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7398" w:rsidRPr="00C70CAA" w:rsidRDefault="005D7398" w:rsidP="00C70CAA">
      <w:pPr>
        <w:pStyle w:val="Heading1"/>
        <w:spacing w:line="360" w:lineRule="auto"/>
        <w:rPr>
          <w:rFonts w:ascii="Cambria" w:hAnsi="Cambria"/>
          <w:b/>
          <w:color w:val="000000" w:themeColor="text1"/>
        </w:rPr>
      </w:pPr>
      <w:r w:rsidRPr="00C70CAA">
        <w:rPr>
          <w:rFonts w:ascii="Cambria" w:hAnsi="Cambria"/>
          <w:b/>
          <w:color w:val="000000" w:themeColor="text1"/>
        </w:rPr>
        <w:t>1</w:t>
      </w:r>
      <w:r w:rsidR="00C70CAA">
        <w:rPr>
          <w:rFonts w:ascii="Cambria" w:hAnsi="Cambria"/>
          <w:b/>
          <w:color w:val="000000" w:themeColor="text1"/>
        </w:rPr>
        <w:t>.0</w:t>
      </w:r>
      <w:r w:rsidRPr="00C70CAA">
        <w:rPr>
          <w:rFonts w:ascii="Cambria" w:hAnsi="Cambria"/>
          <w:b/>
          <w:color w:val="000000" w:themeColor="text1"/>
        </w:rPr>
        <w:t xml:space="preserve"> Grievance Redressed Mechanism</w:t>
      </w:r>
    </w:p>
    <w:p w:rsidR="005D7398" w:rsidRPr="00B03912" w:rsidRDefault="005D7398" w:rsidP="00B03912">
      <w:pPr>
        <w:spacing w:line="276" w:lineRule="auto"/>
        <w:rPr>
          <w:rFonts w:ascii="Cambria" w:hAnsi="Cambria"/>
          <w:sz w:val="24"/>
          <w:szCs w:val="24"/>
        </w:rPr>
      </w:pPr>
      <w:r w:rsidRPr="00B03912">
        <w:rPr>
          <w:rFonts w:ascii="Cambria" w:hAnsi="Cambria"/>
          <w:sz w:val="24"/>
          <w:szCs w:val="24"/>
        </w:rPr>
        <w:t>Grievance Redress System is basically a platform for ensuring the services provided by various</w:t>
      </w:r>
      <w:r w:rsidR="00B03912" w:rsidRPr="00B03912">
        <w:rPr>
          <w:rFonts w:ascii="Cambria" w:hAnsi="Cambria"/>
          <w:sz w:val="24"/>
          <w:szCs w:val="24"/>
        </w:rPr>
        <w:t xml:space="preserve"> </w:t>
      </w:r>
      <w:r w:rsidRPr="00B03912">
        <w:rPr>
          <w:rFonts w:ascii="Cambria" w:hAnsi="Cambria"/>
          <w:sz w:val="24"/>
          <w:szCs w:val="24"/>
        </w:rPr>
        <w:t>Government departments. A citizen can lodge a complaint expressing his grievance or dissatisfaction against</w:t>
      </w:r>
      <w:r w:rsidR="00B03912" w:rsidRPr="00B03912">
        <w:rPr>
          <w:rFonts w:ascii="Cambria" w:hAnsi="Cambria"/>
          <w:sz w:val="24"/>
          <w:szCs w:val="24"/>
        </w:rPr>
        <w:t xml:space="preserve"> any</w:t>
      </w:r>
      <w:r w:rsidRPr="00B03912">
        <w:rPr>
          <w:rFonts w:ascii="Cambria" w:hAnsi="Cambria"/>
          <w:sz w:val="24"/>
          <w:szCs w:val="24"/>
        </w:rPr>
        <w:t xml:space="preserve"> service in any office covered by the GRS system. As a G</w:t>
      </w:r>
      <w:r w:rsidR="00B03912" w:rsidRPr="00B03912">
        <w:rPr>
          <w:rFonts w:ascii="Cambria" w:hAnsi="Cambria"/>
          <w:sz w:val="24"/>
          <w:szCs w:val="24"/>
        </w:rPr>
        <w:t>rievance Redressed Officer (</w:t>
      </w:r>
      <w:r w:rsidR="00D963CA">
        <w:rPr>
          <w:rFonts w:ascii="Cambria" w:hAnsi="Cambria"/>
          <w:sz w:val="24"/>
          <w:szCs w:val="24"/>
        </w:rPr>
        <w:t>GRIEVANCE REDRESSAL OFFICER (GRO)</w:t>
      </w:r>
      <w:r w:rsidRPr="00B03912">
        <w:rPr>
          <w:rFonts w:ascii="Cambria" w:hAnsi="Cambria"/>
          <w:sz w:val="24"/>
          <w:szCs w:val="24"/>
        </w:rPr>
        <w:t>) you</w:t>
      </w:r>
      <w:r w:rsidR="00B03912" w:rsidRPr="00B03912">
        <w:rPr>
          <w:rFonts w:ascii="Cambria" w:hAnsi="Cambria"/>
          <w:sz w:val="24"/>
          <w:szCs w:val="24"/>
        </w:rPr>
        <w:t xml:space="preserve"> will</w:t>
      </w:r>
      <w:r w:rsidRPr="00B03912">
        <w:rPr>
          <w:rFonts w:ascii="Cambria" w:hAnsi="Cambria"/>
          <w:sz w:val="24"/>
          <w:szCs w:val="24"/>
        </w:rPr>
        <w:t xml:space="preserve"> be able to scrutinize and give your decision on complaints and ensure citizen's access to services.</w:t>
      </w:r>
      <w:r w:rsidR="00B03912" w:rsidRPr="00B03912">
        <w:rPr>
          <w:rFonts w:ascii="Cambria" w:hAnsi="Cambria"/>
          <w:sz w:val="24"/>
          <w:szCs w:val="24"/>
        </w:rPr>
        <w:t xml:space="preserve"> </w:t>
      </w:r>
      <w:r w:rsidRPr="00B03912">
        <w:rPr>
          <w:rFonts w:ascii="Cambria" w:hAnsi="Cambria"/>
          <w:sz w:val="24"/>
          <w:szCs w:val="24"/>
        </w:rPr>
        <w:t>Government officers/employees can likewise report their grievances here against any service.</w:t>
      </w:r>
    </w:p>
    <w:p w:rsidR="005D7398" w:rsidRPr="00B03912" w:rsidRDefault="005D7398" w:rsidP="00B03912">
      <w:pPr>
        <w:spacing w:line="276" w:lineRule="auto"/>
        <w:rPr>
          <w:rFonts w:ascii="Cambria" w:hAnsi="Cambria"/>
          <w:sz w:val="24"/>
          <w:szCs w:val="24"/>
        </w:rPr>
      </w:pPr>
    </w:p>
    <w:p w:rsidR="005D7398" w:rsidRPr="00C70CAA" w:rsidRDefault="005D7398" w:rsidP="00C70CAA">
      <w:pPr>
        <w:pStyle w:val="Heading2"/>
        <w:rPr>
          <w:rFonts w:ascii="Cambria" w:hAnsi="Cambria"/>
          <w:b/>
          <w:color w:val="000000" w:themeColor="text1"/>
        </w:rPr>
      </w:pPr>
      <w:r w:rsidRPr="00C70CAA">
        <w:rPr>
          <w:rFonts w:ascii="Cambria" w:hAnsi="Cambria"/>
          <w:b/>
          <w:color w:val="000000" w:themeColor="text1"/>
        </w:rPr>
        <w:t>1.1 Login</w:t>
      </w:r>
    </w:p>
    <w:p w:rsidR="005D7398" w:rsidRPr="00B03912" w:rsidRDefault="005D7398" w:rsidP="00B03912">
      <w:pPr>
        <w:spacing w:line="276" w:lineRule="auto"/>
        <w:rPr>
          <w:rFonts w:ascii="Cambria" w:hAnsi="Cambria"/>
          <w:sz w:val="24"/>
          <w:szCs w:val="24"/>
        </w:rPr>
      </w:pPr>
      <w:r w:rsidRPr="00B03912">
        <w:rPr>
          <w:rFonts w:ascii="Cambria" w:hAnsi="Cambria"/>
          <w:sz w:val="24"/>
          <w:szCs w:val="24"/>
        </w:rPr>
        <w:t>Click on the “Administrative Login” button on the top right of the landing page shown in Figure-1.1, and the login page will appear.</w:t>
      </w:r>
    </w:p>
    <w:p w:rsidR="005D7398" w:rsidRPr="00B03912" w:rsidRDefault="005D7398" w:rsidP="00B03912">
      <w:pPr>
        <w:spacing w:line="276" w:lineRule="auto"/>
        <w:rPr>
          <w:rFonts w:ascii="Cambria" w:hAnsi="Cambria"/>
          <w:sz w:val="24"/>
          <w:szCs w:val="24"/>
        </w:rPr>
      </w:pPr>
      <w:r w:rsidRPr="00B03912">
        <w:rPr>
          <w:rFonts w:ascii="Cambria" w:hAnsi="Cambria"/>
          <w:noProof/>
          <w:sz w:val="24"/>
          <w:szCs w:val="24"/>
        </w:rPr>
        <w:drawing>
          <wp:inline distT="0" distB="0" distL="0" distR="0" wp14:anchorId="259F9E80" wp14:editId="6834E489">
            <wp:extent cx="5943600" cy="2935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35605"/>
                    </a:xfrm>
                    <a:prstGeom prst="rect">
                      <a:avLst/>
                    </a:prstGeom>
                  </pic:spPr>
                </pic:pic>
              </a:graphicData>
            </a:graphic>
          </wp:inline>
        </w:drawing>
      </w:r>
    </w:p>
    <w:p w:rsidR="005D7398" w:rsidRPr="00B03912" w:rsidRDefault="005D7398" w:rsidP="00C70CAA">
      <w:pPr>
        <w:spacing w:line="276" w:lineRule="auto"/>
        <w:ind w:left="2160" w:firstLine="720"/>
        <w:rPr>
          <w:rFonts w:ascii="Cambria" w:hAnsi="Cambria"/>
          <w:b/>
          <w:sz w:val="24"/>
          <w:szCs w:val="24"/>
        </w:rPr>
      </w:pPr>
      <w:r w:rsidRPr="00B03912">
        <w:rPr>
          <w:rFonts w:ascii="Cambria" w:hAnsi="Cambria"/>
          <w:b/>
          <w:sz w:val="24"/>
          <w:szCs w:val="24"/>
        </w:rPr>
        <w:t>Figure-1.1: GRS homepage</w:t>
      </w:r>
    </w:p>
    <w:p w:rsidR="0001070A" w:rsidRPr="00B03912" w:rsidRDefault="005D7398" w:rsidP="00B03912">
      <w:pPr>
        <w:spacing w:line="276" w:lineRule="auto"/>
        <w:rPr>
          <w:rFonts w:ascii="Cambria" w:hAnsi="Cambria"/>
          <w:sz w:val="24"/>
          <w:szCs w:val="24"/>
        </w:rPr>
      </w:pPr>
      <w:r w:rsidRPr="00B03912">
        <w:rPr>
          <w:rFonts w:ascii="Cambria" w:hAnsi="Cambria"/>
          <w:sz w:val="24"/>
          <w:szCs w:val="24"/>
        </w:rPr>
        <w:t>You will enter your username and password correctly in the boxes shown in figure-1.2. After</w:t>
      </w:r>
      <w:r w:rsidR="00B03912">
        <w:rPr>
          <w:rFonts w:ascii="Cambria" w:hAnsi="Cambria"/>
          <w:sz w:val="24"/>
          <w:szCs w:val="24"/>
        </w:rPr>
        <w:t xml:space="preserve"> </w:t>
      </w:r>
      <w:r w:rsidR="00C70CAA" w:rsidRPr="00B03912">
        <w:rPr>
          <w:rFonts w:ascii="Cambria" w:hAnsi="Cambria"/>
          <w:sz w:val="24"/>
          <w:szCs w:val="24"/>
        </w:rPr>
        <w:t>pressing</w:t>
      </w:r>
      <w:r w:rsidRPr="00B03912">
        <w:rPr>
          <w:rFonts w:ascii="Cambria" w:hAnsi="Cambria"/>
          <w:sz w:val="24"/>
          <w:szCs w:val="24"/>
        </w:rPr>
        <w:t xml:space="preserve"> the login button if all the details are correct you will see your complaint list page. Otherwise</w:t>
      </w:r>
      <w:r w:rsidR="00B03912">
        <w:rPr>
          <w:rFonts w:ascii="Cambria" w:hAnsi="Cambria"/>
          <w:sz w:val="24"/>
          <w:szCs w:val="24"/>
        </w:rPr>
        <w:t xml:space="preserve"> </w:t>
      </w:r>
      <w:r w:rsidRPr="00B03912">
        <w:rPr>
          <w:rFonts w:ascii="Cambria" w:hAnsi="Cambria"/>
          <w:sz w:val="24"/>
          <w:szCs w:val="24"/>
        </w:rPr>
        <w:t>A warning message will appear on the screen.</w:t>
      </w:r>
    </w:p>
    <w:p w:rsidR="005D7398" w:rsidRPr="00B03912" w:rsidRDefault="005D7398" w:rsidP="00B03912">
      <w:pPr>
        <w:spacing w:line="276" w:lineRule="auto"/>
        <w:rPr>
          <w:rFonts w:ascii="Cambria" w:hAnsi="Cambria"/>
          <w:sz w:val="24"/>
          <w:szCs w:val="24"/>
        </w:rPr>
      </w:pPr>
    </w:p>
    <w:p w:rsidR="00C70CAA" w:rsidRDefault="00C70CAA" w:rsidP="00B03912">
      <w:pPr>
        <w:spacing w:line="276" w:lineRule="auto"/>
        <w:rPr>
          <w:rFonts w:ascii="Cambria" w:hAnsi="Cambria"/>
          <w:sz w:val="24"/>
          <w:szCs w:val="24"/>
        </w:rPr>
      </w:pPr>
    </w:p>
    <w:p w:rsidR="00C70CAA" w:rsidRDefault="00C70CAA" w:rsidP="00B03912">
      <w:pPr>
        <w:spacing w:line="276" w:lineRule="auto"/>
        <w:rPr>
          <w:rFonts w:ascii="Cambria" w:hAnsi="Cambria"/>
          <w:sz w:val="24"/>
          <w:szCs w:val="24"/>
        </w:rPr>
      </w:pPr>
    </w:p>
    <w:p w:rsidR="00C70CAA" w:rsidRPr="00C70CAA" w:rsidRDefault="005D7398" w:rsidP="00C70CAA">
      <w:pPr>
        <w:spacing w:line="276" w:lineRule="auto"/>
        <w:ind w:left="2880"/>
        <w:rPr>
          <w:rFonts w:ascii="Cambria" w:hAnsi="Cambria"/>
          <w:sz w:val="24"/>
          <w:szCs w:val="24"/>
        </w:rPr>
      </w:pPr>
      <w:r w:rsidRPr="00B03912">
        <w:rPr>
          <w:rFonts w:ascii="Cambria" w:hAnsi="Cambria"/>
          <w:noProof/>
          <w:sz w:val="24"/>
          <w:szCs w:val="24"/>
        </w:rPr>
        <w:lastRenderedPageBreak/>
        <w:drawing>
          <wp:anchor distT="0" distB="0" distL="114300" distR="114300" simplePos="0" relativeHeight="251658240" behindDoc="1" locked="0" layoutInCell="1" allowOverlap="1">
            <wp:simplePos x="0" y="0"/>
            <wp:positionH relativeFrom="margin">
              <wp:posOffset>0</wp:posOffset>
            </wp:positionH>
            <wp:positionV relativeFrom="paragraph">
              <wp:posOffset>0</wp:posOffset>
            </wp:positionV>
            <wp:extent cx="6290945" cy="2937510"/>
            <wp:effectExtent l="0" t="0" r="0" b="0"/>
            <wp:wrapTight wrapText="bothSides">
              <wp:wrapPolygon edited="0">
                <wp:start x="0" y="0"/>
                <wp:lineTo x="0" y="21432"/>
                <wp:lineTo x="21519" y="21432"/>
                <wp:lineTo x="2151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290945" cy="2937510"/>
                    </a:xfrm>
                    <a:prstGeom prst="rect">
                      <a:avLst/>
                    </a:prstGeom>
                  </pic:spPr>
                </pic:pic>
              </a:graphicData>
            </a:graphic>
            <wp14:sizeRelH relativeFrom="margin">
              <wp14:pctWidth>0</wp14:pctWidth>
            </wp14:sizeRelH>
            <wp14:sizeRelV relativeFrom="margin">
              <wp14:pctHeight>0</wp14:pctHeight>
            </wp14:sizeRelV>
          </wp:anchor>
        </w:drawing>
      </w:r>
      <w:r w:rsidR="00C70CAA" w:rsidRPr="00C70CAA">
        <w:rPr>
          <w:rFonts w:ascii="Cambria" w:hAnsi="Cambria"/>
          <w:b/>
          <w:sz w:val="24"/>
          <w:szCs w:val="24"/>
        </w:rPr>
        <w:t>Figure-1.1</w:t>
      </w:r>
      <w:r w:rsidR="00C70CAA">
        <w:rPr>
          <w:rFonts w:ascii="Cambria" w:hAnsi="Cambria"/>
          <w:b/>
          <w:sz w:val="24"/>
          <w:szCs w:val="24"/>
        </w:rPr>
        <w:t>.1: GRS Login Page</w:t>
      </w:r>
    </w:p>
    <w:p w:rsidR="00C70CAA" w:rsidRDefault="00C70CAA" w:rsidP="00B03912">
      <w:pPr>
        <w:spacing w:line="276" w:lineRule="auto"/>
        <w:rPr>
          <w:rFonts w:ascii="Cambria" w:hAnsi="Cambria"/>
          <w:sz w:val="24"/>
          <w:szCs w:val="24"/>
        </w:rPr>
      </w:pPr>
    </w:p>
    <w:p w:rsidR="005D7398" w:rsidRPr="00B03912" w:rsidRDefault="005D7398" w:rsidP="00B03912">
      <w:pPr>
        <w:spacing w:line="276" w:lineRule="auto"/>
        <w:rPr>
          <w:rFonts w:ascii="Cambria" w:hAnsi="Cambria"/>
          <w:sz w:val="24"/>
          <w:szCs w:val="24"/>
        </w:rPr>
      </w:pPr>
      <w:r w:rsidRPr="00B03912">
        <w:rPr>
          <w:rFonts w:ascii="Cambria" w:hAnsi="Cambria"/>
          <w:sz w:val="24"/>
          <w:szCs w:val="24"/>
        </w:rPr>
        <w:t>If you are already logged in, you can directly go to the dashboard page by clicking on the “Dashboard” button.</w:t>
      </w:r>
    </w:p>
    <w:p w:rsidR="005D7398" w:rsidRPr="00C70CAA" w:rsidRDefault="005D7398" w:rsidP="00C70CAA">
      <w:pPr>
        <w:pStyle w:val="Heading2"/>
        <w:rPr>
          <w:rFonts w:ascii="Cambria" w:hAnsi="Cambria"/>
          <w:b/>
          <w:color w:val="000000" w:themeColor="text1"/>
        </w:rPr>
      </w:pPr>
      <w:r w:rsidRPr="00C70CAA">
        <w:rPr>
          <w:rFonts w:ascii="Cambria" w:hAnsi="Cambria"/>
          <w:b/>
          <w:color w:val="000000" w:themeColor="text1"/>
        </w:rPr>
        <w:t>1.2 Profile Management</w:t>
      </w:r>
    </w:p>
    <w:p w:rsidR="005D7398" w:rsidRPr="00B03912" w:rsidRDefault="005D7398" w:rsidP="00B03912">
      <w:pPr>
        <w:spacing w:line="276" w:lineRule="auto"/>
        <w:rPr>
          <w:rFonts w:ascii="Cambria" w:hAnsi="Cambria"/>
          <w:sz w:val="24"/>
          <w:szCs w:val="24"/>
        </w:rPr>
      </w:pPr>
      <w:r w:rsidRPr="00B03912">
        <w:rPr>
          <w:rFonts w:ascii="Cambria" w:hAnsi="Cambria"/>
          <w:sz w:val="24"/>
          <w:szCs w:val="24"/>
        </w:rPr>
        <w:t>Clicking on “My Profile” as indicated in Figure-1.3 will take you to the page of doptor.gov.bd. There you can update your profile as an (OISF) user.</w:t>
      </w:r>
    </w:p>
    <w:p w:rsidR="005D7398" w:rsidRPr="00B03912" w:rsidRDefault="005D7398" w:rsidP="00B03912">
      <w:pPr>
        <w:spacing w:line="276" w:lineRule="auto"/>
        <w:rPr>
          <w:rFonts w:ascii="Cambria" w:hAnsi="Cambria"/>
          <w:sz w:val="24"/>
          <w:szCs w:val="24"/>
        </w:rPr>
      </w:pPr>
      <w:r w:rsidRPr="00B03912">
        <w:rPr>
          <w:rFonts w:ascii="Cambria" w:hAnsi="Cambria"/>
          <w:noProof/>
          <w:sz w:val="24"/>
          <w:szCs w:val="24"/>
        </w:rPr>
        <w:drawing>
          <wp:inline distT="0" distB="0" distL="0" distR="0" wp14:anchorId="25B26061" wp14:editId="6D60366B">
            <wp:extent cx="5866224" cy="1993261"/>
            <wp:effectExtent l="0" t="0" r="127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96762" cy="2003637"/>
                    </a:xfrm>
                    <a:prstGeom prst="rect">
                      <a:avLst/>
                    </a:prstGeom>
                  </pic:spPr>
                </pic:pic>
              </a:graphicData>
            </a:graphic>
          </wp:inline>
        </w:drawing>
      </w:r>
    </w:p>
    <w:p w:rsidR="005D7398" w:rsidRPr="00C70CAA" w:rsidRDefault="005D7398" w:rsidP="00C70CAA">
      <w:pPr>
        <w:pStyle w:val="Heading2"/>
        <w:rPr>
          <w:rFonts w:ascii="Cambria" w:hAnsi="Cambria"/>
          <w:b/>
          <w:color w:val="000000" w:themeColor="text1"/>
        </w:rPr>
      </w:pPr>
      <w:r w:rsidRPr="00C70CAA">
        <w:rPr>
          <w:rFonts w:ascii="Cambria" w:hAnsi="Cambria"/>
          <w:b/>
          <w:color w:val="000000" w:themeColor="text1"/>
        </w:rPr>
        <w:t>1.3 What to do if you forget your password</w:t>
      </w:r>
    </w:p>
    <w:p w:rsidR="005D7398" w:rsidRPr="00B03912" w:rsidRDefault="005D7398" w:rsidP="00B03912">
      <w:pPr>
        <w:spacing w:line="276" w:lineRule="auto"/>
        <w:rPr>
          <w:rFonts w:ascii="Cambria" w:hAnsi="Cambria"/>
          <w:sz w:val="24"/>
          <w:szCs w:val="24"/>
        </w:rPr>
      </w:pPr>
      <w:r w:rsidRPr="00B03912">
        <w:rPr>
          <w:rFonts w:ascii="Cambria" w:hAnsi="Cambria"/>
          <w:sz w:val="24"/>
          <w:szCs w:val="24"/>
        </w:rPr>
        <w:t>If you forget your password for any reason, click on the “Password Recovery” button shown in Figure-1.4 and the following tab will come.</w:t>
      </w:r>
    </w:p>
    <w:p w:rsidR="005D7398" w:rsidRPr="00B03912" w:rsidRDefault="005D7398" w:rsidP="00B03912">
      <w:pPr>
        <w:spacing w:line="276" w:lineRule="auto"/>
        <w:rPr>
          <w:rFonts w:ascii="Cambria" w:hAnsi="Cambria"/>
          <w:sz w:val="24"/>
          <w:szCs w:val="24"/>
        </w:rPr>
      </w:pPr>
    </w:p>
    <w:p w:rsidR="005D7398" w:rsidRPr="00B03912" w:rsidRDefault="005D7398" w:rsidP="00B03912">
      <w:pPr>
        <w:spacing w:line="276" w:lineRule="auto"/>
        <w:rPr>
          <w:rFonts w:ascii="Cambria" w:hAnsi="Cambria"/>
          <w:sz w:val="24"/>
          <w:szCs w:val="24"/>
        </w:rPr>
      </w:pPr>
      <w:r w:rsidRPr="00B03912">
        <w:rPr>
          <w:rFonts w:ascii="Cambria" w:hAnsi="Cambria"/>
          <w:noProof/>
          <w:sz w:val="24"/>
          <w:szCs w:val="24"/>
        </w:rPr>
        <w:drawing>
          <wp:inline distT="0" distB="0" distL="0" distR="0" wp14:anchorId="07A2EB76" wp14:editId="5792062F">
            <wp:extent cx="6170555" cy="324040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7426" cy="3249265"/>
                    </a:xfrm>
                    <a:prstGeom prst="rect">
                      <a:avLst/>
                    </a:prstGeom>
                  </pic:spPr>
                </pic:pic>
              </a:graphicData>
            </a:graphic>
          </wp:inline>
        </w:drawing>
      </w:r>
    </w:p>
    <w:p w:rsidR="005D7398" w:rsidRPr="00B03912" w:rsidRDefault="005D7398" w:rsidP="00B03912">
      <w:pPr>
        <w:spacing w:line="276" w:lineRule="auto"/>
        <w:rPr>
          <w:rFonts w:ascii="Cambria" w:hAnsi="Cambria"/>
          <w:sz w:val="24"/>
          <w:szCs w:val="24"/>
        </w:rPr>
      </w:pPr>
      <w:r w:rsidRPr="00B03912">
        <w:rPr>
          <w:rFonts w:ascii="Cambria" w:hAnsi="Cambria"/>
          <w:sz w:val="24"/>
          <w:szCs w:val="24"/>
        </w:rPr>
        <w:t>Re-enter your username here and submit, you will receive an SMS containing a new</w:t>
      </w:r>
      <w:r w:rsidR="00B03912">
        <w:rPr>
          <w:rFonts w:ascii="Cambria" w:hAnsi="Cambria"/>
          <w:sz w:val="24"/>
          <w:szCs w:val="24"/>
        </w:rPr>
        <w:t xml:space="preserve"> </w:t>
      </w:r>
      <w:r w:rsidRPr="00B03912">
        <w:rPr>
          <w:rFonts w:ascii="Cambria" w:hAnsi="Cambria"/>
          <w:sz w:val="24"/>
          <w:szCs w:val="24"/>
        </w:rPr>
        <w:t>Password. Save it and use it for next login.</w:t>
      </w:r>
    </w:p>
    <w:p w:rsidR="005D7398" w:rsidRPr="00C70CAA" w:rsidRDefault="005D7398" w:rsidP="00C70CAA">
      <w:pPr>
        <w:pStyle w:val="Heading2"/>
        <w:rPr>
          <w:rFonts w:ascii="Cambria" w:hAnsi="Cambria"/>
          <w:b/>
          <w:color w:val="000000" w:themeColor="text1"/>
        </w:rPr>
      </w:pPr>
      <w:r w:rsidRPr="00C70CAA">
        <w:rPr>
          <w:rFonts w:ascii="Cambria" w:hAnsi="Cambria"/>
          <w:b/>
          <w:color w:val="000000" w:themeColor="text1"/>
        </w:rPr>
        <w:t>1.4 Logout</w:t>
      </w:r>
    </w:p>
    <w:p w:rsidR="005D7398" w:rsidRPr="00B03912" w:rsidRDefault="005D7398" w:rsidP="00B03912">
      <w:pPr>
        <w:spacing w:line="276" w:lineRule="auto"/>
        <w:rPr>
          <w:rFonts w:ascii="Cambria" w:hAnsi="Cambria"/>
          <w:sz w:val="24"/>
          <w:szCs w:val="24"/>
        </w:rPr>
      </w:pPr>
      <w:r w:rsidRPr="00B03912">
        <w:rPr>
          <w:rFonts w:ascii="Cambria" w:hAnsi="Cambria"/>
          <w:sz w:val="24"/>
          <w:szCs w:val="24"/>
        </w:rPr>
        <w:t>Clicking “Logout” will allow you to exit your current login status.</w:t>
      </w:r>
    </w:p>
    <w:p w:rsidR="001558AD" w:rsidRPr="00C70CAA" w:rsidRDefault="005D7398" w:rsidP="00C70CAA">
      <w:pPr>
        <w:pStyle w:val="Heading1"/>
        <w:spacing w:line="360" w:lineRule="auto"/>
        <w:rPr>
          <w:rFonts w:ascii="Cambria" w:hAnsi="Cambria"/>
          <w:b/>
          <w:color w:val="000000" w:themeColor="text1"/>
        </w:rPr>
      </w:pPr>
      <w:r w:rsidRPr="00C70CAA">
        <w:rPr>
          <w:rFonts w:ascii="Cambria" w:hAnsi="Cambria"/>
          <w:b/>
          <w:color w:val="000000" w:themeColor="text1"/>
        </w:rPr>
        <w:t>2</w:t>
      </w:r>
      <w:r w:rsidR="00C70CAA">
        <w:rPr>
          <w:rFonts w:ascii="Cambria" w:hAnsi="Cambria"/>
          <w:b/>
          <w:color w:val="000000" w:themeColor="text1"/>
        </w:rPr>
        <w:t>.0</w:t>
      </w:r>
      <w:r w:rsidRPr="00C70CAA">
        <w:rPr>
          <w:rFonts w:ascii="Cambria" w:hAnsi="Cambria"/>
          <w:b/>
          <w:color w:val="000000" w:themeColor="text1"/>
        </w:rPr>
        <w:t xml:space="preserve"> Grievance management</w:t>
      </w:r>
    </w:p>
    <w:p w:rsidR="005D7398" w:rsidRPr="00056CA5" w:rsidRDefault="005D7398" w:rsidP="00C70CAA">
      <w:pPr>
        <w:pStyle w:val="Heading2"/>
        <w:rPr>
          <w:rFonts w:ascii="Cambria" w:hAnsi="Cambria"/>
          <w:b/>
          <w:color w:val="000000" w:themeColor="text1"/>
          <w:sz w:val="30"/>
          <w:szCs w:val="30"/>
        </w:rPr>
      </w:pPr>
      <w:r w:rsidRPr="00056CA5">
        <w:rPr>
          <w:rFonts w:ascii="Cambria" w:hAnsi="Cambria"/>
          <w:b/>
          <w:color w:val="000000" w:themeColor="text1"/>
          <w:sz w:val="30"/>
          <w:szCs w:val="30"/>
        </w:rPr>
        <w:t>2.1 Grievance list</w:t>
      </w:r>
    </w:p>
    <w:p w:rsidR="005D7398" w:rsidRPr="00B03912" w:rsidRDefault="005D7398" w:rsidP="00B03912">
      <w:pPr>
        <w:spacing w:line="276" w:lineRule="auto"/>
        <w:rPr>
          <w:rFonts w:ascii="Cambria" w:hAnsi="Cambria"/>
          <w:sz w:val="24"/>
          <w:szCs w:val="24"/>
        </w:rPr>
      </w:pPr>
      <w:r w:rsidRPr="00B03912">
        <w:rPr>
          <w:rFonts w:ascii="Cambria" w:hAnsi="Cambria"/>
          <w:sz w:val="24"/>
          <w:szCs w:val="24"/>
        </w:rPr>
        <w:t xml:space="preserve">After successful login to the Grievance </w:t>
      </w:r>
      <w:r w:rsidR="001558AD" w:rsidRPr="00B03912">
        <w:rPr>
          <w:rFonts w:ascii="Cambria" w:hAnsi="Cambria"/>
          <w:sz w:val="24"/>
          <w:szCs w:val="24"/>
        </w:rPr>
        <w:t>Redressed</w:t>
      </w:r>
      <w:r w:rsidRPr="00B03912">
        <w:rPr>
          <w:rFonts w:ascii="Cambria" w:hAnsi="Cambria"/>
          <w:sz w:val="24"/>
          <w:szCs w:val="24"/>
        </w:rPr>
        <w:t xml:space="preserve"> System, the system will first</w:t>
      </w:r>
      <w:r w:rsidR="001558AD" w:rsidRPr="00B03912">
        <w:rPr>
          <w:rFonts w:ascii="Cambria" w:hAnsi="Cambria"/>
          <w:sz w:val="24"/>
          <w:szCs w:val="24"/>
        </w:rPr>
        <w:t xml:space="preserve"> display the list of Grievances </w:t>
      </w:r>
      <w:r w:rsidRPr="00B03912">
        <w:rPr>
          <w:rFonts w:ascii="Cambria" w:hAnsi="Cambria"/>
          <w:sz w:val="24"/>
          <w:szCs w:val="24"/>
        </w:rPr>
        <w:t xml:space="preserve">to you as the Grievance </w:t>
      </w:r>
      <w:r w:rsidR="001558AD" w:rsidRPr="00B03912">
        <w:rPr>
          <w:rFonts w:ascii="Cambria" w:hAnsi="Cambria"/>
          <w:sz w:val="24"/>
          <w:szCs w:val="24"/>
        </w:rPr>
        <w:t>Redressed</w:t>
      </w:r>
      <w:r w:rsidRPr="00B03912">
        <w:rPr>
          <w:rFonts w:ascii="Cambria" w:hAnsi="Cambria"/>
          <w:sz w:val="24"/>
          <w:szCs w:val="24"/>
        </w:rPr>
        <w:t xml:space="preserve"> Officer. In the complaint list you will find the form and function shown in</w:t>
      </w:r>
    </w:p>
    <w:p w:rsidR="001558AD" w:rsidRPr="00B03912" w:rsidRDefault="001558AD" w:rsidP="00B03912">
      <w:pPr>
        <w:spacing w:line="276" w:lineRule="auto"/>
        <w:rPr>
          <w:rFonts w:ascii="Cambria" w:hAnsi="Cambria"/>
          <w:sz w:val="24"/>
          <w:szCs w:val="24"/>
        </w:rPr>
      </w:pPr>
      <w:r w:rsidRPr="00B03912">
        <w:rPr>
          <w:rFonts w:ascii="Cambria" w:hAnsi="Cambria"/>
          <w:noProof/>
          <w:sz w:val="24"/>
          <w:szCs w:val="24"/>
        </w:rPr>
        <w:drawing>
          <wp:inline distT="0" distB="0" distL="0" distR="0" wp14:anchorId="12A99D08" wp14:editId="7A84FBB8">
            <wp:extent cx="5567045" cy="2091937"/>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792" cy="2097103"/>
                    </a:xfrm>
                    <a:prstGeom prst="rect">
                      <a:avLst/>
                    </a:prstGeom>
                  </pic:spPr>
                </pic:pic>
              </a:graphicData>
            </a:graphic>
          </wp:inline>
        </w:drawing>
      </w:r>
    </w:p>
    <w:p w:rsidR="005D7398" w:rsidRPr="00B03912" w:rsidRDefault="001558AD" w:rsidP="00C70CAA">
      <w:pPr>
        <w:spacing w:line="276" w:lineRule="auto"/>
        <w:ind w:left="2160" w:firstLine="720"/>
        <w:rPr>
          <w:rFonts w:ascii="Cambria" w:hAnsi="Cambria"/>
          <w:b/>
          <w:sz w:val="24"/>
          <w:szCs w:val="24"/>
        </w:rPr>
      </w:pPr>
      <w:r w:rsidRPr="00B03912">
        <w:rPr>
          <w:rFonts w:ascii="Cambria" w:hAnsi="Cambria"/>
          <w:b/>
          <w:sz w:val="24"/>
          <w:szCs w:val="24"/>
        </w:rPr>
        <w:t>Figure-2.1</w:t>
      </w:r>
      <w:r w:rsidR="005D7398" w:rsidRPr="00B03912">
        <w:rPr>
          <w:rFonts w:ascii="Cambria" w:hAnsi="Cambria"/>
          <w:b/>
          <w:sz w:val="24"/>
          <w:szCs w:val="24"/>
        </w:rPr>
        <w:t xml:space="preserve">. </w:t>
      </w:r>
      <w:r w:rsidRPr="00B03912">
        <w:rPr>
          <w:rFonts w:ascii="Cambria" w:hAnsi="Cambria"/>
          <w:b/>
          <w:sz w:val="24"/>
          <w:szCs w:val="24"/>
        </w:rPr>
        <w:t>below</w:t>
      </w:r>
      <w:r w:rsidR="005D7398" w:rsidRPr="00B03912">
        <w:rPr>
          <w:rFonts w:ascii="Cambria" w:hAnsi="Cambria"/>
          <w:b/>
          <w:sz w:val="24"/>
          <w:szCs w:val="24"/>
        </w:rPr>
        <w:t xml:space="preserve"> are the details.</w:t>
      </w:r>
    </w:p>
    <w:p w:rsidR="001558AD" w:rsidRPr="007C1120" w:rsidRDefault="001558AD" w:rsidP="00DC3613">
      <w:pPr>
        <w:pStyle w:val="Heading3"/>
        <w:rPr>
          <w:rFonts w:ascii="Cambria" w:hAnsi="Cambria"/>
          <w:b/>
          <w:color w:val="000000" w:themeColor="text1"/>
          <w:sz w:val="28"/>
          <w:szCs w:val="28"/>
        </w:rPr>
      </w:pPr>
      <w:r w:rsidRPr="007C1120">
        <w:rPr>
          <w:rFonts w:ascii="Cambria" w:hAnsi="Cambria"/>
          <w:b/>
          <w:color w:val="000000" w:themeColor="text1"/>
          <w:sz w:val="28"/>
          <w:szCs w:val="28"/>
        </w:rPr>
        <w:t>2.1.1 Incoming Grievance:</w:t>
      </w:r>
    </w:p>
    <w:p w:rsidR="00C70CAA" w:rsidRPr="00B03912" w:rsidRDefault="001558AD" w:rsidP="00B03912">
      <w:pPr>
        <w:spacing w:line="276" w:lineRule="auto"/>
        <w:rPr>
          <w:rFonts w:ascii="Cambria" w:hAnsi="Cambria"/>
          <w:sz w:val="24"/>
          <w:szCs w:val="24"/>
        </w:rPr>
      </w:pPr>
      <w:r w:rsidRPr="00B03912">
        <w:rPr>
          <w:rFonts w:ascii="Cambria" w:hAnsi="Cambria"/>
          <w:sz w:val="24"/>
          <w:szCs w:val="24"/>
        </w:rPr>
        <w:t>The incoming list lists all the complaints that have been sent to you. When a citizen or officer/employee files a complaint, the complaint will appear in this list. Also, if the service officer sends an opinion, submits a complaint investigation report, sends from another office, etc. in any case where you have to take any action, this list will show the complaints. To take action o</w:t>
      </w:r>
      <w:r w:rsidR="00DC3613">
        <w:rPr>
          <w:rFonts w:ascii="Cambria" w:hAnsi="Cambria"/>
          <w:sz w:val="24"/>
          <w:szCs w:val="24"/>
        </w:rPr>
        <w:t>n the complaints, click details.</w:t>
      </w:r>
    </w:p>
    <w:p w:rsidR="001558AD" w:rsidRPr="007C1120" w:rsidRDefault="001558AD" w:rsidP="00DC3613">
      <w:pPr>
        <w:pStyle w:val="Heading3"/>
        <w:rPr>
          <w:rFonts w:ascii="Cambria" w:hAnsi="Cambria"/>
          <w:b/>
          <w:color w:val="000000" w:themeColor="text1"/>
          <w:sz w:val="28"/>
          <w:szCs w:val="28"/>
        </w:rPr>
      </w:pPr>
      <w:r w:rsidRPr="007C1120">
        <w:rPr>
          <w:rFonts w:ascii="Cambria" w:hAnsi="Cambria"/>
          <w:b/>
          <w:color w:val="000000" w:themeColor="text1"/>
          <w:sz w:val="28"/>
          <w:szCs w:val="28"/>
        </w:rPr>
        <w:t>2.1.2 Copying</w:t>
      </w:r>
      <w:r w:rsidR="00DC3613" w:rsidRPr="007C1120">
        <w:rPr>
          <w:rFonts w:ascii="Cambria" w:hAnsi="Cambria"/>
          <w:b/>
          <w:color w:val="000000" w:themeColor="text1"/>
          <w:sz w:val="28"/>
          <w:szCs w:val="28"/>
        </w:rPr>
        <w:t>:</w:t>
      </w:r>
    </w:p>
    <w:p w:rsidR="001558AD" w:rsidRPr="00B03912" w:rsidRDefault="001558AD" w:rsidP="00B03912">
      <w:pPr>
        <w:spacing w:line="276" w:lineRule="auto"/>
        <w:rPr>
          <w:rFonts w:ascii="Cambria" w:hAnsi="Cambria"/>
          <w:sz w:val="24"/>
          <w:szCs w:val="24"/>
        </w:rPr>
      </w:pPr>
      <w:r w:rsidRPr="00B03912">
        <w:rPr>
          <w:rFonts w:ascii="Cambria" w:hAnsi="Cambria"/>
          <w:sz w:val="24"/>
          <w:szCs w:val="24"/>
        </w:rPr>
        <w:t>The copy list lists all complaints that have been forwarded to you for your information. That is,</w:t>
      </w:r>
      <w:r w:rsidR="00DC3613">
        <w:rPr>
          <w:rFonts w:ascii="Cambria" w:hAnsi="Cambria"/>
          <w:sz w:val="24"/>
          <w:szCs w:val="24"/>
        </w:rPr>
        <w:t xml:space="preserve"> </w:t>
      </w:r>
      <w:r w:rsidR="00DC3613" w:rsidRPr="00B03912">
        <w:rPr>
          <w:rFonts w:ascii="Cambria" w:hAnsi="Cambria"/>
          <w:sz w:val="24"/>
          <w:szCs w:val="24"/>
        </w:rPr>
        <w:t>if</w:t>
      </w:r>
      <w:r w:rsidRPr="00B03912">
        <w:rPr>
          <w:rFonts w:ascii="Cambria" w:hAnsi="Cambria"/>
          <w:sz w:val="24"/>
          <w:szCs w:val="24"/>
        </w:rPr>
        <w:t xml:space="preserve"> any complaints from the department under your jurisdiction have been sent for your information, or</w:t>
      </w:r>
      <w:r w:rsidR="00DC3613">
        <w:rPr>
          <w:rFonts w:ascii="Cambria" w:hAnsi="Cambria"/>
          <w:sz w:val="24"/>
          <w:szCs w:val="24"/>
        </w:rPr>
        <w:t xml:space="preserve"> </w:t>
      </w:r>
      <w:r w:rsidRPr="00B03912">
        <w:rPr>
          <w:rFonts w:ascii="Cambria" w:hAnsi="Cambria"/>
          <w:sz w:val="24"/>
          <w:szCs w:val="24"/>
        </w:rPr>
        <w:t xml:space="preserve">Complaints that are not related to your department but require your information, will be shown </w:t>
      </w:r>
      <w:r w:rsidR="00DC3613" w:rsidRPr="00B03912">
        <w:rPr>
          <w:rFonts w:ascii="Cambria" w:hAnsi="Cambria"/>
          <w:sz w:val="24"/>
          <w:szCs w:val="24"/>
        </w:rPr>
        <w:t>in this</w:t>
      </w:r>
      <w:r w:rsidRPr="00B03912">
        <w:rPr>
          <w:rFonts w:ascii="Cambria" w:hAnsi="Cambria"/>
          <w:sz w:val="24"/>
          <w:szCs w:val="24"/>
        </w:rPr>
        <w:t xml:space="preserve"> list. No action can be taken on the complaints, but details can be seen by clicking details.</w:t>
      </w:r>
    </w:p>
    <w:p w:rsidR="001558AD" w:rsidRPr="007C1120" w:rsidRDefault="001558AD" w:rsidP="00DC3613">
      <w:pPr>
        <w:pStyle w:val="Heading3"/>
        <w:rPr>
          <w:rFonts w:ascii="Cambria" w:hAnsi="Cambria"/>
          <w:b/>
          <w:color w:val="000000" w:themeColor="text1"/>
          <w:sz w:val="28"/>
          <w:szCs w:val="28"/>
        </w:rPr>
      </w:pPr>
      <w:r w:rsidRPr="007C1120">
        <w:rPr>
          <w:rFonts w:ascii="Cambria" w:hAnsi="Cambria"/>
          <w:b/>
          <w:color w:val="000000" w:themeColor="text1"/>
          <w:sz w:val="28"/>
          <w:szCs w:val="28"/>
        </w:rPr>
        <w:t>2.1.3 Sent</w:t>
      </w:r>
      <w:r w:rsidR="00DC3613" w:rsidRPr="007C1120">
        <w:rPr>
          <w:rFonts w:ascii="Cambria" w:hAnsi="Cambria"/>
          <w:b/>
          <w:color w:val="000000" w:themeColor="text1"/>
          <w:sz w:val="28"/>
          <w:szCs w:val="28"/>
        </w:rPr>
        <w:t>:</w:t>
      </w:r>
    </w:p>
    <w:p w:rsidR="001558AD" w:rsidRPr="00B03912" w:rsidRDefault="001558AD" w:rsidP="00B03912">
      <w:pPr>
        <w:spacing w:line="276" w:lineRule="auto"/>
        <w:rPr>
          <w:rFonts w:ascii="Cambria" w:hAnsi="Cambria"/>
          <w:sz w:val="24"/>
          <w:szCs w:val="24"/>
        </w:rPr>
      </w:pPr>
      <w:r w:rsidRPr="00B03912">
        <w:rPr>
          <w:rFonts w:ascii="Cambria" w:hAnsi="Cambria"/>
          <w:sz w:val="24"/>
          <w:szCs w:val="24"/>
        </w:rPr>
        <w:t>The sent list contains all the complaints you have sent. If you send someone for feedback as a Grievance</w:t>
      </w:r>
      <w:r w:rsidR="00DC3613">
        <w:rPr>
          <w:rFonts w:ascii="Cambria" w:hAnsi="Cambria"/>
          <w:sz w:val="24"/>
          <w:szCs w:val="24"/>
        </w:rPr>
        <w:t xml:space="preserve"> </w:t>
      </w:r>
      <w:r w:rsidRPr="00B03912">
        <w:rPr>
          <w:rFonts w:ascii="Cambria" w:hAnsi="Cambria"/>
          <w:sz w:val="24"/>
          <w:szCs w:val="24"/>
        </w:rPr>
        <w:t>Redressed Officer, the complaint in question will be visible in the sent list when an investigation is initiated.</w:t>
      </w:r>
    </w:p>
    <w:p w:rsidR="001558AD" w:rsidRPr="007C1120" w:rsidRDefault="001558AD" w:rsidP="00DC3613">
      <w:pPr>
        <w:pStyle w:val="Heading3"/>
        <w:rPr>
          <w:rFonts w:ascii="Cambria" w:hAnsi="Cambria"/>
          <w:b/>
          <w:color w:val="000000" w:themeColor="text1"/>
          <w:sz w:val="28"/>
          <w:szCs w:val="28"/>
        </w:rPr>
      </w:pPr>
      <w:r w:rsidRPr="007C1120">
        <w:rPr>
          <w:rFonts w:ascii="Cambria" w:hAnsi="Cambria"/>
          <w:b/>
          <w:color w:val="000000" w:themeColor="text1"/>
          <w:sz w:val="28"/>
          <w:szCs w:val="28"/>
        </w:rPr>
        <w:t>2.1.4 Close</w:t>
      </w:r>
    </w:p>
    <w:p w:rsidR="001558AD" w:rsidRPr="00B03912" w:rsidRDefault="001558AD" w:rsidP="00B03912">
      <w:pPr>
        <w:spacing w:line="276" w:lineRule="auto"/>
        <w:rPr>
          <w:rFonts w:ascii="Cambria" w:hAnsi="Cambria"/>
          <w:sz w:val="24"/>
          <w:szCs w:val="24"/>
        </w:rPr>
      </w:pPr>
      <w:r w:rsidRPr="00B03912">
        <w:rPr>
          <w:rFonts w:ascii="Cambria" w:hAnsi="Cambria"/>
          <w:sz w:val="24"/>
          <w:szCs w:val="24"/>
        </w:rPr>
        <w:t>List of all complaints resolved in your office will show here. View details of resolved complaints Will, but no action can be taken.</w:t>
      </w:r>
    </w:p>
    <w:p w:rsidR="001558AD" w:rsidRPr="007C1120" w:rsidRDefault="001558AD" w:rsidP="00DC3613">
      <w:pPr>
        <w:pStyle w:val="Heading3"/>
        <w:rPr>
          <w:rFonts w:ascii="Cambria" w:hAnsi="Cambria"/>
          <w:b/>
          <w:color w:val="000000" w:themeColor="text1"/>
          <w:sz w:val="28"/>
          <w:szCs w:val="28"/>
        </w:rPr>
      </w:pPr>
      <w:r w:rsidRPr="007C1120">
        <w:rPr>
          <w:rFonts w:ascii="Cambria" w:hAnsi="Cambria"/>
          <w:b/>
          <w:color w:val="000000" w:themeColor="text1"/>
          <w:sz w:val="28"/>
          <w:szCs w:val="28"/>
        </w:rPr>
        <w:t>2.1.5 Reject</w:t>
      </w:r>
    </w:p>
    <w:p w:rsidR="001558AD" w:rsidRPr="00B03912" w:rsidRDefault="001558AD" w:rsidP="00B03912">
      <w:pPr>
        <w:spacing w:line="276" w:lineRule="auto"/>
        <w:rPr>
          <w:rFonts w:ascii="Cambria" w:hAnsi="Cambria"/>
          <w:sz w:val="24"/>
          <w:szCs w:val="24"/>
        </w:rPr>
      </w:pPr>
      <w:r w:rsidRPr="00B03912">
        <w:rPr>
          <w:rFonts w:ascii="Cambria" w:hAnsi="Cambria"/>
          <w:sz w:val="24"/>
          <w:szCs w:val="24"/>
        </w:rPr>
        <w:t>A complaint is recorded if it is not related to the services provided in your office, or if the complaint</w:t>
      </w:r>
      <w:r w:rsidR="00DC3613">
        <w:rPr>
          <w:rFonts w:ascii="Cambria" w:hAnsi="Cambria"/>
          <w:sz w:val="24"/>
          <w:szCs w:val="24"/>
        </w:rPr>
        <w:t xml:space="preserve"> </w:t>
      </w:r>
      <w:r w:rsidR="00DC3613" w:rsidRPr="00B03912">
        <w:rPr>
          <w:rFonts w:ascii="Cambria" w:hAnsi="Cambria"/>
          <w:sz w:val="24"/>
          <w:szCs w:val="24"/>
        </w:rPr>
        <w:t>is</w:t>
      </w:r>
      <w:r w:rsidRPr="00B03912">
        <w:rPr>
          <w:rFonts w:ascii="Cambria" w:hAnsi="Cambria"/>
          <w:sz w:val="24"/>
          <w:szCs w:val="24"/>
        </w:rPr>
        <w:t xml:space="preserve"> lacking or incomplete, or if the complaint is not objective and the complaint does not appear to be about a serious matter. All registered complaints can be found in this list. Details of registered complaints can be viewed, but no action can be taken.</w:t>
      </w:r>
    </w:p>
    <w:p w:rsidR="001558AD" w:rsidRPr="007C1120" w:rsidRDefault="001558AD" w:rsidP="00DC3613">
      <w:pPr>
        <w:pStyle w:val="Heading3"/>
        <w:rPr>
          <w:rFonts w:ascii="Cambria" w:hAnsi="Cambria"/>
          <w:b/>
          <w:color w:val="000000" w:themeColor="text1"/>
          <w:sz w:val="28"/>
          <w:szCs w:val="28"/>
        </w:rPr>
      </w:pPr>
      <w:r w:rsidRPr="007C1120">
        <w:rPr>
          <w:rFonts w:ascii="Cambria" w:hAnsi="Cambria"/>
          <w:b/>
          <w:color w:val="000000" w:themeColor="text1"/>
          <w:sz w:val="28"/>
          <w:szCs w:val="28"/>
        </w:rPr>
        <w:t>2.1.6 Time Passed</w:t>
      </w:r>
    </w:p>
    <w:p w:rsidR="001558AD" w:rsidRDefault="001558AD" w:rsidP="00B03912">
      <w:pPr>
        <w:spacing w:line="276" w:lineRule="auto"/>
        <w:rPr>
          <w:rFonts w:ascii="Cambria" w:hAnsi="Cambria"/>
          <w:sz w:val="24"/>
          <w:szCs w:val="24"/>
        </w:rPr>
      </w:pPr>
      <w:r w:rsidRPr="00B03912">
        <w:rPr>
          <w:rFonts w:ascii="Cambria" w:hAnsi="Cambria"/>
          <w:sz w:val="24"/>
          <w:szCs w:val="24"/>
        </w:rPr>
        <w:t>The time limit for redressed of any complaint is 2 months (3 months in case of investigation). Crossing</w:t>
      </w:r>
      <w:r w:rsidR="00DC3613">
        <w:rPr>
          <w:rFonts w:ascii="Cambria" w:hAnsi="Cambria"/>
          <w:sz w:val="24"/>
          <w:szCs w:val="24"/>
        </w:rPr>
        <w:t xml:space="preserve"> </w:t>
      </w:r>
      <w:r w:rsidR="00DC3613" w:rsidRPr="00B03912">
        <w:rPr>
          <w:rFonts w:ascii="Cambria" w:hAnsi="Cambria"/>
          <w:sz w:val="24"/>
          <w:szCs w:val="24"/>
        </w:rPr>
        <w:t>that</w:t>
      </w:r>
      <w:r w:rsidRPr="00B03912">
        <w:rPr>
          <w:rFonts w:ascii="Cambria" w:hAnsi="Cambria"/>
          <w:sz w:val="24"/>
          <w:szCs w:val="24"/>
        </w:rPr>
        <w:t xml:space="preserve"> will show in this list. Also, if you fail to reply within the specified time frame when sending for feedback, it will show in this list.</w:t>
      </w:r>
    </w:p>
    <w:p w:rsidR="00DC3613" w:rsidRDefault="00DC3613" w:rsidP="00B03912">
      <w:pPr>
        <w:spacing w:line="276" w:lineRule="auto"/>
        <w:rPr>
          <w:rFonts w:ascii="Cambria" w:hAnsi="Cambria"/>
          <w:sz w:val="24"/>
          <w:szCs w:val="24"/>
        </w:rPr>
      </w:pPr>
    </w:p>
    <w:p w:rsidR="00DC3613" w:rsidRDefault="00DC3613" w:rsidP="00B03912">
      <w:pPr>
        <w:spacing w:line="276" w:lineRule="auto"/>
        <w:rPr>
          <w:rFonts w:ascii="Cambria" w:hAnsi="Cambria"/>
          <w:sz w:val="24"/>
          <w:szCs w:val="24"/>
        </w:rPr>
      </w:pPr>
    </w:p>
    <w:p w:rsidR="00DC3613" w:rsidRDefault="00DC3613" w:rsidP="00B03912">
      <w:pPr>
        <w:spacing w:line="276" w:lineRule="auto"/>
        <w:rPr>
          <w:rFonts w:ascii="Cambria" w:hAnsi="Cambria"/>
          <w:sz w:val="24"/>
          <w:szCs w:val="24"/>
        </w:rPr>
      </w:pPr>
    </w:p>
    <w:p w:rsidR="00D963CA" w:rsidRPr="00B03912" w:rsidRDefault="00D963CA" w:rsidP="00B03912">
      <w:pPr>
        <w:spacing w:line="276" w:lineRule="auto"/>
        <w:rPr>
          <w:rFonts w:ascii="Cambria" w:hAnsi="Cambria"/>
          <w:sz w:val="24"/>
          <w:szCs w:val="24"/>
        </w:rPr>
      </w:pPr>
    </w:p>
    <w:p w:rsidR="001558AD" w:rsidRPr="00056CA5" w:rsidRDefault="001558AD" w:rsidP="00DC3613">
      <w:pPr>
        <w:pStyle w:val="Heading2"/>
        <w:rPr>
          <w:rFonts w:ascii="Cambria" w:hAnsi="Cambria"/>
          <w:b/>
          <w:color w:val="000000" w:themeColor="text1"/>
          <w:sz w:val="30"/>
          <w:szCs w:val="30"/>
        </w:rPr>
      </w:pPr>
      <w:r w:rsidRPr="00056CA5">
        <w:rPr>
          <w:rFonts w:ascii="Cambria" w:hAnsi="Cambria"/>
          <w:b/>
          <w:color w:val="000000" w:themeColor="text1"/>
          <w:sz w:val="30"/>
          <w:szCs w:val="30"/>
        </w:rPr>
        <w:t>2.2 Complaint details</w:t>
      </w:r>
    </w:p>
    <w:p w:rsidR="001558AD" w:rsidRPr="00B03912" w:rsidRDefault="001558AD" w:rsidP="00B03912">
      <w:pPr>
        <w:spacing w:line="276" w:lineRule="auto"/>
        <w:rPr>
          <w:rFonts w:ascii="Cambria" w:hAnsi="Cambria"/>
          <w:sz w:val="24"/>
          <w:szCs w:val="24"/>
        </w:rPr>
      </w:pPr>
      <w:r w:rsidRPr="00B03912">
        <w:rPr>
          <w:rFonts w:ascii="Cambria" w:hAnsi="Cambria"/>
          <w:sz w:val="24"/>
          <w:szCs w:val="24"/>
        </w:rPr>
        <w:t>You click on the “Details” button to get details about each complaint.</w:t>
      </w:r>
    </w:p>
    <w:p w:rsidR="001558AD" w:rsidRPr="008D5D91" w:rsidRDefault="001558AD" w:rsidP="00056CA5">
      <w:pPr>
        <w:pStyle w:val="Heading3"/>
        <w:rPr>
          <w:rFonts w:ascii="Cambria" w:hAnsi="Cambria"/>
          <w:b/>
          <w:color w:val="000000" w:themeColor="text1"/>
          <w:sz w:val="28"/>
          <w:szCs w:val="28"/>
        </w:rPr>
      </w:pPr>
      <w:r w:rsidRPr="008D5D91">
        <w:rPr>
          <w:rFonts w:ascii="Cambria" w:hAnsi="Cambria"/>
          <w:b/>
          <w:color w:val="000000" w:themeColor="text1"/>
          <w:sz w:val="28"/>
          <w:szCs w:val="28"/>
        </w:rPr>
        <w:t>2.2.1 Task received</w:t>
      </w:r>
    </w:p>
    <w:p w:rsidR="001558AD" w:rsidRPr="00B03912" w:rsidRDefault="001558AD" w:rsidP="00B03912">
      <w:pPr>
        <w:spacing w:line="276" w:lineRule="auto"/>
        <w:rPr>
          <w:rFonts w:ascii="Cambria" w:hAnsi="Cambria"/>
          <w:sz w:val="24"/>
          <w:szCs w:val="24"/>
        </w:rPr>
      </w:pPr>
      <w:r w:rsidRPr="00B03912">
        <w:rPr>
          <w:rFonts w:ascii="Cambria" w:hAnsi="Cambria"/>
          <w:sz w:val="24"/>
          <w:szCs w:val="24"/>
        </w:rPr>
        <w:t>Here you can see all previous steps of the related complaint. The most recent activity taken will be at the top.</w:t>
      </w:r>
    </w:p>
    <w:p w:rsidR="001558AD" w:rsidRPr="008D5D91" w:rsidRDefault="001558AD" w:rsidP="00056CA5">
      <w:pPr>
        <w:pStyle w:val="Heading3"/>
        <w:rPr>
          <w:rFonts w:ascii="Cambria" w:hAnsi="Cambria"/>
          <w:b/>
          <w:color w:val="000000" w:themeColor="text1"/>
          <w:sz w:val="28"/>
          <w:szCs w:val="28"/>
        </w:rPr>
      </w:pPr>
      <w:r w:rsidRPr="008D5D91">
        <w:rPr>
          <w:rFonts w:ascii="Cambria" w:hAnsi="Cambria"/>
          <w:b/>
          <w:color w:val="000000" w:themeColor="text1"/>
          <w:sz w:val="28"/>
          <w:szCs w:val="28"/>
        </w:rPr>
        <w:t>2.2.2 Description</w:t>
      </w:r>
    </w:p>
    <w:p w:rsidR="001558AD" w:rsidRPr="00B03912" w:rsidRDefault="001558AD" w:rsidP="00B03912">
      <w:pPr>
        <w:spacing w:line="276" w:lineRule="auto"/>
        <w:rPr>
          <w:rFonts w:ascii="Cambria" w:hAnsi="Cambria"/>
          <w:sz w:val="24"/>
          <w:szCs w:val="24"/>
        </w:rPr>
      </w:pPr>
      <w:r w:rsidRPr="00B03912">
        <w:rPr>
          <w:rFonts w:ascii="Cambria" w:hAnsi="Cambria"/>
          <w:sz w:val="24"/>
          <w:szCs w:val="24"/>
        </w:rPr>
        <w:t xml:space="preserve">The full complaint can be found here. </w:t>
      </w:r>
      <w:r w:rsidR="00D963CA">
        <w:rPr>
          <w:rFonts w:ascii="Cambria" w:hAnsi="Cambria"/>
          <w:sz w:val="24"/>
          <w:szCs w:val="24"/>
        </w:rPr>
        <w:t>GRIEVANCE REDRESSAL OFFICER (GRO)</w:t>
      </w:r>
      <w:r w:rsidRPr="00B03912">
        <w:rPr>
          <w:rFonts w:ascii="Cambria" w:hAnsi="Cambria"/>
          <w:sz w:val="24"/>
          <w:szCs w:val="24"/>
        </w:rPr>
        <w:t xml:space="preserve"> can also see detailed information about the complainant</w:t>
      </w:r>
    </w:p>
    <w:p w:rsidR="001558AD" w:rsidRPr="00B03912" w:rsidRDefault="001558AD" w:rsidP="00B03912">
      <w:pPr>
        <w:spacing w:line="276" w:lineRule="auto"/>
        <w:rPr>
          <w:rFonts w:ascii="Cambria" w:hAnsi="Cambria"/>
          <w:sz w:val="24"/>
          <w:szCs w:val="24"/>
        </w:rPr>
      </w:pPr>
      <w:r w:rsidRPr="00B03912">
        <w:rPr>
          <w:rFonts w:ascii="Cambria" w:hAnsi="Cambria"/>
          <w:sz w:val="24"/>
          <w:szCs w:val="24"/>
        </w:rPr>
        <w:t>From here. If necessary, the complainant can also be blacklisted for violation of any rules.</w:t>
      </w:r>
    </w:p>
    <w:p w:rsidR="001558AD" w:rsidRPr="008D5D91" w:rsidRDefault="001558AD" w:rsidP="00056CA5">
      <w:pPr>
        <w:pStyle w:val="Heading3"/>
        <w:rPr>
          <w:rFonts w:ascii="Cambria" w:hAnsi="Cambria"/>
          <w:b/>
          <w:color w:val="000000" w:themeColor="text1"/>
          <w:sz w:val="28"/>
          <w:szCs w:val="28"/>
        </w:rPr>
      </w:pPr>
      <w:r w:rsidRPr="008D5D91">
        <w:rPr>
          <w:rFonts w:ascii="Cambria" w:hAnsi="Cambria"/>
          <w:b/>
          <w:color w:val="000000" w:themeColor="text1"/>
          <w:sz w:val="28"/>
          <w:szCs w:val="28"/>
        </w:rPr>
        <w:t xml:space="preserve">2.2.3 </w:t>
      </w:r>
      <w:r w:rsidR="00DC3613" w:rsidRPr="008D5D91">
        <w:rPr>
          <w:rFonts w:ascii="Cambria" w:hAnsi="Cambria"/>
          <w:b/>
          <w:color w:val="000000" w:themeColor="text1"/>
          <w:sz w:val="28"/>
          <w:szCs w:val="28"/>
        </w:rPr>
        <w:t>Take Action</w:t>
      </w:r>
    </w:p>
    <w:p w:rsidR="001558AD" w:rsidRPr="00B03912" w:rsidRDefault="001558AD" w:rsidP="00B03912">
      <w:pPr>
        <w:spacing w:line="276" w:lineRule="auto"/>
        <w:rPr>
          <w:rFonts w:ascii="Cambria" w:hAnsi="Cambria"/>
          <w:sz w:val="24"/>
          <w:szCs w:val="24"/>
        </w:rPr>
      </w:pPr>
      <w:r w:rsidRPr="00B03912">
        <w:rPr>
          <w:rFonts w:ascii="Cambria" w:hAnsi="Cambria"/>
          <w:sz w:val="24"/>
          <w:szCs w:val="24"/>
        </w:rPr>
        <w:t>There are six types of action you can take against each complaint. It is clear from the description below</w:t>
      </w:r>
      <w:r w:rsidR="00056CA5">
        <w:rPr>
          <w:rFonts w:ascii="Cambria" w:hAnsi="Cambria"/>
          <w:sz w:val="24"/>
          <w:szCs w:val="24"/>
        </w:rPr>
        <w:t xml:space="preserve"> </w:t>
      </w:r>
      <w:r w:rsidR="00056CA5" w:rsidRPr="00B03912">
        <w:rPr>
          <w:rFonts w:ascii="Cambria" w:hAnsi="Cambria"/>
          <w:sz w:val="24"/>
          <w:szCs w:val="24"/>
        </w:rPr>
        <w:t>can</w:t>
      </w:r>
      <w:r w:rsidRPr="00B03912">
        <w:rPr>
          <w:rFonts w:ascii="Cambria" w:hAnsi="Cambria"/>
          <w:sz w:val="24"/>
          <w:szCs w:val="24"/>
        </w:rPr>
        <w:t xml:space="preserve"> be</w:t>
      </w:r>
      <w:r w:rsidR="002A4ABB" w:rsidRPr="00B03912">
        <w:rPr>
          <w:rFonts w:ascii="Cambria" w:hAnsi="Cambria"/>
          <w:sz w:val="24"/>
          <w:szCs w:val="24"/>
        </w:rPr>
        <w:t>.</w:t>
      </w:r>
    </w:p>
    <w:p w:rsidR="001558AD" w:rsidRPr="008D5D91" w:rsidRDefault="001558AD" w:rsidP="008D5D91">
      <w:pPr>
        <w:pStyle w:val="Heading4"/>
        <w:rPr>
          <w:rFonts w:ascii="Cambria" w:hAnsi="Cambria"/>
          <w:b/>
          <w:color w:val="auto"/>
          <w:sz w:val="26"/>
          <w:szCs w:val="26"/>
        </w:rPr>
      </w:pPr>
      <w:r w:rsidRPr="008D5D91">
        <w:rPr>
          <w:rFonts w:ascii="Cambria" w:hAnsi="Cambria"/>
          <w:b/>
          <w:color w:val="auto"/>
          <w:sz w:val="26"/>
          <w:szCs w:val="26"/>
        </w:rPr>
        <w:t>2.2.3.1 Submission for Opinion</w:t>
      </w:r>
    </w:p>
    <w:p w:rsidR="001558AD" w:rsidRDefault="001558AD" w:rsidP="00B03912">
      <w:pPr>
        <w:spacing w:line="276" w:lineRule="auto"/>
        <w:rPr>
          <w:rFonts w:ascii="Cambria" w:hAnsi="Cambria"/>
          <w:sz w:val="24"/>
          <w:szCs w:val="24"/>
        </w:rPr>
      </w:pPr>
      <w:r w:rsidRPr="00B03912">
        <w:rPr>
          <w:rFonts w:ascii="Cambria" w:hAnsi="Cambria"/>
          <w:sz w:val="24"/>
          <w:szCs w:val="24"/>
        </w:rPr>
        <w:t>You will ask the concerned service officer to give his opinion with</w:t>
      </w:r>
      <w:r w:rsidR="002A4ABB" w:rsidRPr="00B03912">
        <w:rPr>
          <w:rFonts w:ascii="Cambria" w:hAnsi="Cambria"/>
          <w:sz w:val="24"/>
          <w:szCs w:val="24"/>
        </w:rPr>
        <w:t>in a specified time. Apart from The</w:t>
      </w:r>
      <w:r w:rsidRPr="00B03912">
        <w:rPr>
          <w:rFonts w:ascii="Cambria" w:hAnsi="Cambria"/>
          <w:sz w:val="24"/>
          <w:szCs w:val="24"/>
        </w:rPr>
        <w:t xml:space="preserve"> serving officer, you may seek the opinion of anyone required to</w:t>
      </w:r>
      <w:r w:rsidR="002A4ABB" w:rsidRPr="00B03912">
        <w:rPr>
          <w:rFonts w:ascii="Cambria" w:hAnsi="Cambria"/>
          <w:sz w:val="24"/>
          <w:szCs w:val="24"/>
        </w:rPr>
        <w:t xml:space="preserve"> resolve the complaint. In that </w:t>
      </w:r>
      <w:r w:rsidRPr="00B03912">
        <w:rPr>
          <w:rFonts w:ascii="Cambria" w:hAnsi="Cambria"/>
          <w:sz w:val="24"/>
          <w:szCs w:val="24"/>
        </w:rPr>
        <w:t>case you can send one as the main recipient for feedback and just inform the rest.</w:t>
      </w:r>
    </w:p>
    <w:p w:rsidR="00056CA5" w:rsidRPr="00B03912" w:rsidRDefault="00056CA5" w:rsidP="00056CA5">
      <w:pPr>
        <w:spacing w:line="276" w:lineRule="auto"/>
        <w:ind w:left="720"/>
        <w:rPr>
          <w:rFonts w:ascii="Cambria" w:hAnsi="Cambria"/>
          <w:sz w:val="24"/>
          <w:szCs w:val="24"/>
        </w:rPr>
      </w:pPr>
      <w:r w:rsidRPr="00056CA5">
        <w:rPr>
          <w:rFonts w:ascii="Cambria" w:hAnsi="Cambria"/>
          <w:noProof/>
          <w:sz w:val="24"/>
          <w:szCs w:val="24"/>
        </w:rPr>
        <w:drawing>
          <wp:inline distT="0" distB="0" distL="0" distR="0">
            <wp:extent cx="5143362" cy="2261924"/>
            <wp:effectExtent l="133350" t="114300" r="133985" b="138430"/>
            <wp:docPr id="17" name="Picture 17" descr="C:\Users\User\AppData\Local\Temp\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Temp\imag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54137" cy="22666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056CA5" w:rsidRDefault="00056CA5" w:rsidP="00056CA5">
      <w:pPr>
        <w:spacing w:line="276" w:lineRule="auto"/>
        <w:ind w:left="2160" w:firstLine="720"/>
        <w:rPr>
          <w:rFonts w:ascii="Cambria" w:hAnsi="Cambria"/>
          <w:b/>
          <w:sz w:val="24"/>
          <w:szCs w:val="24"/>
        </w:rPr>
      </w:pPr>
      <w:r>
        <w:rPr>
          <w:rFonts w:ascii="Cambria" w:hAnsi="Cambria"/>
          <w:b/>
          <w:sz w:val="24"/>
          <w:szCs w:val="24"/>
        </w:rPr>
        <w:t xml:space="preserve">Figure 2.2.3.1: </w:t>
      </w:r>
      <w:r w:rsidRPr="00B03912">
        <w:rPr>
          <w:rFonts w:ascii="Cambria" w:hAnsi="Cambria"/>
          <w:b/>
          <w:sz w:val="24"/>
          <w:szCs w:val="24"/>
        </w:rPr>
        <w:t>Submission for Opinion</w:t>
      </w:r>
    </w:p>
    <w:p w:rsidR="00056CA5" w:rsidRDefault="00056CA5" w:rsidP="00B03912">
      <w:pPr>
        <w:spacing w:line="276" w:lineRule="auto"/>
        <w:rPr>
          <w:rFonts w:ascii="Cambria" w:hAnsi="Cambria"/>
          <w:b/>
          <w:sz w:val="24"/>
          <w:szCs w:val="24"/>
        </w:rPr>
      </w:pPr>
    </w:p>
    <w:p w:rsidR="00056CA5" w:rsidRPr="008D5D91" w:rsidRDefault="00056CA5" w:rsidP="008D5D91">
      <w:pPr>
        <w:pStyle w:val="Heading5"/>
        <w:rPr>
          <w:rFonts w:ascii="Cambria" w:hAnsi="Cambria"/>
          <w:b/>
          <w:color w:val="auto"/>
          <w:sz w:val="24"/>
          <w:szCs w:val="24"/>
        </w:rPr>
      </w:pPr>
      <w:r w:rsidRPr="008D5D91">
        <w:rPr>
          <w:rFonts w:ascii="Cambria" w:hAnsi="Cambria"/>
          <w:b/>
          <w:color w:val="auto"/>
          <w:sz w:val="24"/>
          <w:szCs w:val="24"/>
        </w:rPr>
        <w:t>2.2.3.1.1 from the Service Provider Account</w:t>
      </w:r>
      <w:r w:rsidR="008D5D91">
        <w:rPr>
          <w:rFonts w:ascii="Cambria" w:hAnsi="Cambria"/>
          <w:b/>
          <w:color w:val="auto"/>
          <w:sz w:val="24"/>
          <w:szCs w:val="24"/>
        </w:rPr>
        <w:t>:</w:t>
      </w:r>
    </w:p>
    <w:p w:rsidR="00110338" w:rsidRDefault="00110338" w:rsidP="00B03912">
      <w:pPr>
        <w:spacing w:line="276" w:lineRule="auto"/>
        <w:rPr>
          <w:rFonts w:ascii="Cambria" w:hAnsi="Cambria"/>
          <w:sz w:val="24"/>
          <w:szCs w:val="24"/>
        </w:rPr>
      </w:pPr>
      <w:r w:rsidRPr="00110338">
        <w:rPr>
          <w:rFonts w:ascii="Cambria" w:hAnsi="Cambria"/>
          <w:sz w:val="24"/>
          <w:szCs w:val="24"/>
        </w:rPr>
        <w:t>From the Service Provider Account, users can view the list of grievances under "Incoming Grievances" in the Grievance Management section. By clicking on the "Take Action" menu, users can access the "Opinion" option and provide their feedback to the Grievance Redressed Officer</w:t>
      </w:r>
      <w:r>
        <w:rPr>
          <w:rFonts w:ascii="Segoe UI" w:hAnsi="Segoe UI" w:cs="Segoe UI"/>
          <w:color w:val="374151"/>
          <w:shd w:val="clear" w:color="auto" w:fill="F7F7F8"/>
        </w:rPr>
        <w:t xml:space="preserve"> </w:t>
      </w:r>
      <w:r w:rsidRPr="00110338">
        <w:rPr>
          <w:rFonts w:ascii="Cambria" w:hAnsi="Cambria"/>
          <w:sz w:val="24"/>
          <w:szCs w:val="24"/>
        </w:rPr>
        <w:t>(GRO)</w:t>
      </w:r>
    </w:p>
    <w:p w:rsidR="00110338" w:rsidRDefault="00110338" w:rsidP="00110338">
      <w:pPr>
        <w:spacing w:line="276" w:lineRule="auto"/>
        <w:ind w:left="720" w:firstLine="720"/>
        <w:rPr>
          <w:rFonts w:ascii="Cambria" w:hAnsi="Cambria"/>
          <w:sz w:val="24"/>
          <w:szCs w:val="24"/>
        </w:rPr>
      </w:pPr>
      <w:r w:rsidRPr="00110338">
        <w:rPr>
          <w:rFonts w:ascii="Cambria" w:hAnsi="Cambria"/>
          <w:noProof/>
          <w:sz w:val="24"/>
          <w:szCs w:val="24"/>
        </w:rPr>
        <w:drawing>
          <wp:inline distT="0" distB="0" distL="0" distR="0">
            <wp:extent cx="3991664" cy="1914670"/>
            <wp:effectExtent l="114300" t="114300" r="104140" b="142875"/>
            <wp:docPr id="18" name="Picture 18" descr="C:\Users\User\AppData\Local\Temp\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Temp\imag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99249" cy="19183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10338" w:rsidRPr="000839CF" w:rsidRDefault="00110338" w:rsidP="000839CF">
      <w:pPr>
        <w:spacing w:line="276" w:lineRule="auto"/>
        <w:ind w:left="2160" w:firstLine="720"/>
        <w:rPr>
          <w:rFonts w:ascii="Cambria" w:hAnsi="Cambria"/>
          <w:b/>
          <w:sz w:val="24"/>
          <w:szCs w:val="24"/>
        </w:rPr>
      </w:pPr>
      <w:r>
        <w:rPr>
          <w:rFonts w:ascii="Cambria" w:hAnsi="Cambria"/>
          <w:b/>
          <w:sz w:val="24"/>
          <w:szCs w:val="24"/>
        </w:rPr>
        <w:t xml:space="preserve">Figure 2.2.3.1.1: </w:t>
      </w:r>
      <w:r w:rsidRPr="00B03912">
        <w:rPr>
          <w:rFonts w:ascii="Cambria" w:hAnsi="Cambria"/>
          <w:b/>
          <w:sz w:val="24"/>
          <w:szCs w:val="24"/>
        </w:rPr>
        <w:t>Submission for Opinion</w:t>
      </w:r>
    </w:p>
    <w:p w:rsidR="00110338" w:rsidRPr="00110338" w:rsidRDefault="000839CF" w:rsidP="008D5D91">
      <w:pPr>
        <w:pStyle w:val="Heading5"/>
        <w:rPr>
          <w:rFonts w:ascii="Cambria" w:hAnsi="Cambria" w:cs="Arial"/>
          <w:sz w:val="20"/>
          <w:szCs w:val="20"/>
        </w:rPr>
      </w:pPr>
      <w:r w:rsidRPr="008D5D91">
        <w:rPr>
          <w:rFonts w:ascii="Cambria" w:hAnsi="Cambria"/>
          <w:b/>
          <w:color w:val="auto"/>
          <w:sz w:val="24"/>
          <w:szCs w:val="24"/>
        </w:rPr>
        <w:t>2.2.3.1.2</w:t>
      </w:r>
      <w:r w:rsidR="00110338" w:rsidRPr="008D5D91">
        <w:rPr>
          <w:rFonts w:ascii="Cambria" w:hAnsi="Cambria"/>
          <w:b/>
          <w:color w:val="auto"/>
          <w:sz w:val="24"/>
          <w:szCs w:val="24"/>
        </w:rPr>
        <w:t xml:space="preserve"> After Receive Feedback from service provider user:</w:t>
      </w:r>
    </w:p>
    <w:p w:rsidR="00AD66BD" w:rsidRDefault="00AD66BD" w:rsidP="00B03912">
      <w:pPr>
        <w:spacing w:line="276" w:lineRule="auto"/>
        <w:rPr>
          <w:rFonts w:ascii="Cambria" w:hAnsi="Cambria"/>
          <w:sz w:val="24"/>
          <w:szCs w:val="24"/>
        </w:rPr>
      </w:pPr>
      <w:r w:rsidRPr="00AD66BD">
        <w:rPr>
          <w:rFonts w:ascii="Cambria" w:hAnsi="Cambria"/>
          <w:sz w:val="24"/>
          <w:szCs w:val="24"/>
        </w:rPr>
        <w:t xml:space="preserve">From the </w:t>
      </w:r>
      <w:r>
        <w:rPr>
          <w:rFonts w:ascii="Cambria" w:hAnsi="Cambria"/>
          <w:sz w:val="24"/>
          <w:szCs w:val="24"/>
        </w:rPr>
        <w:t>GRO</w:t>
      </w:r>
      <w:r w:rsidRPr="00AD66BD">
        <w:rPr>
          <w:rFonts w:ascii="Cambria" w:hAnsi="Cambria"/>
          <w:sz w:val="24"/>
          <w:szCs w:val="24"/>
        </w:rPr>
        <w:t xml:space="preserve"> office, the grievance status is "Directed to Provide Services." Under the "Take Action" button on the Details of Grievance page, </w:t>
      </w:r>
      <w:r w:rsidR="00D963CA">
        <w:rPr>
          <w:rFonts w:ascii="Cambria" w:hAnsi="Cambria"/>
          <w:sz w:val="24"/>
          <w:szCs w:val="24"/>
        </w:rPr>
        <w:t>GRIEVANCE REDRESSAL OFFICER (GRO)</w:t>
      </w:r>
      <w:r w:rsidRPr="00AD66BD">
        <w:rPr>
          <w:rFonts w:ascii="Cambria" w:hAnsi="Cambria"/>
          <w:sz w:val="24"/>
          <w:szCs w:val="24"/>
        </w:rPr>
        <w:t xml:space="preserve"> officers can see the following options: </w:t>
      </w:r>
    </w:p>
    <w:p w:rsidR="00AD66BD" w:rsidRPr="000839CF" w:rsidRDefault="00AD66BD" w:rsidP="000839CF">
      <w:pPr>
        <w:pStyle w:val="ListParagraph"/>
        <w:numPr>
          <w:ilvl w:val="0"/>
          <w:numId w:val="3"/>
        </w:numPr>
        <w:spacing w:line="276" w:lineRule="auto"/>
        <w:rPr>
          <w:rFonts w:ascii="Cambria" w:hAnsi="Cambria"/>
          <w:sz w:val="24"/>
          <w:szCs w:val="24"/>
        </w:rPr>
      </w:pPr>
      <w:r w:rsidRPr="000839CF">
        <w:rPr>
          <w:rFonts w:ascii="Cambria" w:hAnsi="Cambria"/>
          <w:sz w:val="24"/>
          <w:szCs w:val="24"/>
        </w:rPr>
        <w:t xml:space="preserve">Start Investigation </w:t>
      </w:r>
    </w:p>
    <w:p w:rsidR="000839CF" w:rsidRPr="000839CF" w:rsidRDefault="00AD66BD" w:rsidP="000839CF">
      <w:pPr>
        <w:pStyle w:val="ListParagraph"/>
        <w:numPr>
          <w:ilvl w:val="0"/>
          <w:numId w:val="3"/>
        </w:numPr>
        <w:spacing w:line="276" w:lineRule="auto"/>
        <w:rPr>
          <w:rFonts w:ascii="Cambria" w:hAnsi="Cambria"/>
          <w:sz w:val="24"/>
          <w:szCs w:val="24"/>
        </w:rPr>
      </w:pPr>
      <w:r w:rsidRPr="000839CF">
        <w:rPr>
          <w:rFonts w:ascii="Cambria" w:hAnsi="Cambria"/>
          <w:sz w:val="24"/>
          <w:szCs w:val="24"/>
        </w:rPr>
        <w:t xml:space="preserve">Close </w:t>
      </w:r>
    </w:p>
    <w:p w:rsidR="00110338" w:rsidRDefault="000839CF" w:rsidP="00B03912">
      <w:pPr>
        <w:spacing w:line="276" w:lineRule="auto"/>
        <w:rPr>
          <w:rFonts w:ascii="Cambria" w:hAnsi="Cambria"/>
          <w:sz w:val="24"/>
          <w:szCs w:val="24"/>
        </w:rPr>
      </w:pPr>
      <w:r w:rsidRPr="000839CF">
        <w:rPr>
          <w:rFonts w:ascii="Cambria" w:hAnsi="Cambria"/>
          <w:b/>
          <w:noProof/>
          <w:sz w:val="24"/>
          <w:szCs w:val="24"/>
        </w:rPr>
        <w:drawing>
          <wp:anchor distT="0" distB="0" distL="114300" distR="114300" simplePos="0" relativeHeight="251665408" behindDoc="0" locked="0" layoutInCell="1" allowOverlap="1">
            <wp:simplePos x="0" y="0"/>
            <wp:positionH relativeFrom="column">
              <wp:posOffset>510338</wp:posOffset>
            </wp:positionH>
            <wp:positionV relativeFrom="paragraph">
              <wp:posOffset>296112</wp:posOffset>
            </wp:positionV>
            <wp:extent cx="5017960" cy="2190018"/>
            <wp:effectExtent l="133350" t="114300" r="144780" b="153670"/>
            <wp:wrapNone/>
            <wp:docPr id="19" name="Picture 19" descr="C:\Users\User\AppData\Local\Temp\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Temp\imag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17960" cy="21900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00AD66BD" w:rsidRPr="00AD66BD">
        <w:rPr>
          <w:rFonts w:ascii="Cambria" w:hAnsi="Cambria"/>
          <w:sz w:val="24"/>
          <w:szCs w:val="24"/>
        </w:rPr>
        <w:t>After selecting the "Start Investigation" option.</w:t>
      </w:r>
    </w:p>
    <w:p w:rsidR="000839CF" w:rsidRPr="00AD66BD" w:rsidRDefault="000839CF" w:rsidP="00B03912">
      <w:pPr>
        <w:spacing w:line="276" w:lineRule="auto"/>
        <w:rPr>
          <w:rFonts w:ascii="Cambria" w:hAnsi="Cambria"/>
          <w:sz w:val="24"/>
          <w:szCs w:val="24"/>
        </w:rPr>
      </w:pPr>
    </w:p>
    <w:p w:rsidR="00110338" w:rsidRPr="00AD66BD" w:rsidRDefault="00110338" w:rsidP="00B03912">
      <w:pPr>
        <w:spacing w:line="276" w:lineRule="auto"/>
        <w:rPr>
          <w:rFonts w:ascii="Cambria" w:hAnsi="Cambria"/>
          <w:sz w:val="24"/>
          <w:szCs w:val="24"/>
        </w:rPr>
      </w:pPr>
    </w:p>
    <w:p w:rsidR="00110338" w:rsidRDefault="00110338" w:rsidP="00B03912">
      <w:pPr>
        <w:spacing w:line="276" w:lineRule="auto"/>
        <w:rPr>
          <w:rFonts w:ascii="Cambria" w:hAnsi="Cambria"/>
          <w:b/>
          <w:sz w:val="24"/>
          <w:szCs w:val="24"/>
        </w:rPr>
      </w:pPr>
    </w:p>
    <w:p w:rsidR="00110338" w:rsidRDefault="00110338" w:rsidP="00B03912">
      <w:pPr>
        <w:spacing w:line="276" w:lineRule="auto"/>
        <w:rPr>
          <w:rFonts w:ascii="Cambria" w:hAnsi="Cambria"/>
          <w:b/>
          <w:sz w:val="24"/>
          <w:szCs w:val="24"/>
        </w:rPr>
      </w:pPr>
    </w:p>
    <w:p w:rsidR="00110338" w:rsidRDefault="00110338" w:rsidP="00B03912">
      <w:pPr>
        <w:spacing w:line="276" w:lineRule="auto"/>
        <w:rPr>
          <w:rFonts w:ascii="Cambria" w:hAnsi="Cambria"/>
          <w:b/>
          <w:sz w:val="24"/>
          <w:szCs w:val="24"/>
        </w:rPr>
      </w:pPr>
    </w:p>
    <w:p w:rsidR="00110338" w:rsidRDefault="00110338" w:rsidP="00B03912">
      <w:pPr>
        <w:spacing w:line="276" w:lineRule="auto"/>
        <w:rPr>
          <w:rFonts w:ascii="Cambria" w:hAnsi="Cambria"/>
          <w:b/>
          <w:sz w:val="24"/>
          <w:szCs w:val="24"/>
        </w:rPr>
      </w:pPr>
    </w:p>
    <w:p w:rsidR="00110338" w:rsidRDefault="00110338" w:rsidP="00B03912">
      <w:pPr>
        <w:spacing w:line="276" w:lineRule="auto"/>
        <w:rPr>
          <w:rFonts w:ascii="Cambria" w:hAnsi="Cambria"/>
          <w:b/>
          <w:sz w:val="24"/>
          <w:szCs w:val="24"/>
        </w:rPr>
      </w:pPr>
    </w:p>
    <w:p w:rsidR="00110338" w:rsidRDefault="00110338" w:rsidP="00B03912">
      <w:pPr>
        <w:spacing w:line="276" w:lineRule="auto"/>
        <w:rPr>
          <w:rFonts w:ascii="Cambria" w:hAnsi="Cambria"/>
          <w:b/>
          <w:sz w:val="24"/>
          <w:szCs w:val="24"/>
        </w:rPr>
      </w:pPr>
    </w:p>
    <w:p w:rsidR="000839CF" w:rsidRPr="000839CF" w:rsidRDefault="000839CF" w:rsidP="000839CF">
      <w:pPr>
        <w:spacing w:line="276" w:lineRule="auto"/>
        <w:ind w:left="2160" w:firstLine="720"/>
        <w:rPr>
          <w:rFonts w:ascii="Cambria" w:hAnsi="Cambria"/>
          <w:b/>
          <w:sz w:val="24"/>
          <w:szCs w:val="24"/>
        </w:rPr>
      </w:pPr>
      <w:r>
        <w:rPr>
          <w:rFonts w:ascii="Cambria" w:hAnsi="Cambria"/>
          <w:b/>
          <w:sz w:val="24"/>
          <w:szCs w:val="24"/>
        </w:rPr>
        <w:t xml:space="preserve">Figure 2.2.3.1.2: </w:t>
      </w:r>
      <w:r w:rsidRPr="00B03912">
        <w:rPr>
          <w:rFonts w:ascii="Cambria" w:hAnsi="Cambria"/>
          <w:b/>
          <w:sz w:val="24"/>
          <w:szCs w:val="24"/>
        </w:rPr>
        <w:t>Submission for Opinion</w:t>
      </w:r>
    </w:p>
    <w:p w:rsidR="000839CF" w:rsidRPr="008D5D91" w:rsidRDefault="000839CF" w:rsidP="008D5D91">
      <w:pPr>
        <w:pStyle w:val="Heading5"/>
        <w:rPr>
          <w:rFonts w:ascii="Cambria" w:hAnsi="Cambria"/>
          <w:b/>
          <w:color w:val="auto"/>
          <w:sz w:val="24"/>
          <w:szCs w:val="24"/>
        </w:rPr>
      </w:pPr>
      <w:r w:rsidRPr="008D5D91">
        <w:rPr>
          <w:rFonts w:ascii="Cambria" w:hAnsi="Cambria"/>
          <w:b/>
          <w:color w:val="auto"/>
          <w:sz w:val="24"/>
          <w:szCs w:val="24"/>
        </w:rPr>
        <w:t>2.2.3.1.3 Setting Investigation Committee from GRO</w:t>
      </w:r>
      <w:r w:rsidR="00766B4B" w:rsidRPr="008D5D91">
        <w:rPr>
          <w:rFonts w:ascii="Cambria" w:hAnsi="Cambria"/>
          <w:b/>
          <w:color w:val="auto"/>
          <w:sz w:val="24"/>
          <w:szCs w:val="24"/>
        </w:rPr>
        <w:t>:</w:t>
      </w:r>
    </w:p>
    <w:p w:rsidR="000839CF" w:rsidRDefault="00D963CA" w:rsidP="00B03912">
      <w:pPr>
        <w:spacing w:line="276" w:lineRule="auto"/>
        <w:rPr>
          <w:rFonts w:ascii="Arial" w:hAnsi="Arial" w:cs="Arial"/>
          <w:color w:val="000000"/>
          <w:sz w:val="20"/>
          <w:szCs w:val="20"/>
          <w:shd w:val="clear" w:color="auto" w:fill="FFFFFF"/>
        </w:rPr>
      </w:pPr>
      <w:r>
        <w:rPr>
          <w:rFonts w:ascii="Cambria" w:hAnsi="Cambria"/>
          <w:sz w:val="24"/>
          <w:szCs w:val="24"/>
        </w:rPr>
        <w:t>GRIEVANCE REDRESSAL OFFICER (GRO)</w:t>
      </w:r>
      <w:r w:rsidR="000839CF" w:rsidRPr="000839CF">
        <w:rPr>
          <w:rFonts w:ascii="Cambria" w:hAnsi="Cambria"/>
          <w:sz w:val="24"/>
          <w:szCs w:val="24"/>
        </w:rPr>
        <w:t xml:space="preserve"> Users can set up an Investigation Committee using the following process:</w:t>
      </w:r>
      <w:r w:rsidR="000839CF">
        <w:rPr>
          <w:rFonts w:ascii="Arial" w:hAnsi="Arial" w:cs="Arial"/>
          <w:color w:val="000000"/>
          <w:sz w:val="20"/>
          <w:szCs w:val="20"/>
          <w:shd w:val="clear" w:color="auto" w:fill="FFFFFF"/>
        </w:rPr>
        <w:t xml:space="preserve"> </w:t>
      </w:r>
    </w:p>
    <w:p w:rsidR="000839CF" w:rsidRPr="000839CF" w:rsidRDefault="000839CF" w:rsidP="000839CF">
      <w:pPr>
        <w:pStyle w:val="ListParagraph"/>
        <w:numPr>
          <w:ilvl w:val="0"/>
          <w:numId w:val="5"/>
        </w:numPr>
        <w:spacing w:line="276" w:lineRule="auto"/>
        <w:rPr>
          <w:rFonts w:ascii="Cambria" w:hAnsi="Cambria"/>
          <w:sz w:val="24"/>
          <w:szCs w:val="24"/>
        </w:rPr>
      </w:pPr>
      <w:r w:rsidRPr="000839CF">
        <w:rPr>
          <w:rFonts w:ascii="Cambria" w:hAnsi="Cambria"/>
          <w:sz w:val="24"/>
          <w:szCs w:val="24"/>
        </w:rPr>
        <w:t xml:space="preserve">Selecting the Investigation Committee Head: Choose one person to be the committee head. </w:t>
      </w:r>
    </w:p>
    <w:p w:rsidR="000839CF" w:rsidRPr="000839CF" w:rsidRDefault="000839CF" w:rsidP="000839CF">
      <w:pPr>
        <w:pStyle w:val="ListParagraph"/>
        <w:numPr>
          <w:ilvl w:val="0"/>
          <w:numId w:val="5"/>
        </w:numPr>
        <w:spacing w:line="276" w:lineRule="auto"/>
        <w:rPr>
          <w:rFonts w:ascii="Cambria" w:hAnsi="Cambria"/>
          <w:sz w:val="24"/>
          <w:szCs w:val="24"/>
        </w:rPr>
      </w:pPr>
      <w:r w:rsidRPr="000839CF">
        <w:rPr>
          <w:rFonts w:ascii="Cambria" w:hAnsi="Cambria"/>
          <w:sz w:val="24"/>
          <w:szCs w:val="24"/>
        </w:rPr>
        <w:t xml:space="preserve">Setting up Committee Members: </w:t>
      </w:r>
      <w:r w:rsidR="00D963CA">
        <w:rPr>
          <w:rFonts w:ascii="Cambria" w:hAnsi="Cambria"/>
          <w:sz w:val="24"/>
          <w:szCs w:val="24"/>
        </w:rPr>
        <w:t>GRIEVANCE REDRESSAL OFFICER (GRO)</w:t>
      </w:r>
      <w:r w:rsidRPr="000839CF">
        <w:rPr>
          <w:rFonts w:ascii="Cambria" w:hAnsi="Cambria"/>
          <w:sz w:val="24"/>
          <w:szCs w:val="24"/>
        </w:rPr>
        <w:t xml:space="preserve"> can set up multiple committee members as per their requirements.</w:t>
      </w:r>
    </w:p>
    <w:p w:rsidR="00110338" w:rsidRDefault="000839CF" w:rsidP="00B03912">
      <w:pPr>
        <w:spacing w:line="276" w:lineRule="auto"/>
        <w:rPr>
          <w:rFonts w:ascii="Cambria" w:hAnsi="Cambria"/>
          <w:sz w:val="24"/>
          <w:szCs w:val="24"/>
        </w:rPr>
      </w:pPr>
      <w:r w:rsidRPr="000839CF">
        <w:rPr>
          <w:rFonts w:ascii="Cambria" w:hAnsi="Cambria"/>
          <w:sz w:val="24"/>
          <w:szCs w:val="24"/>
        </w:rPr>
        <w:t xml:space="preserve"> After setting up the Investigation Committee and sending the case for investigation, the </w:t>
      </w:r>
      <w:r w:rsidR="00D963CA">
        <w:rPr>
          <w:rFonts w:ascii="Cambria" w:hAnsi="Cambria"/>
          <w:sz w:val="24"/>
          <w:szCs w:val="24"/>
        </w:rPr>
        <w:t>GRIEVANCE REDRESSAL OFFICER (GRO)</w:t>
      </w:r>
      <w:r w:rsidRPr="000839CF">
        <w:rPr>
          <w:rFonts w:ascii="Cambria" w:hAnsi="Cambria"/>
          <w:sz w:val="24"/>
          <w:szCs w:val="24"/>
        </w:rPr>
        <w:t xml:space="preserve"> User's ability to manage grievances will be temporarily unavailable.</w:t>
      </w:r>
    </w:p>
    <w:p w:rsidR="00766B4B" w:rsidRPr="000839CF" w:rsidRDefault="00766B4B" w:rsidP="00B03912">
      <w:pPr>
        <w:spacing w:line="276" w:lineRule="auto"/>
        <w:rPr>
          <w:rFonts w:ascii="Cambria" w:hAnsi="Cambria"/>
          <w:sz w:val="24"/>
          <w:szCs w:val="24"/>
        </w:rPr>
      </w:pPr>
    </w:p>
    <w:p w:rsidR="00110338" w:rsidRDefault="000839CF" w:rsidP="00B03912">
      <w:pPr>
        <w:spacing w:line="276" w:lineRule="auto"/>
        <w:rPr>
          <w:rFonts w:ascii="Cambria" w:hAnsi="Cambria"/>
          <w:b/>
          <w:sz w:val="24"/>
          <w:szCs w:val="24"/>
        </w:rPr>
      </w:pPr>
      <w:r w:rsidRPr="000839CF">
        <w:rPr>
          <w:rFonts w:ascii="Cambria" w:hAnsi="Cambria"/>
          <w:b/>
          <w:noProof/>
          <w:sz w:val="24"/>
          <w:szCs w:val="24"/>
        </w:rPr>
        <w:drawing>
          <wp:inline distT="0" distB="0" distL="0" distR="0">
            <wp:extent cx="5942889" cy="3494098"/>
            <wp:effectExtent l="114300" t="114300" r="115570" b="144780"/>
            <wp:docPr id="21" name="Picture 21" descr="C:\Users\User\AppData\Local\Temp\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Temp\imag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5762" cy="34957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766B4B" w:rsidRPr="000839CF" w:rsidRDefault="00766B4B" w:rsidP="00766B4B">
      <w:pPr>
        <w:spacing w:line="276" w:lineRule="auto"/>
        <w:ind w:left="2160"/>
        <w:rPr>
          <w:rFonts w:ascii="Cambria" w:hAnsi="Cambria"/>
          <w:b/>
          <w:sz w:val="24"/>
          <w:szCs w:val="24"/>
        </w:rPr>
      </w:pPr>
      <w:r>
        <w:rPr>
          <w:rFonts w:ascii="Cambria" w:hAnsi="Cambria"/>
          <w:b/>
          <w:sz w:val="24"/>
          <w:szCs w:val="24"/>
        </w:rPr>
        <w:t xml:space="preserve">Figure 2.2.3.1.3: </w:t>
      </w:r>
      <w:r>
        <w:rPr>
          <w:rFonts w:ascii="Cambria" w:hAnsi="Cambria"/>
          <w:b/>
          <w:color w:val="000000" w:themeColor="text1"/>
          <w:sz w:val="24"/>
          <w:szCs w:val="24"/>
        </w:rPr>
        <w:t>Setting Investigation Committee from GRO</w:t>
      </w:r>
    </w:p>
    <w:p w:rsidR="00110338" w:rsidRPr="008D5D91" w:rsidRDefault="00110338" w:rsidP="008D5D91">
      <w:pPr>
        <w:pStyle w:val="Heading5"/>
        <w:rPr>
          <w:rFonts w:ascii="Cambria" w:hAnsi="Cambria"/>
          <w:b/>
          <w:color w:val="auto"/>
          <w:sz w:val="24"/>
          <w:szCs w:val="24"/>
        </w:rPr>
      </w:pPr>
    </w:p>
    <w:p w:rsidR="00DE2DAA" w:rsidRPr="008D5D91" w:rsidRDefault="004B0D8A" w:rsidP="008D5D91">
      <w:pPr>
        <w:pStyle w:val="Heading5"/>
        <w:rPr>
          <w:rFonts w:ascii="Cambria" w:hAnsi="Cambria"/>
          <w:b/>
          <w:color w:val="auto"/>
          <w:sz w:val="24"/>
          <w:szCs w:val="24"/>
        </w:rPr>
      </w:pPr>
      <w:r w:rsidRPr="008D5D91">
        <w:rPr>
          <w:rFonts w:ascii="Cambria" w:hAnsi="Cambria"/>
          <w:b/>
          <w:color w:val="auto"/>
          <w:sz w:val="24"/>
          <w:szCs w:val="24"/>
        </w:rPr>
        <w:t>2.2.3.1.4</w:t>
      </w:r>
      <w:r w:rsidR="00DE2DAA" w:rsidRPr="008D5D91">
        <w:rPr>
          <w:rFonts w:ascii="Cambria" w:hAnsi="Cambria"/>
          <w:b/>
          <w:color w:val="auto"/>
          <w:sz w:val="24"/>
          <w:szCs w:val="24"/>
        </w:rPr>
        <w:t xml:space="preserve"> </w:t>
      </w:r>
      <w:r w:rsidR="00DE2DAA" w:rsidRPr="008D5D91">
        <w:rPr>
          <w:rFonts w:ascii="Cambria" w:hAnsi="Cambria"/>
          <w:b/>
          <w:color w:val="auto"/>
          <w:sz w:val="24"/>
          <w:szCs w:val="24"/>
        </w:rPr>
        <w:t xml:space="preserve">Investigation Procedure from the Investigation </w:t>
      </w:r>
      <w:r w:rsidRPr="008D5D91">
        <w:rPr>
          <w:rFonts w:ascii="Cambria" w:hAnsi="Cambria"/>
          <w:b/>
          <w:color w:val="auto"/>
          <w:sz w:val="24"/>
          <w:szCs w:val="24"/>
        </w:rPr>
        <w:t>Committee</w:t>
      </w:r>
      <w:r w:rsidRPr="008D5D91">
        <w:rPr>
          <w:rFonts w:ascii="Cambria" w:hAnsi="Cambria"/>
          <w:b/>
          <w:color w:val="auto"/>
          <w:sz w:val="24"/>
          <w:szCs w:val="24"/>
        </w:rPr>
        <w:t xml:space="preserve"> </w:t>
      </w:r>
      <w:r w:rsidR="00DE2DAA" w:rsidRPr="008D5D91">
        <w:rPr>
          <w:rFonts w:ascii="Cambria" w:hAnsi="Cambria"/>
          <w:b/>
          <w:color w:val="auto"/>
          <w:sz w:val="24"/>
          <w:szCs w:val="24"/>
        </w:rPr>
        <w:t xml:space="preserve">Head </w:t>
      </w:r>
      <w:r w:rsidRPr="008D5D91">
        <w:rPr>
          <w:rFonts w:ascii="Cambria" w:hAnsi="Cambria"/>
          <w:b/>
          <w:color w:val="auto"/>
          <w:sz w:val="24"/>
          <w:szCs w:val="24"/>
        </w:rPr>
        <w:t>&amp; Member</w:t>
      </w:r>
      <w:r w:rsidR="00DE2DAA" w:rsidRPr="008D5D91">
        <w:rPr>
          <w:rFonts w:ascii="Cambria" w:hAnsi="Cambria"/>
          <w:b/>
          <w:color w:val="auto"/>
          <w:sz w:val="24"/>
          <w:szCs w:val="24"/>
        </w:rPr>
        <w:t>:</w:t>
      </w:r>
    </w:p>
    <w:p w:rsidR="00110338" w:rsidRDefault="00110338" w:rsidP="00B03912">
      <w:pPr>
        <w:spacing w:line="276" w:lineRule="auto"/>
        <w:rPr>
          <w:rFonts w:ascii="Cambria" w:hAnsi="Cambria"/>
          <w:b/>
          <w:sz w:val="24"/>
          <w:szCs w:val="24"/>
        </w:rPr>
      </w:pPr>
    </w:p>
    <w:p w:rsidR="00DE2DAA" w:rsidRPr="00DE2DAA" w:rsidRDefault="00DE2DAA" w:rsidP="00DE2DAA">
      <w:pPr>
        <w:pStyle w:val="ListParagraph"/>
        <w:numPr>
          <w:ilvl w:val="0"/>
          <w:numId w:val="7"/>
        </w:numPr>
        <w:spacing w:line="276" w:lineRule="auto"/>
        <w:rPr>
          <w:rFonts w:ascii="Cambria" w:hAnsi="Cambria"/>
          <w:sz w:val="24"/>
          <w:szCs w:val="24"/>
        </w:rPr>
      </w:pPr>
      <w:r w:rsidRPr="00DE2DAA">
        <w:rPr>
          <w:rFonts w:ascii="Cambria" w:hAnsi="Cambria"/>
          <w:sz w:val="24"/>
          <w:szCs w:val="24"/>
        </w:rPr>
        <w:t xml:space="preserve">To view a grievance, go to the manage grievance list, and the grievance status will be set as </w:t>
      </w:r>
      <w:r w:rsidRPr="00DE2DAA">
        <w:rPr>
          <w:rFonts w:ascii="Cambria" w:hAnsi="Cambria"/>
          <w:b/>
          <w:sz w:val="24"/>
          <w:szCs w:val="24"/>
        </w:rPr>
        <w:t>"Under Investigation."</w:t>
      </w:r>
      <w:r w:rsidRPr="00DE2DAA">
        <w:rPr>
          <w:rFonts w:ascii="Cambria" w:hAnsi="Cambria"/>
          <w:sz w:val="24"/>
          <w:szCs w:val="24"/>
        </w:rPr>
        <w:t xml:space="preserve"> </w:t>
      </w:r>
    </w:p>
    <w:p w:rsidR="00DE2DAA" w:rsidRPr="00DE2DAA" w:rsidRDefault="00DE2DAA" w:rsidP="00DE2DAA">
      <w:pPr>
        <w:pStyle w:val="ListParagraph"/>
        <w:numPr>
          <w:ilvl w:val="0"/>
          <w:numId w:val="7"/>
        </w:numPr>
        <w:spacing w:line="276" w:lineRule="auto"/>
        <w:rPr>
          <w:rFonts w:ascii="Cambria" w:hAnsi="Cambria"/>
          <w:sz w:val="24"/>
          <w:szCs w:val="24"/>
        </w:rPr>
      </w:pPr>
      <w:r w:rsidRPr="00DE2DAA">
        <w:rPr>
          <w:rFonts w:ascii="Cambria" w:hAnsi="Cambria"/>
          <w:sz w:val="24"/>
          <w:szCs w:val="24"/>
        </w:rPr>
        <w:t xml:space="preserve">When you click on a grievance, the system will display the requested documents and hearing notices through the </w:t>
      </w:r>
      <w:r w:rsidRPr="00DE2DAA">
        <w:rPr>
          <w:rFonts w:ascii="Cambria" w:hAnsi="Cambria"/>
          <w:b/>
          <w:sz w:val="24"/>
          <w:szCs w:val="24"/>
        </w:rPr>
        <w:t>"Take Action"</w:t>
      </w:r>
      <w:r w:rsidRPr="00DE2DAA">
        <w:rPr>
          <w:rFonts w:ascii="Cambria" w:hAnsi="Cambria"/>
          <w:sz w:val="24"/>
          <w:szCs w:val="24"/>
        </w:rPr>
        <w:t xml:space="preserve"> button on the Details of Grievance page. </w:t>
      </w:r>
    </w:p>
    <w:p w:rsidR="00110338" w:rsidRPr="00DE2DAA" w:rsidRDefault="00DE2DAA" w:rsidP="00DE2DAA">
      <w:pPr>
        <w:pStyle w:val="ListParagraph"/>
        <w:numPr>
          <w:ilvl w:val="0"/>
          <w:numId w:val="7"/>
        </w:numPr>
        <w:spacing w:line="276" w:lineRule="auto"/>
        <w:rPr>
          <w:rFonts w:ascii="Cambria" w:hAnsi="Cambria"/>
          <w:sz w:val="24"/>
          <w:szCs w:val="24"/>
        </w:rPr>
      </w:pPr>
      <w:r w:rsidRPr="00DE2DAA">
        <w:rPr>
          <w:rFonts w:ascii="Cambria" w:hAnsi="Cambria"/>
          <w:sz w:val="24"/>
          <w:szCs w:val="24"/>
        </w:rPr>
        <w:t xml:space="preserve">To request documents, select the </w:t>
      </w:r>
      <w:r w:rsidRPr="00DE2DAA">
        <w:rPr>
          <w:rFonts w:ascii="Cambria" w:hAnsi="Cambria"/>
          <w:b/>
          <w:sz w:val="24"/>
          <w:szCs w:val="24"/>
        </w:rPr>
        <w:t>"Request Document"</w:t>
      </w:r>
      <w:r w:rsidRPr="00DE2DAA">
        <w:rPr>
          <w:rFonts w:ascii="Cambria" w:hAnsi="Cambria"/>
          <w:sz w:val="24"/>
          <w:szCs w:val="24"/>
        </w:rPr>
        <w:t xml:space="preserve"> option from the available options and send a request to the complainant to provide the required documents.</w:t>
      </w:r>
    </w:p>
    <w:p w:rsidR="00110338" w:rsidRPr="004B0D8A" w:rsidRDefault="004B0D8A" w:rsidP="00B03912">
      <w:pPr>
        <w:spacing w:line="276" w:lineRule="auto"/>
        <w:rPr>
          <w:rFonts w:ascii="Cambria" w:hAnsi="Cambria"/>
          <w:sz w:val="24"/>
          <w:szCs w:val="24"/>
        </w:rPr>
      </w:pPr>
      <w:r w:rsidRPr="004B0D8A">
        <w:rPr>
          <w:rFonts w:ascii="Cambria" w:hAnsi="Cambria"/>
          <w:sz w:val="24"/>
          <w:szCs w:val="24"/>
        </w:rPr>
        <w:t xml:space="preserve">After receiving additional documents or hearing additional information, the Investigation Committee Head can submit the investigation report by accessing the grievance details page and selecting the </w:t>
      </w:r>
      <w:r w:rsidRPr="004B0D8A">
        <w:rPr>
          <w:rFonts w:ascii="Cambria" w:hAnsi="Cambria"/>
          <w:b/>
          <w:sz w:val="24"/>
          <w:szCs w:val="24"/>
        </w:rPr>
        <w:t>"Take Action"</w:t>
      </w:r>
      <w:r w:rsidRPr="004B0D8A">
        <w:rPr>
          <w:rFonts w:ascii="Cambria" w:hAnsi="Cambria"/>
          <w:sz w:val="24"/>
          <w:szCs w:val="24"/>
        </w:rPr>
        <w:t xml:space="preserve"> menu.</w:t>
      </w:r>
      <w:r w:rsidR="00DE2DAA" w:rsidRPr="004B0D8A">
        <w:rPr>
          <w:rFonts w:ascii="Cambria" w:hAnsi="Cambria"/>
          <w:sz w:val="24"/>
          <w:szCs w:val="24"/>
        </w:rPr>
        <w:t xml:space="preserve"> </w:t>
      </w:r>
    </w:p>
    <w:p w:rsidR="00110338" w:rsidRDefault="004B0D8A" w:rsidP="00B03912">
      <w:pPr>
        <w:spacing w:line="276" w:lineRule="auto"/>
        <w:rPr>
          <w:rFonts w:ascii="Cambria" w:hAnsi="Cambria"/>
          <w:sz w:val="24"/>
          <w:szCs w:val="24"/>
        </w:rPr>
      </w:pPr>
      <w:r w:rsidRPr="004B0D8A">
        <w:rPr>
          <w:rFonts w:ascii="Cambria" w:hAnsi="Cambria"/>
          <w:sz w:val="24"/>
          <w:szCs w:val="24"/>
        </w:rPr>
        <w:t>After the Investigation Committee Head provid</w:t>
      </w:r>
      <w:r>
        <w:rPr>
          <w:rFonts w:ascii="Cambria" w:hAnsi="Cambria"/>
          <w:sz w:val="24"/>
          <w:szCs w:val="24"/>
        </w:rPr>
        <w:t xml:space="preserve">es the investigation report. </w:t>
      </w:r>
      <w:r w:rsidRPr="004B0D8A">
        <w:rPr>
          <w:rFonts w:ascii="Cambria" w:hAnsi="Cambria"/>
          <w:sz w:val="24"/>
          <w:szCs w:val="24"/>
        </w:rPr>
        <w:t>The members of the Investigation Committee have the authority to approve or disapprove the report.</w:t>
      </w:r>
    </w:p>
    <w:p w:rsidR="004B0D8A" w:rsidRPr="004B0D8A" w:rsidRDefault="004B0D8A" w:rsidP="00B03912">
      <w:pPr>
        <w:spacing w:line="276" w:lineRule="auto"/>
        <w:rPr>
          <w:rFonts w:ascii="Cambria" w:hAnsi="Cambria"/>
          <w:sz w:val="24"/>
          <w:szCs w:val="24"/>
        </w:rPr>
      </w:pPr>
    </w:p>
    <w:p w:rsidR="00110338" w:rsidRDefault="004B0D8A" w:rsidP="00B03912">
      <w:pPr>
        <w:spacing w:line="276" w:lineRule="auto"/>
        <w:rPr>
          <w:rFonts w:ascii="Cambria" w:hAnsi="Cambria"/>
          <w:b/>
          <w:sz w:val="24"/>
          <w:szCs w:val="24"/>
        </w:rPr>
      </w:pPr>
      <w:r w:rsidRPr="004B0D8A">
        <w:rPr>
          <w:rFonts w:ascii="Cambria" w:hAnsi="Cambria"/>
          <w:b/>
          <w:noProof/>
          <w:sz w:val="24"/>
          <w:szCs w:val="24"/>
        </w:rPr>
        <w:drawing>
          <wp:inline distT="0" distB="0" distL="0" distR="0">
            <wp:extent cx="5943600" cy="2900247"/>
            <wp:effectExtent l="114300" t="114300" r="114300" b="147955"/>
            <wp:docPr id="7" name="Picture 7" descr="C:\Users\User\AppData\Local\Temp\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Temp\imag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002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B0D8A" w:rsidRPr="000839CF" w:rsidRDefault="004B0D8A" w:rsidP="004B0D8A">
      <w:pPr>
        <w:spacing w:line="276" w:lineRule="auto"/>
        <w:ind w:left="2160"/>
        <w:rPr>
          <w:rFonts w:ascii="Cambria" w:hAnsi="Cambria"/>
          <w:b/>
          <w:sz w:val="24"/>
          <w:szCs w:val="24"/>
        </w:rPr>
      </w:pPr>
      <w:r>
        <w:rPr>
          <w:rFonts w:ascii="Cambria" w:hAnsi="Cambria"/>
          <w:b/>
          <w:sz w:val="24"/>
          <w:szCs w:val="24"/>
        </w:rPr>
        <w:t>Figure 2.2.3.1.4</w:t>
      </w:r>
      <w:r>
        <w:rPr>
          <w:rFonts w:ascii="Cambria" w:hAnsi="Cambria"/>
          <w:b/>
          <w:sz w:val="24"/>
          <w:szCs w:val="24"/>
        </w:rPr>
        <w:t xml:space="preserve">: </w:t>
      </w:r>
      <w:r>
        <w:rPr>
          <w:rFonts w:ascii="Cambria" w:hAnsi="Cambria"/>
          <w:b/>
          <w:color w:val="000000" w:themeColor="text1"/>
          <w:sz w:val="24"/>
          <w:szCs w:val="24"/>
        </w:rPr>
        <w:t>Provide Investigation Report</w:t>
      </w:r>
    </w:p>
    <w:p w:rsidR="00110338" w:rsidRPr="008D5D91" w:rsidRDefault="00110338" w:rsidP="008D5D91">
      <w:pPr>
        <w:pStyle w:val="Heading5"/>
        <w:rPr>
          <w:rFonts w:ascii="Cambria" w:hAnsi="Cambria"/>
          <w:b/>
          <w:color w:val="auto"/>
          <w:sz w:val="24"/>
          <w:szCs w:val="24"/>
        </w:rPr>
      </w:pPr>
    </w:p>
    <w:p w:rsidR="00110338" w:rsidRPr="008D5D91" w:rsidRDefault="004B0D8A" w:rsidP="008D5D91">
      <w:pPr>
        <w:pStyle w:val="Heading5"/>
        <w:rPr>
          <w:rFonts w:ascii="Cambria" w:hAnsi="Cambria"/>
          <w:b/>
          <w:color w:val="auto"/>
          <w:sz w:val="24"/>
          <w:szCs w:val="24"/>
        </w:rPr>
      </w:pPr>
      <w:r w:rsidRPr="008D5D91">
        <w:rPr>
          <w:rFonts w:ascii="Cambria" w:hAnsi="Cambria"/>
          <w:b/>
          <w:color w:val="auto"/>
          <w:sz w:val="24"/>
          <w:szCs w:val="24"/>
        </w:rPr>
        <w:t>2.2.3.1.5: Close or Suggest for provide Service from the GRO Account:</w:t>
      </w:r>
    </w:p>
    <w:p w:rsidR="004B0D8A" w:rsidRDefault="004B0D8A" w:rsidP="004B0D8A">
      <w:pPr>
        <w:spacing w:line="276" w:lineRule="auto"/>
        <w:rPr>
          <w:rFonts w:ascii="Cambria" w:hAnsi="Cambria"/>
          <w:sz w:val="24"/>
          <w:szCs w:val="24"/>
        </w:rPr>
      </w:pPr>
      <w:r w:rsidRPr="004B0D8A">
        <w:rPr>
          <w:rFonts w:ascii="Cambria" w:hAnsi="Cambria"/>
          <w:sz w:val="24"/>
          <w:szCs w:val="24"/>
        </w:rPr>
        <w:t xml:space="preserve">After receiving the report from </w:t>
      </w:r>
      <w:r>
        <w:rPr>
          <w:rFonts w:ascii="Cambria" w:hAnsi="Cambria"/>
          <w:sz w:val="24"/>
          <w:szCs w:val="24"/>
        </w:rPr>
        <w:t xml:space="preserve">the investigation committee, </w:t>
      </w:r>
      <w:r w:rsidRPr="004B0D8A">
        <w:rPr>
          <w:rFonts w:ascii="Cambria" w:hAnsi="Cambria"/>
          <w:sz w:val="24"/>
          <w:szCs w:val="24"/>
        </w:rPr>
        <w:t xml:space="preserve">From the </w:t>
      </w:r>
      <w:r>
        <w:rPr>
          <w:rFonts w:ascii="Cambria" w:hAnsi="Cambria"/>
          <w:sz w:val="24"/>
          <w:szCs w:val="24"/>
        </w:rPr>
        <w:t>GRO</w:t>
      </w:r>
      <w:r w:rsidRPr="004B0D8A">
        <w:rPr>
          <w:rFonts w:ascii="Cambria" w:hAnsi="Cambria"/>
          <w:sz w:val="24"/>
          <w:szCs w:val="24"/>
        </w:rPr>
        <w:t xml:space="preserve"> account, users can see two options: </w:t>
      </w:r>
    </w:p>
    <w:p w:rsidR="004B0D8A" w:rsidRPr="008D5D91" w:rsidRDefault="004B0D8A" w:rsidP="008D5D91">
      <w:pPr>
        <w:pStyle w:val="ListParagraph"/>
        <w:spacing w:line="276" w:lineRule="auto"/>
        <w:rPr>
          <w:rFonts w:ascii="Cambria" w:hAnsi="Cambria"/>
          <w:sz w:val="24"/>
          <w:szCs w:val="24"/>
        </w:rPr>
      </w:pPr>
      <w:r w:rsidRPr="004B0D8A">
        <w:rPr>
          <w:rFonts w:ascii="Cambria" w:hAnsi="Cambria"/>
          <w:sz w:val="24"/>
          <w:szCs w:val="24"/>
        </w:rPr>
        <w:t>"Give Guidelines" to provide service and</w:t>
      </w:r>
      <w:r w:rsidR="008D5D91">
        <w:rPr>
          <w:rFonts w:ascii="Cambria" w:hAnsi="Cambria"/>
          <w:sz w:val="24"/>
          <w:szCs w:val="24"/>
        </w:rPr>
        <w:t xml:space="preserve">: </w:t>
      </w:r>
      <w:r w:rsidR="008D5D91" w:rsidRPr="004B0D8A">
        <w:rPr>
          <w:rFonts w:ascii="Cambria" w:hAnsi="Cambria"/>
          <w:sz w:val="24"/>
          <w:szCs w:val="24"/>
        </w:rPr>
        <w:t xml:space="preserve">By clicking on the </w:t>
      </w:r>
      <w:r w:rsidR="008D5D91" w:rsidRPr="008D5D91">
        <w:rPr>
          <w:rFonts w:ascii="Cambria" w:hAnsi="Cambria"/>
          <w:b/>
          <w:sz w:val="24"/>
          <w:szCs w:val="24"/>
        </w:rPr>
        <w:t>"Give Guidelines"</w:t>
      </w:r>
      <w:r w:rsidR="008D5D91" w:rsidRPr="004B0D8A">
        <w:rPr>
          <w:rFonts w:ascii="Cambria" w:hAnsi="Cambria"/>
          <w:sz w:val="24"/>
          <w:szCs w:val="24"/>
        </w:rPr>
        <w:t xml:space="preserve"> option in the </w:t>
      </w:r>
      <w:r w:rsidR="008D5D91" w:rsidRPr="008D5D91">
        <w:rPr>
          <w:rFonts w:ascii="Cambria" w:hAnsi="Cambria"/>
          <w:b/>
          <w:sz w:val="24"/>
          <w:szCs w:val="24"/>
        </w:rPr>
        <w:t>"Take Action"</w:t>
      </w:r>
      <w:r w:rsidR="008D5D91" w:rsidRPr="004B0D8A">
        <w:rPr>
          <w:rFonts w:ascii="Cambria" w:hAnsi="Cambria"/>
          <w:sz w:val="24"/>
          <w:szCs w:val="24"/>
        </w:rPr>
        <w:t xml:space="preserve"> menu on the Details Grievance page, users will be directed to a new page where they can assign an officer to provide the necessary service.</w:t>
      </w:r>
    </w:p>
    <w:p w:rsidR="00110338" w:rsidRPr="008D5D91" w:rsidRDefault="008D5D91" w:rsidP="004B0D8A">
      <w:pPr>
        <w:pStyle w:val="ListParagraph"/>
        <w:numPr>
          <w:ilvl w:val="0"/>
          <w:numId w:val="9"/>
        </w:numPr>
        <w:spacing w:line="276" w:lineRule="auto"/>
        <w:rPr>
          <w:rFonts w:ascii="Cambria" w:hAnsi="Cambria"/>
          <w:sz w:val="24"/>
          <w:szCs w:val="24"/>
        </w:rPr>
      </w:pPr>
      <w:r>
        <w:rPr>
          <w:rFonts w:ascii="Cambria" w:hAnsi="Cambria"/>
          <w:sz w:val="24"/>
          <w:szCs w:val="24"/>
        </w:rPr>
        <w:t xml:space="preserve"> Close: </w:t>
      </w:r>
      <w:r w:rsidR="004B0D8A" w:rsidRPr="008D5D91">
        <w:rPr>
          <w:rFonts w:ascii="Cambria" w:hAnsi="Cambria"/>
          <w:sz w:val="24"/>
          <w:szCs w:val="24"/>
        </w:rPr>
        <w:t xml:space="preserve">After receiving feedback, users can find the </w:t>
      </w:r>
      <w:r w:rsidR="004B0D8A" w:rsidRPr="008D5D91">
        <w:rPr>
          <w:rFonts w:ascii="Cambria" w:hAnsi="Cambria"/>
          <w:b/>
          <w:sz w:val="24"/>
          <w:szCs w:val="24"/>
        </w:rPr>
        <w:t>"Close"</w:t>
      </w:r>
      <w:r w:rsidR="004B0D8A" w:rsidRPr="008D5D91">
        <w:rPr>
          <w:rFonts w:ascii="Cambria" w:hAnsi="Cambria"/>
          <w:sz w:val="24"/>
          <w:szCs w:val="24"/>
        </w:rPr>
        <w:t xml:space="preserve"> option in the </w:t>
      </w:r>
      <w:r w:rsidR="004B0D8A" w:rsidRPr="008D5D91">
        <w:rPr>
          <w:rFonts w:ascii="Cambria" w:hAnsi="Cambria"/>
          <w:b/>
          <w:sz w:val="24"/>
          <w:szCs w:val="24"/>
        </w:rPr>
        <w:t>"Take Action"</w:t>
      </w:r>
      <w:r w:rsidR="004B0D8A" w:rsidRPr="008D5D91">
        <w:rPr>
          <w:rFonts w:ascii="Cambria" w:hAnsi="Cambria"/>
          <w:sz w:val="24"/>
          <w:szCs w:val="24"/>
        </w:rPr>
        <w:t xml:space="preserve"> menu o</w:t>
      </w:r>
      <w:r w:rsidR="004B0D8A" w:rsidRPr="008D5D91">
        <w:rPr>
          <w:rFonts w:ascii="Cambria" w:hAnsi="Cambria"/>
          <w:sz w:val="24"/>
          <w:szCs w:val="24"/>
        </w:rPr>
        <w:t xml:space="preserve">n the Details grievance page. </w:t>
      </w:r>
      <w:r w:rsidR="004B0D8A" w:rsidRPr="008D5D91">
        <w:rPr>
          <w:rFonts w:ascii="Cambria" w:hAnsi="Cambria"/>
          <w:sz w:val="24"/>
          <w:szCs w:val="24"/>
        </w:rPr>
        <w:t xml:space="preserve">Clicking on the </w:t>
      </w:r>
      <w:r w:rsidR="004B0D8A" w:rsidRPr="008D5D91">
        <w:rPr>
          <w:rFonts w:ascii="Cambria" w:hAnsi="Cambria"/>
          <w:b/>
          <w:sz w:val="24"/>
          <w:szCs w:val="24"/>
        </w:rPr>
        <w:t>"Close"</w:t>
      </w:r>
      <w:r w:rsidR="004B0D8A" w:rsidRPr="008D5D91">
        <w:rPr>
          <w:rFonts w:ascii="Cambria" w:hAnsi="Cambria"/>
          <w:sz w:val="24"/>
          <w:szCs w:val="24"/>
        </w:rPr>
        <w:t xml:space="preserve"> option will lead the user to a new page where they can add a reason for closing the grievance, and then submit it by clicking the "Close" button.</w:t>
      </w:r>
    </w:p>
    <w:p w:rsidR="00110338" w:rsidRDefault="00110338" w:rsidP="00B03912">
      <w:pPr>
        <w:spacing w:line="276" w:lineRule="auto"/>
        <w:rPr>
          <w:rFonts w:ascii="Cambria" w:hAnsi="Cambria"/>
          <w:b/>
          <w:sz w:val="24"/>
          <w:szCs w:val="24"/>
        </w:rPr>
      </w:pPr>
    </w:p>
    <w:p w:rsidR="00110338" w:rsidRDefault="008D5D91" w:rsidP="00B03912">
      <w:pPr>
        <w:spacing w:line="276" w:lineRule="auto"/>
        <w:rPr>
          <w:rFonts w:ascii="Cambria" w:hAnsi="Cambria"/>
          <w:b/>
          <w:sz w:val="24"/>
          <w:szCs w:val="24"/>
        </w:rPr>
      </w:pPr>
      <w:r w:rsidRPr="008D5D91">
        <w:rPr>
          <w:rFonts w:ascii="Cambria" w:hAnsi="Cambria"/>
          <w:b/>
          <w:noProof/>
          <w:sz w:val="24"/>
          <w:szCs w:val="24"/>
        </w:rPr>
        <w:drawing>
          <wp:inline distT="0" distB="0" distL="0" distR="0">
            <wp:extent cx="5943600" cy="2909935"/>
            <wp:effectExtent l="114300" t="114300" r="114300" b="138430"/>
            <wp:docPr id="20" name="Picture 20" descr="C:\Users\User\AppData\Local\Temp\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Temp\image.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099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D5D91" w:rsidRDefault="008D5D91" w:rsidP="008D5D91">
      <w:pPr>
        <w:spacing w:line="276" w:lineRule="auto"/>
        <w:ind w:left="2160"/>
        <w:rPr>
          <w:rFonts w:ascii="Cambria" w:hAnsi="Cambria"/>
          <w:b/>
          <w:sz w:val="24"/>
          <w:szCs w:val="24"/>
        </w:rPr>
      </w:pPr>
      <w:r>
        <w:rPr>
          <w:rFonts w:ascii="Cambria" w:hAnsi="Cambria"/>
          <w:b/>
          <w:sz w:val="24"/>
          <w:szCs w:val="24"/>
        </w:rPr>
        <w:t>Figure 2.2.3.1.5</w:t>
      </w:r>
      <w:r>
        <w:rPr>
          <w:rFonts w:ascii="Cambria" w:hAnsi="Cambria"/>
          <w:b/>
          <w:sz w:val="24"/>
          <w:szCs w:val="24"/>
        </w:rPr>
        <w:t xml:space="preserve">: </w:t>
      </w:r>
      <w:r>
        <w:rPr>
          <w:rFonts w:ascii="Cambria" w:hAnsi="Cambria"/>
          <w:b/>
          <w:color w:val="000000" w:themeColor="text1"/>
          <w:sz w:val="24"/>
          <w:szCs w:val="24"/>
        </w:rPr>
        <w:t>Guideline to Provide Service or Close.</w:t>
      </w:r>
    </w:p>
    <w:p w:rsidR="001558AD" w:rsidRPr="008D5D91" w:rsidRDefault="001558AD" w:rsidP="008D5D91">
      <w:pPr>
        <w:pStyle w:val="Heading4"/>
        <w:rPr>
          <w:rFonts w:ascii="Cambria" w:hAnsi="Cambria"/>
          <w:b/>
          <w:color w:val="auto"/>
          <w:sz w:val="26"/>
          <w:szCs w:val="26"/>
        </w:rPr>
      </w:pPr>
      <w:r w:rsidRPr="008D5D91">
        <w:rPr>
          <w:rFonts w:ascii="Cambria" w:hAnsi="Cambria"/>
          <w:b/>
          <w:color w:val="auto"/>
          <w:sz w:val="26"/>
          <w:szCs w:val="26"/>
        </w:rPr>
        <w:t>2.2.3.2 Transfer to another office</w:t>
      </w:r>
    </w:p>
    <w:p w:rsidR="001558AD" w:rsidRPr="00B03912" w:rsidRDefault="001558AD" w:rsidP="00B03912">
      <w:pPr>
        <w:spacing w:line="276" w:lineRule="auto"/>
        <w:rPr>
          <w:rFonts w:ascii="Cambria" w:hAnsi="Cambria"/>
          <w:sz w:val="24"/>
          <w:szCs w:val="24"/>
        </w:rPr>
      </w:pPr>
      <w:r w:rsidRPr="00B03912">
        <w:rPr>
          <w:rFonts w:ascii="Cambria" w:hAnsi="Cambria"/>
          <w:sz w:val="24"/>
          <w:szCs w:val="24"/>
        </w:rPr>
        <w:t>If you feel that the complaint is not made against any ser</w:t>
      </w:r>
      <w:r w:rsidR="002A4ABB" w:rsidRPr="00B03912">
        <w:rPr>
          <w:rFonts w:ascii="Cambria" w:hAnsi="Cambria"/>
          <w:sz w:val="24"/>
          <w:szCs w:val="24"/>
        </w:rPr>
        <w:t xml:space="preserve">vice of his department, you may </w:t>
      </w:r>
      <w:r w:rsidRPr="00B03912">
        <w:rPr>
          <w:rFonts w:ascii="Cambria" w:hAnsi="Cambria"/>
          <w:sz w:val="24"/>
          <w:szCs w:val="24"/>
        </w:rPr>
        <w:t xml:space="preserve">refer it to the service provided under the appropriate department. Mentioning the </w:t>
      </w:r>
      <w:r w:rsidR="002A4ABB" w:rsidRPr="00B03912">
        <w:rPr>
          <w:rFonts w:ascii="Cambria" w:hAnsi="Cambria"/>
          <w:sz w:val="24"/>
          <w:szCs w:val="24"/>
        </w:rPr>
        <w:t xml:space="preserve">reason for sending is mandatory </w:t>
      </w:r>
      <w:r w:rsidRPr="00B03912">
        <w:rPr>
          <w:rFonts w:ascii="Cambria" w:hAnsi="Cambria"/>
          <w:sz w:val="24"/>
          <w:szCs w:val="24"/>
        </w:rPr>
        <w:t>and files can be attached if required.</w:t>
      </w:r>
    </w:p>
    <w:p w:rsidR="002A4ABB" w:rsidRPr="008D5D91" w:rsidRDefault="002A4ABB" w:rsidP="008D5D91">
      <w:pPr>
        <w:pStyle w:val="Heading4"/>
        <w:rPr>
          <w:rFonts w:ascii="Cambria" w:hAnsi="Cambria"/>
          <w:b/>
          <w:color w:val="auto"/>
          <w:sz w:val="26"/>
          <w:szCs w:val="26"/>
        </w:rPr>
      </w:pPr>
      <w:r w:rsidRPr="008D5D91">
        <w:rPr>
          <w:rFonts w:ascii="Cambria" w:hAnsi="Cambria"/>
          <w:b/>
          <w:color w:val="auto"/>
          <w:sz w:val="26"/>
          <w:szCs w:val="26"/>
        </w:rPr>
        <w:t>2.2.3.3 Forward to subordinate offices</w:t>
      </w:r>
    </w:p>
    <w:p w:rsidR="002A4ABB" w:rsidRPr="00B03912" w:rsidRDefault="002A4ABB" w:rsidP="00B03912">
      <w:pPr>
        <w:spacing w:line="276" w:lineRule="auto"/>
        <w:rPr>
          <w:rFonts w:ascii="Cambria" w:hAnsi="Cambria"/>
          <w:sz w:val="24"/>
          <w:szCs w:val="24"/>
        </w:rPr>
      </w:pPr>
      <w:r w:rsidRPr="00B03912">
        <w:rPr>
          <w:rFonts w:ascii="Cambria" w:hAnsi="Cambria"/>
          <w:sz w:val="24"/>
          <w:szCs w:val="24"/>
        </w:rPr>
        <w:t>You can send the complaint by selecting any department and appropriate service from the list of departments under your department. In this case, the officer of the said office has to fulfill the responsibility of handling the complaint.</w:t>
      </w:r>
    </w:p>
    <w:p w:rsidR="002A4ABB" w:rsidRPr="008D5D91" w:rsidRDefault="002A4ABB" w:rsidP="008D5D91">
      <w:pPr>
        <w:pStyle w:val="Heading4"/>
        <w:rPr>
          <w:rFonts w:ascii="Cambria" w:hAnsi="Cambria"/>
          <w:b/>
          <w:color w:val="auto"/>
          <w:sz w:val="26"/>
          <w:szCs w:val="26"/>
        </w:rPr>
      </w:pPr>
      <w:r w:rsidRPr="008D5D91">
        <w:rPr>
          <w:rFonts w:ascii="Cambria" w:hAnsi="Cambria"/>
          <w:b/>
          <w:color w:val="auto"/>
          <w:sz w:val="26"/>
          <w:szCs w:val="26"/>
        </w:rPr>
        <w:t>2.2.3.4 Forward to Appellate Officer</w:t>
      </w:r>
    </w:p>
    <w:p w:rsidR="002A4ABB" w:rsidRPr="00B03912" w:rsidRDefault="002A4ABB" w:rsidP="00B03912">
      <w:pPr>
        <w:spacing w:line="276" w:lineRule="auto"/>
        <w:rPr>
          <w:rFonts w:ascii="Cambria" w:hAnsi="Cambria"/>
          <w:sz w:val="24"/>
          <w:szCs w:val="24"/>
        </w:rPr>
      </w:pPr>
      <w:r w:rsidRPr="00B03912">
        <w:rPr>
          <w:rFonts w:ascii="Cambria" w:hAnsi="Cambria"/>
          <w:sz w:val="24"/>
          <w:szCs w:val="24"/>
        </w:rPr>
        <w:t>Directly forward any complaint to the Appellate Officer without handling it yourself can.</w:t>
      </w:r>
    </w:p>
    <w:p w:rsidR="002A4ABB" w:rsidRPr="008D5D91" w:rsidRDefault="002A4ABB" w:rsidP="008D5D91">
      <w:pPr>
        <w:pStyle w:val="Heading4"/>
        <w:rPr>
          <w:rFonts w:ascii="Cambria" w:hAnsi="Cambria"/>
          <w:b/>
          <w:color w:val="auto"/>
          <w:sz w:val="26"/>
          <w:szCs w:val="26"/>
        </w:rPr>
      </w:pPr>
      <w:r w:rsidRPr="008D5D91">
        <w:rPr>
          <w:rFonts w:ascii="Cambria" w:hAnsi="Cambria"/>
          <w:b/>
          <w:color w:val="auto"/>
          <w:sz w:val="26"/>
          <w:szCs w:val="26"/>
        </w:rPr>
        <w:t>2.2.3.5 Reject</w:t>
      </w:r>
    </w:p>
    <w:p w:rsidR="002A4ABB" w:rsidRPr="00B03912" w:rsidRDefault="002A4ABB" w:rsidP="00B03912">
      <w:pPr>
        <w:spacing w:line="276" w:lineRule="auto"/>
        <w:rPr>
          <w:rFonts w:ascii="Cambria" w:hAnsi="Cambria"/>
          <w:sz w:val="24"/>
          <w:szCs w:val="24"/>
        </w:rPr>
      </w:pPr>
      <w:r w:rsidRPr="00B03912">
        <w:rPr>
          <w:rFonts w:ascii="Cambria" w:hAnsi="Cambria"/>
          <w:sz w:val="24"/>
          <w:szCs w:val="24"/>
        </w:rPr>
        <w:t>If a complaint is not related to the services provided in your office, or if the complaint is lacking or incomplete, or if the complaint is not objective and the complaint does not appear to be serious, you may register the complaint.</w:t>
      </w:r>
    </w:p>
    <w:p w:rsidR="002A4ABB" w:rsidRPr="008D5D91" w:rsidRDefault="002A4ABB" w:rsidP="008D5D91">
      <w:pPr>
        <w:pStyle w:val="Heading4"/>
        <w:rPr>
          <w:rFonts w:ascii="Cambria" w:hAnsi="Cambria"/>
          <w:b/>
          <w:color w:val="auto"/>
          <w:sz w:val="26"/>
          <w:szCs w:val="26"/>
        </w:rPr>
      </w:pPr>
      <w:r w:rsidRPr="008D5D91">
        <w:rPr>
          <w:rFonts w:ascii="Cambria" w:hAnsi="Cambria"/>
          <w:b/>
          <w:color w:val="auto"/>
          <w:sz w:val="26"/>
          <w:szCs w:val="26"/>
        </w:rPr>
        <w:t>2.2.3.6 Investigation Proceedings</w:t>
      </w:r>
    </w:p>
    <w:p w:rsidR="002A4ABB" w:rsidRPr="00B03912" w:rsidRDefault="002A4ABB" w:rsidP="00B03912">
      <w:pPr>
        <w:spacing w:line="276" w:lineRule="auto"/>
        <w:rPr>
          <w:rFonts w:ascii="Cambria" w:hAnsi="Cambria"/>
          <w:sz w:val="24"/>
          <w:szCs w:val="24"/>
        </w:rPr>
      </w:pPr>
      <w:r w:rsidRPr="00B03912">
        <w:rPr>
          <w:rFonts w:ascii="Cambria" w:hAnsi="Cambria"/>
          <w:sz w:val="24"/>
          <w:szCs w:val="24"/>
        </w:rPr>
        <w:t>You can appoint one person as head of investigation and as his assistant member of investigation committee as needed by selecting the department. You can take this action only if the investigation process is considered necessary.</w:t>
      </w:r>
    </w:p>
    <w:p w:rsidR="002A4ABB" w:rsidRPr="008D5D91" w:rsidRDefault="002A4ABB" w:rsidP="008D5D91">
      <w:pPr>
        <w:pStyle w:val="Heading4"/>
        <w:rPr>
          <w:rFonts w:ascii="Cambria" w:hAnsi="Cambria"/>
          <w:b/>
          <w:color w:val="auto"/>
          <w:sz w:val="26"/>
          <w:szCs w:val="26"/>
        </w:rPr>
      </w:pPr>
      <w:r w:rsidRPr="008D5D91">
        <w:rPr>
          <w:rFonts w:ascii="Cambria" w:hAnsi="Cambria"/>
          <w:b/>
          <w:color w:val="auto"/>
          <w:sz w:val="26"/>
          <w:szCs w:val="26"/>
        </w:rPr>
        <w:t>2.2.3.7 Request for Evidence</w:t>
      </w:r>
    </w:p>
    <w:p w:rsidR="002A4ABB" w:rsidRPr="00B03912" w:rsidRDefault="002A4ABB" w:rsidP="00B03912">
      <w:pPr>
        <w:spacing w:line="276" w:lineRule="auto"/>
        <w:rPr>
          <w:rFonts w:ascii="Cambria" w:hAnsi="Cambria"/>
          <w:sz w:val="24"/>
          <w:szCs w:val="24"/>
        </w:rPr>
      </w:pPr>
      <w:r w:rsidRPr="00B03912">
        <w:rPr>
          <w:rFonts w:ascii="Cambria" w:hAnsi="Cambria"/>
          <w:sz w:val="24"/>
          <w:szCs w:val="24"/>
        </w:rPr>
        <w:t>Complainant or serving officer or you to prove additional evidence for the purpose of disposal of complaint both can be requested.</w:t>
      </w:r>
    </w:p>
    <w:p w:rsidR="002A4ABB" w:rsidRPr="008D5D91" w:rsidRDefault="002A4ABB" w:rsidP="008D5D91">
      <w:pPr>
        <w:pStyle w:val="Heading4"/>
        <w:rPr>
          <w:rFonts w:ascii="Cambria" w:hAnsi="Cambria"/>
          <w:b/>
          <w:color w:val="auto"/>
          <w:sz w:val="26"/>
          <w:szCs w:val="26"/>
        </w:rPr>
      </w:pPr>
      <w:r w:rsidRPr="008D5D91">
        <w:rPr>
          <w:rFonts w:ascii="Cambria" w:hAnsi="Cambria"/>
          <w:b/>
          <w:color w:val="auto"/>
          <w:sz w:val="26"/>
          <w:szCs w:val="26"/>
        </w:rPr>
        <w:t>2.2.3.8 Service Delivery Instructions</w:t>
      </w:r>
    </w:p>
    <w:p w:rsidR="002A4ABB" w:rsidRPr="00B03912" w:rsidRDefault="002A4ABB" w:rsidP="00B03912">
      <w:pPr>
        <w:spacing w:line="276" w:lineRule="auto"/>
        <w:rPr>
          <w:rFonts w:ascii="Cambria" w:hAnsi="Cambria"/>
          <w:sz w:val="24"/>
          <w:szCs w:val="24"/>
        </w:rPr>
      </w:pPr>
      <w:r w:rsidRPr="00B03912">
        <w:rPr>
          <w:rFonts w:ascii="Cambria" w:hAnsi="Cambria"/>
          <w:sz w:val="24"/>
          <w:szCs w:val="24"/>
        </w:rPr>
        <w:t>You can give written notice to the serving officer to provide the concerned service to the complainant.</w:t>
      </w:r>
    </w:p>
    <w:p w:rsidR="002A4ABB" w:rsidRPr="008D5D91" w:rsidRDefault="002A4ABB" w:rsidP="008D5D91">
      <w:pPr>
        <w:pStyle w:val="Heading4"/>
        <w:rPr>
          <w:rFonts w:ascii="Cambria" w:hAnsi="Cambria"/>
          <w:b/>
          <w:color w:val="auto"/>
          <w:sz w:val="26"/>
          <w:szCs w:val="26"/>
        </w:rPr>
      </w:pPr>
      <w:r w:rsidRPr="008D5D91">
        <w:rPr>
          <w:rFonts w:ascii="Cambria" w:hAnsi="Cambria"/>
          <w:b/>
          <w:color w:val="auto"/>
          <w:sz w:val="26"/>
          <w:szCs w:val="26"/>
        </w:rPr>
        <w:t>2.2.3.9 Send for Permissions</w:t>
      </w:r>
    </w:p>
    <w:p w:rsidR="002A4ABB" w:rsidRPr="00B03912" w:rsidRDefault="002A4ABB" w:rsidP="00B03912">
      <w:pPr>
        <w:spacing w:line="276" w:lineRule="auto"/>
        <w:rPr>
          <w:rFonts w:ascii="Cambria" w:hAnsi="Cambria"/>
          <w:sz w:val="24"/>
          <w:szCs w:val="24"/>
        </w:rPr>
      </w:pPr>
      <w:r w:rsidRPr="00B03912">
        <w:rPr>
          <w:rFonts w:ascii="Cambria" w:hAnsi="Cambria"/>
          <w:sz w:val="24"/>
          <w:szCs w:val="24"/>
        </w:rPr>
        <w:t>You can click on this option to get the permission of the Head of Office if you want to take up the investigation process. This action is usually about a decision made against an officer who is senior to you can accept.</w:t>
      </w:r>
    </w:p>
    <w:p w:rsidR="002A4ABB" w:rsidRPr="008D5D91" w:rsidRDefault="002A4ABB" w:rsidP="008D5D91">
      <w:pPr>
        <w:pStyle w:val="Heading4"/>
        <w:rPr>
          <w:rFonts w:ascii="Cambria" w:hAnsi="Cambria"/>
          <w:b/>
          <w:color w:val="auto"/>
          <w:sz w:val="26"/>
          <w:szCs w:val="26"/>
        </w:rPr>
      </w:pPr>
      <w:r w:rsidRPr="008D5D91">
        <w:rPr>
          <w:rFonts w:ascii="Cambria" w:hAnsi="Cambria"/>
          <w:b/>
          <w:color w:val="auto"/>
          <w:sz w:val="26"/>
          <w:szCs w:val="26"/>
        </w:rPr>
        <w:t>2.2.3.10 Close</w:t>
      </w:r>
    </w:p>
    <w:p w:rsidR="002A4ABB" w:rsidRDefault="002A4ABB" w:rsidP="00B03912">
      <w:pPr>
        <w:spacing w:line="276" w:lineRule="auto"/>
        <w:rPr>
          <w:rFonts w:ascii="Cambria" w:hAnsi="Cambria"/>
          <w:sz w:val="24"/>
          <w:szCs w:val="24"/>
        </w:rPr>
      </w:pPr>
      <w:r w:rsidRPr="00B03912">
        <w:rPr>
          <w:rFonts w:ascii="Cambria" w:hAnsi="Cambria"/>
          <w:sz w:val="24"/>
          <w:szCs w:val="24"/>
        </w:rPr>
        <w:t>You may dispose of any of the grievances by stating the reasons after due judicial consideration.</w:t>
      </w:r>
    </w:p>
    <w:p w:rsidR="00485C36" w:rsidRPr="00D963CA" w:rsidRDefault="00485C36" w:rsidP="00D963CA">
      <w:pPr>
        <w:pStyle w:val="Heading1"/>
        <w:spacing w:line="360" w:lineRule="auto"/>
        <w:rPr>
          <w:rFonts w:ascii="Cambria" w:hAnsi="Cambria"/>
          <w:b/>
          <w:color w:val="000000" w:themeColor="text1"/>
        </w:rPr>
      </w:pPr>
      <w:r w:rsidRPr="00D963CA">
        <w:rPr>
          <w:rFonts w:ascii="Cambria" w:hAnsi="Cambria"/>
          <w:b/>
          <w:color w:val="000000" w:themeColor="text1"/>
        </w:rPr>
        <w:t>3.0 Appeal</w:t>
      </w:r>
      <w:r w:rsidR="00D963CA" w:rsidRPr="00D963CA">
        <w:rPr>
          <w:rFonts w:ascii="Cambria" w:hAnsi="Cambria"/>
          <w:b/>
          <w:color w:val="000000" w:themeColor="text1"/>
        </w:rPr>
        <w:t xml:space="preserve"> Management</w:t>
      </w:r>
    </w:p>
    <w:p w:rsidR="00485C36" w:rsidRPr="00056CA5" w:rsidRDefault="00D963CA" w:rsidP="00485C36">
      <w:pPr>
        <w:pStyle w:val="Heading2"/>
        <w:rPr>
          <w:rFonts w:ascii="Cambria" w:hAnsi="Cambria"/>
          <w:b/>
          <w:color w:val="000000" w:themeColor="text1"/>
          <w:sz w:val="30"/>
          <w:szCs w:val="30"/>
        </w:rPr>
      </w:pPr>
      <w:r>
        <w:rPr>
          <w:rFonts w:ascii="Cambria" w:hAnsi="Cambria"/>
          <w:b/>
          <w:color w:val="000000" w:themeColor="text1"/>
          <w:sz w:val="30"/>
          <w:szCs w:val="30"/>
        </w:rPr>
        <w:t>3</w:t>
      </w:r>
      <w:r w:rsidR="00485C36" w:rsidRPr="00056CA5">
        <w:rPr>
          <w:rFonts w:ascii="Cambria" w:hAnsi="Cambria"/>
          <w:b/>
          <w:color w:val="000000" w:themeColor="text1"/>
          <w:sz w:val="30"/>
          <w:szCs w:val="30"/>
        </w:rPr>
        <w:t xml:space="preserve">.1 </w:t>
      </w:r>
      <w:r w:rsidR="00D3192F">
        <w:rPr>
          <w:rFonts w:ascii="Cambria" w:hAnsi="Cambria"/>
          <w:b/>
          <w:color w:val="000000" w:themeColor="text1"/>
          <w:sz w:val="30"/>
          <w:szCs w:val="30"/>
        </w:rPr>
        <w:t>Appeal</w:t>
      </w:r>
      <w:r w:rsidR="00485C36" w:rsidRPr="00056CA5">
        <w:rPr>
          <w:rFonts w:ascii="Cambria" w:hAnsi="Cambria"/>
          <w:b/>
          <w:color w:val="000000" w:themeColor="text1"/>
          <w:sz w:val="30"/>
          <w:szCs w:val="30"/>
        </w:rPr>
        <w:t xml:space="preserve"> list</w:t>
      </w:r>
    </w:p>
    <w:p w:rsidR="00D963CA" w:rsidRDefault="00485C36" w:rsidP="00485C36">
      <w:pPr>
        <w:spacing w:line="276" w:lineRule="auto"/>
        <w:rPr>
          <w:rFonts w:ascii="Cambria" w:hAnsi="Cambria"/>
          <w:sz w:val="24"/>
          <w:szCs w:val="24"/>
        </w:rPr>
      </w:pPr>
      <w:r w:rsidRPr="00B03912">
        <w:rPr>
          <w:rFonts w:ascii="Cambria" w:hAnsi="Cambria"/>
          <w:sz w:val="24"/>
          <w:szCs w:val="24"/>
        </w:rPr>
        <w:t xml:space="preserve">After successful login to the Grievance Redressed System, the system will first display the list of </w:t>
      </w:r>
      <w:r w:rsidR="00D963CA">
        <w:rPr>
          <w:rFonts w:ascii="Cambria" w:hAnsi="Cambria"/>
          <w:sz w:val="24"/>
          <w:szCs w:val="24"/>
        </w:rPr>
        <w:t>Appeal</w:t>
      </w:r>
      <w:r w:rsidRPr="00B03912">
        <w:rPr>
          <w:rFonts w:ascii="Cambria" w:hAnsi="Cambria"/>
          <w:sz w:val="24"/>
          <w:szCs w:val="24"/>
        </w:rPr>
        <w:t xml:space="preserve"> to you as the </w:t>
      </w:r>
      <w:r w:rsidR="00D963CA">
        <w:rPr>
          <w:rFonts w:ascii="Cambria" w:hAnsi="Cambria"/>
          <w:sz w:val="24"/>
          <w:szCs w:val="24"/>
        </w:rPr>
        <w:t>Appeal Officer</w:t>
      </w:r>
      <w:r w:rsidRPr="00B03912">
        <w:rPr>
          <w:rFonts w:ascii="Cambria" w:hAnsi="Cambria"/>
          <w:sz w:val="24"/>
          <w:szCs w:val="24"/>
        </w:rPr>
        <w:t>. In the complaint list you will find the form and function shown in</w:t>
      </w:r>
    </w:p>
    <w:p w:rsidR="00485C36" w:rsidRPr="007C1120" w:rsidRDefault="00D3192F" w:rsidP="00485C36">
      <w:pPr>
        <w:pStyle w:val="Heading3"/>
        <w:rPr>
          <w:rFonts w:ascii="Cambria" w:hAnsi="Cambria"/>
          <w:b/>
          <w:color w:val="000000" w:themeColor="text1"/>
          <w:sz w:val="28"/>
          <w:szCs w:val="28"/>
        </w:rPr>
      </w:pPr>
      <w:r>
        <w:rPr>
          <w:rFonts w:ascii="Cambria" w:hAnsi="Cambria"/>
          <w:b/>
          <w:color w:val="000000" w:themeColor="text1"/>
          <w:sz w:val="28"/>
          <w:szCs w:val="28"/>
        </w:rPr>
        <w:t>3</w:t>
      </w:r>
      <w:r w:rsidR="00485C36" w:rsidRPr="007C1120">
        <w:rPr>
          <w:rFonts w:ascii="Cambria" w:hAnsi="Cambria"/>
          <w:b/>
          <w:color w:val="000000" w:themeColor="text1"/>
          <w:sz w:val="28"/>
          <w:szCs w:val="28"/>
        </w:rPr>
        <w:t xml:space="preserve">.1.1 Incoming </w:t>
      </w:r>
      <w:r w:rsidR="00D963CA">
        <w:rPr>
          <w:rFonts w:ascii="Cambria" w:hAnsi="Cambria"/>
          <w:b/>
          <w:color w:val="000000" w:themeColor="text1"/>
          <w:sz w:val="28"/>
          <w:szCs w:val="28"/>
        </w:rPr>
        <w:t>Appeal</w:t>
      </w:r>
      <w:r w:rsidR="00485C36" w:rsidRPr="007C1120">
        <w:rPr>
          <w:rFonts w:ascii="Cambria" w:hAnsi="Cambria"/>
          <w:b/>
          <w:color w:val="000000" w:themeColor="text1"/>
          <w:sz w:val="28"/>
          <w:szCs w:val="28"/>
        </w:rPr>
        <w:t>:</w:t>
      </w:r>
    </w:p>
    <w:p w:rsidR="00485C36" w:rsidRDefault="00485C36" w:rsidP="00485C36">
      <w:pPr>
        <w:spacing w:line="276" w:lineRule="auto"/>
        <w:rPr>
          <w:rFonts w:ascii="Cambria" w:hAnsi="Cambria"/>
          <w:sz w:val="24"/>
          <w:szCs w:val="24"/>
        </w:rPr>
      </w:pPr>
      <w:r w:rsidRPr="00B03912">
        <w:rPr>
          <w:rFonts w:ascii="Cambria" w:hAnsi="Cambria"/>
          <w:sz w:val="24"/>
          <w:szCs w:val="24"/>
        </w:rPr>
        <w:t>The incoming list lists all the complaints that have been sent to you. When a citizen or officer/employee files a complaint, the complaint will appear in this list. Also, if the service officer sends an opinion, submits a complaint investigation report, sends from another office, etc. in any case where you have to take any action, this list will show the complaints. To take action o</w:t>
      </w:r>
      <w:r>
        <w:rPr>
          <w:rFonts w:ascii="Cambria" w:hAnsi="Cambria"/>
          <w:sz w:val="24"/>
          <w:szCs w:val="24"/>
        </w:rPr>
        <w:t>n the complaints, click details.</w:t>
      </w:r>
    </w:p>
    <w:p w:rsidR="00D963CA" w:rsidRPr="00D3192F" w:rsidRDefault="00D3192F" w:rsidP="00D3192F">
      <w:pPr>
        <w:pStyle w:val="Heading4"/>
        <w:rPr>
          <w:rStyle w:val="Heading4Char"/>
          <w:rFonts w:ascii="Cambria" w:hAnsi="Cambria"/>
          <w:b/>
          <w:sz w:val="26"/>
          <w:szCs w:val="26"/>
        </w:rPr>
      </w:pPr>
      <w:r w:rsidRPr="00D3192F">
        <w:rPr>
          <w:rFonts w:ascii="Cambria" w:hAnsi="Cambria"/>
          <w:b/>
          <w:color w:val="auto"/>
          <w:sz w:val="26"/>
          <w:szCs w:val="26"/>
        </w:rPr>
        <w:t>3.1.1.1</w:t>
      </w:r>
      <w:r w:rsidR="00D963CA" w:rsidRPr="00D3192F">
        <w:rPr>
          <w:rFonts w:ascii="Cambria" w:hAnsi="Cambria"/>
          <w:b/>
          <w:color w:val="auto"/>
          <w:sz w:val="26"/>
          <w:szCs w:val="26"/>
        </w:rPr>
        <w:t xml:space="preserve"> </w:t>
      </w:r>
      <w:r w:rsidR="00905BCB" w:rsidRPr="00D3192F">
        <w:rPr>
          <w:rFonts w:ascii="Cambria" w:hAnsi="Cambria"/>
          <w:b/>
          <w:color w:val="auto"/>
          <w:sz w:val="26"/>
          <w:szCs w:val="26"/>
        </w:rPr>
        <w:t>Details of Grievance</w:t>
      </w:r>
    </w:p>
    <w:p w:rsidR="00D963CA" w:rsidRPr="00B03912" w:rsidRDefault="00D963CA" w:rsidP="00D963CA">
      <w:pPr>
        <w:spacing w:line="276" w:lineRule="auto"/>
        <w:rPr>
          <w:rFonts w:ascii="Cambria" w:hAnsi="Cambria"/>
          <w:sz w:val="24"/>
          <w:szCs w:val="24"/>
        </w:rPr>
      </w:pPr>
      <w:r w:rsidRPr="00B03912">
        <w:rPr>
          <w:rFonts w:ascii="Cambria" w:hAnsi="Cambria"/>
          <w:sz w:val="24"/>
          <w:szCs w:val="24"/>
        </w:rPr>
        <w:t>You click on the “Details” button to get details about each complaint.</w:t>
      </w:r>
    </w:p>
    <w:p w:rsidR="00D963CA" w:rsidRPr="00DD732B" w:rsidRDefault="00DD732B" w:rsidP="00DD732B">
      <w:pPr>
        <w:pStyle w:val="Heading4"/>
        <w:rPr>
          <w:rFonts w:ascii="Cambria" w:hAnsi="Cambria"/>
          <w:b/>
          <w:color w:val="auto"/>
          <w:sz w:val="26"/>
          <w:szCs w:val="26"/>
        </w:rPr>
      </w:pPr>
      <w:r>
        <w:rPr>
          <w:rFonts w:ascii="Cambria" w:hAnsi="Cambria"/>
          <w:b/>
          <w:color w:val="auto"/>
          <w:sz w:val="26"/>
          <w:szCs w:val="26"/>
        </w:rPr>
        <w:t>3.1.1.2</w:t>
      </w:r>
      <w:r w:rsidR="00D963CA" w:rsidRPr="00DD732B">
        <w:rPr>
          <w:rFonts w:ascii="Cambria" w:hAnsi="Cambria"/>
          <w:b/>
          <w:color w:val="auto"/>
          <w:sz w:val="26"/>
          <w:szCs w:val="26"/>
        </w:rPr>
        <w:t xml:space="preserve"> Task received</w:t>
      </w:r>
    </w:p>
    <w:p w:rsidR="00DD732B" w:rsidRDefault="00D963CA" w:rsidP="00DD732B">
      <w:pPr>
        <w:spacing w:line="276" w:lineRule="auto"/>
        <w:rPr>
          <w:rFonts w:ascii="Cambria" w:hAnsi="Cambria"/>
          <w:sz w:val="24"/>
          <w:szCs w:val="24"/>
        </w:rPr>
      </w:pPr>
      <w:r w:rsidRPr="00B03912">
        <w:rPr>
          <w:rFonts w:ascii="Cambria" w:hAnsi="Cambria"/>
          <w:sz w:val="24"/>
          <w:szCs w:val="24"/>
        </w:rPr>
        <w:t>Here you can see all previous steps of the related complaint. The most recent activity taken will be at the top.</w:t>
      </w:r>
    </w:p>
    <w:p w:rsidR="00D963CA" w:rsidRPr="00DD732B" w:rsidRDefault="00DD732B" w:rsidP="00DD732B">
      <w:pPr>
        <w:pStyle w:val="Heading4"/>
        <w:rPr>
          <w:rFonts w:ascii="Cambria" w:hAnsi="Cambria"/>
          <w:b/>
          <w:color w:val="auto"/>
          <w:sz w:val="26"/>
          <w:szCs w:val="26"/>
        </w:rPr>
      </w:pPr>
      <w:r>
        <w:rPr>
          <w:rFonts w:ascii="Cambria" w:hAnsi="Cambria"/>
          <w:b/>
          <w:color w:val="auto"/>
          <w:sz w:val="26"/>
          <w:szCs w:val="26"/>
        </w:rPr>
        <w:t>3.1.1.3</w:t>
      </w:r>
      <w:r w:rsidR="00D963CA" w:rsidRPr="00DD732B">
        <w:rPr>
          <w:rFonts w:ascii="Cambria" w:hAnsi="Cambria"/>
          <w:b/>
          <w:color w:val="auto"/>
          <w:sz w:val="26"/>
          <w:szCs w:val="26"/>
        </w:rPr>
        <w:t xml:space="preserve"> Description</w:t>
      </w:r>
    </w:p>
    <w:p w:rsidR="00D963CA" w:rsidRPr="00B03912" w:rsidRDefault="00D963CA" w:rsidP="00D963CA">
      <w:pPr>
        <w:spacing w:line="276" w:lineRule="auto"/>
        <w:rPr>
          <w:rFonts w:ascii="Cambria" w:hAnsi="Cambria"/>
          <w:sz w:val="24"/>
          <w:szCs w:val="24"/>
        </w:rPr>
      </w:pPr>
      <w:r w:rsidRPr="00B03912">
        <w:rPr>
          <w:rFonts w:ascii="Cambria" w:hAnsi="Cambria"/>
          <w:sz w:val="24"/>
          <w:szCs w:val="24"/>
        </w:rPr>
        <w:t xml:space="preserve">The full complaint can be found here. </w:t>
      </w:r>
      <w:r>
        <w:rPr>
          <w:rFonts w:ascii="Cambria" w:hAnsi="Cambria"/>
          <w:sz w:val="24"/>
          <w:szCs w:val="24"/>
        </w:rPr>
        <w:t>Appeal Officer</w:t>
      </w:r>
      <w:r w:rsidRPr="00B03912">
        <w:rPr>
          <w:rFonts w:ascii="Cambria" w:hAnsi="Cambria"/>
          <w:sz w:val="24"/>
          <w:szCs w:val="24"/>
        </w:rPr>
        <w:t xml:space="preserve"> can also see detailed information about the complainant</w:t>
      </w:r>
    </w:p>
    <w:p w:rsidR="00D963CA" w:rsidRPr="00B03912" w:rsidRDefault="00D963CA" w:rsidP="00D963CA">
      <w:pPr>
        <w:spacing w:line="276" w:lineRule="auto"/>
        <w:rPr>
          <w:rFonts w:ascii="Cambria" w:hAnsi="Cambria"/>
          <w:sz w:val="24"/>
          <w:szCs w:val="24"/>
        </w:rPr>
      </w:pPr>
      <w:r w:rsidRPr="00B03912">
        <w:rPr>
          <w:rFonts w:ascii="Cambria" w:hAnsi="Cambria"/>
          <w:sz w:val="24"/>
          <w:szCs w:val="24"/>
        </w:rPr>
        <w:t>From here. If necessary, the complainant can also be blacklisted for violation of any rules.</w:t>
      </w:r>
    </w:p>
    <w:p w:rsidR="00D963CA" w:rsidRPr="00DD732B" w:rsidRDefault="00DD732B" w:rsidP="00DD732B">
      <w:pPr>
        <w:pStyle w:val="Heading4"/>
        <w:rPr>
          <w:rFonts w:ascii="Cambria" w:hAnsi="Cambria"/>
          <w:b/>
          <w:color w:val="auto"/>
          <w:sz w:val="26"/>
          <w:szCs w:val="26"/>
        </w:rPr>
      </w:pPr>
      <w:r>
        <w:rPr>
          <w:rFonts w:ascii="Cambria" w:hAnsi="Cambria"/>
          <w:b/>
          <w:color w:val="auto"/>
          <w:sz w:val="26"/>
          <w:szCs w:val="26"/>
        </w:rPr>
        <w:t>3.1.1.4</w:t>
      </w:r>
      <w:r w:rsidR="00D963CA" w:rsidRPr="00DD732B">
        <w:rPr>
          <w:rFonts w:ascii="Cambria" w:hAnsi="Cambria"/>
          <w:b/>
          <w:color w:val="auto"/>
          <w:sz w:val="26"/>
          <w:szCs w:val="26"/>
        </w:rPr>
        <w:t xml:space="preserve"> Take Action</w:t>
      </w:r>
    </w:p>
    <w:p w:rsidR="00D963CA" w:rsidRDefault="00905BCB" w:rsidP="00D963CA">
      <w:pPr>
        <w:spacing w:line="276" w:lineRule="auto"/>
        <w:rPr>
          <w:rFonts w:ascii="Cambria" w:hAnsi="Cambria"/>
          <w:sz w:val="24"/>
          <w:szCs w:val="24"/>
        </w:rPr>
      </w:pPr>
      <w:r>
        <w:rPr>
          <w:rFonts w:ascii="Cambria" w:hAnsi="Cambria"/>
          <w:sz w:val="24"/>
          <w:szCs w:val="24"/>
        </w:rPr>
        <w:t>There are some</w:t>
      </w:r>
      <w:r w:rsidR="00D963CA" w:rsidRPr="00B03912">
        <w:rPr>
          <w:rFonts w:ascii="Cambria" w:hAnsi="Cambria"/>
          <w:sz w:val="24"/>
          <w:szCs w:val="24"/>
        </w:rPr>
        <w:t xml:space="preserve"> types of action you can take against each complaint. It is clear from the description below</w:t>
      </w:r>
      <w:r w:rsidR="00D963CA">
        <w:rPr>
          <w:rFonts w:ascii="Cambria" w:hAnsi="Cambria"/>
          <w:sz w:val="24"/>
          <w:szCs w:val="24"/>
        </w:rPr>
        <w:t xml:space="preserve"> </w:t>
      </w:r>
      <w:r w:rsidR="00D963CA" w:rsidRPr="00B03912">
        <w:rPr>
          <w:rFonts w:ascii="Cambria" w:hAnsi="Cambria"/>
          <w:sz w:val="24"/>
          <w:szCs w:val="24"/>
        </w:rPr>
        <w:t>can be.</w:t>
      </w:r>
    </w:p>
    <w:p w:rsidR="00D3192F" w:rsidRPr="00B03912" w:rsidRDefault="00D3192F" w:rsidP="00D963CA">
      <w:pPr>
        <w:spacing w:line="276" w:lineRule="auto"/>
        <w:rPr>
          <w:rFonts w:ascii="Cambria" w:hAnsi="Cambria"/>
          <w:sz w:val="24"/>
          <w:szCs w:val="24"/>
        </w:rPr>
      </w:pPr>
      <w:r>
        <w:rPr>
          <w:noProof/>
        </w:rPr>
        <w:drawing>
          <wp:inline distT="0" distB="0" distL="0" distR="0" wp14:anchorId="1E3D1DAC" wp14:editId="462E4F8C">
            <wp:extent cx="5943600" cy="2775585"/>
            <wp:effectExtent l="133350" t="133350" r="152400" b="1581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755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DD732B" w:rsidRDefault="00DD732B" w:rsidP="00DD732B">
      <w:pPr>
        <w:spacing w:line="276" w:lineRule="auto"/>
        <w:ind w:left="2160"/>
        <w:rPr>
          <w:rFonts w:ascii="Cambria" w:hAnsi="Cambria"/>
          <w:b/>
          <w:sz w:val="24"/>
          <w:szCs w:val="24"/>
        </w:rPr>
      </w:pPr>
      <w:r>
        <w:rPr>
          <w:rFonts w:ascii="Cambria" w:hAnsi="Cambria"/>
          <w:b/>
          <w:sz w:val="24"/>
          <w:szCs w:val="24"/>
        </w:rPr>
        <w:t>Figure 3.1.1.4</w:t>
      </w:r>
      <w:r>
        <w:rPr>
          <w:rFonts w:ascii="Cambria" w:hAnsi="Cambria"/>
          <w:b/>
          <w:sz w:val="24"/>
          <w:szCs w:val="24"/>
        </w:rPr>
        <w:t xml:space="preserve">: </w:t>
      </w:r>
      <w:r>
        <w:rPr>
          <w:rFonts w:ascii="Cambria" w:hAnsi="Cambria"/>
          <w:b/>
          <w:color w:val="000000" w:themeColor="text1"/>
          <w:sz w:val="24"/>
          <w:szCs w:val="24"/>
        </w:rPr>
        <w:t>Take Action</w:t>
      </w:r>
      <w:r>
        <w:rPr>
          <w:rFonts w:ascii="Cambria" w:hAnsi="Cambria"/>
          <w:b/>
          <w:color w:val="000000" w:themeColor="text1"/>
          <w:sz w:val="24"/>
          <w:szCs w:val="24"/>
        </w:rPr>
        <w:t>.</w:t>
      </w:r>
    </w:p>
    <w:p w:rsidR="00D3192F" w:rsidRPr="00DD732B" w:rsidRDefault="00DD732B" w:rsidP="00DD732B">
      <w:pPr>
        <w:pStyle w:val="Heading5"/>
        <w:rPr>
          <w:rFonts w:ascii="Cambria" w:hAnsi="Cambria"/>
          <w:b/>
          <w:sz w:val="24"/>
          <w:szCs w:val="24"/>
        </w:rPr>
      </w:pPr>
      <w:r w:rsidRPr="00DD732B">
        <w:rPr>
          <w:rFonts w:ascii="Cambria" w:hAnsi="Cambria"/>
          <w:b/>
          <w:color w:val="auto"/>
          <w:sz w:val="24"/>
          <w:szCs w:val="24"/>
        </w:rPr>
        <w:t>3.1.1.4.1</w:t>
      </w:r>
      <w:r w:rsidR="00D3192F" w:rsidRPr="00DD732B">
        <w:rPr>
          <w:rFonts w:ascii="Cambria" w:hAnsi="Cambria"/>
          <w:b/>
          <w:color w:val="auto"/>
          <w:sz w:val="24"/>
          <w:szCs w:val="24"/>
        </w:rPr>
        <w:t xml:space="preserve"> Forward to subordinate offices</w:t>
      </w:r>
      <w:r w:rsidR="00591879" w:rsidRPr="00DD732B">
        <w:rPr>
          <w:rFonts w:ascii="Cambria" w:hAnsi="Cambria"/>
          <w:b/>
          <w:color w:val="auto"/>
          <w:sz w:val="24"/>
          <w:szCs w:val="24"/>
        </w:rPr>
        <w:t xml:space="preserve"> GRO</w:t>
      </w:r>
    </w:p>
    <w:p w:rsidR="00D3192F" w:rsidRPr="00B03912" w:rsidRDefault="00D3192F" w:rsidP="00D3192F">
      <w:pPr>
        <w:spacing w:line="276" w:lineRule="auto"/>
        <w:rPr>
          <w:rFonts w:ascii="Cambria" w:hAnsi="Cambria"/>
          <w:sz w:val="24"/>
          <w:szCs w:val="24"/>
        </w:rPr>
      </w:pPr>
      <w:r w:rsidRPr="00B03912">
        <w:rPr>
          <w:rFonts w:ascii="Cambria" w:hAnsi="Cambria"/>
          <w:sz w:val="24"/>
          <w:szCs w:val="24"/>
        </w:rPr>
        <w:t xml:space="preserve">You can send the complaint by selecting any department and appropriate service from the list of departments under your department. In this case, </w:t>
      </w:r>
      <w:r w:rsidR="004C6881" w:rsidRPr="00B03912">
        <w:rPr>
          <w:rFonts w:ascii="Cambria" w:hAnsi="Cambria"/>
          <w:sz w:val="24"/>
          <w:szCs w:val="24"/>
        </w:rPr>
        <w:t xml:space="preserve">the </w:t>
      </w:r>
      <w:r w:rsidR="004C6881">
        <w:rPr>
          <w:rFonts w:ascii="Cambria" w:hAnsi="Cambria"/>
          <w:sz w:val="24"/>
          <w:szCs w:val="24"/>
        </w:rPr>
        <w:t>Appeal</w:t>
      </w:r>
      <w:r>
        <w:rPr>
          <w:rFonts w:ascii="Cambria" w:hAnsi="Cambria"/>
          <w:sz w:val="24"/>
          <w:szCs w:val="24"/>
        </w:rPr>
        <w:t xml:space="preserve"> </w:t>
      </w:r>
      <w:r w:rsidRPr="00B03912">
        <w:rPr>
          <w:rFonts w:ascii="Cambria" w:hAnsi="Cambria"/>
          <w:sz w:val="24"/>
          <w:szCs w:val="24"/>
        </w:rPr>
        <w:t>officer of the said office has to fulfill the responsibility of handling the complaint.</w:t>
      </w:r>
    </w:p>
    <w:p w:rsidR="00D3192F" w:rsidRPr="00DD732B" w:rsidRDefault="00DD732B" w:rsidP="00DD732B">
      <w:pPr>
        <w:pStyle w:val="Heading5"/>
        <w:rPr>
          <w:rFonts w:ascii="Cambria" w:hAnsi="Cambria"/>
          <w:b/>
          <w:color w:val="auto"/>
          <w:sz w:val="24"/>
          <w:szCs w:val="24"/>
        </w:rPr>
      </w:pPr>
      <w:r w:rsidRPr="00DD732B">
        <w:rPr>
          <w:rFonts w:ascii="Cambria" w:hAnsi="Cambria"/>
          <w:b/>
          <w:color w:val="auto"/>
          <w:sz w:val="24"/>
          <w:szCs w:val="24"/>
        </w:rPr>
        <w:t>3.1.1.4.2</w:t>
      </w:r>
      <w:r w:rsidR="00D3192F" w:rsidRPr="00DD732B">
        <w:rPr>
          <w:rFonts w:ascii="Cambria" w:hAnsi="Cambria"/>
          <w:b/>
          <w:color w:val="auto"/>
          <w:sz w:val="24"/>
          <w:szCs w:val="24"/>
        </w:rPr>
        <w:t xml:space="preserve"> Investigation Proceedings</w:t>
      </w:r>
    </w:p>
    <w:p w:rsidR="00591879" w:rsidRDefault="00591879" w:rsidP="00591879">
      <w:pPr>
        <w:spacing w:after="0" w:line="240" w:lineRule="auto"/>
        <w:rPr>
          <w:rFonts w:ascii="Cambria" w:hAnsi="Cambria"/>
          <w:sz w:val="24"/>
          <w:szCs w:val="24"/>
        </w:rPr>
      </w:pPr>
      <w:r w:rsidRPr="00591879">
        <w:rPr>
          <w:rFonts w:ascii="Cambria" w:hAnsi="Cambria"/>
          <w:sz w:val="24"/>
          <w:szCs w:val="24"/>
        </w:rPr>
        <w:t xml:space="preserve">You have the ability to designate a person as the head of the investigation and appoint a member of the investigation committee as their assistant, based on the department selected. This action can only be taken if the investigation process is deemed necessary. Furthermore, it is possible to access detailed information about the investigation procedure since both investigation processes are the same. Refer to section </w:t>
      </w:r>
      <w:r>
        <w:rPr>
          <w:rFonts w:ascii="Cambria" w:hAnsi="Cambria"/>
          <w:sz w:val="24"/>
          <w:szCs w:val="24"/>
        </w:rPr>
        <w:t>(</w:t>
      </w:r>
      <w:r>
        <w:rPr>
          <w:rFonts w:ascii="Cambria" w:hAnsi="Cambria"/>
          <w:b/>
          <w:sz w:val="26"/>
          <w:szCs w:val="26"/>
        </w:rPr>
        <w:t>2.2.3.1)</w:t>
      </w:r>
      <w:r w:rsidRPr="00591879">
        <w:rPr>
          <w:rFonts w:ascii="Cambria" w:hAnsi="Cambria"/>
          <w:sz w:val="24"/>
          <w:szCs w:val="24"/>
        </w:rPr>
        <w:t xml:space="preserve"> to view the investigation procedure details.</w:t>
      </w:r>
    </w:p>
    <w:p w:rsidR="00DD732B" w:rsidRPr="00591879" w:rsidRDefault="00DD732B" w:rsidP="00591879">
      <w:pPr>
        <w:spacing w:after="0" w:line="240" w:lineRule="auto"/>
        <w:rPr>
          <w:rFonts w:ascii="Cambria" w:hAnsi="Cambria"/>
          <w:sz w:val="24"/>
          <w:szCs w:val="24"/>
        </w:rPr>
      </w:pPr>
    </w:p>
    <w:p w:rsidR="00D3192F" w:rsidRPr="00DD732B" w:rsidRDefault="00DD732B" w:rsidP="00DD732B">
      <w:pPr>
        <w:pStyle w:val="Heading5"/>
        <w:rPr>
          <w:rFonts w:ascii="Cambria" w:hAnsi="Cambria"/>
          <w:b/>
          <w:color w:val="auto"/>
          <w:sz w:val="24"/>
          <w:szCs w:val="24"/>
        </w:rPr>
      </w:pPr>
      <w:r w:rsidRPr="00DD732B">
        <w:rPr>
          <w:rFonts w:ascii="Cambria" w:hAnsi="Cambria"/>
          <w:b/>
          <w:color w:val="auto"/>
          <w:sz w:val="24"/>
          <w:szCs w:val="24"/>
        </w:rPr>
        <w:t>3.1.1.4.3</w:t>
      </w:r>
      <w:r w:rsidR="00D3192F" w:rsidRPr="00DD732B">
        <w:rPr>
          <w:rFonts w:ascii="Cambria" w:hAnsi="Cambria"/>
          <w:b/>
          <w:color w:val="auto"/>
          <w:sz w:val="24"/>
          <w:szCs w:val="24"/>
        </w:rPr>
        <w:t xml:space="preserve"> Request for Evidence</w:t>
      </w:r>
    </w:p>
    <w:p w:rsidR="00D3192F" w:rsidRPr="00B03912" w:rsidRDefault="00D3192F" w:rsidP="00D3192F">
      <w:pPr>
        <w:spacing w:line="276" w:lineRule="auto"/>
        <w:rPr>
          <w:rFonts w:ascii="Cambria" w:hAnsi="Cambria"/>
          <w:sz w:val="24"/>
          <w:szCs w:val="24"/>
        </w:rPr>
      </w:pPr>
      <w:r>
        <w:rPr>
          <w:rFonts w:ascii="Cambria" w:hAnsi="Cambria"/>
          <w:sz w:val="24"/>
          <w:szCs w:val="24"/>
        </w:rPr>
        <w:t>Appeal</w:t>
      </w:r>
      <w:r w:rsidRPr="00B03912">
        <w:rPr>
          <w:rFonts w:ascii="Cambria" w:hAnsi="Cambria"/>
          <w:sz w:val="24"/>
          <w:szCs w:val="24"/>
        </w:rPr>
        <w:t xml:space="preserve"> officer or you to prove additional evidence for the purpose of disposal of complaint both can be requested.</w:t>
      </w:r>
    </w:p>
    <w:p w:rsidR="00D3192F" w:rsidRPr="00DD732B" w:rsidRDefault="00DD732B" w:rsidP="00DD732B">
      <w:pPr>
        <w:pStyle w:val="Heading5"/>
        <w:rPr>
          <w:rFonts w:ascii="Cambria" w:hAnsi="Cambria"/>
          <w:b/>
          <w:color w:val="auto"/>
          <w:sz w:val="24"/>
          <w:szCs w:val="24"/>
        </w:rPr>
      </w:pPr>
      <w:r>
        <w:rPr>
          <w:rFonts w:ascii="Cambria" w:hAnsi="Cambria"/>
          <w:b/>
          <w:color w:val="auto"/>
          <w:sz w:val="24"/>
          <w:szCs w:val="24"/>
        </w:rPr>
        <w:t>3.1.1.4.4</w:t>
      </w:r>
      <w:r w:rsidR="00D3192F" w:rsidRPr="00DD732B">
        <w:rPr>
          <w:rFonts w:ascii="Cambria" w:hAnsi="Cambria"/>
          <w:b/>
          <w:color w:val="auto"/>
          <w:sz w:val="24"/>
          <w:szCs w:val="24"/>
        </w:rPr>
        <w:t xml:space="preserve"> Close</w:t>
      </w:r>
    </w:p>
    <w:p w:rsidR="00D3192F" w:rsidRDefault="00D3192F" w:rsidP="00D3192F">
      <w:pPr>
        <w:spacing w:line="276" w:lineRule="auto"/>
        <w:rPr>
          <w:rFonts w:ascii="Cambria" w:hAnsi="Cambria"/>
          <w:sz w:val="24"/>
          <w:szCs w:val="24"/>
        </w:rPr>
      </w:pPr>
      <w:r w:rsidRPr="00B03912">
        <w:rPr>
          <w:rFonts w:ascii="Cambria" w:hAnsi="Cambria"/>
          <w:sz w:val="24"/>
          <w:szCs w:val="24"/>
        </w:rPr>
        <w:t xml:space="preserve">You may dispose of any of </w:t>
      </w:r>
      <w:r w:rsidR="00591879" w:rsidRPr="00B03912">
        <w:rPr>
          <w:rFonts w:ascii="Cambria" w:hAnsi="Cambria"/>
          <w:sz w:val="24"/>
          <w:szCs w:val="24"/>
        </w:rPr>
        <w:t xml:space="preserve">the </w:t>
      </w:r>
      <w:r w:rsidR="00591879">
        <w:rPr>
          <w:rFonts w:ascii="Cambria" w:hAnsi="Cambria"/>
          <w:sz w:val="24"/>
          <w:szCs w:val="24"/>
        </w:rPr>
        <w:t>Appeal</w:t>
      </w:r>
      <w:r w:rsidR="004C6881">
        <w:rPr>
          <w:rFonts w:ascii="Cambria" w:hAnsi="Cambria"/>
          <w:sz w:val="24"/>
          <w:szCs w:val="24"/>
        </w:rPr>
        <w:t xml:space="preserve"> Complainant</w:t>
      </w:r>
      <w:r w:rsidRPr="00B03912">
        <w:rPr>
          <w:rFonts w:ascii="Cambria" w:hAnsi="Cambria"/>
          <w:sz w:val="24"/>
          <w:szCs w:val="24"/>
        </w:rPr>
        <w:t xml:space="preserve"> by stating the reasons after due judicial consideration.</w:t>
      </w:r>
    </w:p>
    <w:p w:rsidR="00DD732B" w:rsidRPr="00A71D41" w:rsidRDefault="00DD732B" w:rsidP="00A71D41">
      <w:pPr>
        <w:pStyle w:val="Heading2"/>
        <w:rPr>
          <w:rFonts w:ascii="Cambria" w:hAnsi="Cambria"/>
          <w:b/>
          <w:color w:val="000000" w:themeColor="text1"/>
          <w:sz w:val="30"/>
          <w:szCs w:val="30"/>
        </w:rPr>
      </w:pPr>
      <w:r w:rsidRPr="00A71D41">
        <w:rPr>
          <w:rFonts w:ascii="Cambria" w:hAnsi="Cambria"/>
          <w:b/>
          <w:color w:val="000000" w:themeColor="text1"/>
          <w:sz w:val="30"/>
          <w:szCs w:val="30"/>
        </w:rPr>
        <w:t>2.1.3 Sent</w:t>
      </w:r>
    </w:p>
    <w:p w:rsidR="00DD732B" w:rsidRPr="00B03912" w:rsidRDefault="00DD732B" w:rsidP="00DD732B">
      <w:pPr>
        <w:spacing w:line="276" w:lineRule="auto"/>
        <w:rPr>
          <w:rFonts w:ascii="Cambria" w:hAnsi="Cambria"/>
          <w:sz w:val="24"/>
          <w:szCs w:val="24"/>
        </w:rPr>
      </w:pPr>
      <w:r w:rsidRPr="00B03912">
        <w:rPr>
          <w:rFonts w:ascii="Cambria" w:hAnsi="Cambria"/>
          <w:sz w:val="24"/>
          <w:szCs w:val="24"/>
        </w:rPr>
        <w:t>The sent list contains all the complaints you have sent. If you send someone for feedback as a</w:t>
      </w:r>
      <w:r w:rsidR="00A71D41">
        <w:rPr>
          <w:rFonts w:ascii="Cambria" w:hAnsi="Cambria"/>
          <w:sz w:val="24"/>
          <w:szCs w:val="24"/>
        </w:rPr>
        <w:t>n appeal officer</w:t>
      </w:r>
      <w:r w:rsidRPr="00B03912">
        <w:rPr>
          <w:rFonts w:ascii="Cambria" w:hAnsi="Cambria"/>
          <w:sz w:val="24"/>
          <w:szCs w:val="24"/>
        </w:rPr>
        <w:t>, the complaint in question will be visible in the sent list when an investigation is initiated.</w:t>
      </w:r>
    </w:p>
    <w:p w:rsidR="00DD732B" w:rsidRPr="00A71D41" w:rsidRDefault="00DD732B" w:rsidP="00A71D41">
      <w:pPr>
        <w:pStyle w:val="Heading2"/>
        <w:rPr>
          <w:rFonts w:ascii="Cambria" w:hAnsi="Cambria"/>
          <w:b/>
          <w:color w:val="000000" w:themeColor="text1"/>
          <w:sz w:val="30"/>
          <w:szCs w:val="30"/>
        </w:rPr>
      </w:pPr>
      <w:r w:rsidRPr="00A71D41">
        <w:rPr>
          <w:rFonts w:ascii="Cambria" w:hAnsi="Cambria"/>
          <w:b/>
          <w:color w:val="000000" w:themeColor="text1"/>
          <w:sz w:val="30"/>
          <w:szCs w:val="30"/>
        </w:rPr>
        <w:t>2.1.4 Close</w:t>
      </w:r>
    </w:p>
    <w:p w:rsidR="00DD732B" w:rsidRPr="00B03912" w:rsidRDefault="00DD732B" w:rsidP="00DD732B">
      <w:pPr>
        <w:spacing w:line="276" w:lineRule="auto"/>
        <w:rPr>
          <w:rFonts w:ascii="Cambria" w:hAnsi="Cambria"/>
          <w:sz w:val="24"/>
          <w:szCs w:val="24"/>
        </w:rPr>
      </w:pPr>
      <w:r w:rsidRPr="00B03912">
        <w:rPr>
          <w:rFonts w:ascii="Cambria" w:hAnsi="Cambria"/>
          <w:sz w:val="24"/>
          <w:szCs w:val="24"/>
        </w:rPr>
        <w:t>List of all complaints resolved in your office will show here. View details of resolved complaints Will, but no action can be taken.</w:t>
      </w:r>
    </w:p>
    <w:p w:rsidR="00DD732B" w:rsidRDefault="00DD732B" w:rsidP="00D3192F">
      <w:pPr>
        <w:spacing w:line="276" w:lineRule="auto"/>
        <w:rPr>
          <w:rFonts w:ascii="Cambria" w:hAnsi="Cambria"/>
          <w:sz w:val="24"/>
          <w:szCs w:val="24"/>
        </w:rPr>
      </w:pPr>
    </w:p>
    <w:p w:rsidR="00D963CA" w:rsidRPr="00B03912" w:rsidRDefault="00D963CA" w:rsidP="00D3192F">
      <w:pPr>
        <w:spacing w:line="276" w:lineRule="auto"/>
        <w:rPr>
          <w:rFonts w:ascii="Cambria" w:hAnsi="Cambria"/>
          <w:sz w:val="24"/>
          <w:szCs w:val="24"/>
        </w:rPr>
      </w:pPr>
    </w:p>
    <w:p w:rsidR="00C8113F" w:rsidRPr="00DC3613" w:rsidRDefault="002615A0" w:rsidP="00A71D41">
      <w:pPr>
        <w:pStyle w:val="Heading1"/>
        <w:spacing w:line="360" w:lineRule="auto"/>
        <w:rPr>
          <w:rFonts w:ascii="Cambria" w:hAnsi="Cambria"/>
          <w:b/>
          <w:sz w:val="24"/>
          <w:szCs w:val="24"/>
        </w:rPr>
      </w:pPr>
      <w:r>
        <w:rPr>
          <w:rFonts w:ascii="Cambria" w:hAnsi="Cambria"/>
          <w:b/>
          <w:color w:val="000000" w:themeColor="text1"/>
        </w:rPr>
        <w:t>4</w:t>
      </w:r>
      <w:r w:rsidR="00A71D41">
        <w:rPr>
          <w:rFonts w:ascii="Cambria" w:hAnsi="Cambria"/>
          <w:b/>
          <w:color w:val="000000" w:themeColor="text1"/>
        </w:rPr>
        <w:t>.0 Dashboard</w:t>
      </w:r>
    </w:p>
    <w:p w:rsidR="002A4ABB" w:rsidRPr="00B03912" w:rsidRDefault="00C8113F" w:rsidP="00B03912">
      <w:pPr>
        <w:spacing w:line="276" w:lineRule="auto"/>
        <w:rPr>
          <w:rFonts w:ascii="Cambria" w:hAnsi="Cambria"/>
          <w:sz w:val="24"/>
          <w:szCs w:val="24"/>
        </w:rPr>
      </w:pPr>
      <w:r w:rsidRPr="00B03912">
        <w:rPr>
          <w:rFonts w:ascii="Cambria" w:hAnsi="Cambria"/>
          <w:noProof/>
          <w:sz w:val="24"/>
          <w:szCs w:val="24"/>
        </w:rPr>
        <w:drawing>
          <wp:anchor distT="0" distB="0" distL="114300" distR="114300" simplePos="0" relativeHeight="251659264" behindDoc="1" locked="0" layoutInCell="1" allowOverlap="1">
            <wp:simplePos x="0" y="0"/>
            <wp:positionH relativeFrom="margin">
              <wp:align>right</wp:align>
            </wp:positionH>
            <wp:positionV relativeFrom="paragraph">
              <wp:posOffset>866585</wp:posOffset>
            </wp:positionV>
            <wp:extent cx="5945505" cy="4335145"/>
            <wp:effectExtent l="0" t="0" r="0" b="8255"/>
            <wp:wrapTight wrapText="bothSides">
              <wp:wrapPolygon edited="0">
                <wp:start x="0" y="0"/>
                <wp:lineTo x="0" y="21546"/>
                <wp:lineTo x="21524" y="21546"/>
                <wp:lineTo x="2152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5505" cy="4335145"/>
                    </a:xfrm>
                    <a:prstGeom prst="rect">
                      <a:avLst/>
                    </a:prstGeom>
                  </pic:spPr>
                </pic:pic>
              </a:graphicData>
            </a:graphic>
            <wp14:sizeRelH relativeFrom="margin">
              <wp14:pctWidth>0</wp14:pctWidth>
            </wp14:sizeRelH>
            <wp14:sizeRelV relativeFrom="margin">
              <wp14:pctHeight>0</wp14:pctHeight>
            </wp14:sizeRelV>
          </wp:anchor>
        </w:drawing>
      </w:r>
      <w:r w:rsidR="002A4ABB" w:rsidRPr="00B03912">
        <w:rPr>
          <w:rFonts w:ascii="Cambria" w:hAnsi="Cambria"/>
          <w:sz w:val="24"/>
          <w:szCs w:val="24"/>
        </w:rPr>
        <w:t xml:space="preserve">Department wise information on Grievance Redressed is graphically displayed on the dashboard. After successfully completing the login, the dashboard page link will be available next to the complaint management link. By clicking on </w:t>
      </w:r>
      <w:r w:rsidRPr="00B03912">
        <w:rPr>
          <w:rFonts w:ascii="Cambria" w:hAnsi="Cambria"/>
          <w:sz w:val="24"/>
          <w:szCs w:val="24"/>
        </w:rPr>
        <w:t>this</w:t>
      </w:r>
      <w:r w:rsidR="002A4ABB" w:rsidRPr="00B03912">
        <w:rPr>
          <w:rFonts w:ascii="Cambria" w:hAnsi="Cambria"/>
          <w:sz w:val="24"/>
          <w:szCs w:val="24"/>
        </w:rPr>
        <w:t xml:space="preserve"> link you will see your office dashboard</w:t>
      </w:r>
    </w:p>
    <w:p w:rsidR="00A71D41" w:rsidRPr="00A71D41" w:rsidRDefault="00A71D41" w:rsidP="00A71D41">
      <w:pPr>
        <w:spacing w:line="276" w:lineRule="auto"/>
        <w:ind w:left="2160"/>
        <w:rPr>
          <w:rFonts w:ascii="Cambria" w:hAnsi="Cambria"/>
          <w:b/>
          <w:sz w:val="24"/>
          <w:szCs w:val="24"/>
        </w:rPr>
      </w:pPr>
      <w:r>
        <w:rPr>
          <w:rFonts w:ascii="Cambria" w:hAnsi="Cambria"/>
          <w:b/>
          <w:sz w:val="24"/>
          <w:szCs w:val="24"/>
        </w:rPr>
        <w:t xml:space="preserve">Figure </w:t>
      </w:r>
      <w:r>
        <w:rPr>
          <w:rFonts w:ascii="Cambria" w:hAnsi="Cambria"/>
          <w:b/>
          <w:sz w:val="24"/>
          <w:szCs w:val="24"/>
        </w:rPr>
        <w:t>4.0</w:t>
      </w:r>
      <w:r>
        <w:rPr>
          <w:rFonts w:ascii="Cambria" w:hAnsi="Cambria"/>
          <w:b/>
          <w:sz w:val="24"/>
          <w:szCs w:val="24"/>
        </w:rPr>
        <w:t xml:space="preserve">: </w:t>
      </w:r>
      <w:r>
        <w:rPr>
          <w:rFonts w:ascii="Cambria" w:hAnsi="Cambria"/>
          <w:b/>
          <w:color w:val="000000" w:themeColor="text1"/>
          <w:sz w:val="24"/>
          <w:szCs w:val="24"/>
        </w:rPr>
        <w:t>Office Dashboard</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The information of the concerned department will be displayed mainly in three parts on the dashboard. Grievance Redressed section for own department grievance redressed information, appeal redressed section for complaints against which appeals have been filed in this department and departmental grievance/appeal redressed section to view complaint and appeal statistics of departments under this department. It should be noted that if the Grievance Redressed Officer is not appointed as Appeals Officer of one or more departments, he/she will not be able to see the Grievance Redressed and Grievance/Appeal Redressed section of the subordinate department in the dashboard.</w:t>
      </w:r>
    </w:p>
    <w:p w:rsidR="00C8113F" w:rsidRDefault="00C8113F" w:rsidP="00B03912">
      <w:pPr>
        <w:spacing w:line="276" w:lineRule="auto"/>
        <w:rPr>
          <w:rFonts w:ascii="Cambria" w:hAnsi="Cambria"/>
          <w:sz w:val="24"/>
          <w:szCs w:val="24"/>
        </w:rPr>
      </w:pPr>
    </w:p>
    <w:p w:rsidR="00A71D41" w:rsidRPr="00B03912" w:rsidRDefault="00A71D41" w:rsidP="00B03912">
      <w:pPr>
        <w:spacing w:line="276" w:lineRule="auto"/>
        <w:rPr>
          <w:rFonts w:ascii="Cambria" w:hAnsi="Cambria"/>
          <w:sz w:val="24"/>
          <w:szCs w:val="24"/>
        </w:rPr>
      </w:pPr>
    </w:p>
    <w:p w:rsidR="00C8113F" w:rsidRPr="00A71D41" w:rsidRDefault="002615A0" w:rsidP="00A71D41">
      <w:pPr>
        <w:pStyle w:val="Heading2"/>
        <w:rPr>
          <w:rFonts w:ascii="Cambria" w:hAnsi="Cambria"/>
          <w:b/>
          <w:color w:val="000000" w:themeColor="text1"/>
          <w:sz w:val="30"/>
          <w:szCs w:val="30"/>
        </w:rPr>
      </w:pPr>
      <w:r>
        <w:rPr>
          <w:rFonts w:ascii="Cambria" w:hAnsi="Cambria"/>
          <w:b/>
          <w:color w:val="000000" w:themeColor="text1"/>
          <w:sz w:val="30"/>
          <w:szCs w:val="30"/>
        </w:rPr>
        <w:t>4</w:t>
      </w:r>
      <w:r w:rsidR="00C8113F" w:rsidRPr="00A71D41">
        <w:rPr>
          <w:rFonts w:ascii="Cambria" w:hAnsi="Cambria"/>
          <w:b/>
          <w:color w:val="000000" w:themeColor="text1"/>
          <w:sz w:val="30"/>
          <w:szCs w:val="30"/>
        </w:rPr>
        <w:t>.1 Grievance Closed</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This part of the dashboard will show the number of complaints received and resolved in the current</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Month. Also the satisfaction rate of system users will be indicated through a rating meter. The number of new, undeceived, ongoing, closed and lapsed complaints will always be displayed through a pie chart for graphical display of current month's complaint disposal data. Clicking on the moving indicated portion of the pie chart will bring up a list showing the outstanding complaints of the current month. Clicking on the undeceived section will show the number of non-service related complaints and action taken by the concerned department. Clicking on the number of overdue complaints in the chart will show the list of overdue complaints in a new tab of the browser, from where the person/person concerned can be notified.</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Also in this part of the dashboard five options are available to view complaint channel, complaint register, section/service wise segmentation, comparison with previous month and settlement pattern.</w:t>
      </w:r>
    </w:p>
    <w:p w:rsidR="00C8113F" w:rsidRPr="00B03912" w:rsidRDefault="00C8113F" w:rsidP="00B03912">
      <w:pPr>
        <w:spacing w:line="276" w:lineRule="auto"/>
        <w:rPr>
          <w:rFonts w:ascii="Cambria" w:hAnsi="Cambria"/>
          <w:sz w:val="24"/>
          <w:szCs w:val="24"/>
        </w:rPr>
      </w:pPr>
    </w:p>
    <w:p w:rsidR="00C8113F" w:rsidRPr="00A71D41" w:rsidRDefault="002615A0" w:rsidP="00A71D41">
      <w:pPr>
        <w:pStyle w:val="Heading3"/>
        <w:rPr>
          <w:rFonts w:ascii="Cambria" w:hAnsi="Cambria"/>
          <w:b/>
          <w:color w:val="000000" w:themeColor="text1"/>
          <w:sz w:val="28"/>
          <w:szCs w:val="28"/>
        </w:rPr>
      </w:pPr>
      <w:r>
        <w:rPr>
          <w:rFonts w:ascii="Cambria" w:hAnsi="Cambria"/>
          <w:b/>
          <w:color w:val="000000" w:themeColor="text1"/>
          <w:sz w:val="28"/>
          <w:szCs w:val="28"/>
        </w:rPr>
        <w:t>4.1.1 Mode</w:t>
      </w:r>
      <w:r w:rsidR="00C8113F" w:rsidRPr="00A71D41">
        <w:rPr>
          <w:rFonts w:ascii="Cambria" w:hAnsi="Cambria"/>
          <w:b/>
          <w:color w:val="000000" w:themeColor="text1"/>
          <w:sz w:val="28"/>
          <w:szCs w:val="28"/>
        </w:rPr>
        <w:t xml:space="preserve"> of complaint</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 xml:space="preserve">Grievance Redressed Mechanism the channels through which complaints can come in the current month in an office can be broadly divided into the following sections. </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 xml:space="preserve">Conventional Method - By collecting, filling and submitting the complaint form at the appropriate place. </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 Online – Grievance Redressed Mechanism by filling the complaint form on the website either registered or anonymously.</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333 Call Center – Verbal description of the complaint to the call center worker.</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Spontaneously accepted - Grievance Redressed Officer (ANIC) of the concerned department accepts the complaint of other department</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On its own initiative.</w:t>
      </w:r>
    </w:p>
    <w:p w:rsidR="00C8113F" w:rsidRDefault="00C8113F" w:rsidP="00B03912">
      <w:pPr>
        <w:spacing w:line="276" w:lineRule="auto"/>
        <w:rPr>
          <w:rFonts w:ascii="Cambria" w:hAnsi="Cambria"/>
          <w:sz w:val="24"/>
          <w:szCs w:val="24"/>
        </w:rPr>
      </w:pPr>
      <w:r w:rsidRPr="00B03912">
        <w:rPr>
          <w:rFonts w:ascii="Cambria" w:hAnsi="Cambria"/>
          <w:sz w:val="24"/>
          <w:szCs w:val="24"/>
        </w:rPr>
        <w:t>• Previous month dues – Complaints not settled in previous month and not overdue. Clicking on the complaint medium option will show a panel where the number of complaints received according to the medium is displayed in the first tab. Clicking on a second tab displays this data as a pie chart will go Note that if there is no data then no diagram will be displayed.</w:t>
      </w:r>
    </w:p>
    <w:p w:rsidR="00A71D41" w:rsidRPr="00B03912" w:rsidRDefault="00A71D41" w:rsidP="00B03912">
      <w:pPr>
        <w:spacing w:line="276" w:lineRule="auto"/>
        <w:rPr>
          <w:rFonts w:ascii="Cambria" w:hAnsi="Cambria"/>
          <w:sz w:val="24"/>
          <w:szCs w:val="24"/>
        </w:rPr>
      </w:pPr>
    </w:p>
    <w:p w:rsidR="00C8113F" w:rsidRPr="00B03912" w:rsidRDefault="00C8113F" w:rsidP="00B03912">
      <w:pPr>
        <w:spacing w:line="276" w:lineRule="auto"/>
        <w:rPr>
          <w:rFonts w:ascii="Cambria" w:hAnsi="Cambria"/>
          <w:sz w:val="24"/>
          <w:szCs w:val="24"/>
        </w:rPr>
      </w:pPr>
      <w:r w:rsidRPr="00B03912">
        <w:rPr>
          <w:rFonts w:ascii="Cambria" w:hAnsi="Cambria"/>
          <w:noProof/>
          <w:sz w:val="24"/>
          <w:szCs w:val="24"/>
        </w:rPr>
        <w:drawing>
          <wp:anchor distT="0" distB="0" distL="114300" distR="114300" simplePos="0" relativeHeight="251660288" behindDoc="0" locked="0" layoutInCell="1" allowOverlap="1">
            <wp:simplePos x="0" y="0"/>
            <wp:positionH relativeFrom="column">
              <wp:posOffset>223666</wp:posOffset>
            </wp:positionH>
            <wp:positionV relativeFrom="paragraph">
              <wp:posOffset>109001</wp:posOffset>
            </wp:positionV>
            <wp:extent cx="5477920" cy="2059044"/>
            <wp:effectExtent l="114300" t="114300" r="142240" b="15113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84591" cy="20615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p>
    <w:p w:rsidR="00C8113F" w:rsidRPr="00B03912" w:rsidRDefault="00C8113F" w:rsidP="00B03912">
      <w:pPr>
        <w:spacing w:line="276" w:lineRule="auto"/>
        <w:rPr>
          <w:rFonts w:ascii="Cambria" w:hAnsi="Cambria"/>
          <w:sz w:val="24"/>
          <w:szCs w:val="24"/>
        </w:rPr>
      </w:pPr>
    </w:p>
    <w:p w:rsidR="00C8113F" w:rsidRPr="00B03912" w:rsidRDefault="00C8113F" w:rsidP="00B03912">
      <w:pPr>
        <w:spacing w:line="276" w:lineRule="auto"/>
        <w:rPr>
          <w:rFonts w:ascii="Cambria" w:hAnsi="Cambria"/>
          <w:sz w:val="24"/>
          <w:szCs w:val="24"/>
        </w:rPr>
      </w:pPr>
    </w:p>
    <w:p w:rsidR="00C8113F" w:rsidRPr="00B03912" w:rsidRDefault="00C8113F" w:rsidP="00B03912">
      <w:pPr>
        <w:spacing w:line="276" w:lineRule="auto"/>
        <w:rPr>
          <w:rFonts w:ascii="Cambria" w:hAnsi="Cambria"/>
          <w:sz w:val="24"/>
          <w:szCs w:val="24"/>
        </w:rPr>
      </w:pPr>
    </w:p>
    <w:p w:rsidR="00C8113F" w:rsidRPr="00B03912" w:rsidRDefault="00C8113F" w:rsidP="00B03912">
      <w:pPr>
        <w:spacing w:line="276" w:lineRule="auto"/>
        <w:rPr>
          <w:rFonts w:ascii="Cambria" w:hAnsi="Cambria"/>
          <w:sz w:val="24"/>
          <w:szCs w:val="24"/>
        </w:rPr>
      </w:pPr>
    </w:p>
    <w:p w:rsidR="00C8113F" w:rsidRPr="00B03912" w:rsidRDefault="00C8113F" w:rsidP="00B03912">
      <w:pPr>
        <w:spacing w:line="276" w:lineRule="auto"/>
        <w:rPr>
          <w:rFonts w:ascii="Cambria" w:hAnsi="Cambria"/>
          <w:sz w:val="24"/>
          <w:szCs w:val="24"/>
        </w:rPr>
      </w:pPr>
    </w:p>
    <w:p w:rsidR="00C8113F" w:rsidRPr="00B03912" w:rsidRDefault="00C8113F" w:rsidP="00B03912">
      <w:pPr>
        <w:spacing w:line="276" w:lineRule="auto"/>
        <w:rPr>
          <w:rFonts w:ascii="Cambria" w:hAnsi="Cambria"/>
          <w:sz w:val="24"/>
          <w:szCs w:val="24"/>
        </w:rPr>
      </w:pPr>
    </w:p>
    <w:p w:rsidR="00C8113F" w:rsidRPr="00B03912" w:rsidRDefault="00C8113F" w:rsidP="00B03912">
      <w:pPr>
        <w:spacing w:line="276" w:lineRule="auto"/>
        <w:rPr>
          <w:rFonts w:ascii="Cambria" w:hAnsi="Cambria"/>
          <w:sz w:val="24"/>
          <w:szCs w:val="24"/>
        </w:rPr>
      </w:pPr>
    </w:p>
    <w:p w:rsidR="00C8113F" w:rsidRPr="002615A0" w:rsidRDefault="00A71D41" w:rsidP="002615A0">
      <w:pPr>
        <w:spacing w:line="276" w:lineRule="auto"/>
        <w:ind w:left="2160"/>
        <w:rPr>
          <w:rFonts w:ascii="Cambria" w:hAnsi="Cambria"/>
          <w:sz w:val="24"/>
          <w:szCs w:val="24"/>
        </w:rPr>
      </w:pPr>
      <w:r>
        <w:rPr>
          <w:rFonts w:ascii="Cambria" w:hAnsi="Cambria"/>
          <w:b/>
          <w:sz w:val="24"/>
          <w:szCs w:val="24"/>
        </w:rPr>
        <w:t xml:space="preserve">Figure 4.0: </w:t>
      </w:r>
      <w:r w:rsidRPr="00A71D41">
        <w:rPr>
          <w:rFonts w:ascii="Cambria" w:hAnsi="Cambria"/>
          <w:b/>
          <w:color w:val="000000" w:themeColor="text1"/>
          <w:sz w:val="24"/>
          <w:szCs w:val="24"/>
        </w:rPr>
        <w:t xml:space="preserve">Media of </w:t>
      </w:r>
      <w:r w:rsidRPr="00A71D41">
        <w:rPr>
          <w:rFonts w:ascii="Cambria" w:hAnsi="Cambria"/>
          <w:b/>
          <w:color w:val="000000" w:themeColor="text1"/>
          <w:sz w:val="24"/>
          <w:szCs w:val="24"/>
        </w:rPr>
        <w:t>complaint</w:t>
      </w:r>
    </w:p>
    <w:p w:rsidR="00C8113F" w:rsidRPr="002615A0" w:rsidRDefault="002615A0" w:rsidP="002615A0">
      <w:pPr>
        <w:pStyle w:val="Heading3"/>
        <w:rPr>
          <w:rFonts w:ascii="Cambria" w:hAnsi="Cambria"/>
          <w:b/>
          <w:color w:val="000000" w:themeColor="text1"/>
          <w:sz w:val="28"/>
          <w:szCs w:val="28"/>
        </w:rPr>
      </w:pPr>
      <w:r>
        <w:rPr>
          <w:rFonts w:ascii="Cambria" w:hAnsi="Cambria"/>
          <w:b/>
          <w:color w:val="000000" w:themeColor="text1"/>
          <w:sz w:val="28"/>
          <w:szCs w:val="28"/>
        </w:rPr>
        <w:t>4</w:t>
      </w:r>
      <w:r w:rsidR="00C8113F" w:rsidRPr="002615A0">
        <w:rPr>
          <w:rFonts w:ascii="Cambria" w:hAnsi="Cambria"/>
          <w:b/>
          <w:color w:val="000000" w:themeColor="text1"/>
          <w:sz w:val="28"/>
          <w:szCs w:val="28"/>
        </w:rPr>
        <w:t>.1.2 Grievance Register</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Clicking on the Grievance Register link will open a new tab of the register browser containing the record of complaints of the concerned department.</w:t>
      </w:r>
    </w:p>
    <w:p w:rsidR="00C8113F" w:rsidRPr="002615A0" w:rsidRDefault="002615A0" w:rsidP="002615A0">
      <w:pPr>
        <w:pStyle w:val="Heading3"/>
        <w:rPr>
          <w:rFonts w:ascii="Cambria" w:hAnsi="Cambria"/>
          <w:b/>
          <w:color w:val="000000" w:themeColor="text1"/>
          <w:sz w:val="28"/>
          <w:szCs w:val="28"/>
        </w:rPr>
      </w:pPr>
      <w:r>
        <w:rPr>
          <w:rFonts w:ascii="Cambria" w:hAnsi="Cambria"/>
          <w:b/>
          <w:color w:val="000000" w:themeColor="text1"/>
          <w:sz w:val="28"/>
          <w:szCs w:val="28"/>
        </w:rPr>
        <w:t>4</w:t>
      </w:r>
      <w:r w:rsidR="00C8113F" w:rsidRPr="002615A0">
        <w:rPr>
          <w:rFonts w:ascii="Cambria" w:hAnsi="Cambria"/>
          <w:b/>
          <w:color w:val="000000" w:themeColor="text1"/>
          <w:sz w:val="28"/>
          <w:szCs w:val="28"/>
        </w:rPr>
        <w:t>.1.3 Division by Branch/Service</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Clicking on this option in the dashboard will show two types of breakdown of the number of complaints received. Branch wise division – Name of the branch to which the complaints received and the number</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Of complaints – will be shown in a table in a tab. Another tab will display the graph of this data as a pie chart.</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Division by Service – Complaints received the names and number of complaints against the services of</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The department will be shown in a tabular form. In this case also in another tab the graph of these data will be shown as a pie chart. In both cases, complaints submitted anonymously will belong to other services or other branches. In each case the table and diagram can be seen similar to Figure-3.2 above. Note that to simplify the diagram only those branches or services for which the number of complaints received is not zero will be shown in the diagram.</w:t>
      </w:r>
    </w:p>
    <w:p w:rsidR="00C8113F" w:rsidRDefault="00C8113F" w:rsidP="00B03912">
      <w:pPr>
        <w:spacing w:line="276" w:lineRule="auto"/>
        <w:rPr>
          <w:rFonts w:ascii="Cambria" w:hAnsi="Cambria"/>
          <w:sz w:val="24"/>
          <w:szCs w:val="24"/>
        </w:rPr>
      </w:pPr>
    </w:p>
    <w:p w:rsidR="002615A0" w:rsidRDefault="002615A0" w:rsidP="00B03912">
      <w:pPr>
        <w:spacing w:line="276" w:lineRule="auto"/>
        <w:rPr>
          <w:rFonts w:ascii="Cambria" w:hAnsi="Cambria"/>
          <w:sz w:val="24"/>
          <w:szCs w:val="24"/>
        </w:rPr>
      </w:pPr>
    </w:p>
    <w:p w:rsidR="002615A0" w:rsidRDefault="002615A0" w:rsidP="00B03912">
      <w:pPr>
        <w:spacing w:line="276" w:lineRule="auto"/>
        <w:rPr>
          <w:rFonts w:ascii="Cambria" w:hAnsi="Cambria"/>
          <w:sz w:val="24"/>
          <w:szCs w:val="24"/>
        </w:rPr>
      </w:pPr>
    </w:p>
    <w:p w:rsidR="002615A0" w:rsidRPr="00B03912" w:rsidRDefault="002615A0" w:rsidP="00B03912">
      <w:pPr>
        <w:spacing w:line="276" w:lineRule="auto"/>
        <w:rPr>
          <w:rFonts w:ascii="Cambria" w:hAnsi="Cambria"/>
          <w:sz w:val="24"/>
          <w:szCs w:val="24"/>
        </w:rPr>
      </w:pPr>
    </w:p>
    <w:p w:rsidR="00C8113F" w:rsidRPr="002615A0" w:rsidRDefault="002615A0" w:rsidP="002615A0">
      <w:pPr>
        <w:pStyle w:val="Heading3"/>
        <w:rPr>
          <w:rFonts w:ascii="Cambria" w:hAnsi="Cambria"/>
          <w:b/>
          <w:color w:val="000000" w:themeColor="text1"/>
          <w:sz w:val="28"/>
          <w:szCs w:val="28"/>
        </w:rPr>
      </w:pPr>
      <w:r>
        <w:rPr>
          <w:rFonts w:ascii="Cambria" w:hAnsi="Cambria"/>
          <w:b/>
          <w:color w:val="000000" w:themeColor="text1"/>
          <w:sz w:val="28"/>
          <w:szCs w:val="28"/>
        </w:rPr>
        <w:t>4</w:t>
      </w:r>
      <w:r w:rsidR="00C8113F" w:rsidRPr="002615A0">
        <w:rPr>
          <w:rFonts w:ascii="Cambria" w:hAnsi="Cambria"/>
          <w:b/>
          <w:color w:val="000000" w:themeColor="text1"/>
          <w:sz w:val="28"/>
          <w:szCs w:val="28"/>
        </w:rPr>
        <w:t>.1.4 Comparison with previous month</w:t>
      </w:r>
    </w:p>
    <w:p w:rsidR="00C8113F" w:rsidRPr="00B03912" w:rsidRDefault="00C8113F" w:rsidP="00B03912">
      <w:pPr>
        <w:spacing w:line="276" w:lineRule="auto"/>
        <w:rPr>
          <w:rFonts w:ascii="Cambria" w:hAnsi="Cambria"/>
          <w:sz w:val="24"/>
          <w:szCs w:val="24"/>
        </w:rPr>
      </w:pPr>
      <w:r w:rsidRPr="00B03912">
        <w:rPr>
          <w:rFonts w:ascii="Cambria" w:hAnsi="Cambria"/>
          <w:sz w:val="24"/>
          <w:szCs w:val="24"/>
        </w:rPr>
        <w:t>This option provides a comparison of the number of complaints received and disposals of the current month with the previous month. In this case, two bar graphs will be shown, the first one comparing the number of complaints received and the second one showing the comparison of complaint disposal. Each bar chart will provide a comparison of the current month and the previous month according to the number of civil, bureaucratic and officer-employee complaints.</w:t>
      </w:r>
    </w:p>
    <w:p w:rsidR="007B54DF" w:rsidRPr="00B03912" w:rsidRDefault="007B54DF" w:rsidP="00B03912">
      <w:pPr>
        <w:spacing w:line="276" w:lineRule="auto"/>
        <w:rPr>
          <w:rFonts w:ascii="Cambria" w:hAnsi="Cambria"/>
          <w:sz w:val="24"/>
          <w:szCs w:val="24"/>
        </w:rPr>
      </w:pPr>
      <w:r w:rsidRPr="00B03912">
        <w:rPr>
          <w:rFonts w:ascii="Cambria" w:hAnsi="Cambria"/>
          <w:noProof/>
          <w:sz w:val="24"/>
          <w:szCs w:val="24"/>
        </w:rPr>
        <w:drawing>
          <wp:anchor distT="0" distB="0" distL="114300" distR="114300" simplePos="0" relativeHeight="251661312" behindDoc="1" locked="0" layoutInCell="1" allowOverlap="1">
            <wp:simplePos x="0" y="0"/>
            <wp:positionH relativeFrom="column">
              <wp:posOffset>45720</wp:posOffset>
            </wp:positionH>
            <wp:positionV relativeFrom="paragraph">
              <wp:posOffset>306070</wp:posOffset>
            </wp:positionV>
            <wp:extent cx="6404610" cy="278257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404610" cy="2782570"/>
                    </a:xfrm>
                    <a:prstGeom prst="rect">
                      <a:avLst/>
                    </a:prstGeom>
                  </pic:spPr>
                </pic:pic>
              </a:graphicData>
            </a:graphic>
            <wp14:sizeRelH relativeFrom="margin">
              <wp14:pctWidth>0</wp14:pctWidth>
            </wp14:sizeRelH>
            <wp14:sizeRelV relativeFrom="margin">
              <wp14:pctHeight>0</wp14:pctHeight>
            </wp14:sizeRelV>
          </wp:anchor>
        </w:drawing>
      </w:r>
    </w:p>
    <w:p w:rsidR="002615A0" w:rsidRPr="00B03912" w:rsidRDefault="002615A0" w:rsidP="002615A0">
      <w:pPr>
        <w:spacing w:line="276" w:lineRule="auto"/>
        <w:ind w:left="2160"/>
        <w:rPr>
          <w:rFonts w:ascii="Cambria" w:hAnsi="Cambria"/>
          <w:sz w:val="24"/>
          <w:szCs w:val="24"/>
        </w:rPr>
      </w:pPr>
      <w:r>
        <w:rPr>
          <w:rFonts w:ascii="Cambria" w:hAnsi="Cambria"/>
          <w:b/>
          <w:sz w:val="24"/>
          <w:szCs w:val="24"/>
        </w:rPr>
        <w:t xml:space="preserve">Figure </w:t>
      </w:r>
      <w:r>
        <w:rPr>
          <w:rFonts w:ascii="Cambria" w:hAnsi="Cambria"/>
          <w:b/>
          <w:sz w:val="24"/>
          <w:szCs w:val="24"/>
        </w:rPr>
        <w:t>4.1.4</w:t>
      </w:r>
      <w:r>
        <w:rPr>
          <w:rFonts w:ascii="Cambria" w:hAnsi="Cambria"/>
          <w:b/>
          <w:sz w:val="24"/>
          <w:szCs w:val="24"/>
        </w:rPr>
        <w:t xml:space="preserve">: </w:t>
      </w:r>
      <w:r w:rsidRPr="00B03912">
        <w:rPr>
          <w:rFonts w:ascii="Cambria" w:hAnsi="Cambria"/>
          <w:b/>
          <w:sz w:val="24"/>
          <w:szCs w:val="24"/>
        </w:rPr>
        <w:t>Comparison with previous month</w:t>
      </w:r>
    </w:p>
    <w:p w:rsidR="00C8113F" w:rsidRDefault="00C8113F" w:rsidP="00B03912">
      <w:pPr>
        <w:spacing w:line="276" w:lineRule="auto"/>
        <w:rPr>
          <w:rFonts w:ascii="Cambria" w:hAnsi="Cambria"/>
          <w:sz w:val="24"/>
          <w:szCs w:val="24"/>
        </w:rPr>
      </w:pPr>
    </w:p>
    <w:p w:rsidR="002615A0" w:rsidRDefault="002615A0" w:rsidP="00B03912">
      <w:pPr>
        <w:spacing w:line="276" w:lineRule="auto"/>
        <w:rPr>
          <w:rFonts w:ascii="Cambria" w:hAnsi="Cambria"/>
          <w:sz w:val="24"/>
          <w:szCs w:val="24"/>
        </w:rPr>
      </w:pPr>
    </w:p>
    <w:p w:rsidR="002615A0" w:rsidRPr="00B03912" w:rsidRDefault="002615A0" w:rsidP="00B03912">
      <w:pPr>
        <w:spacing w:line="276" w:lineRule="auto"/>
        <w:rPr>
          <w:rFonts w:ascii="Cambria" w:hAnsi="Cambria"/>
          <w:sz w:val="24"/>
          <w:szCs w:val="24"/>
        </w:rPr>
      </w:pPr>
    </w:p>
    <w:p w:rsidR="007B54DF" w:rsidRPr="002615A0" w:rsidRDefault="002615A0" w:rsidP="002615A0">
      <w:pPr>
        <w:pStyle w:val="Heading3"/>
        <w:rPr>
          <w:rFonts w:ascii="Cambria" w:hAnsi="Cambria"/>
          <w:b/>
          <w:color w:val="000000" w:themeColor="text1"/>
          <w:sz w:val="28"/>
          <w:szCs w:val="28"/>
        </w:rPr>
      </w:pPr>
      <w:r w:rsidRPr="002615A0">
        <w:rPr>
          <w:rFonts w:ascii="Cambria" w:hAnsi="Cambria"/>
          <w:b/>
          <w:color w:val="000000" w:themeColor="text1"/>
          <w:sz w:val="28"/>
          <w:szCs w:val="28"/>
        </w:rPr>
        <w:t>4</w:t>
      </w:r>
      <w:r w:rsidR="007B54DF" w:rsidRPr="002615A0">
        <w:rPr>
          <w:rFonts w:ascii="Cambria" w:hAnsi="Cambria"/>
          <w:b/>
          <w:color w:val="000000" w:themeColor="text1"/>
          <w:sz w:val="28"/>
          <w:szCs w:val="28"/>
        </w:rPr>
        <w:t>.1.5 Mode of Close</w:t>
      </w:r>
    </w:p>
    <w:p w:rsidR="007B54DF" w:rsidRPr="00B03912" w:rsidRDefault="007B54DF" w:rsidP="002615A0">
      <w:pPr>
        <w:spacing w:line="276" w:lineRule="auto"/>
        <w:jc w:val="both"/>
        <w:rPr>
          <w:rFonts w:ascii="Cambria" w:hAnsi="Cambria"/>
          <w:sz w:val="24"/>
          <w:szCs w:val="24"/>
        </w:rPr>
      </w:pPr>
      <w:r w:rsidRPr="00B03912">
        <w:rPr>
          <w:rFonts w:ascii="Cambria" w:hAnsi="Cambria"/>
          <w:sz w:val="24"/>
          <w:szCs w:val="24"/>
        </w:rPr>
        <w:t>This section of the dashboard will show the results of resolved complaints. The total number of complaints disposed of in the current month, the number of case files created, the number of complaints found to be true and the number of those not found, these information can be known from here. Apart from this, the complaint settlement rate will also be known from here. All these information related to the type of settlement can be seen here in the chart.</w:t>
      </w:r>
    </w:p>
    <w:p w:rsidR="007B54DF" w:rsidRPr="00B03912" w:rsidRDefault="007B54DF" w:rsidP="00B03912">
      <w:pPr>
        <w:spacing w:line="276" w:lineRule="auto"/>
        <w:rPr>
          <w:rFonts w:ascii="Cambria" w:hAnsi="Cambria"/>
          <w:sz w:val="24"/>
          <w:szCs w:val="24"/>
        </w:rPr>
      </w:pPr>
    </w:p>
    <w:p w:rsidR="007B54DF" w:rsidRPr="00B03912" w:rsidRDefault="007B54DF" w:rsidP="00B03912">
      <w:pPr>
        <w:spacing w:line="276" w:lineRule="auto"/>
        <w:rPr>
          <w:rFonts w:ascii="Cambria" w:hAnsi="Cambria"/>
          <w:sz w:val="24"/>
          <w:szCs w:val="24"/>
        </w:rPr>
      </w:pPr>
      <w:r w:rsidRPr="00B03912">
        <w:rPr>
          <w:rFonts w:ascii="Cambria" w:hAnsi="Cambria"/>
          <w:noProof/>
          <w:sz w:val="24"/>
          <w:szCs w:val="24"/>
        </w:rPr>
        <w:drawing>
          <wp:inline distT="0" distB="0" distL="0" distR="0" wp14:anchorId="72F35694" wp14:editId="7FC2A307">
            <wp:extent cx="5941338" cy="2519534"/>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7516" cy="2530635"/>
                    </a:xfrm>
                    <a:prstGeom prst="rect">
                      <a:avLst/>
                    </a:prstGeom>
                  </pic:spPr>
                </pic:pic>
              </a:graphicData>
            </a:graphic>
          </wp:inline>
        </w:drawing>
      </w:r>
    </w:p>
    <w:p w:rsidR="002615A0" w:rsidRPr="002615A0" w:rsidRDefault="002615A0" w:rsidP="002615A0">
      <w:pPr>
        <w:spacing w:line="276" w:lineRule="auto"/>
        <w:ind w:left="2160"/>
        <w:rPr>
          <w:rFonts w:ascii="Cambria" w:hAnsi="Cambria"/>
          <w:sz w:val="24"/>
          <w:szCs w:val="24"/>
        </w:rPr>
      </w:pPr>
      <w:r>
        <w:rPr>
          <w:rFonts w:ascii="Cambria" w:hAnsi="Cambria"/>
          <w:b/>
          <w:sz w:val="24"/>
          <w:szCs w:val="24"/>
        </w:rPr>
        <w:t xml:space="preserve">Figure </w:t>
      </w:r>
      <w:r>
        <w:rPr>
          <w:rFonts w:ascii="Cambria" w:hAnsi="Cambria"/>
          <w:b/>
          <w:sz w:val="24"/>
          <w:szCs w:val="24"/>
        </w:rPr>
        <w:t>4.1.5</w:t>
      </w:r>
      <w:r>
        <w:rPr>
          <w:rFonts w:ascii="Cambria" w:hAnsi="Cambria"/>
          <w:b/>
          <w:sz w:val="24"/>
          <w:szCs w:val="24"/>
        </w:rPr>
        <w:t xml:space="preserve">: </w:t>
      </w:r>
      <w:r>
        <w:rPr>
          <w:rFonts w:ascii="Cambria" w:hAnsi="Cambria"/>
          <w:b/>
          <w:sz w:val="24"/>
          <w:szCs w:val="24"/>
        </w:rPr>
        <w:t>Mode of Close</w:t>
      </w:r>
    </w:p>
    <w:p w:rsidR="007B54DF" w:rsidRPr="002615A0" w:rsidRDefault="002615A0" w:rsidP="002615A0">
      <w:pPr>
        <w:pStyle w:val="Heading2"/>
        <w:rPr>
          <w:rFonts w:ascii="Cambria" w:hAnsi="Cambria"/>
          <w:b/>
          <w:color w:val="000000" w:themeColor="text1"/>
          <w:sz w:val="30"/>
          <w:szCs w:val="30"/>
        </w:rPr>
      </w:pPr>
      <w:r>
        <w:rPr>
          <w:rFonts w:ascii="Cambria" w:hAnsi="Cambria"/>
          <w:b/>
          <w:color w:val="000000" w:themeColor="text1"/>
          <w:sz w:val="30"/>
          <w:szCs w:val="30"/>
        </w:rPr>
        <w:t>4</w:t>
      </w:r>
      <w:r w:rsidR="007B54DF" w:rsidRPr="002615A0">
        <w:rPr>
          <w:rFonts w:ascii="Cambria" w:hAnsi="Cambria"/>
          <w:b/>
          <w:color w:val="000000" w:themeColor="text1"/>
          <w:sz w:val="30"/>
          <w:szCs w:val="30"/>
        </w:rPr>
        <w:t>.2 Closed of appeals</w:t>
      </w:r>
    </w:p>
    <w:p w:rsidR="007B54DF" w:rsidRPr="00B03912" w:rsidRDefault="007B54DF" w:rsidP="00B03912">
      <w:pPr>
        <w:spacing w:line="276" w:lineRule="auto"/>
        <w:rPr>
          <w:rFonts w:ascii="Cambria" w:hAnsi="Cambria"/>
          <w:sz w:val="24"/>
          <w:szCs w:val="24"/>
        </w:rPr>
      </w:pPr>
      <w:r w:rsidRPr="00B03912">
        <w:rPr>
          <w:rFonts w:ascii="Cambria" w:hAnsi="Cambria"/>
          <w:sz w:val="24"/>
          <w:szCs w:val="24"/>
        </w:rPr>
        <w:t>The number of appeals received and disposal of appeals in the current month can be seen in this section. Also the satisfaction rate of the system users will be indicated through a rating meter. The number of undeceived, ongoing, closed and lapsed appeals will always be displayed through a pie chart to display the current month's appeal disposal information graphically. Clicking on the part indicating the number of overdue appeals in the pie chart will show the list of overdue appeals in a new tab of the browser, from where the appeal can be given to the concerned person/persons. Also in this part of the dashboard five options are available to view information related to appeal channel, appeal register, division of department under jurisdiction, comparison with previous month and disposal of appeal.</w:t>
      </w:r>
    </w:p>
    <w:p w:rsidR="007B54DF" w:rsidRPr="002615A0" w:rsidRDefault="002615A0" w:rsidP="002615A0">
      <w:pPr>
        <w:pStyle w:val="Heading3"/>
        <w:rPr>
          <w:rFonts w:ascii="Cambria" w:hAnsi="Cambria"/>
          <w:b/>
          <w:color w:val="000000" w:themeColor="text1"/>
          <w:sz w:val="28"/>
          <w:szCs w:val="28"/>
        </w:rPr>
      </w:pPr>
      <w:r>
        <w:rPr>
          <w:rFonts w:ascii="Cambria" w:hAnsi="Cambria"/>
          <w:b/>
          <w:color w:val="000000" w:themeColor="text1"/>
          <w:sz w:val="28"/>
          <w:szCs w:val="28"/>
        </w:rPr>
        <w:t>4</w:t>
      </w:r>
      <w:r w:rsidR="007B54DF" w:rsidRPr="002615A0">
        <w:rPr>
          <w:rFonts w:ascii="Cambria" w:hAnsi="Cambria"/>
          <w:b/>
          <w:color w:val="000000" w:themeColor="text1"/>
          <w:sz w:val="28"/>
          <w:szCs w:val="28"/>
        </w:rPr>
        <w:t>.2.1 Media of Appeal</w:t>
      </w:r>
    </w:p>
    <w:p w:rsidR="007B54DF" w:rsidRPr="00B03912" w:rsidRDefault="007B54DF" w:rsidP="00B03912">
      <w:pPr>
        <w:spacing w:line="276" w:lineRule="auto"/>
        <w:rPr>
          <w:rFonts w:ascii="Cambria" w:hAnsi="Cambria"/>
          <w:sz w:val="24"/>
          <w:szCs w:val="24"/>
        </w:rPr>
      </w:pPr>
      <w:r w:rsidRPr="00B03912">
        <w:rPr>
          <w:rFonts w:ascii="Cambria" w:hAnsi="Cambria"/>
          <w:sz w:val="24"/>
          <w:szCs w:val="24"/>
        </w:rPr>
        <w:t>The channels through which appeals can come in the current month in an office under the Grievance Redressed Mechanism can be broadly divided into the following sections.</w:t>
      </w:r>
    </w:p>
    <w:p w:rsidR="007B54DF" w:rsidRPr="00B03912" w:rsidRDefault="007B54DF" w:rsidP="00B03912">
      <w:pPr>
        <w:pStyle w:val="ListParagraph"/>
        <w:numPr>
          <w:ilvl w:val="0"/>
          <w:numId w:val="1"/>
        </w:numPr>
        <w:spacing w:line="276" w:lineRule="auto"/>
        <w:rPr>
          <w:rFonts w:ascii="Cambria" w:hAnsi="Cambria"/>
          <w:sz w:val="24"/>
          <w:szCs w:val="24"/>
        </w:rPr>
      </w:pPr>
      <w:r w:rsidRPr="00B03912">
        <w:rPr>
          <w:rFonts w:ascii="Cambria" w:hAnsi="Cambria"/>
          <w:sz w:val="24"/>
          <w:szCs w:val="24"/>
        </w:rPr>
        <w:t>Conventional methods</w:t>
      </w:r>
    </w:p>
    <w:p w:rsidR="007B54DF" w:rsidRPr="00B03912" w:rsidRDefault="007B54DF" w:rsidP="00B03912">
      <w:pPr>
        <w:pStyle w:val="ListParagraph"/>
        <w:numPr>
          <w:ilvl w:val="0"/>
          <w:numId w:val="1"/>
        </w:numPr>
        <w:spacing w:line="276" w:lineRule="auto"/>
        <w:rPr>
          <w:rFonts w:ascii="Cambria" w:hAnsi="Cambria"/>
          <w:sz w:val="24"/>
          <w:szCs w:val="24"/>
        </w:rPr>
      </w:pPr>
      <w:r w:rsidRPr="00B03912">
        <w:rPr>
          <w:rFonts w:ascii="Cambria" w:hAnsi="Cambria"/>
          <w:sz w:val="24"/>
          <w:szCs w:val="24"/>
        </w:rPr>
        <w:t>Online – Grievance Redressed Mechanism Users can appeal if they are not satisfied with the settlement of the grievance filed through the website.</w:t>
      </w:r>
    </w:p>
    <w:p w:rsidR="007B54DF" w:rsidRPr="00B03912" w:rsidRDefault="007B54DF" w:rsidP="00B03912">
      <w:pPr>
        <w:pStyle w:val="ListParagraph"/>
        <w:numPr>
          <w:ilvl w:val="0"/>
          <w:numId w:val="1"/>
        </w:numPr>
        <w:spacing w:line="276" w:lineRule="auto"/>
        <w:rPr>
          <w:rFonts w:ascii="Cambria" w:hAnsi="Cambria"/>
          <w:sz w:val="24"/>
          <w:szCs w:val="24"/>
        </w:rPr>
      </w:pPr>
      <w:r w:rsidRPr="00B03912">
        <w:rPr>
          <w:rFonts w:ascii="Cambria" w:hAnsi="Cambria"/>
          <w:sz w:val="24"/>
          <w:szCs w:val="24"/>
        </w:rPr>
        <w:t>333 Call Center – By providing the necessary information to the call center staff.</w:t>
      </w:r>
    </w:p>
    <w:p w:rsidR="007B54DF" w:rsidRPr="00B03912" w:rsidRDefault="007B54DF" w:rsidP="00B03912">
      <w:pPr>
        <w:pStyle w:val="ListParagraph"/>
        <w:numPr>
          <w:ilvl w:val="0"/>
          <w:numId w:val="1"/>
        </w:numPr>
        <w:spacing w:line="276" w:lineRule="auto"/>
        <w:rPr>
          <w:rFonts w:ascii="Cambria" w:hAnsi="Cambria"/>
          <w:sz w:val="24"/>
          <w:szCs w:val="24"/>
        </w:rPr>
      </w:pPr>
      <w:r w:rsidRPr="00B03912">
        <w:rPr>
          <w:rFonts w:ascii="Cambria" w:hAnsi="Cambria"/>
          <w:sz w:val="24"/>
          <w:szCs w:val="24"/>
        </w:rPr>
        <w:t>Accepted spontaneously</w:t>
      </w:r>
    </w:p>
    <w:p w:rsidR="007B54DF" w:rsidRPr="00B03912" w:rsidRDefault="007B54DF" w:rsidP="00B03912">
      <w:pPr>
        <w:pStyle w:val="ListParagraph"/>
        <w:numPr>
          <w:ilvl w:val="0"/>
          <w:numId w:val="1"/>
        </w:numPr>
        <w:spacing w:line="276" w:lineRule="auto"/>
        <w:rPr>
          <w:rFonts w:ascii="Cambria" w:hAnsi="Cambria"/>
          <w:sz w:val="24"/>
          <w:szCs w:val="24"/>
        </w:rPr>
      </w:pPr>
      <w:r w:rsidRPr="00B03912">
        <w:rPr>
          <w:rFonts w:ascii="Cambria" w:hAnsi="Cambria"/>
          <w:sz w:val="24"/>
          <w:szCs w:val="24"/>
        </w:rPr>
        <w:t>Previous month appeals - Appeals not disposed of in previous month and not expired.</w:t>
      </w:r>
    </w:p>
    <w:p w:rsidR="007B54DF" w:rsidRPr="002615A0" w:rsidRDefault="007B54DF" w:rsidP="00B03912">
      <w:pPr>
        <w:spacing w:line="276" w:lineRule="auto"/>
        <w:rPr>
          <w:rFonts w:ascii="Cambria" w:hAnsi="Cambria"/>
          <w:sz w:val="24"/>
          <w:szCs w:val="24"/>
        </w:rPr>
      </w:pPr>
      <w:r w:rsidRPr="00B03912">
        <w:rPr>
          <w:rFonts w:ascii="Cambria" w:hAnsi="Cambria"/>
          <w:sz w:val="24"/>
          <w:szCs w:val="24"/>
        </w:rPr>
        <w:t>Clicking on the option of the medium of appeal will show a panel similar to figure-3.2 where the number of appeals received according to the medium will be displayed in the first tab. clicking on a second tab will display this data as a pie chart. Note that if there is no data then no diagram will be displayed.</w:t>
      </w:r>
    </w:p>
    <w:p w:rsidR="007B54DF" w:rsidRPr="002615A0" w:rsidRDefault="002615A0" w:rsidP="002615A0">
      <w:pPr>
        <w:pStyle w:val="Heading3"/>
        <w:rPr>
          <w:rFonts w:ascii="Cambria" w:hAnsi="Cambria"/>
          <w:b/>
          <w:color w:val="000000" w:themeColor="text1"/>
          <w:sz w:val="28"/>
          <w:szCs w:val="28"/>
        </w:rPr>
      </w:pPr>
      <w:r>
        <w:rPr>
          <w:rFonts w:ascii="Cambria" w:hAnsi="Cambria"/>
          <w:b/>
          <w:color w:val="000000" w:themeColor="text1"/>
          <w:sz w:val="28"/>
          <w:szCs w:val="28"/>
        </w:rPr>
        <w:t>4</w:t>
      </w:r>
      <w:r w:rsidR="007B54DF" w:rsidRPr="002615A0">
        <w:rPr>
          <w:rFonts w:ascii="Cambria" w:hAnsi="Cambria"/>
          <w:b/>
          <w:color w:val="000000" w:themeColor="text1"/>
          <w:sz w:val="28"/>
          <w:szCs w:val="28"/>
        </w:rPr>
        <w:t>.2.2 Appeal Register</w:t>
      </w:r>
    </w:p>
    <w:p w:rsidR="007B54DF" w:rsidRPr="00B03912" w:rsidRDefault="007B54DF" w:rsidP="00B03912">
      <w:pPr>
        <w:spacing w:line="276" w:lineRule="auto"/>
        <w:rPr>
          <w:rFonts w:ascii="Cambria" w:hAnsi="Cambria"/>
          <w:sz w:val="24"/>
          <w:szCs w:val="24"/>
        </w:rPr>
      </w:pPr>
      <w:r w:rsidRPr="00B03912">
        <w:rPr>
          <w:rFonts w:ascii="Cambria" w:hAnsi="Cambria"/>
          <w:sz w:val="24"/>
          <w:szCs w:val="24"/>
        </w:rPr>
        <w:t>By clicking on the Appeal Register link, a register containing records of appeals of the concerned department, similar to the Grievance Register, will be displayed in a new browser tab.</w:t>
      </w:r>
    </w:p>
    <w:p w:rsidR="007B54DF" w:rsidRPr="002615A0" w:rsidRDefault="002615A0" w:rsidP="002615A0">
      <w:pPr>
        <w:pStyle w:val="Heading3"/>
        <w:rPr>
          <w:rFonts w:ascii="Cambria" w:hAnsi="Cambria"/>
          <w:b/>
          <w:color w:val="000000" w:themeColor="text1"/>
          <w:sz w:val="28"/>
          <w:szCs w:val="28"/>
        </w:rPr>
      </w:pPr>
      <w:r>
        <w:rPr>
          <w:rFonts w:ascii="Cambria" w:hAnsi="Cambria"/>
          <w:b/>
          <w:color w:val="000000" w:themeColor="text1"/>
          <w:sz w:val="28"/>
          <w:szCs w:val="28"/>
        </w:rPr>
        <w:t>4</w:t>
      </w:r>
      <w:r w:rsidR="007B54DF" w:rsidRPr="002615A0">
        <w:rPr>
          <w:rFonts w:ascii="Cambria" w:hAnsi="Cambria"/>
          <w:b/>
          <w:color w:val="000000" w:themeColor="text1"/>
          <w:sz w:val="28"/>
          <w:szCs w:val="28"/>
        </w:rPr>
        <w:t>.2.3 Division of Subordinate office</w:t>
      </w:r>
    </w:p>
    <w:p w:rsidR="007B54DF" w:rsidRPr="00B03912" w:rsidRDefault="007B54DF" w:rsidP="00B03912">
      <w:pPr>
        <w:spacing w:line="276" w:lineRule="auto"/>
        <w:rPr>
          <w:rFonts w:ascii="Cambria" w:hAnsi="Cambria"/>
          <w:sz w:val="24"/>
          <w:szCs w:val="24"/>
        </w:rPr>
      </w:pPr>
      <w:r w:rsidRPr="00B03912">
        <w:rPr>
          <w:rFonts w:ascii="Cambria" w:hAnsi="Cambria"/>
          <w:sz w:val="24"/>
          <w:szCs w:val="24"/>
        </w:rPr>
        <w:t xml:space="preserve">The appeals received in the current month can be seen here according to their respective offices. That is, how many complaints have been appealed against the settlement of any department can be seen from here. There are two tabs available in which the first one shows the number of appeals received by office in a chart and the second tab shows this information through a bar chart similar to </w:t>
      </w:r>
    </w:p>
    <w:p w:rsidR="007B54DF" w:rsidRPr="00B03912" w:rsidRDefault="007B54DF" w:rsidP="00B03912">
      <w:pPr>
        <w:spacing w:line="276" w:lineRule="auto"/>
        <w:rPr>
          <w:rFonts w:ascii="Cambria" w:hAnsi="Cambria"/>
          <w:sz w:val="24"/>
          <w:szCs w:val="24"/>
        </w:rPr>
      </w:pPr>
    </w:p>
    <w:p w:rsidR="007B54DF" w:rsidRPr="00B03912" w:rsidRDefault="007B54DF" w:rsidP="00B03912">
      <w:pPr>
        <w:spacing w:line="276" w:lineRule="auto"/>
        <w:rPr>
          <w:rFonts w:ascii="Cambria" w:hAnsi="Cambria"/>
          <w:sz w:val="24"/>
          <w:szCs w:val="24"/>
        </w:rPr>
      </w:pPr>
      <w:r w:rsidRPr="00B03912">
        <w:rPr>
          <w:rFonts w:ascii="Cambria" w:hAnsi="Cambria"/>
          <w:noProof/>
          <w:sz w:val="24"/>
          <w:szCs w:val="24"/>
        </w:rPr>
        <w:drawing>
          <wp:inline distT="0" distB="0" distL="0" distR="0" wp14:anchorId="7D1EF8CB" wp14:editId="3FC784D8">
            <wp:extent cx="5943600" cy="3468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468370"/>
                    </a:xfrm>
                    <a:prstGeom prst="rect">
                      <a:avLst/>
                    </a:prstGeom>
                  </pic:spPr>
                </pic:pic>
              </a:graphicData>
            </a:graphic>
          </wp:inline>
        </w:drawing>
      </w:r>
    </w:p>
    <w:p w:rsidR="007B54DF" w:rsidRPr="00B03912" w:rsidRDefault="002615A0" w:rsidP="002615A0">
      <w:pPr>
        <w:spacing w:line="276" w:lineRule="auto"/>
        <w:ind w:left="1440" w:firstLine="720"/>
        <w:rPr>
          <w:rFonts w:ascii="Cambria" w:hAnsi="Cambria"/>
          <w:sz w:val="24"/>
          <w:szCs w:val="24"/>
        </w:rPr>
      </w:pPr>
      <w:r w:rsidRPr="002615A0">
        <w:rPr>
          <w:rFonts w:ascii="Cambria" w:hAnsi="Cambria"/>
          <w:b/>
          <w:color w:val="000000" w:themeColor="text1"/>
          <w:sz w:val="28"/>
          <w:szCs w:val="28"/>
        </w:rPr>
        <w:t>Figure-4.2.3</w:t>
      </w:r>
      <w:r w:rsidR="007B54DF" w:rsidRPr="002615A0">
        <w:rPr>
          <w:rFonts w:ascii="Cambria" w:hAnsi="Cambria"/>
          <w:b/>
          <w:color w:val="000000" w:themeColor="text1"/>
          <w:sz w:val="28"/>
          <w:szCs w:val="28"/>
        </w:rPr>
        <w:t>.</w:t>
      </w:r>
      <w:r w:rsidRPr="002615A0">
        <w:rPr>
          <w:rFonts w:ascii="Cambria" w:hAnsi="Cambria"/>
          <w:b/>
          <w:color w:val="000000" w:themeColor="text1"/>
          <w:sz w:val="28"/>
          <w:szCs w:val="28"/>
        </w:rPr>
        <w:t xml:space="preserve"> </w:t>
      </w:r>
      <w:r w:rsidRPr="002615A0">
        <w:rPr>
          <w:rFonts w:ascii="Cambria" w:hAnsi="Cambria"/>
          <w:b/>
          <w:color w:val="000000" w:themeColor="text1"/>
          <w:sz w:val="28"/>
          <w:szCs w:val="28"/>
        </w:rPr>
        <w:t>Division of Subordinate office</w:t>
      </w:r>
    </w:p>
    <w:p w:rsidR="007B54DF" w:rsidRDefault="007B54DF" w:rsidP="00B03912">
      <w:pPr>
        <w:spacing w:line="276" w:lineRule="auto"/>
        <w:rPr>
          <w:rFonts w:ascii="Cambria" w:hAnsi="Cambria"/>
          <w:sz w:val="24"/>
          <w:szCs w:val="24"/>
        </w:rPr>
      </w:pPr>
      <w:r w:rsidRPr="00B03912">
        <w:rPr>
          <w:rFonts w:ascii="Cambria" w:hAnsi="Cambria"/>
          <w:sz w:val="24"/>
          <w:szCs w:val="24"/>
        </w:rPr>
        <w:t>It should be noted that if the number of appeals received is zero, the division option of the department under jurisdiction will not be displayed. In planning and implementation</w:t>
      </w:r>
    </w:p>
    <w:p w:rsidR="002615A0" w:rsidRDefault="002615A0" w:rsidP="00B03912">
      <w:pPr>
        <w:spacing w:line="276" w:lineRule="auto"/>
        <w:rPr>
          <w:rFonts w:ascii="Cambria" w:hAnsi="Cambria"/>
          <w:sz w:val="24"/>
          <w:szCs w:val="24"/>
        </w:rPr>
      </w:pPr>
    </w:p>
    <w:p w:rsidR="002615A0" w:rsidRPr="00B03912" w:rsidRDefault="002615A0" w:rsidP="00B03912">
      <w:pPr>
        <w:spacing w:line="276" w:lineRule="auto"/>
        <w:rPr>
          <w:rFonts w:ascii="Cambria" w:hAnsi="Cambria"/>
          <w:sz w:val="24"/>
          <w:szCs w:val="24"/>
        </w:rPr>
      </w:pPr>
    </w:p>
    <w:p w:rsidR="007B54DF" w:rsidRPr="002615A0" w:rsidRDefault="002615A0" w:rsidP="002615A0">
      <w:pPr>
        <w:pStyle w:val="Heading3"/>
        <w:rPr>
          <w:rFonts w:ascii="Cambria" w:hAnsi="Cambria"/>
          <w:b/>
          <w:color w:val="000000" w:themeColor="text1"/>
          <w:sz w:val="28"/>
          <w:szCs w:val="28"/>
        </w:rPr>
      </w:pPr>
      <w:r>
        <w:rPr>
          <w:rFonts w:ascii="Cambria" w:hAnsi="Cambria"/>
          <w:b/>
          <w:color w:val="000000" w:themeColor="text1"/>
          <w:sz w:val="28"/>
          <w:szCs w:val="28"/>
        </w:rPr>
        <w:t>4</w:t>
      </w:r>
      <w:r w:rsidR="007B54DF" w:rsidRPr="002615A0">
        <w:rPr>
          <w:rFonts w:ascii="Cambria" w:hAnsi="Cambria"/>
          <w:b/>
          <w:color w:val="000000" w:themeColor="text1"/>
          <w:sz w:val="28"/>
          <w:szCs w:val="28"/>
        </w:rPr>
        <w:t>.2.4 Comparison with previous month</w:t>
      </w:r>
    </w:p>
    <w:p w:rsidR="00972F7C" w:rsidRDefault="007B54DF" w:rsidP="00B03912">
      <w:pPr>
        <w:spacing w:line="276" w:lineRule="auto"/>
        <w:rPr>
          <w:rFonts w:ascii="Cambria" w:hAnsi="Cambria"/>
          <w:sz w:val="24"/>
          <w:szCs w:val="24"/>
        </w:rPr>
      </w:pPr>
      <w:r w:rsidRPr="00B03912">
        <w:rPr>
          <w:rFonts w:ascii="Cambria" w:hAnsi="Cambria"/>
          <w:sz w:val="24"/>
          <w:szCs w:val="24"/>
        </w:rPr>
        <w:t>This dashboard option provides a comparison of the number of appeals received and the numbe</w:t>
      </w:r>
      <w:r w:rsidR="00120FB6" w:rsidRPr="00B03912">
        <w:rPr>
          <w:rFonts w:ascii="Cambria" w:hAnsi="Cambria"/>
          <w:sz w:val="24"/>
          <w:szCs w:val="24"/>
        </w:rPr>
        <w:t xml:space="preserve">r of appeals disposed of in the </w:t>
      </w:r>
      <w:r w:rsidRPr="00B03912">
        <w:rPr>
          <w:rFonts w:ascii="Cambria" w:hAnsi="Cambria"/>
          <w:sz w:val="24"/>
          <w:szCs w:val="24"/>
        </w:rPr>
        <w:t>current month with the previous month. In this case two bar graphs will be shown, the first one comparing</w:t>
      </w:r>
      <w:r w:rsidR="00120FB6" w:rsidRPr="00B03912">
        <w:rPr>
          <w:rFonts w:ascii="Cambria" w:hAnsi="Cambria"/>
          <w:sz w:val="24"/>
          <w:szCs w:val="24"/>
        </w:rPr>
        <w:t xml:space="preserve"> the number of appeals received </w:t>
      </w:r>
      <w:r w:rsidRPr="00B03912">
        <w:rPr>
          <w:rFonts w:ascii="Cambria" w:hAnsi="Cambria"/>
          <w:sz w:val="24"/>
          <w:szCs w:val="24"/>
        </w:rPr>
        <w:t xml:space="preserve">and the second one comparing the disposal of appeals. Each bar chart shows the comparison of the current month and </w:t>
      </w:r>
      <w:r w:rsidR="00120FB6" w:rsidRPr="00B03912">
        <w:rPr>
          <w:rFonts w:ascii="Cambria" w:hAnsi="Cambria"/>
          <w:sz w:val="24"/>
          <w:szCs w:val="24"/>
        </w:rPr>
        <w:t xml:space="preserve">the previous month according to </w:t>
      </w:r>
      <w:r w:rsidRPr="00B03912">
        <w:rPr>
          <w:rFonts w:ascii="Cambria" w:hAnsi="Cambria"/>
          <w:sz w:val="24"/>
          <w:szCs w:val="24"/>
        </w:rPr>
        <w:t>the number of civil, bureaucratic and officer-employee appeals.</w:t>
      </w:r>
    </w:p>
    <w:p w:rsidR="0006596D" w:rsidRDefault="0006596D" w:rsidP="00B03912">
      <w:pPr>
        <w:spacing w:line="276" w:lineRule="auto"/>
        <w:rPr>
          <w:rFonts w:ascii="Cambria" w:hAnsi="Cambria"/>
          <w:sz w:val="24"/>
          <w:szCs w:val="24"/>
        </w:rPr>
      </w:pPr>
      <w:r w:rsidRPr="00B03912">
        <w:rPr>
          <w:rFonts w:ascii="Cambria" w:hAnsi="Cambria"/>
          <w:noProof/>
          <w:sz w:val="24"/>
          <w:szCs w:val="24"/>
        </w:rPr>
        <w:drawing>
          <wp:anchor distT="0" distB="0" distL="114300" distR="114300" simplePos="0" relativeHeight="251662336" behindDoc="1" locked="0" layoutInCell="1" allowOverlap="1">
            <wp:simplePos x="0" y="0"/>
            <wp:positionH relativeFrom="margin">
              <wp:align>right</wp:align>
            </wp:positionH>
            <wp:positionV relativeFrom="paragraph">
              <wp:posOffset>365760</wp:posOffset>
            </wp:positionV>
            <wp:extent cx="5678805" cy="3584575"/>
            <wp:effectExtent l="0" t="0" r="0" b="0"/>
            <wp:wrapTight wrapText="bothSides">
              <wp:wrapPolygon edited="0">
                <wp:start x="0" y="0"/>
                <wp:lineTo x="0" y="21466"/>
                <wp:lineTo x="21520" y="21466"/>
                <wp:lineTo x="2152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678805" cy="3584575"/>
                    </a:xfrm>
                    <a:prstGeom prst="rect">
                      <a:avLst/>
                    </a:prstGeom>
                  </pic:spPr>
                </pic:pic>
              </a:graphicData>
            </a:graphic>
            <wp14:sizeRelH relativeFrom="margin">
              <wp14:pctWidth>0</wp14:pctWidth>
            </wp14:sizeRelH>
            <wp14:sizeRelV relativeFrom="margin">
              <wp14:pctHeight>0</wp14:pctHeight>
            </wp14:sizeRelV>
          </wp:anchor>
        </w:drawing>
      </w:r>
    </w:p>
    <w:p w:rsidR="0006596D" w:rsidRPr="00B03912" w:rsidRDefault="0006596D" w:rsidP="00B03912">
      <w:pPr>
        <w:spacing w:line="276" w:lineRule="auto"/>
        <w:rPr>
          <w:rFonts w:ascii="Cambria" w:hAnsi="Cambria"/>
          <w:sz w:val="24"/>
          <w:szCs w:val="24"/>
        </w:rPr>
      </w:pPr>
    </w:p>
    <w:p w:rsidR="00972F7C" w:rsidRDefault="002615A0" w:rsidP="0006596D">
      <w:pPr>
        <w:spacing w:line="276" w:lineRule="auto"/>
        <w:rPr>
          <w:rFonts w:ascii="Cambria" w:hAnsi="Cambria"/>
          <w:b/>
          <w:sz w:val="24"/>
          <w:szCs w:val="24"/>
        </w:rPr>
      </w:pPr>
      <w:r w:rsidRPr="0006596D">
        <w:rPr>
          <w:rFonts w:ascii="Cambria" w:hAnsi="Cambria"/>
          <w:b/>
          <w:sz w:val="24"/>
          <w:szCs w:val="24"/>
        </w:rPr>
        <w:t>Figure-</w:t>
      </w:r>
      <w:r w:rsidR="0006596D" w:rsidRPr="0006596D">
        <w:rPr>
          <w:rFonts w:ascii="Cambria" w:hAnsi="Cambria"/>
          <w:b/>
          <w:sz w:val="24"/>
          <w:szCs w:val="24"/>
        </w:rPr>
        <w:t>4.2.4:</w:t>
      </w:r>
      <w:r w:rsidR="00972F7C" w:rsidRPr="0006596D">
        <w:rPr>
          <w:rFonts w:ascii="Cambria" w:hAnsi="Cambria"/>
          <w:b/>
          <w:sz w:val="24"/>
          <w:szCs w:val="24"/>
        </w:rPr>
        <w:t xml:space="preserve"> Comparison of appeals and settlements received with previous month</w:t>
      </w:r>
    </w:p>
    <w:p w:rsidR="0006596D" w:rsidRDefault="0006596D" w:rsidP="0006596D">
      <w:pPr>
        <w:spacing w:line="276" w:lineRule="auto"/>
        <w:rPr>
          <w:rFonts w:ascii="Cambria" w:hAnsi="Cambria"/>
          <w:b/>
          <w:sz w:val="24"/>
          <w:szCs w:val="24"/>
        </w:rPr>
      </w:pPr>
    </w:p>
    <w:p w:rsidR="0006596D" w:rsidRDefault="0006596D" w:rsidP="0006596D">
      <w:pPr>
        <w:spacing w:line="276" w:lineRule="auto"/>
        <w:rPr>
          <w:rFonts w:ascii="Cambria" w:hAnsi="Cambria"/>
          <w:b/>
          <w:sz w:val="24"/>
          <w:szCs w:val="24"/>
        </w:rPr>
      </w:pPr>
    </w:p>
    <w:p w:rsidR="0006596D" w:rsidRDefault="0006596D" w:rsidP="0006596D">
      <w:pPr>
        <w:spacing w:line="276" w:lineRule="auto"/>
        <w:rPr>
          <w:rFonts w:ascii="Cambria" w:hAnsi="Cambria"/>
          <w:b/>
          <w:sz w:val="24"/>
          <w:szCs w:val="24"/>
        </w:rPr>
      </w:pPr>
    </w:p>
    <w:p w:rsidR="0006596D" w:rsidRDefault="0006596D" w:rsidP="0006596D">
      <w:pPr>
        <w:spacing w:line="276" w:lineRule="auto"/>
        <w:rPr>
          <w:rFonts w:ascii="Cambria" w:hAnsi="Cambria"/>
          <w:b/>
          <w:sz w:val="24"/>
          <w:szCs w:val="24"/>
        </w:rPr>
      </w:pPr>
    </w:p>
    <w:p w:rsidR="0006596D" w:rsidRDefault="0006596D" w:rsidP="0006596D">
      <w:pPr>
        <w:spacing w:line="276" w:lineRule="auto"/>
        <w:rPr>
          <w:rFonts w:ascii="Cambria" w:hAnsi="Cambria"/>
          <w:b/>
          <w:sz w:val="24"/>
          <w:szCs w:val="24"/>
        </w:rPr>
      </w:pPr>
    </w:p>
    <w:p w:rsidR="0006596D" w:rsidRPr="0006596D" w:rsidRDefault="0006596D" w:rsidP="0006596D">
      <w:pPr>
        <w:spacing w:line="276" w:lineRule="auto"/>
        <w:rPr>
          <w:rFonts w:ascii="Cambria" w:hAnsi="Cambria"/>
          <w:b/>
          <w:sz w:val="24"/>
          <w:szCs w:val="24"/>
        </w:rPr>
      </w:pPr>
    </w:p>
    <w:p w:rsidR="00972F7C" w:rsidRPr="0006596D" w:rsidRDefault="0006596D" w:rsidP="0006596D">
      <w:pPr>
        <w:pStyle w:val="Heading3"/>
        <w:rPr>
          <w:rFonts w:ascii="Cambria" w:hAnsi="Cambria"/>
          <w:b/>
          <w:color w:val="000000" w:themeColor="text1"/>
          <w:sz w:val="28"/>
          <w:szCs w:val="28"/>
        </w:rPr>
      </w:pPr>
      <w:r>
        <w:rPr>
          <w:rFonts w:ascii="Cambria" w:hAnsi="Cambria"/>
          <w:b/>
          <w:color w:val="000000" w:themeColor="text1"/>
          <w:sz w:val="28"/>
          <w:szCs w:val="28"/>
        </w:rPr>
        <w:t>4</w:t>
      </w:r>
      <w:r w:rsidR="00972F7C" w:rsidRPr="0006596D">
        <w:rPr>
          <w:rFonts w:ascii="Cambria" w:hAnsi="Cambria"/>
          <w:b/>
          <w:color w:val="000000" w:themeColor="text1"/>
          <w:sz w:val="28"/>
          <w:szCs w:val="28"/>
        </w:rPr>
        <w:t>.2.5 Closed of appeals</w:t>
      </w:r>
    </w:p>
    <w:p w:rsidR="00972F7C" w:rsidRPr="00B03912" w:rsidRDefault="00972F7C" w:rsidP="00B03912">
      <w:pPr>
        <w:spacing w:line="276" w:lineRule="auto"/>
        <w:rPr>
          <w:rFonts w:ascii="Cambria" w:hAnsi="Cambria"/>
          <w:sz w:val="24"/>
          <w:szCs w:val="24"/>
        </w:rPr>
      </w:pPr>
      <w:r w:rsidRPr="00B03912">
        <w:rPr>
          <w:rFonts w:ascii="Cambria" w:hAnsi="Cambria"/>
          <w:sz w:val="24"/>
          <w:szCs w:val="24"/>
        </w:rPr>
        <w:t>This section of the dashboard will show the results of appeals settled in the current month. Moreover, the cause of origin of each appeal mentioned at the time of disposal, measures taken in disposal of appeal and advice on repetition of appeal can be known from here.</w:t>
      </w: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ind w:firstLine="720"/>
        <w:rPr>
          <w:rFonts w:ascii="Cambria" w:hAnsi="Cambria"/>
          <w:sz w:val="24"/>
          <w:szCs w:val="24"/>
        </w:rPr>
      </w:pPr>
    </w:p>
    <w:p w:rsidR="00972F7C" w:rsidRPr="00B03912" w:rsidRDefault="0006596D" w:rsidP="00B03912">
      <w:pPr>
        <w:spacing w:line="276" w:lineRule="auto"/>
        <w:rPr>
          <w:rFonts w:ascii="Cambria" w:hAnsi="Cambria"/>
          <w:sz w:val="24"/>
          <w:szCs w:val="24"/>
        </w:rPr>
      </w:pPr>
      <w:r w:rsidRPr="00B03912">
        <w:rPr>
          <w:rFonts w:ascii="Cambria" w:hAnsi="Cambria"/>
          <w:noProof/>
          <w:sz w:val="24"/>
          <w:szCs w:val="24"/>
        </w:rPr>
        <w:drawing>
          <wp:anchor distT="0" distB="0" distL="114300" distR="114300" simplePos="0" relativeHeight="251663360" behindDoc="1" locked="0" layoutInCell="1" allowOverlap="1">
            <wp:simplePos x="0" y="0"/>
            <wp:positionH relativeFrom="margin">
              <wp:posOffset>169558</wp:posOffset>
            </wp:positionH>
            <wp:positionV relativeFrom="paragraph">
              <wp:posOffset>-204352</wp:posOffset>
            </wp:positionV>
            <wp:extent cx="5943600" cy="3630930"/>
            <wp:effectExtent l="0" t="0" r="0"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630930"/>
                    </a:xfrm>
                    <a:prstGeom prst="rect">
                      <a:avLst/>
                    </a:prstGeom>
                  </pic:spPr>
                </pic:pic>
              </a:graphicData>
            </a:graphic>
          </wp:anchor>
        </w:drawing>
      </w: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Default="0006596D" w:rsidP="00B03912">
      <w:pPr>
        <w:tabs>
          <w:tab w:val="left" w:pos="238"/>
        </w:tabs>
        <w:spacing w:line="276" w:lineRule="auto"/>
        <w:rPr>
          <w:rFonts w:ascii="Cambria" w:hAnsi="Cambria"/>
          <w:b/>
          <w:sz w:val="24"/>
          <w:szCs w:val="24"/>
        </w:rPr>
      </w:pP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b/>
          <w:sz w:val="24"/>
          <w:szCs w:val="24"/>
        </w:rPr>
        <w:t>Figure-4.2.5</w:t>
      </w:r>
      <w:r w:rsidR="00972F7C" w:rsidRPr="00B03912">
        <w:rPr>
          <w:rFonts w:ascii="Cambria" w:hAnsi="Cambria"/>
          <w:b/>
          <w:sz w:val="24"/>
          <w:szCs w:val="24"/>
        </w:rPr>
        <w:t>: List of disposal of appeals in current month</w:t>
      </w:r>
    </w:p>
    <w:p w:rsidR="0006596D" w:rsidRDefault="0006596D" w:rsidP="00B03912">
      <w:pPr>
        <w:tabs>
          <w:tab w:val="left" w:pos="238"/>
        </w:tabs>
        <w:spacing w:line="276" w:lineRule="auto"/>
        <w:rPr>
          <w:rFonts w:ascii="Cambria" w:hAnsi="Cambria"/>
          <w:b/>
          <w:sz w:val="24"/>
          <w:szCs w:val="24"/>
        </w:rPr>
      </w:pPr>
    </w:p>
    <w:p w:rsidR="0006596D" w:rsidRDefault="0006596D" w:rsidP="00B03912">
      <w:pPr>
        <w:tabs>
          <w:tab w:val="left" w:pos="238"/>
        </w:tabs>
        <w:spacing w:line="276" w:lineRule="auto"/>
        <w:rPr>
          <w:rFonts w:ascii="Cambria" w:hAnsi="Cambria"/>
          <w:b/>
          <w:sz w:val="24"/>
          <w:szCs w:val="24"/>
        </w:rPr>
      </w:pPr>
    </w:p>
    <w:p w:rsidR="0006596D" w:rsidRDefault="0006596D" w:rsidP="00B03912">
      <w:pPr>
        <w:tabs>
          <w:tab w:val="left" w:pos="238"/>
        </w:tabs>
        <w:spacing w:line="276" w:lineRule="auto"/>
        <w:rPr>
          <w:rFonts w:ascii="Cambria" w:hAnsi="Cambria"/>
          <w:b/>
          <w:sz w:val="24"/>
          <w:szCs w:val="24"/>
        </w:rPr>
      </w:pPr>
    </w:p>
    <w:p w:rsidR="0006596D" w:rsidRPr="00B03912" w:rsidRDefault="0006596D" w:rsidP="00B03912">
      <w:pPr>
        <w:tabs>
          <w:tab w:val="left" w:pos="238"/>
        </w:tabs>
        <w:spacing w:line="276" w:lineRule="auto"/>
        <w:rPr>
          <w:rFonts w:ascii="Cambria" w:hAnsi="Cambria"/>
          <w:b/>
          <w:sz w:val="24"/>
          <w:szCs w:val="24"/>
        </w:rPr>
      </w:pPr>
    </w:p>
    <w:p w:rsidR="00972F7C" w:rsidRPr="0006596D" w:rsidRDefault="0006596D" w:rsidP="0006596D">
      <w:pPr>
        <w:pStyle w:val="Heading2"/>
        <w:rPr>
          <w:rFonts w:ascii="Cambria" w:hAnsi="Cambria"/>
          <w:b/>
          <w:color w:val="000000" w:themeColor="text1"/>
          <w:sz w:val="30"/>
          <w:szCs w:val="30"/>
        </w:rPr>
      </w:pPr>
      <w:r w:rsidRPr="0006596D">
        <w:rPr>
          <w:rFonts w:ascii="Cambria" w:hAnsi="Cambria"/>
          <w:b/>
          <w:color w:val="000000" w:themeColor="text1"/>
          <w:sz w:val="30"/>
          <w:szCs w:val="30"/>
        </w:rPr>
        <w:t>4</w:t>
      </w:r>
      <w:r w:rsidR="00972F7C" w:rsidRPr="0006596D">
        <w:rPr>
          <w:rFonts w:ascii="Cambria" w:hAnsi="Cambria"/>
          <w:b/>
          <w:color w:val="000000" w:themeColor="text1"/>
          <w:sz w:val="30"/>
          <w:szCs w:val="30"/>
        </w:rPr>
        <w:t>.3 Closed of Appeals of Subordinate office</w:t>
      </w:r>
    </w:p>
    <w:p w:rsidR="00972F7C" w:rsidRPr="00B03912" w:rsidRDefault="00972F7C" w:rsidP="00B03912">
      <w:pPr>
        <w:tabs>
          <w:tab w:val="left" w:pos="238"/>
        </w:tabs>
        <w:spacing w:line="276" w:lineRule="auto"/>
        <w:rPr>
          <w:rFonts w:ascii="Cambria" w:hAnsi="Cambria"/>
          <w:sz w:val="24"/>
          <w:szCs w:val="24"/>
        </w:rPr>
      </w:pPr>
      <w:r w:rsidRPr="00B03912">
        <w:rPr>
          <w:rFonts w:ascii="Cambria" w:hAnsi="Cambria"/>
          <w:sz w:val="24"/>
          <w:szCs w:val="24"/>
        </w:rPr>
        <w:t>Grievance redressed mechanism can be seen in this part of the dashboard for the set-up of departmental systems under the purview of a department. In addition to showing the total number of complaints received and the number of appeals of the departments under the jurisdiction, the status of complaint disposal and appeal disposal can be seen through two pie ch</w:t>
      </w:r>
      <w:r w:rsidR="0006596D">
        <w:rPr>
          <w:rFonts w:ascii="Cambria" w:hAnsi="Cambria"/>
          <w:sz w:val="24"/>
          <w:szCs w:val="24"/>
        </w:rPr>
        <w:t xml:space="preserve">arts. </w:t>
      </w:r>
      <w:r w:rsidRPr="00B03912">
        <w:rPr>
          <w:rFonts w:ascii="Cambria" w:hAnsi="Cambria"/>
          <w:sz w:val="24"/>
          <w:szCs w:val="24"/>
        </w:rPr>
        <w:t xml:space="preserve">In the Grievance Redressed section, the cumulative number of new, undeceived, ongoing, closed and lapsed complaints will be displayed in the concerned departments. Similarly, in the appeal disposal section, the cumulative number of undeceived, ongoing, and closed and expired appeals of the departments under the jurisdiction will be seen. Also in this part of the dashboard one can inspect the dashboard of the subordinate office setup in the system. Clicking on View Dashboard of Subordinate Office will display a list of the Subordinate Offices </w:t>
      </w:r>
      <w:r w:rsidR="0006596D">
        <w:rPr>
          <w:rFonts w:ascii="Cambria" w:hAnsi="Cambria"/>
          <w:sz w:val="24"/>
          <w:szCs w:val="24"/>
        </w:rPr>
        <w:t>setup in the system</w:t>
      </w:r>
      <w:r w:rsidRPr="00B03912">
        <w:rPr>
          <w:rFonts w:ascii="Cambria" w:hAnsi="Cambria"/>
          <w:sz w:val="24"/>
          <w:szCs w:val="24"/>
        </w:rPr>
        <w:t>. If you select the department from there, the dashboard of that department will be displayed.</w:t>
      </w:r>
    </w:p>
    <w:p w:rsidR="00972F7C" w:rsidRPr="00B03912" w:rsidRDefault="00972F7C" w:rsidP="00B03912">
      <w:pPr>
        <w:tabs>
          <w:tab w:val="left" w:pos="238"/>
        </w:tabs>
        <w:spacing w:line="276" w:lineRule="auto"/>
        <w:rPr>
          <w:rFonts w:ascii="Cambria" w:hAnsi="Cambria"/>
          <w:sz w:val="24"/>
          <w:szCs w:val="24"/>
        </w:rPr>
      </w:pPr>
    </w:p>
    <w:p w:rsidR="00972F7C" w:rsidRPr="00B03912" w:rsidRDefault="00972F7C" w:rsidP="00B03912">
      <w:pPr>
        <w:tabs>
          <w:tab w:val="left" w:pos="238"/>
        </w:tabs>
        <w:spacing w:line="276" w:lineRule="auto"/>
        <w:rPr>
          <w:rFonts w:ascii="Cambria" w:hAnsi="Cambria"/>
          <w:sz w:val="24"/>
          <w:szCs w:val="24"/>
        </w:rPr>
      </w:pPr>
      <w:r w:rsidRPr="00B03912">
        <w:rPr>
          <w:rFonts w:ascii="Cambria" w:hAnsi="Cambria"/>
          <w:noProof/>
          <w:sz w:val="24"/>
          <w:szCs w:val="24"/>
        </w:rPr>
        <w:drawing>
          <wp:inline distT="0" distB="0" distL="0" distR="0" wp14:anchorId="63C7B4A5" wp14:editId="14BC671E">
            <wp:extent cx="5942839" cy="2453750"/>
            <wp:effectExtent l="0" t="0" r="127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9975" cy="2456696"/>
                    </a:xfrm>
                    <a:prstGeom prst="rect">
                      <a:avLst/>
                    </a:prstGeom>
                  </pic:spPr>
                </pic:pic>
              </a:graphicData>
            </a:graphic>
          </wp:inline>
        </w:drawing>
      </w:r>
    </w:p>
    <w:p w:rsidR="00972F7C" w:rsidRDefault="0006596D" w:rsidP="00B03912">
      <w:pPr>
        <w:tabs>
          <w:tab w:val="left" w:pos="238"/>
        </w:tabs>
        <w:spacing w:line="276" w:lineRule="auto"/>
        <w:rPr>
          <w:rFonts w:ascii="Cambria" w:hAnsi="Cambria"/>
          <w:b/>
          <w:color w:val="000000" w:themeColor="text1"/>
          <w:sz w:val="24"/>
          <w:szCs w:val="24"/>
        </w:rPr>
      </w:pPr>
      <w:r>
        <w:rPr>
          <w:rFonts w:ascii="Cambria" w:hAnsi="Cambria"/>
          <w:b/>
          <w:sz w:val="24"/>
          <w:szCs w:val="24"/>
        </w:rPr>
        <w:tab/>
      </w:r>
      <w:r>
        <w:rPr>
          <w:rFonts w:ascii="Cambria" w:hAnsi="Cambria"/>
          <w:b/>
          <w:sz w:val="24"/>
          <w:szCs w:val="24"/>
        </w:rPr>
        <w:tab/>
      </w:r>
      <w:r>
        <w:rPr>
          <w:rFonts w:ascii="Cambria" w:hAnsi="Cambria"/>
          <w:b/>
          <w:sz w:val="24"/>
          <w:szCs w:val="24"/>
        </w:rPr>
        <w:tab/>
      </w:r>
      <w:r>
        <w:rPr>
          <w:rFonts w:ascii="Cambria" w:hAnsi="Cambria"/>
          <w:b/>
          <w:sz w:val="24"/>
          <w:szCs w:val="24"/>
        </w:rPr>
        <w:t>Figure-4.2.5</w:t>
      </w:r>
      <w:r w:rsidRPr="00B03912">
        <w:rPr>
          <w:rFonts w:ascii="Cambria" w:hAnsi="Cambria"/>
          <w:b/>
          <w:sz w:val="24"/>
          <w:szCs w:val="24"/>
        </w:rPr>
        <w:t xml:space="preserve">: </w:t>
      </w:r>
      <w:r w:rsidRPr="0006596D">
        <w:rPr>
          <w:rFonts w:ascii="Cambria" w:hAnsi="Cambria"/>
          <w:b/>
          <w:color w:val="000000" w:themeColor="text1"/>
          <w:sz w:val="24"/>
          <w:szCs w:val="24"/>
        </w:rPr>
        <w:t>Closed of Appeals of Subordinate office</w:t>
      </w:r>
    </w:p>
    <w:p w:rsidR="0006596D" w:rsidRDefault="0006596D" w:rsidP="00B03912">
      <w:pPr>
        <w:tabs>
          <w:tab w:val="left" w:pos="238"/>
        </w:tabs>
        <w:spacing w:line="276" w:lineRule="auto"/>
        <w:rPr>
          <w:rFonts w:ascii="Cambria" w:hAnsi="Cambria"/>
          <w:b/>
          <w:color w:val="000000" w:themeColor="text1"/>
          <w:sz w:val="24"/>
          <w:szCs w:val="24"/>
        </w:rPr>
      </w:pPr>
    </w:p>
    <w:p w:rsidR="0006596D" w:rsidRDefault="0006596D" w:rsidP="00B03912">
      <w:pPr>
        <w:tabs>
          <w:tab w:val="left" w:pos="238"/>
        </w:tabs>
        <w:spacing w:line="276" w:lineRule="auto"/>
        <w:rPr>
          <w:rFonts w:ascii="Cambria" w:hAnsi="Cambria"/>
          <w:b/>
          <w:color w:val="000000" w:themeColor="text1"/>
          <w:sz w:val="24"/>
          <w:szCs w:val="24"/>
        </w:rPr>
      </w:pPr>
    </w:p>
    <w:p w:rsidR="0006596D" w:rsidRDefault="0006596D" w:rsidP="00B03912">
      <w:pPr>
        <w:tabs>
          <w:tab w:val="left" w:pos="238"/>
        </w:tabs>
        <w:spacing w:line="276" w:lineRule="auto"/>
        <w:rPr>
          <w:rFonts w:ascii="Cambria" w:hAnsi="Cambria"/>
          <w:b/>
          <w:color w:val="000000" w:themeColor="text1"/>
          <w:sz w:val="24"/>
          <w:szCs w:val="24"/>
        </w:rPr>
      </w:pPr>
    </w:p>
    <w:p w:rsidR="0006596D" w:rsidRPr="00B03912" w:rsidRDefault="0006596D" w:rsidP="00B03912">
      <w:pPr>
        <w:tabs>
          <w:tab w:val="left" w:pos="238"/>
        </w:tabs>
        <w:spacing w:line="276" w:lineRule="auto"/>
        <w:rPr>
          <w:rFonts w:ascii="Cambria" w:hAnsi="Cambria"/>
          <w:sz w:val="24"/>
          <w:szCs w:val="24"/>
        </w:rPr>
      </w:pPr>
    </w:p>
    <w:p w:rsidR="0006596D" w:rsidRPr="0006596D" w:rsidRDefault="0006596D" w:rsidP="0006596D">
      <w:pPr>
        <w:pStyle w:val="Heading1"/>
        <w:spacing w:line="360" w:lineRule="auto"/>
        <w:rPr>
          <w:rFonts w:ascii="Cambria" w:hAnsi="Cambria"/>
          <w:b/>
          <w:color w:val="000000" w:themeColor="text1"/>
        </w:rPr>
      </w:pPr>
      <w:r>
        <w:rPr>
          <w:rFonts w:ascii="Cambria" w:hAnsi="Cambria"/>
          <w:b/>
          <w:color w:val="000000" w:themeColor="text1"/>
        </w:rPr>
        <w:t>5.0</w:t>
      </w:r>
      <w:r w:rsidR="00972F7C" w:rsidRPr="0006596D">
        <w:rPr>
          <w:rFonts w:ascii="Cambria" w:hAnsi="Cambria"/>
          <w:b/>
          <w:color w:val="000000" w:themeColor="text1"/>
        </w:rPr>
        <w:t xml:space="preserve"> Black-l</w:t>
      </w:r>
      <w:r w:rsidRPr="0006596D">
        <w:rPr>
          <w:rFonts w:ascii="Cambria" w:hAnsi="Cambria"/>
          <w:b/>
          <w:color w:val="000000" w:themeColor="text1"/>
        </w:rPr>
        <w:t>isting</w:t>
      </w:r>
    </w:p>
    <w:p w:rsidR="00972F7C" w:rsidRPr="0006596D" w:rsidRDefault="0006596D" w:rsidP="00B03912">
      <w:pPr>
        <w:tabs>
          <w:tab w:val="left" w:pos="238"/>
        </w:tabs>
        <w:spacing w:line="276" w:lineRule="auto"/>
        <w:rPr>
          <w:rFonts w:ascii="Cambria" w:hAnsi="Cambria"/>
          <w:b/>
          <w:sz w:val="24"/>
          <w:szCs w:val="24"/>
        </w:rPr>
      </w:pPr>
      <w:r w:rsidRPr="0006596D">
        <w:rPr>
          <w:rFonts w:ascii="Cambria" w:hAnsi="Cambria"/>
          <w:b/>
          <w:color w:val="000000" w:themeColor="text1"/>
          <w:sz w:val="32"/>
          <w:szCs w:val="32"/>
        </w:rPr>
        <w:drawing>
          <wp:anchor distT="0" distB="0" distL="114300" distR="114300" simplePos="0" relativeHeight="251664384" behindDoc="1" locked="0" layoutInCell="1" allowOverlap="1">
            <wp:simplePos x="0" y="0"/>
            <wp:positionH relativeFrom="margin">
              <wp:align>center</wp:align>
            </wp:positionH>
            <wp:positionV relativeFrom="paragraph">
              <wp:posOffset>1361423</wp:posOffset>
            </wp:positionV>
            <wp:extent cx="6216015" cy="294005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16015" cy="2940050"/>
                    </a:xfrm>
                    <a:prstGeom prst="rect">
                      <a:avLst/>
                    </a:prstGeom>
                  </pic:spPr>
                </pic:pic>
              </a:graphicData>
            </a:graphic>
            <wp14:sizeRelH relativeFrom="margin">
              <wp14:pctWidth>0</wp14:pctWidth>
            </wp14:sizeRelH>
            <wp14:sizeRelV relativeFrom="margin">
              <wp14:pctHeight>0</wp14:pctHeight>
            </wp14:sizeRelV>
          </wp:anchor>
        </w:drawing>
      </w:r>
      <w:r w:rsidR="00972F7C" w:rsidRPr="00B03912">
        <w:rPr>
          <w:rFonts w:ascii="Cambria" w:hAnsi="Cambria"/>
          <w:sz w:val="24"/>
          <w:szCs w:val="24"/>
        </w:rPr>
        <w:t>You can blacklist a complainant at any time without his knowledge if it appears that he is intentionally harassing a service provider and the incident is repeated. By doing this, the complainant will be blacklisted in all GRS Enabled offices and will not be able to file any further complaints in this system. If you click on “Complaint Management” you will see the “Black- l</w:t>
      </w:r>
      <w:r w:rsidR="00A25C3A">
        <w:rPr>
          <w:rFonts w:ascii="Cambria" w:hAnsi="Cambria"/>
          <w:sz w:val="24"/>
          <w:szCs w:val="24"/>
        </w:rPr>
        <w:t>ist” option (similar to Figure-5.0</w:t>
      </w:r>
      <w:r w:rsidR="00972F7C" w:rsidRPr="00B03912">
        <w:rPr>
          <w:rFonts w:ascii="Cambria" w:hAnsi="Cambria"/>
          <w:sz w:val="24"/>
          <w:szCs w:val="24"/>
        </w:rPr>
        <w:t>), on which you can see the blacklisted complainants.</w:t>
      </w:r>
    </w:p>
    <w:p w:rsidR="00A25C3A" w:rsidRPr="00A25C3A" w:rsidRDefault="00A25C3A" w:rsidP="00A25C3A">
      <w:pPr>
        <w:tabs>
          <w:tab w:val="left" w:pos="238"/>
        </w:tabs>
        <w:spacing w:line="276" w:lineRule="auto"/>
        <w:rPr>
          <w:rFonts w:ascii="Cambria" w:hAnsi="Cambria"/>
          <w:b/>
          <w:color w:val="000000" w:themeColor="text1"/>
          <w:sz w:val="24"/>
          <w:szCs w:val="24"/>
        </w:rPr>
      </w:pPr>
      <w:r>
        <w:rPr>
          <w:rFonts w:ascii="Cambria" w:hAnsi="Cambria"/>
          <w:b/>
          <w:sz w:val="24"/>
          <w:szCs w:val="24"/>
        </w:rPr>
        <w:tab/>
      </w:r>
      <w:r>
        <w:rPr>
          <w:rFonts w:ascii="Cambria" w:hAnsi="Cambria"/>
          <w:b/>
          <w:sz w:val="24"/>
          <w:szCs w:val="24"/>
        </w:rPr>
        <w:tab/>
      </w:r>
      <w:r>
        <w:rPr>
          <w:rFonts w:ascii="Cambria" w:hAnsi="Cambria"/>
          <w:b/>
          <w:sz w:val="24"/>
          <w:szCs w:val="24"/>
        </w:rPr>
        <w:tab/>
      </w:r>
      <w:r>
        <w:rPr>
          <w:rFonts w:ascii="Cambria" w:hAnsi="Cambria"/>
          <w:b/>
          <w:sz w:val="24"/>
          <w:szCs w:val="24"/>
        </w:rPr>
        <w:t>Figure-</w:t>
      </w:r>
      <w:r>
        <w:rPr>
          <w:rFonts w:ascii="Cambria" w:hAnsi="Cambria"/>
          <w:b/>
          <w:sz w:val="24"/>
          <w:szCs w:val="24"/>
        </w:rPr>
        <w:t>5.0</w:t>
      </w:r>
      <w:r w:rsidRPr="00B03912">
        <w:rPr>
          <w:rFonts w:ascii="Cambria" w:hAnsi="Cambria"/>
          <w:b/>
          <w:sz w:val="24"/>
          <w:szCs w:val="24"/>
        </w:rPr>
        <w:t xml:space="preserve">: </w:t>
      </w:r>
      <w:r>
        <w:rPr>
          <w:rFonts w:ascii="Cambria" w:hAnsi="Cambria"/>
          <w:b/>
          <w:color w:val="000000" w:themeColor="text1"/>
          <w:sz w:val="24"/>
          <w:szCs w:val="24"/>
        </w:rPr>
        <w:t>Black listing</w:t>
      </w:r>
    </w:p>
    <w:p w:rsidR="00972F7C" w:rsidRDefault="00972F7C" w:rsidP="00B03912">
      <w:pPr>
        <w:tabs>
          <w:tab w:val="left" w:pos="1046"/>
        </w:tabs>
        <w:spacing w:line="276" w:lineRule="auto"/>
        <w:rPr>
          <w:rFonts w:ascii="Cambria" w:hAnsi="Cambria"/>
          <w:sz w:val="24"/>
          <w:szCs w:val="24"/>
        </w:rPr>
      </w:pPr>
      <w:r w:rsidRPr="00B03912">
        <w:rPr>
          <w:rFonts w:ascii="Cambria" w:hAnsi="Cambria"/>
          <w:sz w:val="24"/>
          <w:szCs w:val="24"/>
        </w:rPr>
        <w:t>You can remove a complainant from the list at any time if you change your mind about it. By doing this, the complainant can again file a complaint in any office.</w:t>
      </w:r>
    </w:p>
    <w:p w:rsidR="001005D9" w:rsidRDefault="001005D9" w:rsidP="00B03912">
      <w:pPr>
        <w:tabs>
          <w:tab w:val="left" w:pos="1046"/>
        </w:tabs>
        <w:spacing w:line="276" w:lineRule="auto"/>
        <w:rPr>
          <w:rFonts w:ascii="Cambria" w:hAnsi="Cambria"/>
          <w:sz w:val="24"/>
          <w:szCs w:val="24"/>
        </w:rPr>
      </w:pPr>
    </w:p>
    <w:p w:rsidR="001005D9" w:rsidRPr="001005D9" w:rsidRDefault="001005D9" w:rsidP="001005D9">
      <w:pPr>
        <w:pStyle w:val="Heading1"/>
        <w:spacing w:line="360" w:lineRule="auto"/>
        <w:rPr>
          <w:rFonts w:ascii="Cambria" w:hAnsi="Cambria"/>
          <w:b/>
          <w:color w:val="000000" w:themeColor="text1"/>
        </w:rPr>
      </w:pPr>
      <w:r>
        <w:rPr>
          <w:rFonts w:ascii="Cambria" w:hAnsi="Cambria"/>
          <w:b/>
          <w:color w:val="000000" w:themeColor="text1"/>
        </w:rPr>
        <w:t>6</w:t>
      </w:r>
      <w:r w:rsidRPr="001005D9">
        <w:rPr>
          <w:rFonts w:ascii="Cambria" w:hAnsi="Cambria"/>
          <w:b/>
          <w:color w:val="000000" w:themeColor="text1"/>
        </w:rPr>
        <w:t xml:space="preserve">.0 Staff Complainant </w:t>
      </w:r>
    </w:p>
    <w:p w:rsidR="001005D9" w:rsidRPr="006B1F1C" w:rsidRDefault="001005D9" w:rsidP="001005D9">
      <w:pPr>
        <w:spacing w:after="0" w:line="276" w:lineRule="auto"/>
        <w:rPr>
          <w:rFonts w:ascii="Cambria" w:eastAsia="Times New Roman" w:hAnsi="Cambria" w:cs="Arial"/>
          <w:sz w:val="24"/>
          <w:szCs w:val="24"/>
        </w:rPr>
      </w:pPr>
      <w:r w:rsidRPr="006B1F1C">
        <w:rPr>
          <w:rFonts w:ascii="Cambria" w:eastAsia="Times New Roman" w:hAnsi="Cambria" w:cs="Arial"/>
          <w:sz w:val="24"/>
          <w:szCs w:val="24"/>
        </w:rPr>
        <w:t xml:space="preserve">To file a Staff complaint, log in to the complaint redressed system and click on the </w:t>
      </w:r>
      <w:r w:rsidRPr="006B1F1C">
        <w:rPr>
          <w:rFonts w:ascii="Cambria" w:eastAsia="Times New Roman" w:hAnsi="Cambria" w:cs="Arial"/>
          <w:b/>
          <w:sz w:val="24"/>
          <w:szCs w:val="24"/>
        </w:rPr>
        <w:t>"Staff Complainant”</w:t>
      </w:r>
      <w:r w:rsidRPr="006B1F1C">
        <w:rPr>
          <w:rFonts w:ascii="Cambria" w:eastAsia="Times New Roman" w:hAnsi="Cambria" w:cs="Arial"/>
          <w:sz w:val="24"/>
          <w:szCs w:val="24"/>
        </w:rPr>
        <w:t xml:space="preserve"> button on the menu list page. This will open a form, in the complaint submission form, select the concerned department and service, enter the date of service application, your name, subject of the complaint, description, and attach necessary files. Finally, click on the "Submit Complaint" button to send the complaint to the complaint resolution officer of that department. Before submission, you can preview and print the complaint. Once successfully sent, a receipt will be displayed with the tracking number of the complaint.</w:t>
      </w:r>
    </w:p>
    <w:p w:rsidR="001005D9" w:rsidRPr="00413FD5" w:rsidRDefault="001005D9" w:rsidP="001005D9">
      <w:pPr>
        <w:spacing w:after="0" w:line="360" w:lineRule="auto"/>
        <w:rPr>
          <w:rFonts w:ascii="Cambria" w:eastAsia="Times New Roman" w:hAnsi="Cambria" w:cs="Times New Roman"/>
          <w:sz w:val="24"/>
          <w:szCs w:val="24"/>
        </w:rPr>
      </w:pPr>
      <w:r w:rsidRPr="00413FD5">
        <w:rPr>
          <w:rFonts w:ascii="Cambria" w:hAnsi="Cambria"/>
          <w:noProof/>
          <w:sz w:val="24"/>
          <w:szCs w:val="24"/>
        </w:rPr>
        <w:drawing>
          <wp:inline distT="0" distB="0" distL="0" distR="0" wp14:anchorId="7073F2CB" wp14:editId="2B364CF5">
            <wp:extent cx="5943600" cy="2710308"/>
            <wp:effectExtent l="133350" t="133350" r="152400" b="1663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5572" cy="27112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005D9" w:rsidRPr="006B1F1C" w:rsidRDefault="001005D9" w:rsidP="001005D9">
      <w:pPr>
        <w:spacing w:line="360" w:lineRule="auto"/>
        <w:jc w:val="center"/>
        <w:rPr>
          <w:rFonts w:ascii="Cambria" w:hAnsi="Cambria" w:cs="Arial"/>
          <w:b/>
          <w:sz w:val="24"/>
          <w:szCs w:val="24"/>
        </w:rPr>
      </w:pPr>
      <w:r>
        <w:rPr>
          <w:rFonts w:ascii="Cambria" w:hAnsi="Cambria" w:cs="Arial"/>
          <w:b/>
          <w:sz w:val="24"/>
          <w:szCs w:val="24"/>
        </w:rPr>
        <w:t>Figure-6</w:t>
      </w:r>
      <w:r>
        <w:rPr>
          <w:rFonts w:ascii="Cambria" w:hAnsi="Cambria" w:cs="Arial"/>
          <w:b/>
          <w:sz w:val="24"/>
          <w:szCs w:val="24"/>
        </w:rPr>
        <w:t>.0</w:t>
      </w:r>
      <w:r w:rsidRPr="006B1F1C">
        <w:rPr>
          <w:rFonts w:ascii="Cambria" w:hAnsi="Cambria" w:cs="Arial"/>
          <w:b/>
          <w:sz w:val="24"/>
          <w:szCs w:val="24"/>
        </w:rPr>
        <w:t>: Staff Complainant form</w:t>
      </w:r>
    </w:p>
    <w:p w:rsidR="001005D9" w:rsidRPr="00F3364C" w:rsidRDefault="001005D9" w:rsidP="001005D9">
      <w:pPr>
        <w:spacing w:after="0" w:line="276" w:lineRule="auto"/>
        <w:rPr>
          <w:rFonts w:ascii="Cambria" w:eastAsia="Times New Roman" w:hAnsi="Cambria" w:cs="Arial"/>
          <w:sz w:val="24"/>
          <w:szCs w:val="24"/>
        </w:rPr>
      </w:pPr>
      <w:r w:rsidRPr="006B1F1C">
        <w:rPr>
          <w:rFonts w:ascii="Cambria" w:eastAsia="Times New Roman" w:hAnsi="Cambria" w:cs="Arial"/>
          <w:sz w:val="24"/>
          <w:szCs w:val="24"/>
        </w:rPr>
        <w:t xml:space="preserve">Note: Save the tracking number to track the progress and latest status of your complaint. The complaint handling time limit is </w:t>
      </w:r>
      <w:r w:rsidRPr="006B1F1C">
        <w:rPr>
          <w:rFonts w:ascii="Cambria" w:eastAsia="Times New Roman" w:hAnsi="Cambria" w:cs="Arial"/>
          <w:b/>
          <w:sz w:val="24"/>
          <w:szCs w:val="24"/>
        </w:rPr>
        <w:t>60 days.</w:t>
      </w:r>
    </w:p>
    <w:p w:rsidR="001005D9" w:rsidRPr="001005D9" w:rsidRDefault="001005D9" w:rsidP="001005D9">
      <w:pPr>
        <w:pStyle w:val="Heading1"/>
        <w:spacing w:line="360" w:lineRule="auto"/>
        <w:rPr>
          <w:rFonts w:ascii="Cambria" w:hAnsi="Cambria"/>
          <w:b/>
          <w:color w:val="000000" w:themeColor="text1"/>
        </w:rPr>
      </w:pPr>
      <w:r>
        <w:rPr>
          <w:rFonts w:ascii="Cambria" w:hAnsi="Cambria"/>
          <w:b/>
          <w:color w:val="000000" w:themeColor="text1"/>
        </w:rPr>
        <w:t>7</w:t>
      </w:r>
      <w:r w:rsidRPr="001005D9">
        <w:rPr>
          <w:rFonts w:ascii="Cambria" w:hAnsi="Cambria"/>
          <w:b/>
          <w:color w:val="000000" w:themeColor="text1"/>
        </w:rPr>
        <w:t xml:space="preserve">.0 </w:t>
      </w:r>
      <w:r>
        <w:rPr>
          <w:rFonts w:ascii="Cambria" w:hAnsi="Cambria"/>
          <w:b/>
          <w:color w:val="000000" w:themeColor="text1"/>
        </w:rPr>
        <w:t>Notification Button</w:t>
      </w:r>
    </w:p>
    <w:p w:rsidR="001005D9" w:rsidRPr="006B1F1C" w:rsidRDefault="001005D9" w:rsidP="001005D9">
      <w:pPr>
        <w:tabs>
          <w:tab w:val="left" w:pos="1295"/>
        </w:tabs>
        <w:spacing w:line="276" w:lineRule="auto"/>
        <w:rPr>
          <w:rFonts w:ascii="Cambria" w:hAnsi="Cambria"/>
          <w:b/>
          <w:sz w:val="24"/>
          <w:szCs w:val="24"/>
        </w:rPr>
      </w:pPr>
      <w:r w:rsidRPr="006B1F1C">
        <w:rPr>
          <w:rFonts w:ascii="Cambria" w:eastAsia="Times New Roman" w:hAnsi="Cambria" w:cs="Arial"/>
          <w:sz w:val="24"/>
          <w:szCs w:val="24"/>
        </w:rPr>
        <w:t>Clicking on the Notification menu from the task bar on the user home page. The system will appear new pop-up, there user can view notification list with some information and clicking on the notification from the notification list user will view details information.</w:t>
      </w:r>
    </w:p>
    <w:p w:rsidR="001005D9" w:rsidRDefault="001005D9" w:rsidP="001005D9">
      <w:pPr>
        <w:tabs>
          <w:tab w:val="left" w:pos="1295"/>
        </w:tabs>
        <w:spacing w:line="360" w:lineRule="auto"/>
        <w:rPr>
          <w:rFonts w:ascii="Cambria" w:hAnsi="Cambria"/>
          <w:sz w:val="24"/>
          <w:szCs w:val="24"/>
        </w:rPr>
      </w:pPr>
      <w:r w:rsidRPr="00413FD5">
        <w:rPr>
          <w:rFonts w:ascii="Cambria" w:hAnsi="Cambria"/>
          <w:noProof/>
          <w:sz w:val="24"/>
          <w:szCs w:val="24"/>
        </w:rPr>
        <w:drawing>
          <wp:anchor distT="0" distB="0" distL="114300" distR="114300" simplePos="0" relativeHeight="251667456" behindDoc="1" locked="0" layoutInCell="1" allowOverlap="1" wp14:anchorId="5D332C8B" wp14:editId="0F40ACA9">
            <wp:simplePos x="0" y="0"/>
            <wp:positionH relativeFrom="column">
              <wp:posOffset>1090341</wp:posOffset>
            </wp:positionH>
            <wp:positionV relativeFrom="paragraph">
              <wp:posOffset>134388</wp:posOffset>
            </wp:positionV>
            <wp:extent cx="4025265" cy="2447290"/>
            <wp:effectExtent l="133350" t="133350" r="146685" b="162560"/>
            <wp:wrapTight wrapText="bothSides">
              <wp:wrapPolygon edited="0">
                <wp:start x="10631" y="-1177"/>
                <wp:lineTo x="-716" y="-841"/>
                <wp:lineTo x="-716" y="20681"/>
                <wp:lineTo x="-511" y="22867"/>
                <wp:lineTo x="21978" y="22867"/>
                <wp:lineTo x="22183" y="20681"/>
                <wp:lineTo x="22285" y="-673"/>
                <wp:lineTo x="21263" y="-841"/>
                <wp:lineTo x="11040" y="-1177"/>
                <wp:lineTo x="10631" y="-1177"/>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025265" cy="24472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p>
    <w:p w:rsidR="001005D9" w:rsidRPr="006B1F1C" w:rsidRDefault="001005D9" w:rsidP="001005D9">
      <w:pPr>
        <w:rPr>
          <w:rFonts w:ascii="Cambria" w:hAnsi="Cambria"/>
          <w:sz w:val="24"/>
          <w:szCs w:val="24"/>
        </w:rPr>
      </w:pPr>
    </w:p>
    <w:p w:rsidR="001005D9" w:rsidRPr="006B1F1C" w:rsidRDefault="001005D9" w:rsidP="001005D9">
      <w:pPr>
        <w:rPr>
          <w:rFonts w:ascii="Cambria" w:hAnsi="Cambria"/>
          <w:sz w:val="24"/>
          <w:szCs w:val="24"/>
        </w:rPr>
      </w:pPr>
    </w:p>
    <w:p w:rsidR="001005D9" w:rsidRPr="006B1F1C" w:rsidRDefault="001005D9" w:rsidP="001005D9">
      <w:pPr>
        <w:rPr>
          <w:rFonts w:ascii="Cambria" w:hAnsi="Cambria"/>
          <w:sz w:val="24"/>
          <w:szCs w:val="24"/>
        </w:rPr>
      </w:pPr>
    </w:p>
    <w:p w:rsidR="001005D9" w:rsidRPr="006B1F1C" w:rsidRDefault="001005D9" w:rsidP="001005D9">
      <w:pPr>
        <w:rPr>
          <w:rFonts w:ascii="Cambria" w:hAnsi="Cambria"/>
          <w:sz w:val="24"/>
          <w:szCs w:val="24"/>
        </w:rPr>
      </w:pPr>
    </w:p>
    <w:p w:rsidR="001005D9" w:rsidRPr="006B1F1C" w:rsidRDefault="001005D9" w:rsidP="001005D9">
      <w:pPr>
        <w:rPr>
          <w:rFonts w:ascii="Cambria" w:hAnsi="Cambria"/>
          <w:sz w:val="24"/>
          <w:szCs w:val="24"/>
        </w:rPr>
      </w:pPr>
    </w:p>
    <w:p w:rsidR="001005D9" w:rsidRPr="006B1F1C" w:rsidRDefault="001005D9" w:rsidP="001005D9">
      <w:pPr>
        <w:rPr>
          <w:rFonts w:ascii="Cambria" w:hAnsi="Cambria"/>
          <w:sz w:val="24"/>
          <w:szCs w:val="24"/>
        </w:rPr>
      </w:pPr>
    </w:p>
    <w:p w:rsidR="001005D9" w:rsidRPr="006B1F1C" w:rsidRDefault="001005D9" w:rsidP="001005D9">
      <w:pPr>
        <w:rPr>
          <w:rFonts w:ascii="Cambria" w:hAnsi="Cambria"/>
          <w:sz w:val="24"/>
          <w:szCs w:val="24"/>
        </w:rPr>
      </w:pPr>
    </w:p>
    <w:p w:rsidR="001005D9" w:rsidRDefault="001005D9" w:rsidP="001005D9">
      <w:pPr>
        <w:rPr>
          <w:rFonts w:ascii="Cambria" w:hAnsi="Cambria"/>
          <w:sz w:val="24"/>
          <w:szCs w:val="24"/>
        </w:rPr>
      </w:pPr>
    </w:p>
    <w:p w:rsidR="001005D9" w:rsidRPr="006B1F1C" w:rsidRDefault="001005D9" w:rsidP="001005D9">
      <w:pPr>
        <w:spacing w:line="360" w:lineRule="auto"/>
        <w:ind w:left="2160" w:firstLine="720"/>
        <w:rPr>
          <w:rFonts w:ascii="Cambria" w:hAnsi="Cambria" w:cs="Arial"/>
          <w:b/>
          <w:sz w:val="24"/>
          <w:szCs w:val="24"/>
        </w:rPr>
      </w:pPr>
      <w:r>
        <w:rPr>
          <w:rFonts w:ascii="Cambria" w:hAnsi="Cambria" w:cs="Arial"/>
          <w:b/>
          <w:sz w:val="24"/>
          <w:szCs w:val="24"/>
        </w:rPr>
        <w:t>Figure-7</w:t>
      </w:r>
      <w:r>
        <w:rPr>
          <w:rFonts w:ascii="Cambria" w:hAnsi="Cambria" w:cs="Arial"/>
          <w:b/>
          <w:sz w:val="24"/>
          <w:szCs w:val="24"/>
        </w:rPr>
        <w:t>.0</w:t>
      </w:r>
      <w:r w:rsidRPr="006B1F1C">
        <w:rPr>
          <w:rFonts w:ascii="Cambria" w:hAnsi="Cambria" w:cs="Arial"/>
          <w:b/>
          <w:sz w:val="24"/>
          <w:szCs w:val="24"/>
        </w:rPr>
        <w:t xml:space="preserve">: </w:t>
      </w:r>
      <w:r>
        <w:rPr>
          <w:rFonts w:ascii="Cambria" w:hAnsi="Cambria" w:cs="Arial"/>
          <w:b/>
          <w:sz w:val="24"/>
          <w:szCs w:val="24"/>
        </w:rPr>
        <w:t>Notification button</w:t>
      </w:r>
    </w:p>
    <w:p w:rsidR="001005D9" w:rsidRPr="00CF06F4" w:rsidRDefault="00CF06F4" w:rsidP="00CF06F4">
      <w:pPr>
        <w:pStyle w:val="Heading1"/>
        <w:spacing w:line="360" w:lineRule="auto"/>
        <w:rPr>
          <w:rFonts w:ascii="Cambria" w:hAnsi="Cambria"/>
          <w:b/>
          <w:color w:val="000000" w:themeColor="text1"/>
        </w:rPr>
      </w:pPr>
      <w:r>
        <w:rPr>
          <w:rFonts w:ascii="Cambria" w:hAnsi="Cambria"/>
          <w:b/>
          <w:color w:val="000000" w:themeColor="text1"/>
        </w:rPr>
        <w:t>8</w:t>
      </w:r>
      <w:r w:rsidR="001005D9" w:rsidRPr="00CF06F4">
        <w:rPr>
          <w:rFonts w:ascii="Cambria" w:hAnsi="Cambria"/>
          <w:b/>
          <w:color w:val="000000" w:themeColor="text1"/>
        </w:rPr>
        <w:t>.0 Profile Management</w:t>
      </w:r>
    </w:p>
    <w:p w:rsidR="001005D9" w:rsidRPr="00972F7C" w:rsidRDefault="001005D9" w:rsidP="001005D9">
      <w:pPr>
        <w:spacing w:line="360" w:lineRule="auto"/>
        <w:jc w:val="both"/>
        <w:rPr>
          <w:rFonts w:ascii="Cambria" w:hAnsi="Cambria"/>
          <w:sz w:val="24"/>
          <w:szCs w:val="24"/>
        </w:rPr>
      </w:pPr>
      <w:r>
        <w:rPr>
          <w:noProof/>
        </w:rPr>
        <w:drawing>
          <wp:anchor distT="0" distB="0" distL="114300" distR="114300" simplePos="0" relativeHeight="251668480" behindDoc="0" locked="0" layoutInCell="1" allowOverlap="1" wp14:anchorId="3F2C92E8" wp14:editId="2C0C9B02">
            <wp:simplePos x="0" y="0"/>
            <wp:positionH relativeFrom="column">
              <wp:posOffset>1501775</wp:posOffset>
            </wp:positionH>
            <wp:positionV relativeFrom="paragraph">
              <wp:posOffset>510540</wp:posOffset>
            </wp:positionV>
            <wp:extent cx="3549650" cy="2132965"/>
            <wp:effectExtent l="0" t="0" r="0" b="63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549650" cy="2132965"/>
                    </a:xfrm>
                    <a:prstGeom prst="rect">
                      <a:avLst/>
                    </a:prstGeom>
                  </pic:spPr>
                </pic:pic>
              </a:graphicData>
            </a:graphic>
            <wp14:sizeRelH relativeFrom="margin">
              <wp14:pctWidth>0</wp14:pctWidth>
            </wp14:sizeRelH>
            <wp14:sizeRelV relativeFrom="margin">
              <wp14:pctHeight>0</wp14:pctHeight>
            </wp14:sizeRelV>
          </wp:anchor>
        </w:drawing>
      </w:r>
      <w:r w:rsidRPr="00972F7C">
        <w:rPr>
          <w:rFonts w:ascii="Cambria" w:hAnsi="Cambria"/>
          <w:sz w:val="24"/>
          <w:szCs w:val="24"/>
        </w:rPr>
        <w:t>Clicking on “My Profile” as indicated in Figure-</w:t>
      </w:r>
      <w:r w:rsidR="00CF06F4">
        <w:rPr>
          <w:rFonts w:ascii="Cambria" w:hAnsi="Cambria"/>
          <w:sz w:val="24"/>
          <w:szCs w:val="24"/>
        </w:rPr>
        <w:t>8.0</w:t>
      </w:r>
      <w:r>
        <w:rPr>
          <w:rFonts w:ascii="Cambria" w:hAnsi="Cambria"/>
          <w:sz w:val="24"/>
          <w:szCs w:val="24"/>
        </w:rPr>
        <w:t xml:space="preserve"> will take you to the page</w:t>
      </w:r>
      <w:r w:rsidRPr="00972F7C">
        <w:rPr>
          <w:rFonts w:ascii="Cambria" w:hAnsi="Cambria"/>
          <w:sz w:val="24"/>
          <w:szCs w:val="24"/>
        </w:rPr>
        <w:t xml:space="preserve">. There </w:t>
      </w:r>
      <w:r>
        <w:rPr>
          <w:rFonts w:ascii="Cambria" w:hAnsi="Cambria"/>
          <w:sz w:val="24"/>
          <w:szCs w:val="24"/>
        </w:rPr>
        <w:t>User</w:t>
      </w:r>
      <w:r w:rsidRPr="00972F7C">
        <w:rPr>
          <w:rFonts w:ascii="Cambria" w:hAnsi="Cambria"/>
          <w:sz w:val="24"/>
          <w:szCs w:val="24"/>
        </w:rPr>
        <w:t xml:space="preserve"> can update your profile as an (OISF) user.</w:t>
      </w:r>
    </w:p>
    <w:p w:rsidR="001005D9" w:rsidRDefault="001005D9" w:rsidP="001005D9">
      <w:pPr>
        <w:spacing w:line="360" w:lineRule="auto"/>
        <w:jc w:val="center"/>
        <w:rPr>
          <w:rFonts w:ascii="Cambria" w:hAnsi="Cambria" w:cs="Arial"/>
          <w:b/>
          <w:sz w:val="24"/>
          <w:szCs w:val="24"/>
        </w:rPr>
      </w:pPr>
    </w:p>
    <w:p w:rsidR="001005D9" w:rsidRDefault="001005D9" w:rsidP="001005D9">
      <w:pPr>
        <w:spacing w:line="360" w:lineRule="auto"/>
        <w:jc w:val="center"/>
        <w:rPr>
          <w:rFonts w:ascii="Cambria" w:hAnsi="Cambria" w:cs="Arial"/>
          <w:b/>
          <w:sz w:val="24"/>
          <w:szCs w:val="24"/>
        </w:rPr>
      </w:pPr>
    </w:p>
    <w:p w:rsidR="001005D9" w:rsidRDefault="001005D9" w:rsidP="001005D9">
      <w:pPr>
        <w:spacing w:line="360" w:lineRule="auto"/>
        <w:jc w:val="center"/>
        <w:rPr>
          <w:rFonts w:ascii="Cambria" w:hAnsi="Cambria" w:cs="Arial"/>
          <w:b/>
          <w:sz w:val="24"/>
          <w:szCs w:val="24"/>
        </w:rPr>
      </w:pPr>
    </w:p>
    <w:p w:rsidR="001005D9" w:rsidRDefault="001005D9" w:rsidP="001005D9">
      <w:pPr>
        <w:spacing w:line="360" w:lineRule="auto"/>
        <w:jc w:val="center"/>
        <w:rPr>
          <w:rFonts w:ascii="Cambria" w:hAnsi="Cambria" w:cs="Arial"/>
          <w:b/>
          <w:sz w:val="24"/>
          <w:szCs w:val="24"/>
        </w:rPr>
      </w:pPr>
    </w:p>
    <w:p w:rsidR="001005D9" w:rsidRDefault="001005D9" w:rsidP="001005D9">
      <w:pPr>
        <w:spacing w:line="360" w:lineRule="auto"/>
        <w:jc w:val="center"/>
        <w:rPr>
          <w:rFonts w:ascii="Cambria" w:hAnsi="Cambria" w:cs="Arial"/>
          <w:b/>
          <w:sz w:val="24"/>
          <w:szCs w:val="24"/>
        </w:rPr>
      </w:pPr>
    </w:p>
    <w:p w:rsidR="001005D9" w:rsidRDefault="001005D9" w:rsidP="001005D9">
      <w:pPr>
        <w:spacing w:line="360" w:lineRule="auto"/>
        <w:jc w:val="center"/>
        <w:rPr>
          <w:rFonts w:ascii="Cambria" w:hAnsi="Cambria" w:cs="Arial"/>
          <w:b/>
          <w:sz w:val="24"/>
          <w:szCs w:val="24"/>
        </w:rPr>
      </w:pPr>
    </w:p>
    <w:p w:rsidR="001005D9" w:rsidRPr="006B1F1C" w:rsidRDefault="00CF06F4" w:rsidP="001005D9">
      <w:pPr>
        <w:spacing w:line="360" w:lineRule="auto"/>
        <w:jc w:val="center"/>
        <w:rPr>
          <w:rFonts w:ascii="Cambria" w:hAnsi="Cambria" w:cs="Arial"/>
          <w:b/>
          <w:sz w:val="24"/>
          <w:szCs w:val="24"/>
        </w:rPr>
      </w:pPr>
      <w:r>
        <w:rPr>
          <w:rFonts w:ascii="Cambria" w:hAnsi="Cambria" w:cs="Arial"/>
          <w:b/>
          <w:sz w:val="24"/>
          <w:szCs w:val="24"/>
        </w:rPr>
        <w:t>Figure-8</w:t>
      </w:r>
      <w:r w:rsidR="001005D9">
        <w:rPr>
          <w:rFonts w:ascii="Cambria" w:hAnsi="Cambria" w:cs="Arial"/>
          <w:b/>
          <w:sz w:val="24"/>
          <w:szCs w:val="24"/>
        </w:rPr>
        <w:t>.0</w:t>
      </w:r>
      <w:r w:rsidR="001005D9" w:rsidRPr="006B1F1C">
        <w:rPr>
          <w:rFonts w:ascii="Cambria" w:hAnsi="Cambria" w:cs="Arial"/>
          <w:b/>
          <w:sz w:val="24"/>
          <w:szCs w:val="24"/>
        </w:rPr>
        <w:t xml:space="preserve">: </w:t>
      </w:r>
      <w:r w:rsidR="001005D9">
        <w:rPr>
          <w:rFonts w:ascii="Cambria" w:hAnsi="Cambria" w:cs="Arial"/>
          <w:b/>
          <w:sz w:val="24"/>
          <w:szCs w:val="24"/>
        </w:rPr>
        <w:t>Profile Management</w:t>
      </w:r>
    </w:p>
    <w:p w:rsidR="001005D9" w:rsidRPr="006B1F1C" w:rsidRDefault="001005D9" w:rsidP="001005D9">
      <w:pPr>
        <w:rPr>
          <w:rFonts w:ascii="Cambria" w:hAnsi="Cambria"/>
          <w:sz w:val="24"/>
          <w:szCs w:val="24"/>
        </w:rPr>
      </w:pPr>
    </w:p>
    <w:p w:rsidR="00972F7C" w:rsidRPr="00CF06F4" w:rsidRDefault="00CF06F4" w:rsidP="00CF06F4">
      <w:pPr>
        <w:pStyle w:val="Heading2"/>
        <w:rPr>
          <w:rFonts w:ascii="Cambria" w:hAnsi="Cambria"/>
          <w:b/>
          <w:color w:val="000000" w:themeColor="text1"/>
          <w:sz w:val="30"/>
          <w:szCs w:val="30"/>
        </w:rPr>
      </w:pPr>
      <w:r w:rsidRPr="00CF06F4">
        <w:rPr>
          <w:rFonts w:ascii="Cambria" w:hAnsi="Cambria"/>
          <w:b/>
          <w:color w:val="000000" w:themeColor="text1"/>
          <w:sz w:val="30"/>
          <w:szCs w:val="30"/>
        </w:rPr>
        <w:t>8.1</w:t>
      </w:r>
      <w:r w:rsidR="00972F7C" w:rsidRPr="00CF06F4">
        <w:rPr>
          <w:rFonts w:ascii="Cambria" w:hAnsi="Cambria"/>
          <w:b/>
          <w:color w:val="000000" w:themeColor="text1"/>
          <w:sz w:val="30"/>
          <w:szCs w:val="30"/>
        </w:rPr>
        <w:t xml:space="preserve"> Multiple responsibilities</w:t>
      </w:r>
    </w:p>
    <w:p w:rsidR="00972F7C" w:rsidRPr="00B03912" w:rsidRDefault="00972F7C" w:rsidP="00B03912">
      <w:pPr>
        <w:tabs>
          <w:tab w:val="left" w:pos="1046"/>
        </w:tabs>
        <w:spacing w:line="276" w:lineRule="auto"/>
        <w:rPr>
          <w:rFonts w:ascii="Cambria" w:hAnsi="Cambria"/>
          <w:sz w:val="24"/>
          <w:szCs w:val="24"/>
        </w:rPr>
      </w:pPr>
      <w:r w:rsidRPr="00B03912">
        <w:rPr>
          <w:rFonts w:ascii="Cambria" w:hAnsi="Cambria"/>
          <w:sz w:val="24"/>
          <w:szCs w:val="24"/>
        </w:rPr>
        <w:t>If you are holding more than one position simultaneously, you need to switch roles and</w:t>
      </w:r>
    </w:p>
    <w:p w:rsidR="00972F7C" w:rsidRPr="00B03912" w:rsidRDefault="00972F7C" w:rsidP="00B03912">
      <w:pPr>
        <w:tabs>
          <w:tab w:val="left" w:pos="1046"/>
        </w:tabs>
        <w:spacing w:line="276" w:lineRule="auto"/>
        <w:rPr>
          <w:rFonts w:ascii="Cambria" w:hAnsi="Cambria"/>
          <w:sz w:val="24"/>
          <w:szCs w:val="24"/>
        </w:rPr>
      </w:pPr>
      <w:r w:rsidRPr="00B03912">
        <w:rPr>
          <w:rFonts w:ascii="Cambria" w:hAnsi="Cambria"/>
          <w:sz w:val="24"/>
          <w:szCs w:val="24"/>
        </w:rPr>
        <w:t xml:space="preserve">Complete your work as </w:t>
      </w:r>
      <w:r w:rsidR="000D7ED0">
        <w:rPr>
          <w:rFonts w:ascii="Cambria" w:hAnsi="Cambria"/>
          <w:sz w:val="24"/>
          <w:szCs w:val="24"/>
        </w:rPr>
        <w:t>a user</w:t>
      </w:r>
      <w:r w:rsidRPr="00B03912">
        <w:rPr>
          <w:rFonts w:ascii="Cambria" w:hAnsi="Cambria"/>
          <w:sz w:val="24"/>
          <w:szCs w:val="24"/>
        </w:rPr>
        <w:t xml:space="preserve">. </w:t>
      </w:r>
    </w:p>
    <w:p w:rsidR="00972F7C" w:rsidRPr="00B03912" w:rsidRDefault="000D7ED0" w:rsidP="000D7ED0">
      <w:pPr>
        <w:tabs>
          <w:tab w:val="left" w:pos="1046"/>
        </w:tabs>
        <w:spacing w:line="276" w:lineRule="auto"/>
        <w:ind w:left="720"/>
        <w:rPr>
          <w:rFonts w:ascii="Cambria" w:hAnsi="Cambria"/>
          <w:sz w:val="24"/>
          <w:szCs w:val="24"/>
        </w:rPr>
      </w:pPr>
      <w:r>
        <w:rPr>
          <w:rFonts w:ascii="Cambria" w:hAnsi="Cambria"/>
          <w:sz w:val="24"/>
          <w:szCs w:val="24"/>
        </w:rPr>
        <w:tab/>
      </w:r>
      <w:r w:rsidR="00972F7C" w:rsidRPr="00B03912">
        <w:rPr>
          <w:rFonts w:ascii="Cambria" w:hAnsi="Cambria"/>
          <w:noProof/>
          <w:sz w:val="24"/>
          <w:szCs w:val="24"/>
        </w:rPr>
        <w:drawing>
          <wp:inline distT="0" distB="0" distL="0" distR="0" wp14:anchorId="20793ED0" wp14:editId="3C332FCD">
            <wp:extent cx="5395565" cy="1768956"/>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38788" cy="1783127"/>
                    </a:xfrm>
                    <a:prstGeom prst="rect">
                      <a:avLst/>
                    </a:prstGeom>
                  </pic:spPr>
                </pic:pic>
              </a:graphicData>
            </a:graphic>
          </wp:inline>
        </w:drawing>
      </w:r>
    </w:p>
    <w:p w:rsidR="00972F7C" w:rsidRPr="00B03912" w:rsidRDefault="000D7ED0" w:rsidP="00B03912">
      <w:pPr>
        <w:tabs>
          <w:tab w:val="left" w:pos="1046"/>
        </w:tabs>
        <w:spacing w:line="276" w:lineRule="auto"/>
        <w:rPr>
          <w:rFonts w:ascii="Cambria" w:hAnsi="Cambria"/>
          <w:b/>
          <w:sz w:val="24"/>
          <w:szCs w:val="24"/>
        </w:rPr>
      </w:pPr>
      <w:r>
        <w:rPr>
          <w:rFonts w:ascii="Cambria" w:hAnsi="Cambria"/>
          <w:sz w:val="24"/>
          <w:szCs w:val="24"/>
        </w:rPr>
        <w:t xml:space="preserve">             </w:t>
      </w:r>
      <w:bookmarkStart w:id="0" w:name="_GoBack"/>
      <w:bookmarkEnd w:id="0"/>
      <w:r>
        <w:rPr>
          <w:rFonts w:ascii="Cambria" w:hAnsi="Cambria"/>
          <w:b/>
          <w:sz w:val="24"/>
          <w:szCs w:val="24"/>
        </w:rPr>
        <w:t>As per figure-8</w:t>
      </w:r>
      <w:r w:rsidR="00972F7C" w:rsidRPr="00B03912">
        <w:rPr>
          <w:rFonts w:ascii="Cambria" w:hAnsi="Cambria"/>
          <w:b/>
          <w:sz w:val="24"/>
          <w:szCs w:val="24"/>
        </w:rPr>
        <w:t>.1 you have to perform multiple duties by switching profiles.</w:t>
      </w: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p w:rsidR="00972F7C" w:rsidRPr="00B03912" w:rsidRDefault="00972F7C" w:rsidP="00B03912">
      <w:pPr>
        <w:spacing w:line="276" w:lineRule="auto"/>
        <w:rPr>
          <w:rFonts w:ascii="Cambria" w:hAnsi="Cambria"/>
          <w:sz w:val="24"/>
          <w:szCs w:val="24"/>
        </w:rPr>
      </w:pPr>
    </w:p>
    <w:sectPr w:rsidR="00972F7C" w:rsidRPr="00B03912">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5D7D" w:rsidRDefault="00B65D7D" w:rsidP="00C8113F">
      <w:pPr>
        <w:spacing w:after="0" w:line="240" w:lineRule="auto"/>
      </w:pPr>
      <w:r>
        <w:separator/>
      </w:r>
    </w:p>
  </w:endnote>
  <w:endnote w:type="continuationSeparator" w:id="0">
    <w:p w:rsidR="00B65D7D" w:rsidRDefault="00B65D7D" w:rsidP="00C81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F7C" w:rsidRDefault="00972F7C">
    <w:pPr>
      <w:pStyle w:val="Footer"/>
    </w:pPr>
  </w:p>
  <w:p w:rsidR="00972F7C" w:rsidRDefault="00972F7C">
    <w:pPr>
      <w:pStyle w:val="Footer"/>
    </w:pPr>
  </w:p>
  <w:p w:rsidR="00972F7C" w:rsidRDefault="00972F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5D7D" w:rsidRDefault="00B65D7D" w:rsidP="00C8113F">
      <w:pPr>
        <w:spacing w:after="0" w:line="240" w:lineRule="auto"/>
      </w:pPr>
      <w:r>
        <w:separator/>
      </w:r>
    </w:p>
  </w:footnote>
  <w:footnote w:type="continuationSeparator" w:id="0">
    <w:p w:rsidR="00B65D7D" w:rsidRDefault="00B65D7D" w:rsidP="00C811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95806"/>
    <w:multiLevelType w:val="hybridMultilevel"/>
    <w:tmpl w:val="4EC40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F26A6"/>
    <w:multiLevelType w:val="hybridMultilevel"/>
    <w:tmpl w:val="1A0ED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858E6"/>
    <w:multiLevelType w:val="hybridMultilevel"/>
    <w:tmpl w:val="6DE09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9C7ACE"/>
    <w:multiLevelType w:val="hybridMultilevel"/>
    <w:tmpl w:val="3C18C792"/>
    <w:lvl w:ilvl="0" w:tplc="98684BF4">
      <w:start w:val="33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AD6DFA"/>
    <w:multiLevelType w:val="hybridMultilevel"/>
    <w:tmpl w:val="B4B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CC65A6"/>
    <w:multiLevelType w:val="hybridMultilevel"/>
    <w:tmpl w:val="979A7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275969"/>
    <w:multiLevelType w:val="hybridMultilevel"/>
    <w:tmpl w:val="C04CD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5A318C"/>
    <w:multiLevelType w:val="hybridMultilevel"/>
    <w:tmpl w:val="2E527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AA6B09"/>
    <w:multiLevelType w:val="hybridMultilevel"/>
    <w:tmpl w:val="7E0618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6"/>
  </w:num>
  <w:num w:numId="4">
    <w:abstractNumId w:val="8"/>
  </w:num>
  <w:num w:numId="5">
    <w:abstractNumId w:val="7"/>
  </w:num>
  <w:num w:numId="6">
    <w:abstractNumId w:val="1"/>
  </w:num>
  <w:num w:numId="7">
    <w:abstractNumId w:val="5"/>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rQwtDA1MLE0MjY3sbRU0lEKTi0uzszPAykwrgUA3hGesSwAAAA="/>
  </w:docVars>
  <w:rsids>
    <w:rsidRoot w:val="005D7398"/>
    <w:rsid w:val="0001070A"/>
    <w:rsid w:val="00056CA5"/>
    <w:rsid w:val="0006596D"/>
    <w:rsid w:val="000839CF"/>
    <w:rsid w:val="000D7ED0"/>
    <w:rsid w:val="001005D9"/>
    <w:rsid w:val="00110338"/>
    <w:rsid w:val="00120FB6"/>
    <w:rsid w:val="001558AD"/>
    <w:rsid w:val="00173AF7"/>
    <w:rsid w:val="00234230"/>
    <w:rsid w:val="002615A0"/>
    <w:rsid w:val="002A4ABB"/>
    <w:rsid w:val="002D58FE"/>
    <w:rsid w:val="00485C36"/>
    <w:rsid w:val="004B0D8A"/>
    <w:rsid w:val="004C6881"/>
    <w:rsid w:val="00591879"/>
    <w:rsid w:val="005D7398"/>
    <w:rsid w:val="00766B4B"/>
    <w:rsid w:val="007B54DF"/>
    <w:rsid w:val="007C1120"/>
    <w:rsid w:val="008D5D91"/>
    <w:rsid w:val="00905BCB"/>
    <w:rsid w:val="00972F7C"/>
    <w:rsid w:val="00A25C3A"/>
    <w:rsid w:val="00A71D41"/>
    <w:rsid w:val="00AD66BD"/>
    <w:rsid w:val="00B03912"/>
    <w:rsid w:val="00B65D7D"/>
    <w:rsid w:val="00C70CAA"/>
    <w:rsid w:val="00C76FF6"/>
    <w:rsid w:val="00C8113F"/>
    <w:rsid w:val="00CF06F4"/>
    <w:rsid w:val="00D3192F"/>
    <w:rsid w:val="00D963CA"/>
    <w:rsid w:val="00DC3613"/>
    <w:rsid w:val="00DD732B"/>
    <w:rsid w:val="00DE2DAA"/>
    <w:rsid w:val="00FA2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1F081"/>
  <w15:chartTrackingRefBased/>
  <w15:docId w15:val="{FA839B59-7768-4CB2-A1DE-B12FFF098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5C3A"/>
  </w:style>
  <w:style w:type="paragraph" w:styleId="Heading1">
    <w:name w:val="heading 1"/>
    <w:basedOn w:val="Normal"/>
    <w:next w:val="Normal"/>
    <w:link w:val="Heading1Char"/>
    <w:uiPriority w:val="9"/>
    <w:qFormat/>
    <w:rsid w:val="001558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58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C36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56CA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D5D9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8A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558AD"/>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811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13F"/>
  </w:style>
  <w:style w:type="paragraph" w:styleId="Footer">
    <w:name w:val="footer"/>
    <w:basedOn w:val="Normal"/>
    <w:link w:val="FooterChar"/>
    <w:uiPriority w:val="99"/>
    <w:unhideWhenUsed/>
    <w:rsid w:val="00C811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13F"/>
  </w:style>
  <w:style w:type="paragraph" w:styleId="ListParagraph">
    <w:name w:val="List Paragraph"/>
    <w:basedOn w:val="Normal"/>
    <w:uiPriority w:val="34"/>
    <w:qFormat/>
    <w:rsid w:val="007B54DF"/>
    <w:pPr>
      <w:ind w:left="720"/>
      <w:contextualSpacing/>
    </w:pPr>
  </w:style>
  <w:style w:type="character" w:customStyle="1" w:styleId="Heading3Char">
    <w:name w:val="Heading 3 Char"/>
    <w:basedOn w:val="DefaultParagraphFont"/>
    <w:link w:val="Heading3"/>
    <w:uiPriority w:val="9"/>
    <w:rsid w:val="00DC361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56CA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8D5D91"/>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5918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960950">
      <w:bodyDiv w:val="1"/>
      <w:marLeft w:val="0"/>
      <w:marRight w:val="0"/>
      <w:marTop w:val="0"/>
      <w:marBottom w:val="0"/>
      <w:divBdr>
        <w:top w:val="none" w:sz="0" w:space="0" w:color="auto"/>
        <w:left w:val="none" w:sz="0" w:space="0" w:color="auto"/>
        <w:bottom w:val="none" w:sz="0" w:space="0" w:color="auto"/>
        <w:right w:val="none" w:sz="0" w:space="0" w:color="auto"/>
      </w:divBdr>
    </w:div>
    <w:div w:id="2078281338">
      <w:bodyDiv w:val="1"/>
      <w:marLeft w:val="0"/>
      <w:marRight w:val="0"/>
      <w:marTop w:val="0"/>
      <w:marBottom w:val="0"/>
      <w:divBdr>
        <w:top w:val="none" w:sz="0" w:space="0" w:color="auto"/>
        <w:left w:val="none" w:sz="0" w:space="0" w:color="auto"/>
        <w:bottom w:val="none" w:sz="0" w:space="0" w:color="auto"/>
        <w:right w:val="none" w:sz="0" w:space="0" w:color="auto"/>
      </w:divBdr>
      <w:divsChild>
        <w:div w:id="836305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634</TotalTime>
  <Pages>25</Pages>
  <Words>3697</Words>
  <Characters>21078</Characters>
  <Application>Microsoft Office Word</Application>
  <DocSecurity>0</DocSecurity>
  <Lines>175</Lines>
  <Paragraphs>49</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1.0 Grievance Redressed Mechanism</vt:lpstr>
      <vt:lpstr>    1.1 Login</vt:lpstr>
      <vt:lpstr>    1.2 Profile Management</vt:lpstr>
      <vt:lpstr>    1.3 What to do if you forget your password</vt:lpstr>
      <vt:lpstr>    1.4 Logout</vt:lpstr>
      <vt:lpstr>2.0 Grievance management</vt:lpstr>
      <vt:lpstr>    2.1 Grievance list</vt:lpstr>
      <vt:lpstr>        2.1.1 Incoming Grievance:</vt:lpstr>
      <vt:lpstr>        2.1.2 Copying:</vt:lpstr>
      <vt:lpstr>        2.1.3 Sent:</vt:lpstr>
      <vt:lpstr>        2.1.4 Close</vt:lpstr>
      <vt:lpstr>        2.1.5 Reject</vt:lpstr>
      <vt:lpstr>        2.1.6 Time Passed</vt:lpstr>
      <vt:lpstr>    2.2 Complaint details</vt:lpstr>
      <vt:lpstr>        2.2.1 Task received</vt:lpstr>
      <vt:lpstr>        2.2.2 Description</vt:lpstr>
      <vt:lpstr>        2.2.3 Take Action</vt:lpstr>
      <vt:lpstr>3.0 Appeal Management</vt:lpstr>
      <vt:lpstr>    3.1 Appeal list</vt:lpstr>
      <vt:lpstr>        3.1.1 Incoming Appeal:</vt:lpstr>
      <vt:lpstr>    2.1.3 Sent</vt:lpstr>
      <vt:lpstr>    2.1.4 Close</vt:lpstr>
      <vt:lpstr>4.0 Dashboard</vt:lpstr>
      <vt:lpstr>    4.1 Grievance Closed</vt:lpstr>
      <vt:lpstr>        4.1.1 Mode of complaint</vt:lpstr>
      <vt:lpstr>        4.1.2 Grievance Register</vt:lpstr>
      <vt:lpstr>        4.1.3 Division by Branch/Service</vt:lpstr>
      <vt:lpstr>        4.1.4 Comparison with previous month</vt:lpstr>
      <vt:lpstr>        4.1.5 Mode of Close</vt:lpstr>
      <vt:lpstr>    4.2 Closed of appeals</vt:lpstr>
      <vt:lpstr>        4.2.1 Media of Appeal</vt:lpstr>
      <vt:lpstr>        4.2.2 Appeal Register</vt:lpstr>
      <vt:lpstr>        4.2.3 Division of Subordinate office</vt:lpstr>
      <vt:lpstr>        4.2.4 Comparison with previous month</vt:lpstr>
      <vt:lpstr>        4.2.5 Closed of appeals</vt:lpstr>
      <vt:lpstr>    4.3 Closed of Appeals of Subordinate office</vt:lpstr>
      <vt:lpstr>5.0 Black-listing</vt:lpstr>
      <vt:lpstr>6.0 Staff Complainant </vt:lpstr>
      <vt:lpstr>7.0 Notification Button</vt:lpstr>
      <vt:lpstr>8.0 Profile Management</vt:lpstr>
      <vt:lpstr>    8.1. Multiple responsibilities</vt:lpstr>
    </vt:vector>
  </TitlesOfParts>
  <Company/>
  <LinksUpToDate>false</LinksUpToDate>
  <CharactersWithSpaces>24726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2023-06-21T10:55:00Z</dcterms:created>
  <dcterms:modified xsi:type="dcterms:W3CDTF">2023-06-23T11:16:00Z</dcterms:modified>
</cp:coreProperties>
</file>