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4BE" w:rsidRDefault="009214BE">
      <w:pPr>
        <w:pStyle w:val="ConsPlusTitlePage"/>
      </w:pPr>
      <w:bookmarkStart w:id="0" w:name="_GoBack"/>
      <w:bookmarkEnd w:id="0"/>
      <w:r>
        <w:t xml:space="preserve">Документ предоставлен </w:t>
      </w:r>
      <w:hyperlink r:id="rId5" w:history="1">
        <w:proofErr w:type="spellStart"/>
        <w:r>
          <w:rPr>
            <w:color w:val="0000FF"/>
          </w:rPr>
          <w:t>КонсультантПлюс</w:t>
        </w:r>
        <w:proofErr w:type="spellEnd"/>
      </w:hyperlink>
      <w:r>
        <w:br/>
      </w:r>
    </w:p>
    <w:p w:rsidR="009214BE" w:rsidRDefault="009214BE">
      <w:pPr>
        <w:pStyle w:val="ConsPlusNormal"/>
        <w:outlineLvl w:val="0"/>
      </w:pPr>
    </w:p>
    <w:p w:rsidR="009214BE" w:rsidRDefault="009214BE">
      <w:pPr>
        <w:pStyle w:val="ConsPlusTitle"/>
        <w:jc w:val="center"/>
        <w:outlineLvl w:val="0"/>
      </w:pPr>
      <w:r>
        <w:t>ПРАВИТЕЛЬСТВО ЛЕНИНГРАДСКОЙ ОБЛАСТИ</w:t>
      </w:r>
    </w:p>
    <w:p w:rsidR="009214BE" w:rsidRDefault="009214BE">
      <w:pPr>
        <w:pStyle w:val="ConsPlusTitle"/>
        <w:jc w:val="center"/>
      </w:pPr>
    </w:p>
    <w:p w:rsidR="009214BE" w:rsidRDefault="009214BE">
      <w:pPr>
        <w:pStyle w:val="ConsPlusTitle"/>
        <w:jc w:val="center"/>
      </w:pPr>
      <w:r>
        <w:t>ПОСТАНОВЛЕНИЕ</w:t>
      </w:r>
    </w:p>
    <w:p w:rsidR="009214BE" w:rsidRDefault="009214BE">
      <w:pPr>
        <w:pStyle w:val="ConsPlusTitle"/>
        <w:jc w:val="center"/>
      </w:pPr>
      <w:r>
        <w:t>от 14 ноября 2013 г. N 397</w:t>
      </w:r>
    </w:p>
    <w:p w:rsidR="009214BE" w:rsidRDefault="009214BE">
      <w:pPr>
        <w:pStyle w:val="ConsPlusTitle"/>
        <w:jc w:val="center"/>
      </w:pPr>
    </w:p>
    <w:p w:rsidR="009214BE" w:rsidRDefault="009214BE">
      <w:pPr>
        <w:pStyle w:val="ConsPlusTitle"/>
        <w:jc w:val="center"/>
      </w:pPr>
      <w:r>
        <w:t>ОБ УТВЕРЖДЕНИИ ГОСУДАРСТВЕННОЙ ПРОГРАММЫ ЛЕНИНГРАДСКОЙ</w:t>
      </w:r>
    </w:p>
    <w:p w:rsidR="009214BE" w:rsidRDefault="009214BE">
      <w:pPr>
        <w:pStyle w:val="ConsPlusTitle"/>
        <w:jc w:val="center"/>
      </w:pPr>
      <w:r>
        <w:t>ОБЛАСТИ "РАЗВИТИЕ АВТОМОБИЛЬНЫХ ДОРОГ ЛЕНИНГРАДСКОЙ ОБЛАСТИ"</w:t>
      </w:r>
    </w:p>
    <w:p w:rsidR="009214BE" w:rsidRDefault="009214B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9214BE">
        <w:trPr>
          <w:jc w:val="center"/>
        </w:trPr>
        <w:tc>
          <w:tcPr>
            <w:tcW w:w="9294" w:type="dxa"/>
            <w:tcBorders>
              <w:top w:val="nil"/>
              <w:left w:val="single" w:sz="24" w:space="0" w:color="CED3F1"/>
              <w:bottom w:val="nil"/>
              <w:right w:val="single" w:sz="24" w:space="0" w:color="F4F3F8"/>
            </w:tcBorders>
            <w:shd w:val="clear" w:color="auto" w:fill="F4F3F8"/>
          </w:tcPr>
          <w:p w:rsidR="009214BE" w:rsidRDefault="009214BE">
            <w:pPr>
              <w:pStyle w:val="ConsPlusNormal"/>
              <w:jc w:val="center"/>
            </w:pPr>
            <w:r>
              <w:rPr>
                <w:color w:val="392C69"/>
              </w:rPr>
              <w:t>Список изменяющих документов</w:t>
            </w:r>
          </w:p>
          <w:p w:rsidR="009214BE" w:rsidRDefault="009214BE">
            <w:pPr>
              <w:pStyle w:val="ConsPlusNormal"/>
              <w:jc w:val="center"/>
            </w:pPr>
            <w:proofErr w:type="gramStart"/>
            <w:r>
              <w:rPr>
                <w:color w:val="392C69"/>
              </w:rPr>
              <w:t>(в ред. Постановлений Правительства Ленинградской области</w:t>
            </w:r>
            <w:proofErr w:type="gramEnd"/>
          </w:p>
          <w:p w:rsidR="009214BE" w:rsidRDefault="009214BE">
            <w:pPr>
              <w:pStyle w:val="ConsPlusNormal"/>
              <w:jc w:val="center"/>
            </w:pPr>
            <w:r>
              <w:rPr>
                <w:color w:val="392C69"/>
              </w:rPr>
              <w:t xml:space="preserve">от 11.03.2014 </w:t>
            </w:r>
            <w:hyperlink r:id="rId6" w:history="1">
              <w:r>
                <w:rPr>
                  <w:color w:val="0000FF"/>
                </w:rPr>
                <w:t>N 60</w:t>
              </w:r>
            </w:hyperlink>
            <w:r>
              <w:rPr>
                <w:color w:val="392C69"/>
              </w:rPr>
              <w:t xml:space="preserve">, от 30.05.2014 </w:t>
            </w:r>
            <w:hyperlink r:id="rId7" w:history="1">
              <w:r>
                <w:rPr>
                  <w:color w:val="0000FF"/>
                </w:rPr>
                <w:t>N 220</w:t>
              </w:r>
            </w:hyperlink>
            <w:r>
              <w:rPr>
                <w:color w:val="392C69"/>
              </w:rPr>
              <w:t xml:space="preserve">, от 31.10.2014 </w:t>
            </w:r>
            <w:hyperlink r:id="rId8" w:history="1">
              <w:r>
                <w:rPr>
                  <w:color w:val="0000FF"/>
                </w:rPr>
                <w:t>N 506</w:t>
              </w:r>
            </w:hyperlink>
            <w:r>
              <w:rPr>
                <w:color w:val="392C69"/>
              </w:rPr>
              <w:t>,</w:t>
            </w:r>
          </w:p>
          <w:p w:rsidR="009214BE" w:rsidRDefault="009214BE">
            <w:pPr>
              <w:pStyle w:val="ConsPlusNormal"/>
              <w:jc w:val="center"/>
            </w:pPr>
            <w:r>
              <w:rPr>
                <w:color w:val="392C69"/>
              </w:rPr>
              <w:t xml:space="preserve">от 18.02.2015 </w:t>
            </w:r>
            <w:hyperlink r:id="rId9" w:history="1">
              <w:r>
                <w:rPr>
                  <w:color w:val="0000FF"/>
                </w:rPr>
                <w:t>N 35</w:t>
              </w:r>
            </w:hyperlink>
            <w:r>
              <w:rPr>
                <w:color w:val="392C69"/>
              </w:rPr>
              <w:t xml:space="preserve">, от 16.06.2015 </w:t>
            </w:r>
            <w:hyperlink r:id="rId10" w:history="1">
              <w:r>
                <w:rPr>
                  <w:color w:val="0000FF"/>
                </w:rPr>
                <w:t>N 212</w:t>
              </w:r>
            </w:hyperlink>
            <w:r>
              <w:rPr>
                <w:color w:val="392C69"/>
              </w:rPr>
              <w:t xml:space="preserve">, от 12.10.2015 </w:t>
            </w:r>
            <w:hyperlink r:id="rId11" w:history="1">
              <w:r>
                <w:rPr>
                  <w:color w:val="0000FF"/>
                </w:rPr>
                <w:t>N 393</w:t>
              </w:r>
            </w:hyperlink>
            <w:r>
              <w:rPr>
                <w:color w:val="392C69"/>
              </w:rPr>
              <w:t>,</w:t>
            </w:r>
          </w:p>
          <w:p w:rsidR="009214BE" w:rsidRDefault="009214BE">
            <w:pPr>
              <w:pStyle w:val="ConsPlusNormal"/>
              <w:jc w:val="center"/>
            </w:pPr>
            <w:r>
              <w:rPr>
                <w:color w:val="392C69"/>
              </w:rPr>
              <w:t xml:space="preserve">от 30.12.2015 </w:t>
            </w:r>
            <w:hyperlink r:id="rId12" w:history="1">
              <w:r>
                <w:rPr>
                  <w:color w:val="0000FF"/>
                </w:rPr>
                <w:t>N 537</w:t>
              </w:r>
            </w:hyperlink>
            <w:r>
              <w:rPr>
                <w:color w:val="392C69"/>
              </w:rPr>
              <w:t xml:space="preserve">, от 02.08.2016 </w:t>
            </w:r>
            <w:hyperlink r:id="rId13" w:history="1">
              <w:r>
                <w:rPr>
                  <w:color w:val="0000FF"/>
                </w:rPr>
                <w:t>N 286</w:t>
              </w:r>
            </w:hyperlink>
            <w:r>
              <w:rPr>
                <w:color w:val="392C69"/>
              </w:rPr>
              <w:t xml:space="preserve">, от 23.12.2016 </w:t>
            </w:r>
            <w:hyperlink r:id="rId14" w:history="1">
              <w:r>
                <w:rPr>
                  <w:color w:val="0000FF"/>
                </w:rPr>
                <w:t>N 517</w:t>
              </w:r>
            </w:hyperlink>
            <w:r>
              <w:rPr>
                <w:color w:val="392C69"/>
              </w:rPr>
              <w:t>,</w:t>
            </w:r>
          </w:p>
          <w:p w:rsidR="009214BE" w:rsidRDefault="009214BE">
            <w:pPr>
              <w:pStyle w:val="ConsPlusNormal"/>
              <w:jc w:val="center"/>
            </w:pPr>
            <w:r>
              <w:rPr>
                <w:color w:val="392C69"/>
              </w:rPr>
              <w:t xml:space="preserve">от 12.05.2017 </w:t>
            </w:r>
            <w:hyperlink r:id="rId15" w:history="1">
              <w:r>
                <w:rPr>
                  <w:color w:val="0000FF"/>
                </w:rPr>
                <w:t>N 153</w:t>
              </w:r>
            </w:hyperlink>
            <w:r>
              <w:rPr>
                <w:color w:val="392C69"/>
              </w:rPr>
              <w:t xml:space="preserve">, от 19.07.2017 </w:t>
            </w:r>
            <w:hyperlink r:id="rId16" w:history="1">
              <w:r>
                <w:rPr>
                  <w:color w:val="0000FF"/>
                </w:rPr>
                <w:t>N 277</w:t>
              </w:r>
            </w:hyperlink>
            <w:r>
              <w:rPr>
                <w:color w:val="392C69"/>
              </w:rPr>
              <w:t xml:space="preserve">, от 28.11.2017 </w:t>
            </w:r>
            <w:hyperlink r:id="rId17" w:history="1">
              <w:r>
                <w:rPr>
                  <w:color w:val="0000FF"/>
                </w:rPr>
                <w:t>N 498</w:t>
              </w:r>
            </w:hyperlink>
            <w:r>
              <w:rPr>
                <w:color w:val="392C69"/>
              </w:rPr>
              <w:t>,</w:t>
            </w:r>
          </w:p>
          <w:p w:rsidR="009214BE" w:rsidRDefault="009214BE">
            <w:pPr>
              <w:pStyle w:val="ConsPlusNormal"/>
              <w:jc w:val="center"/>
            </w:pPr>
            <w:r>
              <w:rPr>
                <w:color w:val="392C69"/>
              </w:rPr>
              <w:t xml:space="preserve">от 30.11.2017 </w:t>
            </w:r>
            <w:hyperlink r:id="rId18" w:history="1">
              <w:r>
                <w:rPr>
                  <w:color w:val="0000FF"/>
                </w:rPr>
                <w:t>N 518</w:t>
              </w:r>
            </w:hyperlink>
            <w:r>
              <w:rPr>
                <w:color w:val="392C69"/>
              </w:rPr>
              <w:t xml:space="preserve">, от 23.04.2018 </w:t>
            </w:r>
            <w:hyperlink r:id="rId19" w:history="1">
              <w:r>
                <w:rPr>
                  <w:color w:val="0000FF"/>
                </w:rPr>
                <w:t>N 143</w:t>
              </w:r>
            </w:hyperlink>
            <w:r>
              <w:rPr>
                <w:color w:val="392C69"/>
              </w:rPr>
              <w:t>)</w:t>
            </w:r>
          </w:p>
        </w:tc>
      </w:tr>
    </w:tbl>
    <w:p w:rsidR="009214BE" w:rsidRDefault="009214BE">
      <w:pPr>
        <w:pStyle w:val="ConsPlusNormal"/>
      </w:pPr>
    </w:p>
    <w:p w:rsidR="009214BE" w:rsidRDefault="009214BE">
      <w:pPr>
        <w:pStyle w:val="ConsPlusNormal"/>
        <w:ind w:firstLine="540"/>
        <w:jc w:val="both"/>
      </w:pPr>
      <w:r>
        <w:t xml:space="preserve">В целях реализации государственной социально-экономической политики Ленинградской области в сфере сохранности и </w:t>
      </w:r>
      <w:proofErr w:type="gramStart"/>
      <w:r>
        <w:t>развития</w:t>
      </w:r>
      <w:proofErr w:type="gramEnd"/>
      <w:r>
        <w:t xml:space="preserve"> автомобильных дорог общего пользования, находящихся на балансе Ленинградской области, Правительство Ленинградской области постановляет:</w:t>
      </w:r>
    </w:p>
    <w:p w:rsidR="009214BE" w:rsidRDefault="009214BE">
      <w:pPr>
        <w:pStyle w:val="ConsPlusNormal"/>
      </w:pPr>
    </w:p>
    <w:p w:rsidR="009214BE" w:rsidRDefault="009214BE">
      <w:pPr>
        <w:pStyle w:val="ConsPlusNormal"/>
        <w:ind w:firstLine="540"/>
        <w:jc w:val="both"/>
      </w:pPr>
      <w:r>
        <w:t xml:space="preserve">1. Утвердить прилагаемую государственную </w:t>
      </w:r>
      <w:hyperlink w:anchor="P35" w:history="1">
        <w:r>
          <w:rPr>
            <w:color w:val="0000FF"/>
          </w:rPr>
          <w:t>программу</w:t>
        </w:r>
      </w:hyperlink>
      <w:r>
        <w:t xml:space="preserve"> Ленинградской области "Развитие автомобильных дорог Ленинградской области".</w:t>
      </w:r>
    </w:p>
    <w:p w:rsidR="009214BE" w:rsidRDefault="009214BE">
      <w:pPr>
        <w:pStyle w:val="ConsPlusNormal"/>
        <w:spacing w:before="200"/>
        <w:ind w:firstLine="540"/>
        <w:jc w:val="both"/>
      </w:pPr>
      <w:r>
        <w:t xml:space="preserve">2. </w:t>
      </w:r>
      <w:proofErr w:type="gramStart"/>
      <w:r>
        <w:t>Контроль за</w:t>
      </w:r>
      <w:proofErr w:type="gramEnd"/>
      <w:r>
        <w:t xml:space="preserve"> исполнением постановления возложить на вице-губернатора Ленинградской области по строительству Богачева Г.И.</w:t>
      </w:r>
    </w:p>
    <w:p w:rsidR="009214BE" w:rsidRDefault="009214BE">
      <w:pPr>
        <w:pStyle w:val="ConsPlusNormal"/>
      </w:pPr>
    </w:p>
    <w:p w:rsidR="009214BE" w:rsidRDefault="009214BE">
      <w:pPr>
        <w:pStyle w:val="ConsPlusNormal"/>
        <w:jc w:val="right"/>
      </w:pPr>
      <w:r>
        <w:t>Губернатор</w:t>
      </w:r>
    </w:p>
    <w:p w:rsidR="009214BE" w:rsidRDefault="009214BE">
      <w:pPr>
        <w:pStyle w:val="ConsPlusNormal"/>
        <w:jc w:val="right"/>
      </w:pPr>
      <w:r>
        <w:t>Ленинградской области</w:t>
      </w:r>
    </w:p>
    <w:p w:rsidR="009214BE" w:rsidRDefault="009214BE">
      <w:pPr>
        <w:pStyle w:val="ConsPlusNormal"/>
        <w:jc w:val="right"/>
      </w:pPr>
      <w:proofErr w:type="spellStart"/>
      <w:r>
        <w:t>А.Дрозденко</w:t>
      </w:r>
      <w:proofErr w:type="spellEnd"/>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jc w:val="right"/>
        <w:outlineLvl w:val="0"/>
      </w:pPr>
      <w:r>
        <w:t>УТВЕРЖДЕНА</w:t>
      </w:r>
    </w:p>
    <w:p w:rsidR="009214BE" w:rsidRDefault="009214BE">
      <w:pPr>
        <w:pStyle w:val="ConsPlusNormal"/>
        <w:jc w:val="right"/>
      </w:pPr>
      <w:r>
        <w:t>постановлением Правительства</w:t>
      </w:r>
    </w:p>
    <w:p w:rsidR="009214BE" w:rsidRDefault="009214BE">
      <w:pPr>
        <w:pStyle w:val="ConsPlusNormal"/>
        <w:jc w:val="right"/>
      </w:pPr>
      <w:r>
        <w:t>Ленинградской области</w:t>
      </w:r>
    </w:p>
    <w:p w:rsidR="009214BE" w:rsidRDefault="009214BE">
      <w:pPr>
        <w:pStyle w:val="ConsPlusNormal"/>
        <w:jc w:val="right"/>
      </w:pPr>
      <w:r>
        <w:t>от 14.11.2013 N 397</w:t>
      </w:r>
    </w:p>
    <w:p w:rsidR="009214BE" w:rsidRDefault="009214BE">
      <w:pPr>
        <w:pStyle w:val="ConsPlusNormal"/>
        <w:jc w:val="right"/>
      </w:pPr>
      <w:r>
        <w:t>(приложение)</w:t>
      </w:r>
    </w:p>
    <w:p w:rsidR="009214BE" w:rsidRDefault="009214BE">
      <w:pPr>
        <w:pStyle w:val="ConsPlusNormal"/>
      </w:pPr>
    </w:p>
    <w:p w:rsidR="009214BE" w:rsidRDefault="009214BE">
      <w:pPr>
        <w:pStyle w:val="ConsPlusTitle"/>
        <w:jc w:val="center"/>
      </w:pPr>
      <w:bookmarkStart w:id="1" w:name="P35"/>
      <w:bookmarkEnd w:id="1"/>
      <w:r>
        <w:t>ГОСУДАРСТВЕННАЯ ПРОГРАММА ЛЕНИНГРАДСКОЙ ОБЛАСТИ</w:t>
      </w:r>
    </w:p>
    <w:p w:rsidR="009214BE" w:rsidRDefault="009214BE">
      <w:pPr>
        <w:pStyle w:val="ConsPlusTitle"/>
        <w:jc w:val="center"/>
      </w:pPr>
      <w:r>
        <w:t>"РАЗВИТИЕ АВТОМОБИЛЬНЫХ ДОРОГ ЛЕНИНГРАДСКОЙ ОБЛАСТИ"</w:t>
      </w:r>
    </w:p>
    <w:p w:rsidR="009214BE" w:rsidRDefault="009214B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9214BE">
        <w:trPr>
          <w:jc w:val="center"/>
        </w:trPr>
        <w:tc>
          <w:tcPr>
            <w:tcW w:w="9294" w:type="dxa"/>
            <w:tcBorders>
              <w:top w:val="nil"/>
              <w:left w:val="single" w:sz="24" w:space="0" w:color="CED3F1"/>
              <w:bottom w:val="nil"/>
              <w:right w:val="single" w:sz="24" w:space="0" w:color="F4F3F8"/>
            </w:tcBorders>
            <w:shd w:val="clear" w:color="auto" w:fill="F4F3F8"/>
          </w:tcPr>
          <w:p w:rsidR="009214BE" w:rsidRDefault="009214BE">
            <w:pPr>
              <w:pStyle w:val="ConsPlusNormal"/>
              <w:jc w:val="center"/>
            </w:pPr>
            <w:r>
              <w:rPr>
                <w:color w:val="392C69"/>
              </w:rPr>
              <w:t>Список изменяющих документов</w:t>
            </w:r>
          </w:p>
          <w:p w:rsidR="009214BE" w:rsidRDefault="009214BE">
            <w:pPr>
              <w:pStyle w:val="ConsPlusNormal"/>
              <w:jc w:val="center"/>
            </w:pPr>
            <w:proofErr w:type="gramStart"/>
            <w:r>
              <w:rPr>
                <w:color w:val="392C69"/>
              </w:rPr>
              <w:t>(в ред. Постановлений Правительства Ленинградской области</w:t>
            </w:r>
            <w:proofErr w:type="gramEnd"/>
          </w:p>
          <w:p w:rsidR="009214BE" w:rsidRDefault="009214BE">
            <w:pPr>
              <w:pStyle w:val="ConsPlusNormal"/>
              <w:jc w:val="center"/>
            </w:pPr>
            <w:r>
              <w:rPr>
                <w:color w:val="392C69"/>
              </w:rPr>
              <w:t xml:space="preserve">от 30.11.2017 </w:t>
            </w:r>
            <w:hyperlink r:id="rId20" w:history="1">
              <w:r>
                <w:rPr>
                  <w:color w:val="0000FF"/>
                </w:rPr>
                <w:t>N 518</w:t>
              </w:r>
            </w:hyperlink>
            <w:r>
              <w:rPr>
                <w:color w:val="392C69"/>
              </w:rPr>
              <w:t xml:space="preserve">, от 23.04.2018 </w:t>
            </w:r>
            <w:hyperlink r:id="rId21" w:history="1">
              <w:r>
                <w:rPr>
                  <w:color w:val="0000FF"/>
                </w:rPr>
                <w:t>N 143</w:t>
              </w:r>
            </w:hyperlink>
            <w:r>
              <w:rPr>
                <w:color w:val="392C69"/>
              </w:rPr>
              <w:t>)</w:t>
            </w:r>
          </w:p>
        </w:tc>
      </w:tr>
    </w:tbl>
    <w:p w:rsidR="009214BE" w:rsidRDefault="009214BE">
      <w:pPr>
        <w:pStyle w:val="ConsPlusNormal"/>
      </w:pPr>
    </w:p>
    <w:p w:rsidR="009214BE" w:rsidRDefault="009214BE">
      <w:pPr>
        <w:pStyle w:val="ConsPlusNormal"/>
        <w:jc w:val="center"/>
        <w:outlineLvl w:val="1"/>
      </w:pPr>
      <w:r>
        <w:t>ПАСПОРТ</w:t>
      </w:r>
    </w:p>
    <w:p w:rsidR="009214BE" w:rsidRDefault="009214BE">
      <w:pPr>
        <w:pStyle w:val="ConsPlusNormal"/>
        <w:jc w:val="center"/>
      </w:pPr>
      <w:r>
        <w:t>государственной программы Ленинградской области</w:t>
      </w:r>
    </w:p>
    <w:p w:rsidR="009214BE" w:rsidRDefault="009214BE">
      <w:pPr>
        <w:pStyle w:val="ConsPlusNormal"/>
        <w:jc w:val="center"/>
      </w:pPr>
      <w:r>
        <w:t>"Развитие автомобильных дорог Ленинградской области"</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7087"/>
      </w:tblGrid>
      <w:tr w:rsidR="009214BE">
        <w:tc>
          <w:tcPr>
            <w:tcW w:w="1984" w:type="dxa"/>
          </w:tcPr>
          <w:p w:rsidR="009214BE" w:rsidRDefault="009214BE">
            <w:pPr>
              <w:pStyle w:val="ConsPlusNormal"/>
            </w:pPr>
            <w:r>
              <w:t>Полное наименование</w:t>
            </w:r>
          </w:p>
        </w:tc>
        <w:tc>
          <w:tcPr>
            <w:tcW w:w="7087" w:type="dxa"/>
          </w:tcPr>
          <w:p w:rsidR="009214BE" w:rsidRDefault="009214BE">
            <w:pPr>
              <w:pStyle w:val="ConsPlusNormal"/>
              <w:ind w:firstLine="283"/>
              <w:jc w:val="both"/>
            </w:pPr>
            <w:r>
              <w:t>Государственная программа Ленинградской области "Развитие автомобильных дорог Ленинградской области" (далее - государственная программа)</w:t>
            </w:r>
          </w:p>
        </w:tc>
      </w:tr>
      <w:tr w:rsidR="009214BE">
        <w:tc>
          <w:tcPr>
            <w:tcW w:w="1984" w:type="dxa"/>
          </w:tcPr>
          <w:p w:rsidR="009214BE" w:rsidRDefault="009214BE">
            <w:pPr>
              <w:pStyle w:val="ConsPlusNormal"/>
            </w:pPr>
            <w:r>
              <w:t xml:space="preserve">Ответственный исполнитель </w:t>
            </w:r>
            <w:r>
              <w:lastRenderedPageBreak/>
              <w:t>государственной программы</w:t>
            </w:r>
          </w:p>
        </w:tc>
        <w:tc>
          <w:tcPr>
            <w:tcW w:w="7087" w:type="dxa"/>
          </w:tcPr>
          <w:p w:rsidR="009214BE" w:rsidRDefault="009214BE">
            <w:pPr>
              <w:pStyle w:val="ConsPlusNormal"/>
              <w:ind w:firstLine="283"/>
              <w:jc w:val="both"/>
            </w:pPr>
            <w:r>
              <w:lastRenderedPageBreak/>
              <w:t>Комитет по дорожному хозяйству Ленинградской области</w:t>
            </w:r>
          </w:p>
        </w:tc>
      </w:tr>
      <w:tr w:rsidR="009214BE">
        <w:tc>
          <w:tcPr>
            <w:tcW w:w="1984" w:type="dxa"/>
          </w:tcPr>
          <w:p w:rsidR="009214BE" w:rsidRDefault="009214BE">
            <w:pPr>
              <w:pStyle w:val="ConsPlusNormal"/>
            </w:pPr>
            <w:r>
              <w:lastRenderedPageBreak/>
              <w:t>Соисполнители государственной программы</w:t>
            </w:r>
          </w:p>
        </w:tc>
        <w:tc>
          <w:tcPr>
            <w:tcW w:w="7087" w:type="dxa"/>
          </w:tcPr>
          <w:p w:rsidR="009214BE" w:rsidRDefault="009214BE">
            <w:pPr>
              <w:pStyle w:val="ConsPlusNormal"/>
              <w:ind w:firstLine="283"/>
              <w:jc w:val="both"/>
            </w:pPr>
            <w:r>
              <w:t>Управление Ленинградской области по транспорту</w:t>
            </w:r>
          </w:p>
        </w:tc>
      </w:tr>
      <w:tr w:rsidR="009214BE">
        <w:tc>
          <w:tcPr>
            <w:tcW w:w="1984" w:type="dxa"/>
          </w:tcPr>
          <w:p w:rsidR="009214BE" w:rsidRDefault="009214BE">
            <w:pPr>
              <w:pStyle w:val="ConsPlusNormal"/>
            </w:pPr>
            <w:r>
              <w:t>Участники государственной программы</w:t>
            </w:r>
          </w:p>
        </w:tc>
        <w:tc>
          <w:tcPr>
            <w:tcW w:w="7087" w:type="dxa"/>
          </w:tcPr>
          <w:p w:rsidR="009214BE" w:rsidRDefault="009214BE">
            <w:pPr>
              <w:pStyle w:val="ConsPlusNormal"/>
              <w:ind w:firstLine="283"/>
              <w:jc w:val="both"/>
            </w:pPr>
            <w:r>
              <w:t>Комитет по дорожному хозяйству Ленинградской области,</w:t>
            </w:r>
          </w:p>
          <w:p w:rsidR="009214BE" w:rsidRDefault="009214BE">
            <w:pPr>
              <w:pStyle w:val="ConsPlusNormal"/>
              <w:ind w:firstLine="283"/>
              <w:jc w:val="both"/>
            </w:pPr>
            <w:r>
              <w:t>управление Ленинградской области по транспорту,</w:t>
            </w:r>
          </w:p>
          <w:p w:rsidR="009214BE" w:rsidRDefault="009214BE">
            <w:pPr>
              <w:pStyle w:val="ConsPlusNormal"/>
              <w:ind w:firstLine="283"/>
              <w:jc w:val="both"/>
            </w:pPr>
            <w:r>
              <w:t>управление Ленинградской области по государственному техническому надзору и контролю</w:t>
            </w:r>
          </w:p>
        </w:tc>
      </w:tr>
      <w:tr w:rsidR="009214BE">
        <w:tc>
          <w:tcPr>
            <w:tcW w:w="1984" w:type="dxa"/>
          </w:tcPr>
          <w:p w:rsidR="009214BE" w:rsidRDefault="009214BE">
            <w:pPr>
              <w:pStyle w:val="ConsPlusNormal"/>
            </w:pPr>
            <w:r>
              <w:t>Подпрограммы государственной программы</w:t>
            </w:r>
          </w:p>
        </w:tc>
        <w:tc>
          <w:tcPr>
            <w:tcW w:w="7087" w:type="dxa"/>
          </w:tcPr>
          <w:p w:rsidR="009214BE" w:rsidRDefault="009214BE">
            <w:pPr>
              <w:pStyle w:val="ConsPlusNormal"/>
              <w:ind w:firstLine="283"/>
              <w:jc w:val="both"/>
            </w:pPr>
            <w:r>
              <w:t>Подпрограмма "Развитие сети автомобильных дорог общего пользования"</w:t>
            </w:r>
          </w:p>
          <w:p w:rsidR="009214BE" w:rsidRDefault="009214BE">
            <w:pPr>
              <w:pStyle w:val="ConsPlusNormal"/>
              <w:ind w:firstLine="283"/>
              <w:jc w:val="both"/>
            </w:pPr>
            <w:r>
              <w:t>Подпрограмма "Поддержание существующей сети автомобильных дорог общего пользования"</w:t>
            </w:r>
          </w:p>
          <w:p w:rsidR="009214BE" w:rsidRDefault="009214BE">
            <w:pPr>
              <w:pStyle w:val="ConsPlusNormal"/>
              <w:ind w:firstLine="283"/>
              <w:jc w:val="both"/>
            </w:pPr>
            <w:r>
              <w:t>Подпрограмма "Повышение безопасности дорожного движения и снижение негативного влияния транспорта на окружающую среду"</w:t>
            </w:r>
          </w:p>
          <w:p w:rsidR="009214BE" w:rsidRDefault="009214BE">
            <w:pPr>
              <w:pStyle w:val="ConsPlusNormal"/>
              <w:ind w:firstLine="283"/>
              <w:jc w:val="both"/>
            </w:pPr>
            <w:r>
              <w:t>Подпрограмма "Общественный транспорт и транспортная инфраструктура"</w:t>
            </w:r>
          </w:p>
        </w:tc>
      </w:tr>
      <w:tr w:rsidR="009214BE">
        <w:tc>
          <w:tcPr>
            <w:tcW w:w="1984" w:type="dxa"/>
          </w:tcPr>
          <w:p w:rsidR="009214BE" w:rsidRDefault="009214BE">
            <w:pPr>
              <w:pStyle w:val="ConsPlusNormal"/>
            </w:pPr>
            <w:r>
              <w:t>Цель государственной программы</w:t>
            </w:r>
          </w:p>
        </w:tc>
        <w:tc>
          <w:tcPr>
            <w:tcW w:w="7087" w:type="dxa"/>
          </w:tcPr>
          <w:p w:rsidR="009214BE" w:rsidRDefault="009214BE">
            <w:pPr>
              <w:pStyle w:val="ConsPlusNormal"/>
              <w:ind w:firstLine="283"/>
              <w:jc w:val="both"/>
            </w:pPr>
            <w:r>
              <w:t>Повышение качества транспортного обслуживания населения и качественное развитие транспортной системы Ленинградской области</w:t>
            </w:r>
          </w:p>
        </w:tc>
      </w:tr>
      <w:tr w:rsidR="009214BE">
        <w:tc>
          <w:tcPr>
            <w:tcW w:w="1984" w:type="dxa"/>
          </w:tcPr>
          <w:p w:rsidR="009214BE" w:rsidRDefault="009214BE">
            <w:pPr>
              <w:pStyle w:val="ConsPlusNormal"/>
            </w:pPr>
            <w:r>
              <w:t>Задачи государственной программы</w:t>
            </w:r>
          </w:p>
        </w:tc>
        <w:tc>
          <w:tcPr>
            <w:tcW w:w="7087" w:type="dxa"/>
          </w:tcPr>
          <w:p w:rsidR="009214BE" w:rsidRDefault="009214BE">
            <w:pPr>
              <w:pStyle w:val="ConsPlusNormal"/>
              <w:ind w:firstLine="283"/>
              <w:jc w:val="both"/>
            </w:pPr>
            <w:r>
              <w:t>Совершенствование и развитие сети автомобильных дорог для реализации потенциала социально-экономического развития муниципальных образований, освоения новых территорий, обеспечения автодорожных подходов к зонам приоритетного развития;</w:t>
            </w:r>
          </w:p>
          <w:p w:rsidR="009214BE" w:rsidRDefault="009214BE">
            <w:pPr>
              <w:pStyle w:val="ConsPlusNormal"/>
              <w:ind w:firstLine="283"/>
              <w:jc w:val="both"/>
            </w:pPr>
            <w:r>
              <w:t>сохранение существующей дорожной сети Ленинградской области, повышение ее транспортно-эксплуатационного состояния за счет проведения полного комплекса работ по содержанию, капитальному ремонту и ремонту автомобильных дорог;</w:t>
            </w:r>
          </w:p>
          <w:p w:rsidR="009214BE" w:rsidRDefault="009214BE">
            <w:pPr>
              <w:pStyle w:val="ConsPlusNormal"/>
              <w:ind w:firstLine="283"/>
              <w:jc w:val="both"/>
            </w:pPr>
            <w:r>
              <w:t>повышение безопасности дорожного движения и снижение негативного влияния транспорта на окружающую среду;</w:t>
            </w:r>
          </w:p>
          <w:p w:rsidR="009214BE" w:rsidRDefault="009214BE">
            <w:pPr>
              <w:pStyle w:val="ConsPlusNormal"/>
              <w:ind w:firstLine="283"/>
              <w:jc w:val="both"/>
            </w:pPr>
            <w:r>
              <w:t>развитие общественного транспорта и транспортно-логистической инфраструктуры</w:t>
            </w:r>
          </w:p>
        </w:tc>
      </w:tr>
      <w:tr w:rsidR="009214BE">
        <w:tc>
          <w:tcPr>
            <w:tcW w:w="1984" w:type="dxa"/>
          </w:tcPr>
          <w:p w:rsidR="009214BE" w:rsidRDefault="009214BE">
            <w:pPr>
              <w:pStyle w:val="ConsPlusNormal"/>
            </w:pPr>
            <w:r>
              <w:t>Срок реализации государственной программы</w:t>
            </w:r>
          </w:p>
        </w:tc>
        <w:tc>
          <w:tcPr>
            <w:tcW w:w="7087" w:type="dxa"/>
          </w:tcPr>
          <w:p w:rsidR="009214BE" w:rsidRDefault="009214BE">
            <w:pPr>
              <w:pStyle w:val="ConsPlusNormal"/>
              <w:ind w:firstLine="283"/>
              <w:jc w:val="both"/>
            </w:pPr>
            <w:r>
              <w:t>2018-2024 годы</w:t>
            </w:r>
          </w:p>
        </w:tc>
      </w:tr>
      <w:tr w:rsidR="009214BE">
        <w:tblPrEx>
          <w:tblBorders>
            <w:insideH w:val="nil"/>
          </w:tblBorders>
        </w:tblPrEx>
        <w:tc>
          <w:tcPr>
            <w:tcW w:w="1984" w:type="dxa"/>
            <w:tcBorders>
              <w:bottom w:val="nil"/>
            </w:tcBorders>
          </w:tcPr>
          <w:p w:rsidR="009214BE" w:rsidRDefault="009214BE">
            <w:pPr>
              <w:pStyle w:val="ConsPlusNormal"/>
            </w:pPr>
            <w:r>
              <w:t>Финансовое обеспечение государственной программы - всего, в том числе по годам реализации</w:t>
            </w:r>
          </w:p>
        </w:tc>
        <w:tc>
          <w:tcPr>
            <w:tcW w:w="7087" w:type="dxa"/>
            <w:tcBorders>
              <w:bottom w:val="nil"/>
            </w:tcBorders>
          </w:tcPr>
          <w:p w:rsidR="009214BE" w:rsidRDefault="009214BE">
            <w:pPr>
              <w:pStyle w:val="ConsPlusNormal"/>
              <w:ind w:firstLine="283"/>
              <w:jc w:val="both"/>
            </w:pPr>
            <w:r>
              <w:t>Общий объем финансирования государственной программы на 2018-2024 годы в ценах соответствующих лет составит 69452632,6 тыс. рублей, в том числе по годам реализации:</w:t>
            </w:r>
          </w:p>
          <w:p w:rsidR="009214BE" w:rsidRDefault="009214BE">
            <w:pPr>
              <w:pStyle w:val="ConsPlusNormal"/>
              <w:ind w:firstLine="283"/>
              <w:jc w:val="both"/>
            </w:pPr>
            <w:r>
              <w:t>2018 год - 9109332,6 тыс. рублей;</w:t>
            </w:r>
          </w:p>
          <w:p w:rsidR="009214BE" w:rsidRDefault="009214BE">
            <w:pPr>
              <w:pStyle w:val="ConsPlusNormal"/>
              <w:ind w:firstLine="283"/>
              <w:jc w:val="both"/>
            </w:pPr>
            <w:r>
              <w:t>2019 год - 11492424,9 тыс. рублей;</w:t>
            </w:r>
          </w:p>
          <w:p w:rsidR="009214BE" w:rsidRDefault="009214BE">
            <w:pPr>
              <w:pStyle w:val="ConsPlusNormal"/>
              <w:ind w:firstLine="283"/>
              <w:jc w:val="both"/>
            </w:pPr>
            <w:r>
              <w:t>2020 год - 9882145,1 тыс. рублей;</w:t>
            </w:r>
          </w:p>
          <w:p w:rsidR="009214BE" w:rsidRDefault="009214BE">
            <w:pPr>
              <w:pStyle w:val="ConsPlusNormal"/>
              <w:ind w:firstLine="283"/>
              <w:jc w:val="both"/>
            </w:pPr>
            <w:r>
              <w:t>2021 год - 10229134,2 тыс. рублей;</w:t>
            </w:r>
          </w:p>
          <w:p w:rsidR="009214BE" w:rsidRDefault="009214BE">
            <w:pPr>
              <w:pStyle w:val="ConsPlusNormal"/>
              <w:ind w:firstLine="283"/>
              <w:jc w:val="both"/>
            </w:pPr>
            <w:r>
              <w:t>2022 год - 12259384,0 тыс. рублей;</w:t>
            </w:r>
          </w:p>
          <w:p w:rsidR="009214BE" w:rsidRDefault="009214BE">
            <w:pPr>
              <w:pStyle w:val="ConsPlusNormal"/>
              <w:ind w:firstLine="283"/>
              <w:jc w:val="both"/>
            </w:pPr>
            <w:r>
              <w:t>2023 год - 8225080,9 тыс. рублей;</w:t>
            </w:r>
          </w:p>
          <w:p w:rsidR="009214BE" w:rsidRDefault="009214BE">
            <w:pPr>
              <w:pStyle w:val="ConsPlusNormal"/>
              <w:ind w:firstLine="283"/>
              <w:jc w:val="both"/>
            </w:pPr>
            <w:r>
              <w:t>2024 год - 8255130,9 тыс. рублей</w:t>
            </w:r>
          </w:p>
        </w:tc>
      </w:tr>
      <w:tr w:rsidR="009214BE">
        <w:tblPrEx>
          <w:tblBorders>
            <w:insideH w:val="nil"/>
          </w:tblBorders>
        </w:tblPrEx>
        <w:tc>
          <w:tcPr>
            <w:tcW w:w="9071" w:type="dxa"/>
            <w:gridSpan w:val="2"/>
            <w:tcBorders>
              <w:top w:val="nil"/>
            </w:tcBorders>
          </w:tcPr>
          <w:p w:rsidR="009214BE" w:rsidRDefault="009214BE">
            <w:pPr>
              <w:pStyle w:val="ConsPlusNormal"/>
              <w:jc w:val="both"/>
            </w:pPr>
            <w:r>
              <w:t xml:space="preserve">(в ред. </w:t>
            </w:r>
            <w:hyperlink r:id="rId22" w:history="1">
              <w:r>
                <w:rPr>
                  <w:color w:val="0000FF"/>
                </w:rPr>
                <w:t>Постановления</w:t>
              </w:r>
            </w:hyperlink>
            <w:r>
              <w:t xml:space="preserve"> Правительства Ленинградской области от 23.04.2018 N 143)</w:t>
            </w:r>
          </w:p>
        </w:tc>
      </w:tr>
      <w:tr w:rsidR="009214BE">
        <w:tblPrEx>
          <w:tblBorders>
            <w:insideH w:val="nil"/>
          </w:tblBorders>
        </w:tblPrEx>
        <w:tc>
          <w:tcPr>
            <w:tcW w:w="1984" w:type="dxa"/>
            <w:tcBorders>
              <w:bottom w:val="nil"/>
            </w:tcBorders>
          </w:tcPr>
          <w:p w:rsidR="009214BE" w:rsidRDefault="009214BE">
            <w:pPr>
              <w:pStyle w:val="ConsPlusNormal"/>
            </w:pPr>
            <w:r>
              <w:t>Ожидаемые результаты реализации государственной программы</w:t>
            </w:r>
          </w:p>
        </w:tc>
        <w:tc>
          <w:tcPr>
            <w:tcW w:w="7087" w:type="dxa"/>
            <w:tcBorders>
              <w:bottom w:val="nil"/>
            </w:tcBorders>
          </w:tcPr>
          <w:p w:rsidR="009214BE" w:rsidRDefault="009214BE">
            <w:pPr>
              <w:pStyle w:val="ConsPlusNormal"/>
              <w:ind w:firstLine="283"/>
              <w:jc w:val="both"/>
            </w:pPr>
            <w:r>
              <w:t>Доля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 составит 60,9 проц.;</w:t>
            </w:r>
          </w:p>
          <w:p w:rsidR="009214BE" w:rsidRPr="00586610" w:rsidRDefault="009214BE">
            <w:pPr>
              <w:pStyle w:val="ConsPlusNormal"/>
              <w:ind w:firstLine="283"/>
              <w:jc w:val="both"/>
              <w:rPr>
                <w:highlight w:val="yellow"/>
              </w:rPr>
            </w:pPr>
            <w:r w:rsidRPr="00586610">
              <w:rPr>
                <w:highlight w:val="yellow"/>
              </w:rPr>
              <w:t>доля сельских населенных пунктов, обеспеченных постоянной круглогодичной связью с сетью автомобильных дорог общего пользования по дорогам с твердым покрытием, достигнет 72,7 проц.;</w:t>
            </w:r>
          </w:p>
          <w:p w:rsidR="009214BE" w:rsidRDefault="00BB7823">
            <w:pPr>
              <w:pStyle w:val="ConsPlusNormal"/>
              <w:ind w:firstLine="283"/>
              <w:jc w:val="both"/>
            </w:pPr>
            <w:proofErr w:type="spellStart"/>
            <w:r>
              <w:rPr>
                <w:highlight w:val="yellow"/>
              </w:rPr>
              <w:t>Снижение</w:t>
            </w:r>
            <w:r w:rsidR="009214BE" w:rsidRPr="00586610">
              <w:rPr>
                <w:highlight w:val="yellow"/>
              </w:rPr>
              <w:t>количество</w:t>
            </w:r>
            <w:proofErr w:type="spellEnd"/>
            <w:r w:rsidR="009214BE" w:rsidRPr="00586610">
              <w:rPr>
                <w:highlight w:val="yellow"/>
              </w:rPr>
              <w:t xml:space="preserve"> ДТП с сопутствующими дорожными условиями с пострадавшими на 1 тыс. автотранспортных средств по сравнению с уровнем 2013 года уменьшится на 16 проц.;</w:t>
            </w:r>
          </w:p>
          <w:p w:rsidR="009214BE" w:rsidRDefault="009214BE">
            <w:pPr>
              <w:pStyle w:val="ConsPlusNormal"/>
              <w:ind w:firstLine="283"/>
              <w:jc w:val="both"/>
            </w:pPr>
            <w:r>
              <w:t xml:space="preserve">увеличение количества перевезенных пассажиров к 2024 году составит 17 </w:t>
            </w:r>
            <w:r>
              <w:lastRenderedPageBreak/>
              <w:t>проц. к уровню 2016 года</w:t>
            </w:r>
          </w:p>
        </w:tc>
      </w:tr>
      <w:tr w:rsidR="009214BE">
        <w:tblPrEx>
          <w:tblBorders>
            <w:insideH w:val="nil"/>
          </w:tblBorders>
        </w:tblPrEx>
        <w:tc>
          <w:tcPr>
            <w:tcW w:w="9071" w:type="dxa"/>
            <w:gridSpan w:val="2"/>
            <w:tcBorders>
              <w:top w:val="nil"/>
            </w:tcBorders>
          </w:tcPr>
          <w:p w:rsidR="009214BE" w:rsidRDefault="009214BE">
            <w:pPr>
              <w:pStyle w:val="ConsPlusNormal"/>
              <w:jc w:val="both"/>
            </w:pPr>
            <w:r>
              <w:lastRenderedPageBreak/>
              <w:t xml:space="preserve">(в ред. </w:t>
            </w:r>
            <w:hyperlink r:id="rId23" w:history="1">
              <w:r>
                <w:rPr>
                  <w:color w:val="0000FF"/>
                </w:rPr>
                <w:t>Постановления</w:t>
              </w:r>
            </w:hyperlink>
            <w:r>
              <w:t xml:space="preserve"> Правительства Ленинградской области от 23.04.2018 N 143)</w:t>
            </w:r>
          </w:p>
        </w:tc>
      </w:tr>
    </w:tbl>
    <w:p w:rsidR="009214BE" w:rsidRDefault="009214BE">
      <w:pPr>
        <w:pStyle w:val="ConsPlusNormal"/>
      </w:pPr>
    </w:p>
    <w:p w:rsidR="009214BE" w:rsidRDefault="009214BE">
      <w:pPr>
        <w:pStyle w:val="ConsPlusNormal"/>
        <w:jc w:val="center"/>
        <w:outlineLvl w:val="1"/>
      </w:pPr>
      <w:r>
        <w:t>1. Общая характеристика, основные проблемы и прогноз</w:t>
      </w:r>
    </w:p>
    <w:p w:rsidR="009214BE" w:rsidRDefault="009214BE">
      <w:pPr>
        <w:pStyle w:val="ConsPlusNormal"/>
        <w:jc w:val="center"/>
      </w:pPr>
      <w:r>
        <w:t>развития транспортного комплекса Ленинградской области</w:t>
      </w:r>
    </w:p>
    <w:p w:rsidR="009214BE" w:rsidRDefault="009214BE">
      <w:pPr>
        <w:pStyle w:val="ConsPlusNormal"/>
      </w:pPr>
    </w:p>
    <w:p w:rsidR="009214BE" w:rsidRDefault="009214BE">
      <w:pPr>
        <w:pStyle w:val="ConsPlusNormal"/>
        <w:ind w:firstLine="540"/>
        <w:jc w:val="both"/>
      </w:pPr>
      <w:r>
        <w:t xml:space="preserve">Транспорт традиционно является одной из базовых, динамично развивающихся отраслей экономики Ленинградской области. По состоянию на 2016 год в структуре валового регионального продукта (далее - ВРП) Ленинградской области доля транспортной отрасли составила около 15 проц., а общий объем услуг организаций транспорта превысил 156,4 </w:t>
      </w:r>
      <w:proofErr w:type="gramStart"/>
      <w:r>
        <w:t>млрд</w:t>
      </w:r>
      <w:proofErr w:type="gramEnd"/>
      <w:r>
        <w:t xml:space="preserve"> рублей. В указанной отрасли работают около 2400 транспортных предприятий и организаций, на которых занято более 50 тыс. человек, или 7 проц. работающего населения региона.</w:t>
      </w:r>
    </w:p>
    <w:p w:rsidR="009214BE" w:rsidRDefault="009214BE">
      <w:pPr>
        <w:pStyle w:val="ConsPlusNormal"/>
      </w:pPr>
    </w:p>
    <w:p w:rsidR="009214BE" w:rsidRDefault="009214BE">
      <w:pPr>
        <w:pStyle w:val="ConsPlusNormal"/>
        <w:jc w:val="center"/>
        <w:outlineLvl w:val="2"/>
      </w:pPr>
      <w:r>
        <w:t>Транспортно-логистический комплекс Ленинградской области</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92"/>
        <w:gridCol w:w="4365"/>
        <w:gridCol w:w="1247"/>
        <w:gridCol w:w="1361"/>
      </w:tblGrid>
      <w:tr w:rsidR="009214BE">
        <w:tc>
          <w:tcPr>
            <w:tcW w:w="2092" w:type="dxa"/>
          </w:tcPr>
          <w:p w:rsidR="009214BE" w:rsidRDefault="009214BE">
            <w:pPr>
              <w:pStyle w:val="ConsPlusNormal"/>
              <w:jc w:val="center"/>
            </w:pPr>
            <w:r>
              <w:t>Вид транспорта</w:t>
            </w:r>
          </w:p>
        </w:tc>
        <w:tc>
          <w:tcPr>
            <w:tcW w:w="4365" w:type="dxa"/>
          </w:tcPr>
          <w:p w:rsidR="009214BE" w:rsidRDefault="009214BE">
            <w:pPr>
              <w:pStyle w:val="ConsPlusNormal"/>
              <w:jc w:val="center"/>
            </w:pPr>
            <w:r>
              <w:t>Характеристика</w:t>
            </w:r>
          </w:p>
        </w:tc>
        <w:tc>
          <w:tcPr>
            <w:tcW w:w="1247" w:type="dxa"/>
          </w:tcPr>
          <w:p w:rsidR="009214BE" w:rsidRDefault="009214BE">
            <w:pPr>
              <w:pStyle w:val="ConsPlusNormal"/>
              <w:jc w:val="center"/>
            </w:pPr>
            <w:r>
              <w:t>Объем перевозки грузов в 2016 году (</w:t>
            </w:r>
            <w:proofErr w:type="gramStart"/>
            <w:r>
              <w:t>млн</w:t>
            </w:r>
            <w:proofErr w:type="gramEnd"/>
            <w:r>
              <w:t xml:space="preserve"> тонн)</w:t>
            </w:r>
          </w:p>
        </w:tc>
        <w:tc>
          <w:tcPr>
            <w:tcW w:w="1361" w:type="dxa"/>
          </w:tcPr>
          <w:p w:rsidR="009214BE" w:rsidRDefault="009214BE">
            <w:pPr>
              <w:pStyle w:val="ConsPlusNormal"/>
              <w:jc w:val="center"/>
            </w:pPr>
            <w:r>
              <w:t>Объем перевозки пассажиров в 2016 году (</w:t>
            </w:r>
            <w:proofErr w:type="gramStart"/>
            <w:r>
              <w:t>млн</w:t>
            </w:r>
            <w:proofErr w:type="gramEnd"/>
            <w:r>
              <w:t xml:space="preserve"> чел.)</w:t>
            </w:r>
          </w:p>
        </w:tc>
      </w:tr>
      <w:tr w:rsidR="009214BE">
        <w:tc>
          <w:tcPr>
            <w:tcW w:w="2092" w:type="dxa"/>
          </w:tcPr>
          <w:p w:rsidR="009214BE" w:rsidRDefault="009214BE">
            <w:pPr>
              <w:pStyle w:val="ConsPlusNormal"/>
            </w:pPr>
            <w:r>
              <w:t>Железнодорожный транспорт</w:t>
            </w:r>
          </w:p>
        </w:tc>
        <w:tc>
          <w:tcPr>
            <w:tcW w:w="4365" w:type="dxa"/>
          </w:tcPr>
          <w:p w:rsidR="009214BE" w:rsidRDefault="009214BE">
            <w:pPr>
              <w:pStyle w:val="ConsPlusNormal"/>
              <w:jc w:val="both"/>
            </w:pPr>
            <w:r>
              <w:t>2,5 тыс. км железнодорожных путей общего пользования</w:t>
            </w:r>
          </w:p>
        </w:tc>
        <w:tc>
          <w:tcPr>
            <w:tcW w:w="1247" w:type="dxa"/>
          </w:tcPr>
          <w:p w:rsidR="009214BE" w:rsidRDefault="009214BE">
            <w:pPr>
              <w:pStyle w:val="ConsPlusNormal"/>
              <w:jc w:val="center"/>
            </w:pPr>
            <w:r>
              <w:t>27,3</w:t>
            </w:r>
          </w:p>
        </w:tc>
        <w:tc>
          <w:tcPr>
            <w:tcW w:w="1361" w:type="dxa"/>
          </w:tcPr>
          <w:p w:rsidR="009214BE" w:rsidRDefault="009214BE">
            <w:pPr>
              <w:pStyle w:val="ConsPlusNormal"/>
              <w:jc w:val="center"/>
            </w:pPr>
            <w:r>
              <w:t>26,5</w:t>
            </w:r>
          </w:p>
        </w:tc>
      </w:tr>
      <w:tr w:rsidR="009214BE">
        <w:tc>
          <w:tcPr>
            <w:tcW w:w="2092" w:type="dxa"/>
          </w:tcPr>
          <w:p w:rsidR="009214BE" w:rsidRDefault="009214BE">
            <w:pPr>
              <w:pStyle w:val="ConsPlusNormal"/>
            </w:pPr>
            <w:r>
              <w:t>Автомобильный транспорт</w:t>
            </w:r>
          </w:p>
        </w:tc>
        <w:tc>
          <w:tcPr>
            <w:tcW w:w="4365" w:type="dxa"/>
          </w:tcPr>
          <w:p w:rsidR="009214BE" w:rsidRDefault="009214BE">
            <w:pPr>
              <w:pStyle w:val="ConsPlusNormal"/>
              <w:jc w:val="both"/>
            </w:pPr>
            <w:r>
              <w:t>Протяженность автомобильных дорог общего пользования федерального, регионального и межмуниципального значения в Ленинградской области составила 11172,0 км, из которых протяженность дорог федерального значения - 1501,8 км (13,4 проц.), регионального и межмуниципального значения - 9670,2 км (86,6 проц.)</w:t>
            </w:r>
          </w:p>
        </w:tc>
        <w:tc>
          <w:tcPr>
            <w:tcW w:w="1247" w:type="dxa"/>
          </w:tcPr>
          <w:p w:rsidR="009214BE" w:rsidRDefault="009214BE">
            <w:pPr>
              <w:pStyle w:val="ConsPlusNormal"/>
              <w:jc w:val="center"/>
            </w:pPr>
            <w:r>
              <w:t>8,3</w:t>
            </w:r>
          </w:p>
        </w:tc>
        <w:tc>
          <w:tcPr>
            <w:tcW w:w="1361" w:type="dxa"/>
          </w:tcPr>
          <w:p w:rsidR="009214BE" w:rsidRDefault="009214BE">
            <w:pPr>
              <w:pStyle w:val="ConsPlusNormal"/>
              <w:jc w:val="center"/>
            </w:pPr>
            <w:r>
              <w:t>62,2</w:t>
            </w:r>
          </w:p>
        </w:tc>
      </w:tr>
      <w:tr w:rsidR="009214BE">
        <w:tc>
          <w:tcPr>
            <w:tcW w:w="2092" w:type="dxa"/>
          </w:tcPr>
          <w:p w:rsidR="009214BE" w:rsidRDefault="009214BE">
            <w:pPr>
              <w:pStyle w:val="ConsPlusNormal"/>
            </w:pPr>
            <w:r>
              <w:t>Морские порты</w:t>
            </w:r>
          </w:p>
        </w:tc>
        <w:tc>
          <w:tcPr>
            <w:tcW w:w="4365" w:type="dxa"/>
          </w:tcPr>
          <w:p w:rsidR="009214BE" w:rsidRDefault="009214BE">
            <w:pPr>
              <w:pStyle w:val="ConsPlusNormal"/>
              <w:jc w:val="both"/>
            </w:pPr>
            <w:r>
              <w:t>Усть-Луга, Приморск, Высоцк, Выборг</w:t>
            </w:r>
          </w:p>
        </w:tc>
        <w:tc>
          <w:tcPr>
            <w:tcW w:w="1247" w:type="dxa"/>
          </w:tcPr>
          <w:p w:rsidR="009214BE" w:rsidRDefault="009214BE">
            <w:pPr>
              <w:pStyle w:val="ConsPlusNormal"/>
              <w:jc w:val="center"/>
            </w:pPr>
            <w:r>
              <w:t>176,3</w:t>
            </w:r>
          </w:p>
        </w:tc>
        <w:tc>
          <w:tcPr>
            <w:tcW w:w="1361" w:type="dxa"/>
          </w:tcPr>
          <w:p w:rsidR="009214BE" w:rsidRDefault="009214BE">
            <w:pPr>
              <w:pStyle w:val="ConsPlusNormal"/>
            </w:pPr>
          </w:p>
        </w:tc>
      </w:tr>
      <w:tr w:rsidR="009214BE">
        <w:tc>
          <w:tcPr>
            <w:tcW w:w="2092" w:type="dxa"/>
          </w:tcPr>
          <w:p w:rsidR="009214BE" w:rsidRDefault="009214BE">
            <w:pPr>
              <w:pStyle w:val="ConsPlusNormal"/>
            </w:pPr>
            <w:r>
              <w:t>Магистральный трубопроводный транспорт</w:t>
            </w:r>
          </w:p>
        </w:tc>
        <w:tc>
          <w:tcPr>
            <w:tcW w:w="4365" w:type="dxa"/>
          </w:tcPr>
          <w:p w:rsidR="009214BE" w:rsidRDefault="009214BE">
            <w:pPr>
              <w:pStyle w:val="ConsPlusNormal"/>
              <w:jc w:val="both"/>
            </w:pPr>
            <w:r>
              <w:t>Протяженность магистральных газопроводов в границах области превышает 2,2 тыс. км; протяженность магистральных нефтепроводов - более 600 км</w:t>
            </w:r>
          </w:p>
        </w:tc>
        <w:tc>
          <w:tcPr>
            <w:tcW w:w="1247" w:type="dxa"/>
          </w:tcPr>
          <w:p w:rsidR="009214BE" w:rsidRDefault="009214BE">
            <w:pPr>
              <w:pStyle w:val="ConsPlusNormal"/>
            </w:pPr>
          </w:p>
        </w:tc>
        <w:tc>
          <w:tcPr>
            <w:tcW w:w="1361" w:type="dxa"/>
          </w:tcPr>
          <w:p w:rsidR="009214BE" w:rsidRDefault="009214BE">
            <w:pPr>
              <w:pStyle w:val="ConsPlusNormal"/>
            </w:pPr>
          </w:p>
        </w:tc>
      </w:tr>
      <w:tr w:rsidR="009214BE">
        <w:tc>
          <w:tcPr>
            <w:tcW w:w="2092" w:type="dxa"/>
          </w:tcPr>
          <w:p w:rsidR="009214BE" w:rsidRDefault="009214BE">
            <w:pPr>
              <w:pStyle w:val="ConsPlusNormal"/>
            </w:pPr>
            <w:r>
              <w:t>Внутренний водный транспорт</w:t>
            </w:r>
          </w:p>
        </w:tc>
        <w:tc>
          <w:tcPr>
            <w:tcW w:w="4365" w:type="dxa"/>
          </w:tcPr>
          <w:p w:rsidR="009214BE" w:rsidRDefault="009214BE">
            <w:pPr>
              <w:pStyle w:val="ConsPlusNormal"/>
              <w:jc w:val="both"/>
            </w:pPr>
            <w:r>
              <w:t>1,84 тыс. км внутренних водных путей</w:t>
            </w:r>
          </w:p>
        </w:tc>
        <w:tc>
          <w:tcPr>
            <w:tcW w:w="1247" w:type="dxa"/>
          </w:tcPr>
          <w:p w:rsidR="009214BE" w:rsidRDefault="009214BE">
            <w:pPr>
              <w:pStyle w:val="ConsPlusNormal"/>
            </w:pPr>
          </w:p>
        </w:tc>
        <w:tc>
          <w:tcPr>
            <w:tcW w:w="1361" w:type="dxa"/>
          </w:tcPr>
          <w:p w:rsidR="009214BE" w:rsidRDefault="009214BE">
            <w:pPr>
              <w:pStyle w:val="ConsPlusNormal"/>
            </w:pPr>
          </w:p>
        </w:tc>
      </w:tr>
    </w:tbl>
    <w:p w:rsidR="009214BE" w:rsidRDefault="009214BE">
      <w:pPr>
        <w:pStyle w:val="ConsPlusNormal"/>
      </w:pPr>
    </w:p>
    <w:p w:rsidR="009214BE" w:rsidRDefault="009214BE">
      <w:pPr>
        <w:pStyle w:val="ConsPlusNormal"/>
        <w:ind w:firstLine="540"/>
        <w:jc w:val="both"/>
      </w:pPr>
      <w:r>
        <w:t xml:space="preserve">Благодаря уникальному географическому положению на побережье Балтийского моря в непосредственной близости к странам Европейского Союза и крупнейшим портам Европы Ленинградская область стала воротами в Россию, через которые проходит существенная доля международных грузов страны, включающих экспорт продукции российских предприятий и поставки в Россию импортных товаров, машин и оборудования. Общий объем переработки грузов в морских портах Ленинградской области (Приморска, Усть-Луги, Высоцка и Выборга) достиг в 2016 году 176,3 </w:t>
      </w:r>
      <w:proofErr w:type="gramStart"/>
      <w:r>
        <w:t>млн</w:t>
      </w:r>
      <w:proofErr w:type="gramEnd"/>
      <w:r>
        <w:t xml:space="preserve"> тонн, что составило почти четверть от объема перевалки грузов в морских портах России.</w:t>
      </w:r>
    </w:p>
    <w:p w:rsidR="009214BE" w:rsidRDefault="009214BE">
      <w:pPr>
        <w:pStyle w:val="ConsPlusNormal"/>
        <w:spacing w:before="200"/>
        <w:ind w:firstLine="540"/>
        <w:jc w:val="both"/>
      </w:pPr>
      <w:r>
        <w:t>Ленинградская область по сравнению с другими регионами Российской Федерации имеет достаточно развитую сеть автомобильных дорог общего пользования, которая в основном соответствует сложившейся системе расселения и размещению производительных сил.</w:t>
      </w:r>
    </w:p>
    <w:p w:rsidR="009214BE" w:rsidRDefault="009214BE">
      <w:pPr>
        <w:pStyle w:val="ConsPlusNormal"/>
      </w:pPr>
    </w:p>
    <w:p w:rsidR="009214BE" w:rsidRDefault="009214BE">
      <w:pPr>
        <w:pStyle w:val="ConsPlusNormal"/>
        <w:jc w:val="center"/>
        <w:outlineLvl w:val="2"/>
      </w:pPr>
      <w:r>
        <w:t>Сведения об автомобильных дорогах общего пользования</w:t>
      </w:r>
    </w:p>
    <w:p w:rsidR="009214BE" w:rsidRDefault="009214BE">
      <w:pPr>
        <w:pStyle w:val="ConsPlusNormal"/>
        <w:jc w:val="center"/>
      </w:pPr>
      <w:r>
        <w:t xml:space="preserve">и сооружениях на них </w:t>
      </w:r>
      <w:proofErr w:type="gramStart"/>
      <w:r>
        <w:t>регионального</w:t>
      </w:r>
      <w:proofErr w:type="gramEnd"/>
      <w:r>
        <w:t xml:space="preserve"> или межмуниципального</w:t>
      </w:r>
    </w:p>
    <w:p w:rsidR="009214BE" w:rsidRDefault="009214BE">
      <w:pPr>
        <w:pStyle w:val="ConsPlusNormal"/>
        <w:jc w:val="center"/>
      </w:pPr>
      <w:r>
        <w:t>значения Ленинградской области</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5"/>
        <w:gridCol w:w="2211"/>
        <w:gridCol w:w="2324"/>
      </w:tblGrid>
      <w:tr w:rsidR="009214BE">
        <w:tc>
          <w:tcPr>
            <w:tcW w:w="4535" w:type="dxa"/>
          </w:tcPr>
          <w:p w:rsidR="009214BE" w:rsidRDefault="009214BE">
            <w:pPr>
              <w:pStyle w:val="ConsPlusNormal"/>
              <w:jc w:val="center"/>
            </w:pPr>
            <w:r>
              <w:t>Наименование показателя</w:t>
            </w:r>
          </w:p>
        </w:tc>
        <w:tc>
          <w:tcPr>
            <w:tcW w:w="2211" w:type="dxa"/>
          </w:tcPr>
          <w:p w:rsidR="009214BE" w:rsidRDefault="009214BE">
            <w:pPr>
              <w:pStyle w:val="ConsPlusNormal"/>
              <w:jc w:val="center"/>
            </w:pPr>
            <w:r>
              <w:t>Единица измерения</w:t>
            </w:r>
          </w:p>
        </w:tc>
        <w:tc>
          <w:tcPr>
            <w:tcW w:w="2324" w:type="dxa"/>
          </w:tcPr>
          <w:p w:rsidR="009214BE" w:rsidRDefault="009214BE">
            <w:pPr>
              <w:pStyle w:val="ConsPlusNormal"/>
              <w:jc w:val="center"/>
            </w:pPr>
            <w:r>
              <w:t>Значение показателя</w:t>
            </w:r>
          </w:p>
        </w:tc>
      </w:tr>
      <w:tr w:rsidR="009214BE">
        <w:tc>
          <w:tcPr>
            <w:tcW w:w="4535" w:type="dxa"/>
          </w:tcPr>
          <w:p w:rsidR="009214BE" w:rsidRDefault="009214BE">
            <w:pPr>
              <w:pStyle w:val="ConsPlusNormal"/>
              <w:jc w:val="center"/>
            </w:pPr>
            <w:r>
              <w:lastRenderedPageBreak/>
              <w:t>1</w:t>
            </w:r>
          </w:p>
        </w:tc>
        <w:tc>
          <w:tcPr>
            <w:tcW w:w="2211" w:type="dxa"/>
          </w:tcPr>
          <w:p w:rsidR="009214BE" w:rsidRDefault="009214BE">
            <w:pPr>
              <w:pStyle w:val="ConsPlusNormal"/>
              <w:jc w:val="center"/>
            </w:pPr>
            <w:r>
              <w:t>2</w:t>
            </w:r>
          </w:p>
        </w:tc>
        <w:tc>
          <w:tcPr>
            <w:tcW w:w="2324" w:type="dxa"/>
          </w:tcPr>
          <w:p w:rsidR="009214BE" w:rsidRDefault="009214BE">
            <w:pPr>
              <w:pStyle w:val="ConsPlusNormal"/>
              <w:jc w:val="center"/>
            </w:pPr>
            <w:r>
              <w:t>3</w:t>
            </w:r>
          </w:p>
        </w:tc>
      </w:tr>
      <w:tr w:rsidR="009214BE">
        <w:tc>
          <w:tcPr>
            <w:tcW w:w="4535" w:type="dxa"/>
          </w:tcPr>
          <w:p w:rsidR="009214BE" w:rsidRDefault="009214BE">
            <w:pPr>
              <w:pStyle w:val="ConsPlusNormal"/>
            </w:pPr>
            <w:r>
              <w:t>1. Автомобильные дороги</w:t>
            </w:r>
          </w:p>
        </w:tc>
        <w:tc>
          <w:tcPr>
            <w:tcW w:w="2211" w:type="dxa"/>
          </w:tcPr>
          <w:p w:rsidR="009214BE" w:rsidRDefault="009214BE">
            <w:pPr>
              <w:pStyle w:val="ConsPlusNormal"/>
            </w:pPr>
          </w:p>
        </w:tc>
        <w:tc>
          <w:tcPr>
            <w:tcW w:w="2324" w:type="dxa"/>
          </w:tcPr>
          <w:p w:rsidR="009214BE" w:rsidRDefault="009214BE">
            <w:pPr>
              <w:pStyle w:val="ConsPlusNormal"/>
            </w:pPr>
          </w:p>
        </w:tc>
      </w:tr>
      <w:tr w:rsidR="009214BE">
        <w:tc>
          <w:tcPr>
            <w:tcW w:w="4535" w:type="dxa"/>
          </w:tcPr>
          <w:p w:rsidR="009214BE" w:rsidRDefault="009214BE">
            <w:pPr>
              <w:pStyle w:val="ConsPlusNormal"/>
            </w:pPr>
            <w:r>
              <w:t>Общая протяженность дорог - всего,</w:t>
            </w:r>
          </w:p>
        </w:tc>
        <w:tc>
          <w:tcPr>
            <w:tcW w:w="2211" w:type="dxa"/>
          </w:tcPr>
          <w:p w:rsidR="009214BE" w:rsidRDefault="009214BE">
            <w:pPr>
              <w:pStyle w:val="ConsPlusNormal"/>
              <w:jc w:val="center"/>
            </w:pPr>
            <w:r>
              <w:t>Км</w:t>
            </w:r>
          </w:p>
        </w:tc>
        <w:tc>
          <w:tcPr>
            <w:tcW w:w="2324" w:type="dxa"/>
          </w:tcPr>
          <w:p w:rsidR="009214BE" w:rsidRDefault="009214BE">
            <w:pPr>
              <w:pStyle w:val="ConsPlusNormal"/>
              <w:jc w:val="center"/>
            </w:pPr>
            <w:r>
              <w:t>9670,2</w:t>
            </w:r>
          </w:p>
        </w:tc>
      </w:tr>
      <w:tr w:rsidR="009214BE">
        <w:tc>
          <w:tcPr>
            <w:tcW w:w="4535" w:type="dxa"/>
          </w:tcPr>
          <w:p w:rsidR="009214BE" w:rsidRDefault="009214BE">
            <w:pPr>
              <w:pStyle w:val="ConsPlusNormal"/>
            </w:pPr>
            <w:r>
              <w:t>в том числе:</w:t>
            </w:r>
          </w:p>
        </w:tc>
        <w:tc>
          <w:tcPr>
            <w:tcW w:w="2211" w:type="dxa"/>
          </w:tcPr>
          <w:p w:rsidR="009214BE" w:rsidRDefault="009214BE">
            <w:pPr>
              <w:pStyle w:val="ConsPlusNormal"/>
            </w:pPr>
          </w:p>
        </w:tc>
        <w:tc>
          <w:tcPr>
            <w:tcW w:w="2324" w:type="dxa"/>
          </w:tcPr>
          <w:p w:rsidR="009214BE" w:rsidRDefault="009214BE">
            <w:pPr>
              <w:pStyle w:val="ConsPlusNormal"/>
            </w:pPr>
          </w:p>
        </w:tc>
      </w:tr>
      <w:tr w:rsidR="009214BE">
        <w:tc>
          <w:tcPr>
            <w:tcW w:w="4535" w:type="dxa"/>
          </w:tcPr>
          <w:p w:rsidR="009214BE" w:rsidRDefault="009214BE">
            <w:pPr>
              <w:pStyle w:val="ConsPlusNormal"/>
            </w:pPr>
            <w:r>
              <w:t>с усовершенствованным покрытием</w:t>
            </w:r>
          </w:p>
        </w:tc>
        <w:tc>
          <w:tcPr>
            <w:tcW w:w="2211" w:type="dxa"/>
          </w:tcPr>
          <w:p w:rsidR="009214BE" w:rsidRDefault="009214BE">
            <w:pPr>
              <w:pStyle w:val="ConsPlusNormal"/>
              <w:jc w:val="center"/>
            </w:pPr>
            <w:r>
              <w:t>Км</w:t>
            </w:r>
          </w:p>
        </w:tc>
        <w:tc>
          <w:tcPr>
            <w:tcW w:w="2324" w:type="dxa"/>
          </w:tcPr>
          <w:p w:rsidR="009214BE" w:rsidRDefault="009214BE">
            <w:pPr>
              <w:pStyle w:val="ConsPlusNormal"/>
              <w:jc w:val="center"/>
            </w:pPr>
            <w:r>
              <w:t>6248,2</w:t>
            </w:r>
          </w:p>
        </w:tc>
      </w:tr>
      <w:tr w:rsidR="009214BE">
        <w:tc>
          <w:tcPr>
            <w:tcW w:w="4535" w:type="dxa"/>
          </w:tcPr>
          <w:p w:rsidR="009214BE" w:rsidRDefault="009214BE">
            <w:pPr>
              <w:pStyle w:val="ConsPlusNormal"/>
            </w:pPr>
            <w:r>
              <w:t>с покрытием переходного типа</w:t>
            </w:r>
          </w:p>
        </w:tc>
        <w:tc>
          <w:tcPr>
            <w:tcW w:w="2211" w:type="dxa"/>
          </w:tcPr>
          <w:p w:rsidR="009214BE" w:rsidRDefault="009214BE">
            <w:pPr>
              <w:pStyle w:val="ConsPlusNormal"/>
              <w:jc w:val="center"/>
            </w:pPr>
            <w:r>
              <w:t>Км</w:t>
            </w:r>
          </w:p>
        </w:tc>
        <w:tc>
          <w:tcPr>
            <w:tcW w:w="2324" w:type="dxa"/>
          </w:tcPr>
          <w:p w:rsidR="009214BE" w:rsidRDefault="009214BE">
            <w:pPr>
              <w:pStyle w:val="ConsPlusNormal"/>
              <w:jc w:val="center"/>
            </w:pPr>
            <w:r>
              <w:t>3013,7</w:t>
            </w:r>
          </w:p>
        </w:tc>
      </w:tr>
      <w:tr w:rsidR="009214BE">
        <w:tc>
          <w:tcPr>
            <w:tcW w:w="4535" w:type="dxa"/>
          </w:tcPr>
          <w:p w:rsidR="009214BE" w:rsidRDefault="009214BE">
            <w:pPr>
              <w:pStyle w:val="ConsPlusNormal"/>
            </w:pPr>
            <w:r>
              <w:t>с грунтовым покрытием</w:t>
            </w:r>
          </w:p>
        </w:tc>
        <w:tc>
          <w:tcPr>
            <w:tcW w:w="2211" w:type="dxa"/>
          </w:tcPr>
          <w:p w:rsidR="009214BE" w:rsidRDefault="009214BE">
            <w:pPr>
              <w:pStyle w:val="ConsPlusNormal"/>
              <w:jc w:val="center"/>
            </w:pPr>
            <w:r>
              <w:t>Км</w:t>
            </w:r>
          </w:p>
        </w:tc>
        <w:tc>
          <w:tcPr>
            <w:tcW w:w="2324" w:type="dxa"/>
          </w:tcPr>
          <w:p w:rsidR="009214BE" w:rsidRDefault="009214BE">
            <w:pPr>
              <w:pStyle w:val="ConsPlusNormal"/>
              <w:jc w:val="center"/>
            </w:pPr>
            <w:r>
              <w:t>408,3</w:t>
            </w:r>
          </w:p>
        </w:tc>
      </w:tr>
      <w:tr w:rsidR="009214BE">
        <w:tc>
          <w:tcPr>
            <w:tcW w:w="4535" w:type="dxa"/>
          </w:tcPr>
          <w:p w:rsidR="009214BE" w:rsidRDefault="009214BE">
            <w:pPr>
              <w:pStyle w:val="ConsPlusNormal"/>
            </w:pPr>
            <w:r>
              <w:t>2. Дорожные сооружения</w:t>
            </w:r>
          </w:p>
        </w:tc>
        <w:tc>
          <w:tcPr>
            <w:tcW w:w="2211" w:type="dxa"/>
          </w:tcPr>
          <w:p w:rsidR="009214BE" w:rsidRDefault="009214BE">
            <w:pPr>
              <w:pStyle w:val="ConsPlusNormal"/>
            </w:pPr>
          </w:p>
        </w:tc>
        <w:tc>
          <w:tcPr>
            <w:tcW w:w="2324" w:type="dxa"/>
          </w:tcPr>
          <w:p w:rsidR="009214BE" w:rsidRDefault="009214BE">
            <w:pPr>
              <w:pStyle w:val="ConsPlusNormal"/>
            </w:pPr>
          </w:p>
        </w:tc>
      </w:tr>
      <w:tr w:rsidR="009214BE">
        <w:tc>
          <w:tcPr>
            <w:tcW w:w="4535" w:type="dxa"/>
            <w:vMerge w:val="restart"/>
          </w:tcPr>
          <w:p w:rsidR="009214BE" w:rsidRDefault="009214BE">
            <w:pPr>
              <w:pStyle w:val="ConsPlusNormal"/>
            </w:pPr>
            <w:r>
              <w:t>Эксплуатируемые мосты и путепроводы - всего,</w:t>
            </w:r>
          </w:p>
        </w:tc>
        <w:tc>
          <w:tcPr>
            <w:tcW w:w="2211" w:type="dxa"/>
          </w:tcPr>
          <w:p w:rsidR="009214BE" w:rsidRDefault="009214BE">
            <w:pPr>
              <w:pStyle w:val="ConsPlusNormal"/>
              <w:jc w:val="center"/>
            </w:pPr>
            <w:r>
              <w:t>Шт.</w:t>
            </w:r>
          </w:p>
        </w:tc>
        <w:tc>
          <w:tcPr>
            <w:tcW w:w="2324" w:type="dxa"/>
          </w:tcPr>
          <w:p w:rsidR="009214BE" w:rsidRDefault="009214BE">
            <w:pPr>
              <w:pStyle w:val="ConsPlusNormal"/>
              <w:jc w:val="center"/>
            </w:pPr>
            <w:r>
              <w:t>572</w:t>
            </w:r>
          </w:p>
        </w:tc>
      </w:tr>
      <w:tr w:rsidR="009214BE">
        <w:tc>
          <w:tcPr>
            <w:tcW w:w="4535" w:type="dxa"/>
            <w:vMerge/>
          </w:tcPr>
          <w:p w:rsidR="009214BE" w:rsidRDefault="009214BE"/>
        </w:tc>
        <w:tc>
          <w:tcPr>
            <w:tcW w:w="2211" w:type="dxa"/>
          </w:tcPr>
          <w:p w:rsidR="009214BE" w:rsidRDefault="009214BE">
            <w:pPr>
              <w:pStyle w:val="ConsPlusNormal"/>
              <w:jc w:val="center"/>
            </w:pPr>
            <w:proofErr w:type="spellStart"/>
            <w:r>
              <w:t>Пог</w:t>
            </w:r>
            <w:proofErr w:type="spellEnd"/>
            <w:r>
              <w:t>. м</w:t>
            </w:r>
          </w:p>
        </w:tc>
        <w:tc>
          <w:tcPr>
            <w:tcW w:w="2324" w:type="dxa"/>
          </w:tcPr>
          <w:p w:rsidR="009214BE" w:rsidRDefault="009214BE">
            <w:pPr>
              <w:pStyle w:val="ConsPlusNormal"/>
              <w:jc w:val="center"/>
            </w:pPr>
            <w:r>
              <w:t>22113,1</w:t>
            </w:r>
          </w:p>
        </w:tc>
      </w:tr>
      <w:tr w:rsidR="009214BE">
        <w:tc>
          <w:tcPr>
            <w:tcW w:w="4535" w:type="dxa"/>
          </w:tcPr>
          <w:p w:rsidR="009214BE" w:rsidRDefault="009214BE">
            <w:pPr>
              <w:pStyle w:val="ConsPlusNormal"/>
            </w:pPr>
            <w:r>
              <w:t>в том числе:</w:t>
            </w:r>
          </w:p>
        </w:tc>
        <w:tc>
          <w:tcPr>
            <w:tcW w:w="2211" w:type="dxa"/>
          </w:tcPr>
          <w:p w:rsidR="009214BE" w:rsidRDefault="009214BE">
            <w:pPr>
              <w:pStyle w:val="ConsPlusNormal"/>
            </w:pPr>
          </w:p>
        </w:tc>
        <w:tc>
          <w:tcPr>
            <w:tcW w:w="2324" w:type="dxa"/>
          </w:tcPr>
          <w:p w:rsidR="009214BE" w:rsidRDefault="009214BE">
            <w:pPr>
              <w:pStyle w:val="ConsPlusNormal"/>
            </w:pPr>
          </w:p>
        </w:tc>
      </w:tr>
      <w:tr w:rsidR="009214BE">
        <w:tc>
          <w:tcPr>
            <w:tcW w:w="4535" w:type="dxa"/>
            <w:vMerge w:val="restart"/>
          </w:tcPr>
          <w:p w:rsidR="009214BE" w:rsidRDefault="009214BE">
            <w:pPr>
              <w:pStyle w:val="ConsPlusNormal"/>
            </w:pPr>
            <w:r>
              <w:t>капитальные мосты и путепроводы,</w:t>
            </w:r>
          </w:p>
        </w:tc>
        <w:tc>
          <w:tcPr>
            <w:tcW w:w="2211" w:type="dxa"/>
          </w:tcPr>
          <w:p w:rsidR="009214BE" w:rsidRDefault="009214BE">
            <w:pPr>
              <w:pStyle w:val="ConsPlusNormal"/>
              <w:jc w:val="center"/>
            </w:pPr>
            <w:r>
              <w:t>Шт.</w:t>
            </w:r>
          </w:p>
        </w:tc>
        <w:tc>
          <w:tcPr>
            <w:tcW w:w="2324" w:type="dxa"/>
          </w:tcPr>
          <w:p w:rsidR="009214BE" w:rsidRDefault="009214BE">
            <w:pPr>
              <w:pStyle w:val="ConsPlusNormal"/>
              <w:jc w:val="center"/>
            </w:pPr>
            <w:r>
              <w:t>557</w:t>
            </w:r>
          </w:p>
        </w:tc>
      </w:tr>
      <w:tr w:rsidR="009214BE">
        <w:tc>
          <w:tcPr>
            <w:tcW w:w="4535" w:type="dxa"/>
            <w:vMerge/>
          </w:tcPr>
          <w:p w:rsidR="009214BE" w:rsidRDefault="009214BE"/>
        </w:tc>
        <w:tc>
          <w:tcPr>
            <w:tcW w:w="2211" w:type="dxa"/>
          </w:tcPr>
          <w:p w:rsidR="009214BE" w:rsidRDefault="009214BE">
            <w:pPr>
              <w:pStyle w:val="ConsPlusNormal"/>
              <w:jc w:val="center"/>
            </w:pPr>
            <w:proofErr w:type="spellStart"/>
            <w:r>
              <w:t>Пог</w:t>
            </w:r>
            <w:proofErr w:type="spellEnd"/>
            <w:r>
              <w:t>. м</w:t>
            </w:r>
          </w:p>
        </w:tc>
        <w:tc>
          <w:tcPr>
            <w:tcW w:w="2324" w:type="dxa"/>
          </w:tcPr>
          <w:p w:rsidR="009214BE" w:rsidRDefault="009214BE">
            <w:pPr>
              <w:pStyle w:val="ConsPlusNormal"/>
              <w:jc w:val="center"/>
            </w:pPr>
            <w:r>
              <w:t>21956,24</w:t>
            </w:r>
          </w:p>
        </w:tc>
      </w:tr>
      <w:tr w:rsidR="009214BE">
        <w:tc>
          <w:tcPr>
            <w:tcW w:w="4535" w:type="dxa"/>
          </w:tcPr>
          <w:p w:rsidR="009214BE" w:rsidRDefault="009214BE">
            <w:pPr>
              <w:pStyle w:val="ConsPlusNormal"/>
            </w:pPr>
            <w:r>
              <w:t>из них:</w:t>
            </w:r>
          </w:p>
        </w:tc>
        <w:tc>
          <w:tcPr>
            <w:tcW w:w="2211" w:type="dxa"/>
          </w:tcPr>
          <w:p w:rsidR="009214BE" w:rsidRDefault="009214BE">
            <w:pPr>
              <w:pStyle w:val="ConsPlusNormal"/>
            </w:pPr>
          </w:p>
        </w:tc>
        <w:tc>
          <w:tcPr>
            <w:tcW w:w="2324" w:type="dxa"/>
          </w:tcPr>
          <w:p w:rsidR="009214BE" w:rsidRDefault="009214BE">
            <w:pPr>
              <w:pStyle w:val="ConsPlusNormal"/>
            </w:pPr>
          </w:p>
        </w:tc>
      </w:tr>
      <w:tr w:rsidR="009214BE">
        <w:tc>
          <w:tcPr>
            <w:tcW w:w="4535" w:type="dxa"/>
            <w:vMerge w:val="restart"/>
          </w:tcPr>
          <w:p w:rsidR="009214BE" w:rsidRDefault="009214BE">
            <w:pPr>
              <w:pStyle w:val="ConsPlusNormal"/>
            </w:pPr>
            <w:r>
              <w:t>мосты железобетонные и каменные</w:t>
            </w:r>
          </w:p>
        </w:tc>
        <w:tc>
          <w:tcPr>
            <w:tcW w:w="2211" w:type="dxa"/>
          </w:tcPr>
          <w:p w:rsidR="009214BE" w:rsidRDefault="009214BE">
            <w:pPr>
              <w:pStyle w:val="ConsPlusNormal"/>
              <w:jc w:val="center"/>
            </w:pPr>
            <w:r>
              <w:t>Шт.</w:t>
            </w:r>
          </w:p>
        </w:tc>
        <w:tc>
          <w:tcPr>
            <w:tcW w:w="2324" w:type="dxa"/>
          </w:tcPr>
          <w:p w:rsidR="009214BE" w:rsidRDefault="009214BE">
            <w:pPr>
              <w:pStyle w:val="ConsPlusNormal"/>
              <w:jc w:val="center"/>
            </w:pPr>
            <w:r>
              <w:t>467</w:t>
            </w:r>
          </w:p>
        </w:tc>
      </w:tr>
      <w:tr w:rsidR="009214BE">
        <w:tc>
          <w:tcPr>
            <w:tcW w:w="4535" w:type="dxa"/>
            <w:vMerge/>
          </w:tcPr>
          <w:p w:rsidR="009214BE" w:rsidRDefault="009214BE"/>
        </w:tc>
        <w:tc>
          <w:tcPr>
            <w:tcW w:w="2211" w:type="dxa"/>
          </w:tcPr>
          <w:p w:rsidR="009214BE" w:rsidRDefault="009214BE">
            <w:pPr>
              <w:pStyle w:val="ConsPlusNormal"/>
              <w:jc w:val="center"/>
            </w:pPr>
            <w:proofErr w:type="spellStart"/>
            <w:r>
              <w:t>Пог</w:t>
            </w:r>
            <w:proofErr w:type="spellEnd"/>
            <w:r>
              <w:t>. м</w:t>
            </w:r>
          </w:p>
        </w:tc>
        <w:tc>
          <w:tcPr>
            <w:tcW w:w="2324" w:type="dxa"/>
          </w:tcPr>
          <w:p w:rsidR="009214BE" w:rsidRDefault="009214BE">
            <w:pPr>
              <w:pStyle w:val="ConsPlusNormal"/>
              <w:jc w:val="center"/>
            </w:pPr>
            <w:r>
              <w:t>17698,77</w:t>
            </w:r>
          </w:p>
        </w:tc>
      </w:tr>
      <w:tr w:rsidR="009214BE">
        <w:tc>
          <w:tcPr>
            <w:tcW w:w="4535" w:type="dxa"/>
            <w:vMerge w:val="restart"/>
          </w:tcPr>
          <w:p w:rsidR="009214BE" w:rsidRDefault="009214BE">
            <w:pPr>
              <w:pStyle w:val="ConsPlusNormal"/>
            </w:pPr>
            <w:r>
              <w:t>мосты металлические</w:t>
            </w:r>
          </w:p>
        </w:tc>
        <w:tc>
          <w:tcPr>
            <w:tcW w:w="2211" w:type="dxa"/>
          </w:tcPr>
          <w:p w:rsidR="009214BE" w:rsidRDefault="009214BE">
            <w:pPr>
              <w:pStyle w:val="ConsPlusNormal"/>
              <w:jc w:val="center"/>
            </w:pPr>
            <w:r>
              <w:t>Шт.</w:t>
            </w:r>
          </w:p>
        </w:tc>
        <w:tc>
          <w:tcPr>
            <w:tcW w:w="2324" w:type="dxa"/>
          </w:tcPr>
          <w:p w:rsidR="009214BE" w:rsidRDefault="009214BE">
            <w:pPr>
              <w:pStyle w:val="ConsPlusNormal"/>
              <w:jc w:val="center"/>
            </w:pPr>
            <w:r>
              <w:t>77</w:t>
            </w:r>
          </w:p>
        </w:tc>
      </w:tr>
      <w:tr w:rsidR="009214BE">
        <w:tc>
          <w:tcPr>
            <w:tcW w:w="4535" w:type="dxa"/>
            <w:vMerge/>
          </w:tcPr>
          <w:p w:rsidR="009214BE" w:rsidRDefault="009214BE"/>
        </w:tc>
        <w:tc>
          <w:tcPr>
            <w:tcW w:w="2211" w:type="dxa"/>
          </w:tcPr>
          <w:p w:rsidR="009214BE" w:rsidRDefault="009214BE">
            <w:pPr>
              <w:pStyle w:val="ConsPlusNormal"/>
              <w:jc w:val="center"/>
            </w:pPr>
            <w:proofErr w:type="spellStart"/>
            <w:r>
              <w:t>Пог</w:t>
            </w:r>
            <w:proofErr w:type="spellEnd"/>
            <w:r>
              <w:t>. м</w:t>
            </w:r>
          </w:p>
        </w:tc>
        <w:tc>
          <w:tcPr>
            <w:tcW w:w="2324" w:type="dxa"/>
          </w:tcPr>
          <w:p w:rsidR="009214BE" w:rsidRDefault="009214BE">
            <w:pPr>
              <w:pStyle w:val="ConsPlusNormal"/>
              <w:jc w:val="center"/>
            </w:pPr>
            <w:r>
              <w:t>3271,49</w:t>
            </w:r>
          </w:p>
        </w:tc>
      </w:tr>
      <w:tr w:rsidR="009214BE">
        <w:tc>
          <w:tcPr>
            <w:tcW w:w="4535" w:type="dxa"/>
            <w:vMerge w:val="restart"/>
          </w:tcPr>
          <w:p w:rsidR="009214BE" w:rsidRDefault="009214BE">
            <w:pPr>
              <w:pStyle w:val="ConsPlusNormal"/>
            </w:pPr>
            <w:r>
              <w:t>путепроводы и эстакады</w:t>
            </w:r>
          </w:p>
        </w:tc>
        <w:tc>
          <w:tcPr>
            <w:tcW w:w="2211" w:type="dxa"/>
          </w:tcPr>
          <w:p w:rsidR="009214BE" w:rsidRDefault="009214BE">
            <w:pPr>
              <w:pStyle w:val="ConsPlusNormal"/>
              <w:jc w:val="center"/>
            </w:pPr>
            <w:r>
              <w:t>Шт.</w:t>
            </w:r>
          </w:p>
        </w:tc>
        <w:tc>
          <w:tcPr>
            <w:tcW w:w="2324" w:type="dxa"/>
          </w:tcPr>
          <w:p w:rsidR="009214BE" w:rsidRDefault="009214BE">
            <w:pPr>
              <w:pStyle w:val="ConsPlusNormal"/>
              <w:jc w:val="center"/>
            </w:pPr>
            <w:r>
              <w:t>13</w:t>
            </w:r>
          </w:p>
        </w:tc>
      </w:tr>
      <w:tr w:rsidR="009214BE">
        <w:tc>
          <w:tcPr>
            <w:tcW w:w="4535" w:type="dxa"/>
            <w:vMerge/>
          </w:tcPr>
          <w:p w:rsidR="009214BE" w:rsidRDefault="009214BE"/>
        </w:tc>
        <w:tc>
          <w:tcPr>
            <w:tcW w:w="2211" w:type="dxa"/>
          </w:tcPr>
          <w:p w:rsidR="009214BE" w:rsidRDefault="009214BE">
            <w:pPr>
              <w:pStyle w:val="ConsPlusNormal"/>
              <w:jc w:val="center"/>
            </w:pPr>
            <w:proofErr w:type="spellStart"/>
            <w:r>
              <w:t>Пог</w:t>
            </w:r>
            <w:proofErr w:type="spellEnd"/>
            <w:r>
              <w:t>. м</w:t>
            </w:r>
          </w:p>
        </w:tc>
        <w:tc>
          <w:tcPr>
            <w:tcW w:w="2324" w:type="dxa"/>
          </w:tcPr>
          <w:p w:rsidR="009214BE" w:rsidRDefault="009214BE">
            <w:pPr>
              <w:pStyle w:val="ConsPlusNormal"/>
              <w:jc w:val="center"/>
            </w:pPr>
            <w:r>
              <w:t>985,98</w:t>
            </w:r>
          </w:p>
        </w:tc>
      </w:tr>
      <w:tr w:rsidR="009214BE">
        <w:tc>
          <w:tcPr>
            <w:tcW w:w="4535" w:type="dxa"/>
            <w:vMerge w:val="restart"/>
          </w:tcPr>
          <w:p w:rsidR="009214BE" w:rsidRDefault="009214BE">
            <w:pPr>
              <w:pStyle w:val="ConsPlusNormal"/>
            </w:pPr>
            <w:r>
              <w:t>мосты деревянные</w:t>
            </w:r>
          </w:p>
        </w:tc>
        <w:tc>
          <w:tcPr>
            <w:tcW w:w="2211" w:type="dxa"/>
          </w:tcPr>
          <w:p w:rsidR="009214BE" w:rsidRDefault="009214BE">
            <w:pPr>
              <w:pStyle w:val="ConsPlusNormal"/>
              <w:jc w:val="center"/>
            </w:pPr>
            <w:r>
              <w:t>Шт.</w:t>
            </w:r>
          </w:p>
        </w:tc>
        <w:tc>
          <w:tcPr>
            <w:tcW w:w="2324" w:type="dxa"/>
          </w:tcPr>
          <w:p w:rsidR="009214BE" w:rsidRDefault="009214BE">
            <w:pPr>
              <w:pStyle w:val="ConsPlusNormal"/>
              <w:jc w:val="center"/>
            </w:pPr>
            <w:r>
              <w:t>15</w:t>
            </w:r>
          </w:p>
        </w:tc>
      </w:tr>
      <w:tr w:rsidR="009214BE">
        <w:tc>
          <w:tcPr>
            <w:tcW w:w="4535" w:type="dxa"/>
            <w:vMerge/>
          </w:tcPr>
          <w:p w:rsidR="009214BE" w:rsidRDefault="009214BE"/>
        </w:tc>
        <w:tc>
          <w:tcPr>
            <w:tcW w:w="2211" w:type="dxa"/>
          </w:tcPr>
          <w:p w:rsidR="009214BE" w:rsidRDefault="009214BE">
            <w:pPr>
              <w:pStyle w:val="ConsPlusNormal"/>
              <w:jc w:val="center"/>
            </w:pPr>
            <w:proofErr w:type="spellStart"/>
            <w:r>
              <w:t>Пог</w:t>
            </w:r>
            <w:proofErr w:type="spellEnd"/>
            <w:r>
              <w:t>. м</w:t>
            </w:r>
          </w:p>
        </w:tc>
        <w:tc>
          <w:tcPr>
            <w:tcW w:w="2324" w:type="dxa"/>
          </w:tcPr>
          <w:p w:rsidR="009214BE" w:rsidRDefault="009214BE">
            <w:pPr>
              <w:pStyle w:val="ConsPlusNormal"/>
              <w:jc w:val="center"/>
            </w:pPr>
            <w:r>
              <w:t>156,86</w:t>
            </w:r>
          </w:p>
        </w:tc>
      </w:tr>
    </w:tbl>
    <w:p w:rsidR="009214BE" w:rsidRDefault="009214BE">
      <w:pPr>
        <w:pStyle w:val="ConsPlusNormal"/>
      </w:pPr>
    </w:p>
    <w:p w:rsidR="009214BE" w:rsidRDefault="009214BE">
      <w:pPr>
        <w:pStyle w:val="ConsPlusNormal"/>
        <w:ind w:firstLine="540"/>
        <w:jc w:val="both"/>
      </w:pPr>
      <w:r>
        <w:t xml:space="preserve">Протяженность автомобильных дорог общего пользования регионального и межмуниципального значения, относящихся к I и II техническим категориям, составила на 1 января 2017 года 394,1 км (4,1 проц.). Около 70 проц. от общей протяженности автомобильных дорог регионального и межмуниципального значения в Ленинградской области приходится на дороги низких категорий - IV, V и </w:t>
      </w:r>
      <w:proofErr w:type="spellStart"/>
      <w:r>
        <w:t>бескатегорийные</w:t>
      </w:r>
      <w:proofErr w:type="spellEnd"/>
      <w:r>
        <w:t>.</w:t>
      </w:r>
    </w:p>
    <w:p w:rsidR="009214BE" w:rsidRDefault="009214BE">
      <w:pPr>
        <w:pStyle w:val="ConsPlusNormal"/>
        <w:spacing w:before="200"/>
        <w:ind w:firstLine="540"/>
        <w:jc w:val="both"/>
      </w:pPr>
      <w:r>
        <w:t>Протяженность автомобильных дорог, проходящих в границах населенных пунктов Ленинградской области, составляет 2154,9 км, в том числе на автодорогах федерального значения - 260,9 км, на дорожной сети регионального и межмуниципального значения - 1894,0 км.</w:t>
      </w:r>
    </w:p>
    <w:p w:rsidR="009214BE" w:rsidRDefault="009214BE">
      <w:pPr>
        <w:pStyle w:val="ConsPlusNormal"/>
      </w:pPr>
    </w:p>
    <w:p w:rsidR="009214BE" w:rsidRDefault="009214BE">
      <w:pPr>
        <w:pStyle w:val="ConsPlusNormal"/>
        <w:jc w:val="center"/>
        <w:outlineLvl w:val="2"/>
      </w:pPr>
      <w:r>
        <w:t>Сведения об автомобильных дорогах общего пользования</w:t>
      </w:r>
    </w:p>
    <w:p w:rsidR="009214BE" w:rsidRDefault="009214BE">
      <w:pPr>
        <w:pStyle w:val="ConsPlusNormal"/>
        <w:jc w:val="center"/>
      </w:pPr>
      <w:r>
        <w:t>местного значения Ленинградской области</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5"/>
        <w:gridCol w:w="2211"/>
        <w:gridCol w:w="2324"/>
      </w:tblGrid>
      <w:tr w:rsidR="009214BE">
        <w:tc>
          <w:tcPr>
            <w:tcW w:w="4535" w:type="dxa"/>
          </w:tcPr>
          <w:p w:rsidR="009214BE" w:rsidRDefault="009214BE">
            <w:pPr>
              <w:pStyle w:val="ConsPlusNormal"/>
              <w:jc w:val="center"/>
            </w:pPr>
            <w:r>
              <w:t>Наименование показателя</w:t>
            </w:r>
          </w:p>
        </w:tc>
        <w:tc>
          <w:tcPr>
            <w:tcW w:w="2211" w:type="dxa"/>
          </w:tcPr>
          <w:p w:rsidR="009214BE" w:rsidRDefault="009214BE">
            <w:pPr>
              <w:pStyle w:val="ConsPlusNormal"/>
              <w:jc w:val="center"/>
            </w:pPr>
            <w:r>
              <w:t>Единица измерения</w:t>
            </w:r>
          </w:p>
        </w:tc>
        <w:tc>
          <w:tcPr>
            <w:tcW w:w="2324" w:type="dxa"/>
          </w:tcPr>
          <w:p w:rsidR="009214BE" w:rsidRDefault="009214BE">
            <w:pPr>
              <w:pStyle w:val="ConsPlusNormal"/>
              <w:jc w:val="center"/>
            </w:pPr>
            <w:r>
              <w:t>Значение показателя</w:t>
            </w:r>
          </w:p>
        </w:tc>
      </w:tr>
      <w:tr w:rsidR="009214BE">
        <w:tc>
          <w:tcPr>
            <w:tcW w:w="4535" w:type="dxa"/>
          </w:tcPr>
          <w:p w:rsidR="009214BE" w:rsidRDefault="009214BE">
            <w:pPr>
              <w:pStyle w:val="ConsPlusNormal"/>
            </w:pPr>
            <w:r>
              <w:t>Автомобильные дороги</w:t>
            </w:r>
          </w:p>
        </w:tc>
        <w:tc>
          <w:tcPr>
            <w:tcW w:w="2211" w:type="dxa"/>
          </w:tcPr>
          <w:p w:rsidR="009214BE" w:rsidRDefault="009214BE">
            <w:pPr>
              <w:pStyle w:val="ConsPlusNormal"/>
            </w:pPr>
          </w:p>
        </w:tc>
        <w:tc>
          <w:tcPr>
            <w:tcW w:w="2324" w:type="dxa"/>
          </w:tcPr>
          <w:p w:rsidR="009214BE" w:rsidRDefault="009214BE">
            <w:pPr>
              <w:pStyle w:val="ConsPlusNormal"/>
            </w:pPr>
          </w:p>
        </w:tc>
      </w:tr>
      <w:tr w:rsidR="009214BE">
        <w:tc>
          <w:tcPr>
            <w:tcW w:w="4535" w:type="dxa"/>
          </w:tcPr>
          <w:p w:rsidR="009214BE" w:rsidRDefault="009214BE">
            <w:pPr>
              <w:pStyle w:val="ConsPlusNormal"/>
            </w:pPr>
            <w:r>
              <w:t>Общая протяженность дорог - всего,</w:t>
            </w:r>
          </w:p>
        </w:tc>
        <w:tc>
          <w:tcPr>
            <w:tcW w:w="2211" w:type="dxa"/>
          </w:tcPr>
          <w:p w:rsidR="009214BE" w:rsidRDefault="009214BE">
            <w:pPr>
              <w:pStyle w:val="ConsPlusNormal"/>
              <w:jc w:val="center"/>
            </w:pPr>
            <w:r>
              <w:t>Км</w:t>
            </w:r>
          </w:p>
        </w:tc>
        <w:tc>
          <w:tcPr>
            <w:tcW w:w="2324" w:type="dxa"/>
          </w:tcPr>
          <w:p w:rsidR="009214BE" w:rsidRDefault="009214BE">
            <w:pPr>
              <w:pStyle w:val="ConsPlusNormal"/>
              <w:jc w:val="center"/>
            </w:pPr>
            <w:r>
              <w:t>11145,7</w:t>
            </w:r>
          </w:p>
        </w:tc>
      </w:tr>
      <w:tr w:rsidR="009214BE">
        <w:tc>
          <w:tcPr>
            <w:tcW w:w="4535" w:type="dxa"/>
          </w:tcPr>
          <w:p w:rsidR="009214BE" w:rsidRDefault="009214BE">
            <w:pPr>
              <w:pStyle w:val="ConsPlusNormal"/>
            </w:pPr>
            <w:r>
              <w:t>в том числе:</w:t>
            </w:r>
          </w:p>
        </w:tc>
        <w:tc>
          <w:tcPr>
            <w:tcW w:w="2211" w:type="dxa"/>
          </w:tcPr>
          <w:p w:rsidR="009214BE" w:rsidRDefault="009214BE">
            <w:pPr>
              <w:pStyle w:val="ConsPlusNormal"/>
            </w:pPr>
          </w:p>
        </w:tc>
        <w:tc>
          <w:tcPr>
            <w:tcW w:w="2324" w:type="dxa"/>
          </w:tcPr>
          <w:p w:rsidR="009214BE" w:rsidRDefault="009214BE">
            <w:pPr>
              <w:pStyle w:val="ConsPlusNormal"/>
            </w:pPr>
          </w:p>
        </w:tc>
      </w:tr>
      <w:tr w:rsidR="009214BE">
        <w:tc>
          <w:tcPr>
            <w:tcW w:w="4535" w:type="dxa"/>
          </w:tcPr>
          <w:p w:rsidR="009214BE" w:rsidRDefault="009214BE">
            <w:pPr>
              <w:pStyle w:val="ConsPlusNormal"/>
            </w:pPr>
            <w:r>
              <w:lastRenderedPageBreak/>
              <w:t>с твердым покрытием, из них:</w:t>
            </w:r>
          </w:p>
        </w:tc>
        <w:tc>
          <w:tcPr>
            <w:tcW w:w="2211" w:type="dxa"/>
          </w:tcPr>
          <w:p w:rsidR="009214BE" w:rsidRDefault="009214BE">
            <w:pPr>
              <w:pStyle w:val="ConsPlusNormal"/>
              <w:jc w:val="center"/>
            </w:pPr>
            <w:r>
              <w:t>Км</w:t>
            </w:r>
          </w:p>
        </w:tc>
        <w:tc>
          <w:tcPr>
            <w:tcW w:w="2324" w:type="dxa"/>
          </w:tcPr>
          <w:p w:rsidR="009214BE" w:rsidRDefault="009214BE">
            <w:pPr>
              <w:pStyle w:val="ConsPlusNormal"/>
              <w:jc w:val="center"/>
            </w:pPr>
            <w:r>
              <w:t>6634,9</w:t>
            </w:r>
          </w:p>
        </w:tc>
      </w:tr>
      <w:tr w:rsidR="009214BE">
        <w:tc>
          <w:tcPr>
            <w:tcW w:w="4535" w:type="dxa"/>
          </w:tcPr>
          <w:p w:rsidR="009214BE" w:rsidRDefault="009214BE">
            <w:pPr>
              <w:pStyle w:val="ConsPlusNormal"/>
            </w:pPr>
            <w:r>
              <w:t>с усовершенствованным покрытием</w:t>
            </w:r>
          </w:p>
        </w:tc>
        <w:tc>
          <w:tcPr>
            <w:tcW w:w="2211" w:type="dxa"/>
          </w:tcPr>
          <w:p w:rsidR="009214BE" w:rsidRDefault="009214BE">
            <w:pPr>
              <w:pStyle w:val="ConsPlusNormal"/>
              <w:jc w:val="center"/>
            </w:pPr>
            <w:r>
              <w:t>Км</w:t>
            </w:r>
          </w:p>
        </w:tc>
        <w:tc>
          <w:tcPr>
            <w:tcW w:w="2324" w:type="dxa"/>
          </w:tcPr>
          <w:p w:rsidR="009214BE" w:rsidRDefault="009214BE">
            <w:pPr>
              <w:pStyle w:val="ConsPlusNormal"/>
              <w:jc w:val="center"/>
            </w:pPr>
            <w:r>
              <w:t>2757,8</w:t>
            </w:r>
          </w:p>
        </w:tc>
      </w:tr>
      <w:tr w:rsidR="009214BE">
        <w:tc>
          <w:tcPr>
            <w:tcW w:w="4535" w:type="dxa"/>
          </w:tcPr>
          <w:p w:rsidR="009214BE" w:rsidRDefault="009214BE">
            <w:pPr>
              <w:pStyle w:val="ConsPlusNormal"/>
            </w:pPr>
            <w:r>
              <w:t>с грунтовым покрытием</w:t>
            </w:r>
          </w:p>
        </w:tc>
        <w:tc>
          <w:tcPr>
            <w:tcW w:w="2211" w:type="dxa"/>
          </w:tcPr>
          <w:p w:rsidR="009214BE" w:rsidRDefault="009214BE">
            <w:pPr>
              <w:pStyle w:val="ConsPlusNormal"/>
              <w:jc w:val="center"/>
            </w:pPr>
            <w:r>
              <w:t>Км</w:t>
            </w:r>
          </w:p>
        </w:tc>
        <w:tc>
          <w:tcPr>
            <w:tcW w:w="2324" w:type="dxa"/>
          </w:tcPr>
          <w:p w:rsidR="009214BE" w:rsidRDefault="009214BE">
            <w:pPr>
              <w:pStyle w:val="ConsPlusNormal"/>
              <w:jc w:val="center"/>
            </w:pPr>
            <w:r>
              <w:t>4510,7</w:t>
            </w:r>
          </w:p>
        </w:tc>
      </w:tr>
    </w:tbl>
    <w:p w:rsidR="009214BE" w:rsidRDefault="009214BE">
      <w:pPr>
        <w:pStyle w:val="ConsPlusNormal"/>
      </w:pPr>
    </w:p>
    <w:p w:rsidR="009214BE" w:rsidRDefault="009214BE">
      <w:pPr>
        <w:pStyle w:val="ConsPlusNormal"/>
        <w:ind w:firstLine="540"/>
        <w:jc w:val="both"/>
      </w:pPr>
      <w:r>
        <w:t>В долгосрочной перспективе развитие транспортной инфраструктуры Ленинградской области будет связано с реализацией проектов, вошедших в федеральную целевую программу "Развитие транспортной системы России (2010-2020 годы)", в том числе увеличение мощности морского торгового порта Усть-Луга, строительство новых терминалов и комплексное развитие прилегающей территории; развитие портового комплекса в районе Приморска, реализация проекта "Север"; модернизация существующих портов в Выборге и Высоцке, реализация инвестиционных проектов ОАО "РЖД".</w:t>
      </w:r>
    </w:p>
    <w:p w:rsidR="009214BE" w:rsidRDefault="009214BE">
      <w:pPr>
        <w:pStyle w:val="ConsPlusNormal"/>
        <w:spacing w:before="200"/>
        <w:ind w:firstLine="540"/>
        <w:jc w:val="both"/>
      </w:pPr>
      <w:r>
        <w:t xml:space="preserve">С учетом дополнительного объема грузооборота в результате завершения указанных проектов объем грузооборота портов Ленинградской области к 2020 году может увеличиться до 192 </w:t>
      </w:r>
      <w:proofErr w:type="gramStart"/>
      <w:r>
        <w:t>млн</w:t>
      </w:r>
      <w:proofErr w:type="gramEnd"/>
      <w:r>
        <w:t xml:space="preserve"> тонн, а к 2024 году - превысить 200,0 млн тонн.</w:t>
      </w:r>
    </w:p>
    <w:p w:rsidR="009214BE" w:rsidRDefault="009214BE">
      <w:pPr>
        <w:pStyle w:val="ConsPlusNormal"/>
        <w:spacing w:before="200"/>
        <w:ind w:firstLine="540"/>
        <w:jc w:val="both"/>
      </w:pPr>
      <w:r>
        <w:t xml:space="preserve">В результате будет увеличен объем услуг организаций транспорта (в действующих ценах на конец периода) к 2024 году до 341,8 </w:t>
      </w:r>
      <w:proofErr w:type="gramStart"/>
      <w:r>
        <w:t>млрд</w:t>
      </w:r>
      <w:proofErr w:type="gramEnd"/>
      <w:r>
        <w:t xml:space="preserve"> рублей.</w:t>
      </w:r>
    </w:p>
    <w:p w:rsidR="009214BE" w:rsidRDefault="009214BE">
      <w:pPr>
        <w:pStyle w:val="ConsPlusNormal"/>
        <w:spacing w:before="200"/>
        <w:ind w:firstLine="540"/>
        <w:jc w:val="both"/>
      </w:pPr>
      <w:r>
        <w:t>Основные стратегические вызовы транспортно-логистического комплекса Ленинградской области на перспективу:</w:t>
      </w:r>
    </w:p>
    <w:p w:rsidR="009214BE" w:rsidRDefault="009214BE">
      <w:pPr>
        <w:pStyle w:val="ConsPlusNormal"/>
        <w:spacing w:before="200"/>
        <w:ind w:firstLine="540"/>
        <w:jc w:val="both"/>
      </w:pPr>
      <w:r>
        <w:t xml:space="preserve">1. Наличие неиспользованного потенциала транспортного комплекса Ленинградской области для развития региона, дефицит современной </w:t>
      </w:r>
      <w:proofErr w:type="spellStart"/>
      <w:r>
        <w:t>терминально</w:t>
      </w:r>
      <w:proofErr w:type="spellEnd"/>
      <w:r>
        <w:t xml:space="preserve">-логистической инфраструктуры и </w:t>
      </w:r>
      <w:proofErr w:type="gramStart"/>
      <w:r>
        <w:t>предоставления</w:t>
      </w:r>
      <w:proofErr w:type="gramEnd"/>
      <w:r>
        <w:t xml:space="preserve"> комплексных логистических услуг.</w:t>
      </w:r>
    </w:p>
    <w:p w:rsidR="009214BE" w:rsidRDefault="009214BE">
      <w:pPr>
        <w:pStyle w:val="ConsPlusNormal"/>
        <w:spacing w:before="200"/>
        <w:ind w:firstLine="540"/>
        <w:jc w:val="both"/>
      </w:pPr>
      <w:r>
        <w:t>2. Негативные явления в экономике, вызывающие снижение спроса на транспортные услуги и падение доходов предприятий транспорта.</w:t>
      </w:r>
    </w:p>
    <w:p w:rsidR="009214BE" w:rsidRDefault="009214BE">
      <w:pPr>
        <w:pStyle w:val="ConsPlusNormal"/>
        <w:spacing w:before="200"/>
        <w:ind w:firstLine="540"/>
        <w:jc w:val="both"/>
      </w:pPr>
      <w:r>
        <w:t>3. Недостаточная пропускная способность автомобильных дорог, связывающих Ленинградскую область с Санкт-Петербургом.</w:t>
      </w:r>
    </w:p>
    <w:p w:rsidR="009214BE" w:rsidRDefault="009214BE">
      <w:pPr>
        <w:pStyle w:val="ConsPlusNormal"/>
        <w:spacing w:before="200"/>
        <w:ind w:firstLine="540"/>
        <w:jc w:val="both"/>
      </w:pPr>
      <w:r>
        <w:t>4. Усиление разрыва между муниципальными образованиями Ленинградской области по транспортной доступности и качеству предоставляемых транспортных услуг.</w:t>
      </w:r>
    </w:p>
    <w:p w:rsidR="009214BE" w:rsidRDefault="009214BE">
      <w:pPr>
        <w:pStyle w:val="ConsPlusNormal"/>
        <w:spacing w:before="200"/>
        <w:ind w:firstLine="540"/>
        <w:jc w:val="both"/>
      </w:pPr>
      <w:r>
        <w:t>5. Дефицит финансовых ресурсов для развития транспортного комплекса Ленинградской области.</w:t>
      </w:r>
    </w:p>
    <w:p w:rsidR="009214BE" w:rsidRDefault="009214BE">
      <w:pPr>
        <w:pStyle w:val="ConsPlusNormal"/>
        <w:spacing w:before="200"/>
        <w:ind w:firstLine="540"/>
        <w:jc w:val="both"/>
      </w:pPr>
      <w:r>
        <w:t>В настоящее время одним из наиболее существенных инфраструктурных ограничений является несоответствие уровня развития автомобильных дорог темпам социально-экономического развития Ленинградской области. Высокие темпы роста спроса на автомобильные перевозки, численности автотранспортных средств и уровня автомобилизации не сопровождаются соответствующими темпами развития дорожной сети.</w:t>
      </w:r>
    </w:p>
    <w:p w:rsidR="009214BE" w:rsidRDefault="009214BE">
      <w:pPr>
        <w:pStyle w:val="ConsPlusNormal"/>
        <w:spacing w:before="200"/>
        <w:ind w:firstLine="540"/>
        <w:jc w:val="both"/>
      </w:pPr>
      <w:r>
        <w:t>В дорожном хозяйстве Ленинградской области еще не нашли применения механизмы государственно-частного партнерства, позволяющие привлечь частные инвестиции в строительство и реконструкцию автомобильных дорог.</w:t>
      </w:r>
    </w:p>
    <w:p w:rsidR="009214BE" w:rsidRDefault="009214BE">
      <w:pPr>
        <w:pStyle w:val="ConsPlusNormal"/>
        <w:spacing w:before="200"/>
        <w:ind w:firstLine="540"/>
        <w:jc w:val="both"/>
      </w:pPr>
      <w:proofErr w:type="gramStart"/>
      <w:r>
        <w:t>Низкие показатели транспортно-эксплуатационного состояния дорожной сети накладывают серьезные ограничения на развитие всех отраслей экономики Ленинградской области, поскольку на транспортные издержки приходится от 10 проц. до 30 проц. себестоимости многих видов товаров и услуг (в промышленности доля автотранспортных издержек составляет около 10-15 проц., в строительстве - до 20 проц., в сельском хозяйстве и торговле - до 30 проц.).</w:t>
      </w:r>
      <w:proofErr w:type="gramEnd"/>
    </w:p>
    <w:p w:rsidR="009214BE" w:rsidRPr="00586610" w:rsidRDefault="009214BE">
      <w:pPr>
        <w:pStyle w:val="ConsPlusNormal"/>
        <w:spacing w:before="200"/>
        <w:ind w:firstLine="540"/>
        <w:jc w:val="both"/>
        <w:rPr>
          <w:highlight w:val="yellow"/>
        </w:rPr>
      </w:pPr>
      <w:proofErr w:type="gramStart"/>
      <w:r w:rsidRPr="00586610">
        <w:rPr>
          <w:highlight w:val="yellow"/>
        </w:rPr>
        <w:t>Недостаток автомобильных дорог в сельской местности сдерживает рост сельскохозяйственного производства, снижает доступность для сельского населения образовательных, медицинских, культурных и торгово-бытовых услуг, не позволяет ликвидировать отставание сельских поселений от городских по уровню и условиям жизнедеятельности.</w:t>
      </w:r>
      <w:proofErr w:type="gramEnd"/>
    </w:p>
    <w:p w:rsidR="009214BE" w:rsidRDefault="009214BE">
      <w:pPr>
        <w:pStyle w:val="ConsPlusNormal"/>
        <w:spacing w:before="200"/>
        <w:ind w:firstLine="540"/>
        <w:jc w:val="both"/>
      </w:pPr>
      <w:r w:rsidRPr="00586610">
        <w:rPr>
          <w:highlight w:val="yellow"/>
        </w:rPr>
        <w:t>Отсутствие или низкое качество дорожной сети приводит к сворачиванию сельскохозяйственного производства, оттоку населения из сельской местности. Затраты на перевозки по грунтовым дорогам увеличиваются в 3-4 раза по сравнению с перевозками по дорогам с усовершенствованным покрытием.</w:t>
      </w:r>
    </w:p>
    <w:p w:rsidR="009214BE" w:rsidRDefault="009214BE">
      <w:pPr>
        <w:pStyle w:val="ConsPlusNormal"/>
        <w:spacing w:before="200"/>
        <w:ind w:firstLine="540"/>
        <w:jc w:val="both"/>
      </w:pPr>
      <w:r>
        <w:t>Общие потери экономики из-за отставания в развитии дорожной сети и низкого транспортно-</w:t>
      </w:r>
      <w:r>
        <w:lastRenderedPageBreak/>
        <w:t>эксплуатационного состояния автомобильных дорог регионального и межмуниципального значения составляют около 8 проц. ВРП Ленинградской области.</w:t>
      </w:r>
    </w:p>
    <w:p w:rsidR="009214BE" w:rsidRDefault="009214BE">
      <w:pPr>
        <w:pStyle w:val="ConsPlusNormal"/>
        <w:spacing w:before="200"/>
        <w:ind w:firstLine="540"/>
        <w:jc w:val="both"/>
      </w:pPr>
      <w:r>
        <w:t>На перспективу в структуре грузооборота морских портов Ленинградской области значительно возрастет объем генеральных грузов, что повлечет за собой увеличение объемов перевозок портовых грузов на автотранспорте. Наиболее существенную роль автотранспорт играет в перевозках лесных, контейнерных, накатных и рефрижераторных грузов. Увеличение объемов перевозки портовых грузов на автотранспорте приведет к существенному росту интенсивности движения на автодорожных подходах к портам и дорожной сети, обеспечивающей выход на федеральные автодороги.</w:t>
      </w:r>
    </w:p>
    <w:p w:rsidR="009214BE" w:rsidRDefault="009214BE">
      <w:pPr>
        <w:pStyle w:val="ConsPlusNormal"/>
      </w:pPr>
    </w:p>
    <w:p w:rsidR="009214BE" w:rsidRDefault="009214BE">
      <w:pPr>
        <w:pStyle w:val="ConsPlusNormal"/>
        <w:jc w:val="center"/>
        <w:outlineLvl w:val="1"/>
      </w:pPr>
      <w:r>
        <w:t>2. Приоритеты и цели государственной политики в сфере</w:t>
      </w:r>
    </w:p>
    <w:p w:rsidR="009214BE" w:rsidRDefault="009214BE">
      <w:pPr>
        <w:pStyle w:val="ConsPlusNormal"/>
        <w:jc w:val="center"/>
      </w:pPr>
      <w:r>
        <w:t>развития транспортной системы</w:t>
      </w:r>
    </w:p>
    <w:p w:rsidR="009214BE" w:rsidRDefault="009214BE">
      <w:pPr>
        <w:pStyle w:val="ConsPlusNormal"/>
      </w:pPr>
    </w:p>
    <w:p w:rsidR="009214BE" w:rsidRDefault="009214BE">
      <w:pPr>
        <w:pStyle w:val="ConsPlusNormal"/>
        <w:ind w:firstLine="540"/>
        <w:jc w:val="both"/>
      </w:pPr>
      <w:r>
        <w:t xml:space="preserve">Цели и задачи долгосрочного развития транспортной инфраструктуры Российской Федерации определены Транспортной </w:t>
      </w:r>
      <w:hyperlink r:id="rId24" w:history="1">
        <w:r>
          <w:rPr>
            <w:color w:val="0000FF"/>
          </w:rPr>
          <w:t>стратегией</w:t>
        </w:r>
      </w:hyperlink>
      <w:r>
        <w:t xml:space="preserve"> Российской Федерации на период до 2030 года, утвержденной распоряжением Правительства Российской Федерации от 22 ноября 2008 года N 1734-р "О Транспортной Стратегии Российской Федерации" (далее - Транспортная стратегия).</w:t>
      </w:r>
    </w:p>
    <w:p w:rsidR="009214BE" w:rsidRDefault="009214BE">
      <w:pPr>
        <w:pStyle w:val="ConsPlusNormal"/>
        <w:spacing w:before="200"/>
        <w:ind w:firstLine="540"/>
        <w:jc w:val="both"/>
      </w:pPr>
      <w:r>
        <w:t>Стратегической целью развития транспортной системы является удовлетворение потребностей инновационного социально ориентированного развития экономики и общества в конкурентоспособных качественных транспортных услугах.</w:t>
      </w:r>
    </w:p>
    <w:p w:rsidR="009214BE" w:rsidRDefault="009214BE">
      <w:pPr>
        <w:pStyle w:val="ConsPlusNormal"/>
        <w:spacing w:before="200"/>
        <w:ind w:firstLine="540"/>
        <w:jc w:val="both"/>
      </w:pPr>
      <w:r>
        <w:t>Важнейшим стратегическим направлением развития транспортной системы является сбалансированное опережающее развитие инфраструктуры транспорта.</w:t>
      </w:r>
    </w:p>
    <w:p w:rsidR="009214BE" w:rsidRDefault="009214BE">
      <w:pPr>
        <w:pStyle w:val="ConsPlusNormal"/>
        <w:spacing w:before="200"/>
        <w:ind w:firstLine="540"/>
        <w:jc w:val="both"/>
      </w:pPr>
      <w:r>
        <w:t>Одним из приоритетов государственной политики в области транспорта на период до 2030 года является обеспечение устойчивости и предсказуемости транспортной системы.</w:t>
      </w:r>
    </w:p>
    <w:p w:rsidR="009214BE" w:rsidRDefault="009214BE">
      <w:pPr>
        <w:pStyle w:val="ConsPlusNormal"/>
        <w:spacing w:before="200"/>
        <w:ind w:firstLine="540"/>
        <w:jc w:val="both"/>
      </w:pPr>
      <w:r>
        <w:t>К целям развития транспортной системы России относятся:</w:t>
      </w:r>
    </w:p>
    <w:p w:rsidR="009214BE" w:rsidRDefault="009214BE">
      <w:pPr>
        <w:pStyle w:val="ConsPlusNormal"/>
        <w:spacing w:before="200"/>
        <w:ind w:firstLine="540"/>
        <w:jc w:val="both"/>
      </w:pPr>
      <w:r>
        <w:t>1) формирование единого транспортного пространства России на базе сбалансированного развития эффективной транспортной инфраструктуры;</w:t>
      </w:r>
    </w:p>
    <w:p w:rsidR="009214BE" w:rsidRDefault="009214BE">
      <w:pPr>
        <w:pStyle w:val="ConsPlusNormal"/>
        <w:spacing w:before="200"/>
        <w:ind w:firstLine="540"/>
        <w:jc w:val="both"/>
      </w:pPr>
      <w:r>
        <w:t>2) обеспечение доступности и качества транспортных услуг для населения в соответствии с социальными стандартами;</w:t>
      </w:r>
    </w:p>
    <w:p w:rsidR="009214BE" w:rsidRDefault="009214BE">
      <w:pPr>
        <w:pStyle w:val="ConsPlusNormal"/>
        <w:spacing w:before="200"/>
        <w:ind w:firstLine="540"/>
        <w:jc w:val="both"/>
      </w:pPr>
      <w:r>
        <w:t>3) повышение уровня безопасности транспортной системы и снижение негативного воздействия транспортной системы на окружающую среду.</w:t>
      </w:r>
    </w:p>
    <w:p w:rsidR="009214BE" w:rsidRDefault="009214BE">
      <w:pPr>
        <w:pStyle w:val="ConsPlusNormal"/>
        <w:spacing w:before="200"/>
        <w:ind w:firstLine="540"/>
        <w:jc w:val="both"/>
      </w:pPr>
      <w:r>
        <w:t xml:space="preserve">Стратегические цели развития транспортной системы России согласуются с приоритетами государственной </w:t>
      </w:r>
      <w:hyperlink r:id="rId25" w:history="1">
        <w:r>
          <w:rPr>
            <w:color w:val="0000FF"/>
          </w:rPr>
          <w:t>программы</w:t>
        </w:r>
      </w:hyperlink>
      <w:r>
        <w:t xml:space="preserve"> Российской Федерации "Развитие транспортной системы", утвержденной постановлением Правительства Российской Федерации от 15 апреля 2014 года N 319 (далее - государственная программа Российской Федерации).</w:t>
      </w:r>
    </w:p>
    <w:p w:rsidR="009214BE" w:rsidRDefault="009214BE">
      <w:pPr>
        <w:pStyle w:val="ConsPlusNormal"/>
        <w:spacing w:before="200"/>
        <w:ind w:firstLine="540"/>
        <w:jc w:val="both"/>
      </w:pPr>
      <w:r>
        <w:t xml:space="preserve">Приоритетами государственной </w:t>
      </w:r>
      <w:hyperlink r:id="rId26" w:history="1">
        <w:r>
          <w:rPr>
            <w:color w:val="0000FF"/>
          </w:rPr>
          <w:t>программы</w:t>
        </w:r>
      </w:hyperlink>
      <w:r>
        <w:t xml:space="preserve"> Российской Федерации являются:</w:t>
      </w:r>
    </w:p>
    <w:p w:rsidR="009214BE" w:rsidRDefault="009214BE">
      <w:pPr>
        <w:pStyle w:val="ConsPlusNormal"/>
        <w:spacing w:before="200"/>
        <w:ind w:firstLine="540"/>
        <w:jc w:val="both"/>
      </w:pPr>
      <w:r>
        <w:t>развитие транспортной инфраструктуры на основе увеличения пропускной способности опорной транспортной сети, устранения разрывов и узких мест, развития крупных транспортных узлов, создания и развития портовых особых экономических зон;</w:t>
      </w:r>
    </w:p>
    <w:p w:rsidR="009214BE" w:rsidRDefault="009214BE">
      <w:pPr>
        <w:pStyle w:val="ConsPlusNormal"/>
        <w:spacing w:before="200"/>
        <w:ind w:firstLine="540"/>
        <w:jc w:val="both"/>
      </w:pPr>
      <w:r>
        <w:t>транспортное обеспечение комплексного освоения и развития территории Российской Федерации, в том числе развитие железнодорожных линий и автомобильных дорог, являющихся ключевыми в развитии регионов России, развитие перевозок воздушным и внутренним водным транспортом с целью транспортного обеспечения отдаленных и труднодоступных для других видов транспорта районов, транспортных систем городских агломераций;</w:t>
      </w:r>
    </w:p>
    <w:p w:rsidR="009214BE" w:rsidRDefault="009214BE">
      <w:pPr>
        <w:pStyle w:val="ConsPlusNormal"/>
        <w:spacing w:before="200"/>
        <w:ind w:firstLine="540"/>
        <w:jc w:val="both"/>
      </w:pPr>
      <w:proofErr w:type="gramStart"/>
      <w:r>
        <w:t>формирование и распространение новых транспортных (перевозочных) и транспортно-логистических технологий, обеспечивающих повышение качества и доступности транспортных услуг, включая организацию скоростного и высокоскоростного движения пассажирских поездов на приоритетных направлениях сети железных дорог, развитие скоростных автомобильных дорог, в том числе на условиях государственно-частного партнерства, сверхдальних беспосадочных авиаперевозок, обеспечение современным информационно-техническим оснащением и системами навигации транспортных узлов и коммуникаций, внедрение перспективных наземных, бортовых и</w:t>
      </w:r>
      <w:proofErr w:type="gramEnd"/>
      <w:r>
        <w:t xml:space="preserve"> космических средств и систем связи, навигации, наблюдения и организации воздушного движения, внедрение прогрессивных товаротранспортных технологий, в том числе с использованием логистических систем.</w:t>
      </w:r>
    </w:p>
    <w:p w:rsidR="009214BE" w:rsidRDefault="009214BE">
      <w:pPr>
        <w:pStyle w:val="ConsPlusNormal"/>
        <w:spacing w:before="200"/>
        <w:ind w:firstLine="540"/>
        <w:jc w:val="both"/>
      </w:pPr>
      <w:proofErr w:type="gramStart"/>
      <w:r>
        <w:lastRenderedPageBreak/>
        <w:t xml:space="preserve">Перспективами проектной инициативы "Современный транспортный комплекс" </w:t>
      </w:r>
      <w:hyperlink r:id="rId27" w:history="1">
        <w:r>
          <w:rPr>
            <w:color w:val="0000FF"/>
          </w:rPr>
          <w:t>Стратегии</w:t>
        </w:r>
      </w:hyperlink>
      <w:r>
        <w:t xml:space="preserve"> социально-экономического развития Ленинградской области до 2030 года, утвержденной областным законом от 8 августа 2016 года N 76-оз "О Стратегии социально-экономического развития Ленинградской области до 2030 года и признании утратившим силу областного закона "О Концепции социально-экономического развития Ленинградской области на период до 2025 года" (далее - Стратегия), являются:</w:t>
      </w:r>
      <w:proofErr w:type="gramEnd"/>
    </w:p>
    <w:p w:rsidR="009214BE" w:rsidRDefault="009214BE">
      <w:pPr>
        <w:pStyle w:val="ConsPlusNormal"/>
        <w:spacing w:before="200"/>
        <w:ind w:firstLine="540"/>
        <w:jc w:val="both"/>
      </w:pPr>
      <w:r>
        <w:t>развитие инфраструктуры общественного транспорта,</w:t>
      </w:r>
    </w:p>
    <w:p w:rsidR="009214BE" w:rsidRDefault="009214BE">
      <w:pPr>
        <w:pStyle w:val="ConsPlusNormal"/>
        <w:spacing w:before="200"/>
        <w:ind w:firstLine="540"/>
        <w:jc w:val="both"/>
      </w:pPr>
      <w:r>
        <w:t>развитие скоростного (рельсового) пассажирского сообщения,</w:t>
      </w:r>
    </w:p>
    <w:p w:rsidR="009214BE" w:rsidRDefault="009214BE">
      <w:pPr>
        <w:pStyle w:val="ConsPlusNormal"/>
        <w:spacing w:before="200"/>
        <w:ind w:firstLine="540"/>
        <w:jc w:val="both"/>
      </w:pPr>
      <w:r>
        <w:t>развитие инфраструктуры воздушного транспорта,</w:t>
      </w:r>
    </w:p>
    <w:p w:rsidR="009214BE" w:rsidRDefault="009214BE">
      <w:pPr>
        <w:pStyle w:val="ConsPlusNormal"/>
        <w:spacing w:before="200"/>
        <w:ind w:firstLine="540"/>
        <w:jc w:val="both"/>
      </w:pPr>
      <w:r>
        <w:t>развитие транспортно-логистических и производственно-транспортных комплексов,</w:t>
      </w:r>
    </w:p>
    <w:p w:rsidR="009214BE" w:rsidRDefault="009214BE">
      <w:pPr>
        <w:pStyle w:val="ConsPlusNormal"/>
        <w:spacing w:before="200"/>
        <w:ind w:firstLine="540"/>
        <w:jc w:val="both"/>
      </w:pPr>
      <w:r>
        <w:t>строительство и реконструкция автомобильных дорог и формирование новых автомобильных маршрутов.</w:t>
      </w:r>
    </w:p>
    <w:p w:rsidR="009214BE" w:rsidRDefault="009214BE">
      <w:pPr>
        <w:pStyle w:val="ConsPlusNormal"/>
        <w:spacing w:before="200"/>
        <w:ind w:firstLine="540"/>
        <w:jc w:val="both"/>
      </w:pPr>
      <w:r>
        <w:t>Указанные перспективы являются, в свою очередь, задачами и мероприятиями государственной программы Ленинградской области "Развитие автомобильных дорог Ленинградской области" (далее также - государственная программа Ленинградской области).</w:t>
      </w:r>
    </w:p>
    <w:p w:rsidR="009214BE" w:rsidRDefault="009214BE">
      <w:pPr>
        <w:pStyle w:val="ConsPlusNormal"/>
        <w:spacing w:before="200"/>
        <w:ind w:firstLine="540"/>
        <w:jc w:val="both"/>
      </w:pPr>
      <w:r>
        <w:t xml:space="preserve">Приоритетами государственной политики субъектов Российской Федерации в сфере транспортного комплекса в соответствии с государственной </w:t>
      </w:r>
      <w:hyperlink r:id="rId28" w:history="1">
        <w:r>
          <w:rPr>
            <w:color w:val="0000FF"/>
          </w:rPr>
          <w:t>программой</w:t>
        </w:r>
      </w:hyperlink>
      <w:r>
        <w:t xml:space="preserve"> Российской Федерации являются:</w:t>
      </w:r>
    </w:p>
    <w:p w:rsidR="009214BE" w:rsidRDefault="009214BE">
      <w:pPr>
        <w:pStyle w:val="ConsPlusNormal"/>
        <w:spacing w:before="200"/>
        <w:ind w:firstLine="540"/>
        <w:jc w:val="both"/>
      </w:pPr>
      <w:r>
        <w:t>развитие пассажирского транспорта общего пользования (автобусный, внутренний водный транспорт, региональная авиация, пригородные железнодорожные перевозки), включая развитие транспортных систем крупных городских агломераций, создание современной системы скоростных пассажирских перевозок, транспортно-пересадочных узлов и перехватывающих парковок;</w:t>
      </w:r>
    </w:p>
    <w:p w:rsidR="009214BE" w:rsidRDefault="009214BE">
      <w:pPr>
        <w:pStyle w:val="ConsPlusNormal"/>
        <w:spacing w:before="200"/>
        <w:ind w:firstLine="540"/>
        <w:jc w:val="both"/>
      </w:pPr>
      <w:r>
        <w:t>увеличение пропускной способности и улучшение параметров автомобильных дорог общего пользования регионального, межмуниципального и местного значения;</w:t>
      </w:r>
    </w:p>
    <w:p w:rsidR="009214BE" w:rsidRDefault="009214BE">
      <w:pPr>
        <w:pStyle w:val="ConsPlusNormal"/>
        <w:spacing w:before="200"/>
        <w:ind w:firstLine="540"/>
        <w:jc w:val="both"/>
      </w:pPr>
      <w:r>
        <w:t>обеспечение содержания и развития объектов транспортной инфраструктуры, находящихся в собственности субъектов Российской Федерации.</w:t>
      </w:r>
    </w:p>
    <w:p w:rsidR="009214BE" w:rsidRDefault="009214BE">
      <w:pPr>
        <w:pStyle w:val="ConsPlusNormal"/>
        <w:spacing w:before="200"/>
        <w:ind w:firstLine="540"/>
        <w:jc w:val="both"/>
      </w:pPr>
      <w:proofErr w:type="gramStart"/>
      <w:r>
        <w:t>В соответствии с указанными приоритетами государственная программа Ленинградской области будет решать задачи, направленные на совершенствование и развитие сети автомобильных дорог для реализации потенциала социально-экономического развития муниципальных образований, освоения новых территорий, обеспечения автодорожных подходов к зонам приоритетного развития, сохранения существующей дорожной сети Ленинградской области, повышения ее транспортно-эксплуатационного состояния за счет проведения комплекса работ по содержанию и ремонту автомобильных дорог.</w:t>
      </w:r>
      <w:proofErr w:type="gramEnd"/>
    </w:p>
    <w:p w:rsidR="009214BE" w:rsidRDefault="009214BE">
      <w:pPr>
        <w:pStyle w:val="ConsPlusNormal"/>
        <w:spacing w:before="200"/>
        <w:ind w:firstLine="540"/>
        <w:jc w:val="both"/>
      </w:pPr>
      <w:r>
        <w:t>Кроме того, задачей государственной программы Ленинградской области является постепенное внедрение социального стандарта транспортного обслуживания населения с целью улучшения качества транспортного обслуживания.</w:t>
      </w:r>
    </w:p>
    <w:p w:rsidR="009214BE" w:rsidRDefault="009214BE">
      <w:pPr>
        <w:pStyle w:val="ConsPlusNormal"/>
        <w:spacing w:before="200"/>
        <w:ind w:firstLine="540"/>
        <w:jc w:val="both"/>
      </w:pPr>
      <w:r>
        <w:t xml:space="preserve">К числу приоритетов государственной политики субъектов Российской Федерации согласно государственной </w:t>
      </w:r>
      <w:hyperlink r:id="rId29" w:history="1">
        <w:r>
          <w:rPr>
            <w:color w:val="0000FF"/>
          </w:rPr>
          <w:t>программе</w:t>
        </w:r>
      </w:hyperlink>
      <w:r>
        <w:t xml:space="preserve"> Российской Федерации относятся:</w:t>
      </w:r>
    </w:p>
    <w:p w:rsidR="009214BE" w:rsidRDefault="009214BE">
      <w:pPr>
        <w:pStyle w:val="ConsPlusNormal"/>
        <w:spacing w:before="200"/>
        <w:ind w:firstLine="540"/>
        <w:jc w:val="both"/>
      </w:pPr>
      <w:proofErr w:type="gramStart"/>
      <w:r>
        <w:t xml:space="preserve">обеспечение комплексной безопасности и устойчивости функционирования транспортной системы, включая повышение транспортной безопасности и безопасности дорожного движения, снижение вредного воздействия транспорта на окружающую среду на основе увеличения числа экономичных и </w:t>
      </w:r>
      <w:proofErr w:type="spellStart"/>
      <w:r>
        <w:t>экологичных</w:t>
      </w:r>
      <w:proofErr w:type="spellEnd"/>
      <w:r>
        <w:t xml:space="preserve"> автомобилей, переход в процессе эксплуатации автомобильного транспорта на мировые экологические стандарты Евро-5 и Евро-6 и перевод транспорта на новые виды топлива;</w:t>
      </w:r>
      <w:proofErr w:type="gramEnd"/>
    </w:p>
    <w:p w:rsidR="009214BE" w:rsidRDefault="009214BE">
      <w:pPr>
        <w:pStyle w:val="ConsPlusNormal"/>
        <w:spacing w:before="200"/>
        <w:ind w:firstLine="540"/>
        <w:jc w:val="both"/>
      </w:pPr>
      <w:proofErr w:type="gramStart"/>
      <w:r>
        <w:t xml:space="preserve">повышение </w:t>
      </w:r>
      <w:proofErr w:type="spellStart"/>
      <w:r>
        <w:t>экологичности</w:t>
      </w:r>
      <w:proofErr w:type="spellEnd"/>
      <w:r>
        <w:t xml:space="preserve"> и безопасности дорожно-транспортного комплекса, в том числе обеспечение безопасности дорожного движения, повышение уровня эксплуатационного состояния опасных участков дорожной сети, обеспечение деятельности и совершенствование автоматических систем контроля за соблюдением участниками дорожного движения </w:t>
      </w:r>
      <w:hyperlink r:id="rId30" w:history="1">
        <w:r>
          <w:rPr>
            <w:color w:val="0000FF"/>
          </w:rPr>
          <w:t>Правил</w:t>
        </w:r>
      </w:hyperlink>
      <w:r>
        <w:t xml:space="preserve"> дорожного движения Российской Федерации, утвержденных постановлением Совета Министров - Правительства Российской Федерации от 23 октября 1993 года N 1090 "О Правилах дорожного движения".</w:t>
      </w:r>
      <w:proofErr w:type="gramEnd"/>
    </w:p>
    <w:p w:rsidR="009214BE" w:rsidRDefault="009214BE">
      <w:pPr>
        <w:pStyle w:val="ConsPlusNormal"/>
        <w:spacing w:before="200"/>
        <w:ind w:firstLine="540"/>
        <w:jc w:val="both"/>
      </w:pPr>
      <w:r>
        <w:t xml:space="preserve">В государственной программе Ленинградской области указанные цели Транспортной </w:t>
      </w:r>
      <w:hyperlink r:id="rId31" w:history="1">
        <w:r>
          <w:rPr>
            <w:color w:val="0000FF"/>
          </w:rPr>
          <w:t>стратегии</w:t>
        </w:r>
      </w:hyperlink>
      <w:r>
        <w:t xml:space="preserve"> будут достигаться в рамках реализации подпрограммы "Повышение безопасности дорожного движения и снижение негативного влияния транспорта на окружающую среду".</w:t>
      </w:r>
    </w:p>
    <w:p w:rsidR="009214BE" w:rsidRDefault="009214BE">
      <w:pPr>
        <w:pStyle w:val="ConsPlusNormal"/>
      </w:pPr>
    </w:p>
    <w:p w:rsidR="009214BE" w:rsidRDefault="009214BE">
      <w:pPr>
        <w:pStyle w:val="ConsPlusNormal"/>
        <w:jc w:val="center"/>
        <w:outlineLvl w:val="1"/>
      </w:pPr>
      <w:r>
        <w:t>3. Цели, задачи и ожидаемые результаты</w:t>
      </w:r>
    </w:p>
    <w:p w:rsidR="009214BE" w:rsidRDefault="009214BE">
      <w:pPr>
        <w:pStyle w:val="ConsPlusNormal"/>
      </w:pPr>
    </w:p>
    <w:p w:rsidR="009214BE" w:rsidRDefault="009214BE">
      <w:pPr>
        <w:pStyle w:val="ConsPlusNormal"/>
        <w:ind w:firstLine="540"/>
        <w:jc w:val="both"/>
      </w:pPr>
      <w:r>
        <w:t xml:space="preserve">Одним из приоритетов социально-экономического развития Ленинградской области, установленных в </w:t>
      </w:r>
      <w:hyperlink r:id="rId32" w:history="1">
        <w:r>
          <w:rPr>
            <w:color w:val="0000FF"/>
          </w:rPr>
          <w:t>Стратегии</w:t>
        </w:r>
      </w:hyperlink>
      <w:r>
        <w:t>, является развитие транспортного комплекса в целях обеспечения жителей Ленинградской области возможностью быстро и комфортно добираться до пункта назначения несколькими видами транспорта.</w:t>
      </w:r>
    </w:p>
    <w:p w:rsidR="009214BE" w:rsidRDefault="009214BE">
      <w:pPr>
        <w:pStyle w:val="ConsPlusNormal"/>
        <w:spacing w:before="200"/>
        <w:ind w:firstLine="540"/>
        <w:jc w:val="both"/>
      </w:pPr>
      <w:r>
        <w:t>Результатом реализации стратегической проектной инициативы "Современный транспортный комплекс" станет формирование сбалансированной и эффективной транспортной системы, обеспечение доступности и качества транспортных услуг для населения, более полное использование транспортно-транзитного потенциала.</w:t>
      </w:r>
    </w:p>
    <w:p w:rsidR="009214BE" w:rsidRDefault="009214BE">
      <w:pPr>
        <w:pStyle w:val="ConsPlusNormal"/>
        <w:spacing w:before="200"/>
        <w:ind w:firstLine="540"/>
        <w:jc w:val="both"/>
      </w:pPr>
      <w:r>
        <w:t>Целями государственной программы Ленинградской области являются повышение качества транспортного обслуживания населения и качественное развитие транспортной системы Ленинградской области.</w:t>
      </w:r>
    </w:p>
    <w:p w:rsidR="009214BE" w:rsidRDefault="009214BE">
      <w:pPr>
        <w:pStyle w:val="ConsPlusNormal"/>
        <w:spacing w:before="200"/>
        <w:ind w:firstLine="540"/>
        <w:jc w:val="both"/>
      </w:pPr>
      <w:r>
        <w:t>Задачи государственной программы Ленинградской области предусматривают:</w:t>
      </w:r>
    </w:p>
    <w:p w:rsidR="009214BE" w:rsidRDefault="009214BE">
      <w:pPr>
        <w:pStyle w:val="ConsPlusNormal"/>
        <w:spacing w:before="200"/>
        <w:ind w:firstLine="540"/>
        <w:jc w:val="both"/>
      </w:pPr>
      <w:r>
        <w:t>совершенствование и развитие сети автомобильных дорог для реализации потенциала социально-экономического развития муниципальных образований Ленинградской области, освоения новых территорий, обеспечения автодорожных подходов к зонам приоритетного развития;</w:t>
      </w:r>
    </w:p>
    <w:p w:rsidR="009214BE" w:rsidRDefault="009214BE">
      <w:pPr>
        <w:pStyle w:val="ConsPlusNormal"/>
        <w:spacing w:before="200"/>
        <w:ind w:firstLine="540"/>
        <w:jc w:val="both"/>
      </w:pPr>
      <w:r>
        <w:t>сохранение существующей дорожной сети Ленинградской области, повышение ее транспортно-эксплуатационного состояния за счет проведения полного комплекса работ по содержанию, капитальному ремонту и ремонту автомобильных дорог;</w:t>
      </w:r>
    </w:p>
    <w:p w:rsidR="009214BE" w:rsidRDefault="009214BE">
      <w:pPr>
        <w:pStyle w:val="ConsPlusNormal"/>
        <w:spacing w:before="200"/>
        <w:ind w:firstLine="540"/>
        <w:jc w:val="both"/>
      </w:pPr>
      <w:r>
        <w:t>развитие общественного транспорта и транспортно-логистической инфраструктуры;</w:t>
      </w:r>
    </w:p>
    <w:p w:rsidR="009214BE" w:rsidRDefault="009214BE">
      <w:pPr>
        <w:pStyle w:val="ConsPlusNormal"/>
        <w:spacing w:before="200"/>
        <w:ind w:firstLine="540"/>
        <w:jc w:val="both"/>
      </w:pPr>
      <w:r>
        <w:t>повышение безопасности дорожного движения и снижение негативного влияния транспорта на окружающую среду.</w:t>
      </w:r>
    </w:p>
    <w:p w:rsidR="009214BE" w:rsidRDefault="009214BE">
      <w:pPr>
        <w:pStyle w:val="ConsPlusNormal"/>
        <w:spacing w:before="200"/>
        <w:ind w:firstLine="540"/>
        <w:jc w:val="both"/>
      </w:pPr>
      <w:r>
        <w:t>Срок реализации государственной программы Ленинградской области - 2018-2024 годы.</w:t>
      </w:r>
    </w:p>
    <w:p w:rsidR="009214BE" w:rsidRDefault="009214BE">
      <w:pPr>
        <w:pStyle w:val="ConsPlusNormal"/>
        <w:spacing w:before="200"/>
        <w:ind w:firstLine="540"/>
        <w:jc w:val="both"/>
      </w:pPr>
      <w:r>
        <w:t>Ожидаемые результаты реализации комплекса мероприятий, предусмотренных государственной программой Ленинградской области, к концу 2024 года:</w:t>
      </w:r>
    </w:p>
    <w:p w:rsidR="009214BE" w:rsidRDefault="009214BE">
      <w:pPr>
        <w:pStyle w:val="ConsPlusNormal"/>
        <w:spacing w:before="200"/>
        <w:ind w:firstLine="540"/>
        <w:jc w:val="both"/>
      </w:pPr>
      <w:r>
        <w:t>доля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 составит 60,9 проц.;</w:t>
      </w:r>
    </w:p>
    <w:p w:rsidR="009214BE" w:rsidRDefault="009214BE">
      <w:pPr>
        <w:pStyle w:val="ConsPlusNormal"/>
        <w:jc w:val="both"/>
      </w:pPr>
      <w:r>
        <w:t xml:space="preserve">(в ред. </w:t>
      </w:r>
      <w:hyperlink r:id="rId33" w:history="1">
        <w:r>
          <w:rPr>
            <w:color w:val="0000FF"/>
          </w:rPr>
          <w:t>Постановления</w:t>
        </w:r>
      </w:hyperlink>
      <w:r>
        <w:t xml:space="preserve"> Правительства Ленинградской области от 23.04.2018 N 143)</w:t>
      </w:r>
    </w:p>
    <w:p w:rsidR="009214BE" w:rsidRPr="00310AA5" w:rsidRDefault="009214BE">
      <w:pPr>
        <w:pStyle w:val="ConsPlusNormal"/>
        <w:spacing w:before="200"/>
        <w:ind w:firstLine="540"/>
        <w:jc w:val="both"/>
        <w:rPr>
          <w:highlight w:val="yellow"/>
        </w:rPr>
      </w:pPr>
      <w:r w:rsidRPr="00310AA5">
        <w:rPr>
          <w:highlight w:val="yellow"/>
        </w:rPr>
        <w:t>доля сельских населенных пунктов, обеспеченных постоянной круглогодичной связью с сетью автомобильных дорог общего пользования по дорогам с твердым покрытием, достигнет 72,7 проц.;</w:t>
      </w:r>
    </w:p>
    <w:p w:rsidR="009214BE" w:rsidRDefault="009214BE">
      <w:pPr>
        <w:pStyle w:val="ConsPlusNormal"/>
        <w:spacing w:before="200"/>
        <w:ind w:firstLine="540"/>
        <w:jc w:val="both"/>
      </w:pPr>
      <w:r w:rsidRPr="00310AA5">
        <w:rPr>
          <w:highlight w:val="yellow"/>
        </w:rPr>
        <w:t>количество дорожно-транспортных происшествий с сопутствующими дорожными условиями с пострадавшими на 1 тыс. автотранспортных средств по сравнению с уровнем 2013 года уменьшится на 16 процентов;</w:t>
      </w:r>
    </w:p>
    <w:p w:rsidR="009214BE" w:rsidRDefault="009214BE">
      <w:pPr>
        <w:pStyle w:val="ConsPlusNormal"/>
        <w:spacing w:before="200"/>
        <w:ind w:firstLine="540"/>
        <w:jc w:val="both"/>
      </w:pPr>
      <w:r>
        <w:t>количество перевезенных пассажиров пригородным железнодорожным транспортом и автомобильным транспортом по Ленинградской области к 2024 году на 17 проц. превысит уровень 2016 года.</w:t>
      </w:r>
    </w:p>
    <w:p w:rsidR="009214BE" w:rsidRDefault="009214BE">
      <w:pPr>
        <w:pStyle w:val="ConsPlusNormal"/>
        <w:spacing w:before="200"/>
        <w:ind w:firstLine="540"/>
        <w:jc w:val="both"/>
      </w:pPr>
      <w:r>
        <w:t>Решение задач, поставленных государственной программой Ленинградской области, планируется осуществить в рамках реализации проектных направлений, включающих комплекс конкретных проектов по развитию транспортной системы Ленинградской области.</w:t>
      </w:r>
    </w:p>
    <w:p w:rsidR="009214BE" w:rsidRDefault="009214BE">
      <w:pPr>
        <w:pStyle w:val="ConsPlusNormal"/>
        <w:spacing w:before="200"/>
        <w:ind w:firstLine="540"/>
        <w:jc w:val="both"/>
      </w:pPr>
      <w:r>
        <w:t>1. Развитие транспортно-логистической инфраструктуры</w:t>
      </w:r>
    </w:p>
    <w:p w:rsidR="009214BE" w:rsidRDefault="009214BE">
      <w:pPr>
        <w:pStyle w:val="ConsPlusNormal"/>
        <w:spacing w:before="200"/>
        <w:ind w:firstLine="540"/>
        <w:jc w:val="both"/>
      </w:pPr>
      <w:r>
        <w:t>Содействие реализации проектов по развитию федеральных путей сообщения, в том числе второго транспортного обхода Санкт-Петербурга (реконструкция автодороги А-120), скоростной платной автомобильной дороги Москва - Санкт-Петербург.</w:t>
      </w:r>
    </w:p>
    <w:p w:rsidR="009214BE" w:rsidRDefault="009214BE">
      <w:pPr>
        <w:pStyle w:val="ConsPlusNormal"/>
        <w:spacing w:before="200"/>
        <w:ind w:firstLine="540"/>
        <w:jc w:val="both"/>
      </w:pPr>
      <w:r>
        <w:t>Координация проектов и программ совместного развития транспортных систем Санкт-Петербурга и Ленинградской области.</w:t>
      </w:r>
    </w:p>
    <w:p w:rsidR="009214BE" w:rsidRDefault="009214BE">
      <w:pPr>
        <w:pStyle w:val="ConsPlusNormal"/>
        <w:spacing w:before="200"/>
        <w:ind w:firstLine="540"/>
        <w:jc w:val="both"/>
      </w:pPr>
      <w:r>
        <w:lastRenderedPageBreak/>
        <w:t>Строительство и реконструкция автомобильных дорог и мостовых переходов, формирование новых автомобильных маршрутов.</w:t>
      </w:r>
    </w:p>
    <w:p w:rsidR="009214BE" w:rsidRDefault="009214BE">
      <w:pPr>
        <w:pStyle w:val="ConsPlusNormal"/>
        <w:spacing w:before="200"/>
        <w:ind w:firstLine="540"/>
        <w:jc w:val="both"/>
      </w:pPr>
      <w:r>
        <w:t>Внедрение интеллектуальных транспортных систем.</w:t>
      </w:r>
    </w:p>
    <w:p w:rsidR="009214BE" w:rsidRDefault="009214BE">
      <w:pPr>
        <w:pStyle w:val="ConsPlusNormal"/>
        <w:spacing w:before="200"/>
        <w:ind w:firstLine="540"/>
        <w:jc w:val="both"/>
      </w:pPr>
      <w:r>
        <w:t>2. Повышение безопасности дорожного движения и снижение его негативного влияния на окружающую среду</w:t>
      </w:r>
    </w:p>
    <w:p w:rsidR="009214BE" w:rsidRDefault="009214BE">
      <w:pPr>
        <w:pStyle w:val="ConsPlusNormal"/>
        <w:spacing w:before="200"/>
        <w:ind w:firstLine="540"/>
        <w:jc w:val="both"/>
      </w:pPr>
      <w:r>
        <w:t>Строительство путепроводов и транспортных развязок.</w:t>
      </w:r>
    </w:p>
    <w:p w:rsidR="009214BE" w:rsidRDefault="009214BE">
      <w:pPr>
        <w:pStyle w:val="ConsPlusNormal"/>
        <w:spacing w:before="200"/>
        <w:ind w:firstLine="540"/>
        <w:jc w:val="both"/>
      </w:pPr>
      <w:r>
        <w:t>Строительство автодорожных обходов крупных населенных пунктов.</w:t>
      </w:r>
    </w:p>
    <w:p w:rsidR="009214BE" w:rsidRDefault="009214BE">
      <w:pPr>
        <w:pStyle w:val="ConsPlusNormal"/>
        <w:spacing w:before="200"/>
        <w:ind w:firstLine="540"/>
        <w:jc w:val="both"/>
      </w:pPr>
      <w:r>
        <w:t>Сокращение аварийности на участках концентрации дорожно-транспортных происшествий инженерными методами.</w:t>
      </w:r>
    </w:p>
    <w:p w:rsidR="009214BE" w:rsidRDefault="009214BE">
      <w:pPr>
        <w:pStyle w:val="ConsPlusNormal"/>
        <w:spacing w:before="200"/>
        <w:ind w:firstLine="540"/>
        <w:jc w:val="both"/>
      </w:pPr>
      <w:r>
        <w:t xml:space="preserve">Перечисленные приоритеты, задачи и проекты социально-экономического развития Ленинградской области, установленные в </w:t>
      </w:r>
      <w:hyperlink r:id="rId34" w:history="1">
        <w:r>
          <w:rPr>
            <w:color w:val="0000FF"/>
          </w:rPr>
          <w:t>Стратегии</w:t>
        </w:r>
      </w:hyperlink>
      <w:r>
        <w:t>, нашли отражение в сфере реализации государственной программы Ленинградской области.</w:t>
      </w:r>
    </w:p>
    <w:p w:rsidR="009214BE" w:rsidRDefault="00C44367">
      <w:pPr>
        <w:pStyle w:val="ConsPlusNormal"/>
        <w:spacing w:before="200"/>
        <w:ind w:firstLine="540"/>
        <w:jc w:val="both"/>
      </w:pPr>
      <w:hyperlink w:anchor="P709" w:history="1">
        <w:r w:rsidR="009214BE">
          <w:rPr>
            <w:color w:val="0000FF"/>
          </w:rPr>
          <w:t>Перечень</w:t>
        </w:r>
      </w:hyperlink>
      <w:r w:rsidR="009214BE">
        <w:t xml:space="preserve"> основных мероприятий государственной программы Ленинградской области приведен в таблице 1 к государственной программе.</w:t>
      </w:r>
    </w:p>
    <w:p w:rsidR="009214BE" w:rsidRDefault="00C44367">
      <w:pPr>
        <w:pStyle w:val="ConsPlusNormal"/>
        <w:spacing w:before="200"/>
        <w:ind w:firstLine="540"/>
        <w:jc w:val="both"/>
      </w:pPr>
      <w:hyperlink w:anchor="P849" w:history="1">
        <w:r w:rsidR="009214BE">
          <w:rPr>
            <w:color w:val="0000FF"/>
          </w:rPr>
          <w:t>Сведения</w:t>
        </w:r>
      </w:hyperlink>
      <w:r w:rsidR="009214BE">
        <w:t xml:space="preserve"> о показателях (индикаторах) государственной программы Ленинградской области приведены в таблице 2 к государственной программе.</w:t>
      </w:r>
    </w:p>
    <w:p w:rsidR="009214BE" w:rsidRDefault="00C44367">
      <w:pPr>
        <w:pStyle w:val="ConsPlusNormal"/>
        <w:spacing w:before="200"/>
        <w:ind w:firstLine="540"/>
        <w:jc w:val="both"/>
      </w:pPr>
      <w:hyperlink w:anchor="P1610" w:history="1">
        <w:r w:rsidR="009214BE">
          <w:rPr>
            <w:color w:val="0000FF"/>
          </w:rPr>
          <w:t>Сведения</w:t>
        </w:r>
      </w:hyperlink>
      <w:r w:rsidR="009214BE">
        <w:t xml:space="preserve"> о порядке сбора информации и методике расчета показателя (индикатора) государственной программы Ленинградской области приведены в таблице 3 к государственной программе.</w:t>
      </w:r>
    </w:p>
    <w:p w:rsidR="009214BE" w:rsidRDefault="00C44367">
      <w:pPr>
        <w:pStyle w:val="ConsPlusNormal"/>
        <w:spacing w:before="200"/>
        <w:ind w:firstLine="540"/>
        <w:jc w:val="both"/>
      </w:pPr>
      <w:hyperlink w:anchor="P1934" w:history="1">
        <w:r w:rsidR="009214BE">
          <w:rPr>
            <w:color w:val="0000FF"/>
          </w:rPr>
          <w:t>Сведения</w:t>
        </w:r>
      </w:hyperlink>
      <w:r w:rsidR="009214BE">
        <w:t xml:space="preserve"> об основных мерах правового регулирования в сфере реализации государственной программы Ленинградской области приведены в таблице 4 к государственной программе.</w:t>
      </w:r>
    </w:p>
    <w:p w:rsidR="009214BE" w:rsidRDefault="00C44367">
      <w:pPr>
        <w:pStyle w:val="ConsPlusNormal"/>
        <w:spacing w:before="200"/>
        <w:ind w:firstLine="540"/>
        <w:jc w:val="both"/>
      </w:pPr>
      <w:hyperlink w:anchor="P1981" w:history="1">
        <w:r w:rsidR="009214BE">
          <w:rPr>
            <w:color w:val="0000FF"/>
          </w:rPr>
          <w:t>План</w:t>
        </w:r>
      </w:hyperlink>
      <w:r w:rsidR="009214BE">
        <w:t xml:space="preserve"> реализации государственной программы Ленинградской области приведен в таблице 5 к государственной программе.</w:t>
      </w:r>
    </w:p>
    <w:p w:rsidR="009214BE" w:rsidRDefault="009214BE">
      <w:pPr>
        <w:pStyle w:val="ConsPlusNormal"/>
      </w:pPr>
    </w:p>
    <w:p w:rsidR="009214BE" w:rsidRDefault="009214BE">
      <w:pPr>
        <w:pStyle w:val="ConsPlusNormal"/>
        <w:jc w:val="center"/>
        <w:outlineLvl w:val="1"/>
      </w:pPr>
      <w:r>
        <w:t>4. Подпрограмма "Развитие сети автомобильных дорог</w:t>
      </w:r>
    </w:p>
    <w:p w:rsidR="009214BE" w:rsidRDefault="009214BE">
      <w:pPr>
        <w:pStyle w:val="ConsPlusNormal"/>
        <w:jc w:val="center"/>
      </w:pPr>
      <w:r>
        <w:t>общего пользования"</w:t>
      </w:r>
    </w:p>
    <w:p w:rsidR="009214BE" w:rsidRDefault="009214BE">
      <w:pPr>
        <w:pStyle w:val="ConsPlusNormal"/>
      </w:pPr>
    </w:p>
    <w:p w:rsidR="009214BE" w:rsidRDefault="009214BE">
      <w:pPr>
        <w:pStyle w:val="ConsPlusNormal"/>
        <w:jc w:val="center"/>
        <w:outlineLvl w:val="2"/>
      </w:pPr>
      <w:r>
        <w:t>ПАСПОРТ</w:t>
      </w:r>
    </w:p>
    <w:p w:rsidR="009214BE" w:rsidRDefault="009214BE">
      <w:pPr>
        <w:pStyle w:val="ConsPlusNormal"/>
        <w:jc w:val="center"/>
      </w:pPr>
      <w:r>
        <w:t>подпрограммы "Развитие сети автомобильных дорог</w:t>
      </w:r>
    </w:p>
    <w:p w:rsidR="009214BE" w:rsidRDefault="009214BE">
      <w:pPr>
        <w:pStyle w:val="ConsPlusNormal"/>
        <w:jc w:val="center"/>
      </w:pPr>
      <w:r>
        <w:t>общего пользования"</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7087"/>
      </w:tblGrid>
      <w:tr w:rsidR="009214BE">
        <w:tc>
          <w:tcPr>
            <w:tcW w:w="1984" w:type="dxa"/>
          </w:tcPr>
          <w:p w:rsidR="009214BE" w:rsidRDefault="009214BE">
            <w:pPr>
              <w:pStyle w:val="ConsPlusNormal"/>
            </w:pPr>
            <w:r>
              <w:t>Полное наименование</w:t>
            </w:r>
          </w:p>
        </w:tc>
        <w:tc>
          <w:tcPr>
            <w:tcW w:w="7087" w:type="dxa"/>
          </w:tcPr>
          <w:p w:rsidR="009214BE" w:rsidRDefault="009214BE">
            <w:pPr>
              <w:pStyle w:val="ConsPlusNormal"/>
              <w:ind w:firstLine="283"/>
              <w:jc w:val="both"/>
            </w:pPr>
            <w:r>
              <w:t>Подпрограмма "Развитие сети автомобильных дорог общего пользования" (далее - подпрограмма)</w:t>
            </w:r>
          </w:p>
        </w:tc>
      </w:tr>
      <w:tr w:rsidR="009214BE">
        <w:tc>
          <w:tcPr>
            <w:tcW w:w="1984" w:type="dxa"/>
          </w:tcPr>
          <w:p w:rsidR="009214BE" w:rsidRDefault="009214BE">
            <w:pPr>
              <w:pStyle w:val="ConsPlusNormal"/>
            </w:pPr>
            <w:r>
              <w:t>Ответственный исполнитель подпрограммы</w:t>
            </w:r>
          </w:p>
        </w:tc>
        <w:tc>
          <w:tcPr>
            <w:tcW w:w="7087" w:type="dxa"/>
          </w:tcPr>
          <w:p w:rsidR="009214BE" w:rsidRDefault="009214BE">
            <w:pPr>
              <w:pStyle w:val="ConsPlusNormal"/>
              <w:ind w:firstLine="283"/>
              <w:jc w:val="both"/>
            </w:pPr>
            <w:r>
              <w:t>Комитет по дорожному хозяйству Ленинградской области</w:t>
            </w:r>
          </w:p>
        </w:tc>
      </w:tr>
      <w:tr w:rsidR="009214BE">
        <w:tc>
          <w:tcPr>
            <w:tcW w:w="1984" w:type="dxa"/>
          </w:tcPr>
          <w:p w:rsidR="009214BE" w:rsidRDefault="009214BE">
            <w:pPr>
              <w:pStyle w:val="ConsPlusNormal"/>
            </w:pPr>
            <w:r>
              <w:t>Участники подпрограммы</w:t>
            </w:r>
          </w:p>
        </w:tc>
        <w:tc>
          <w:tcPr>
            <w:tcW w:w="7087" w:type="dxa"/>
          </w:tcPr>
          <w:p w:rsidR="009214BE" w:rsidRDefault="009214BE">
            <w:pPr>
              <w:pStyle w:val="ConsPlusNormal"/>
              <w:ind w:firstLine="283"/>
              <w:jc w:val="both"/>
            </w:pPr>
            <w:r>
              <w:t>Комитет по дорожному хозяйству Ленинградской области</w:t>
            </w:r>
          </w:p>
        </w:tc>
      </w:tr>
      <w:tr w:rsidR="009214BE">
        <w:tc>
          <w:tcPr>
            <w:tcW w:w="1984" w:type="dxa"/>
          </w:tcPr>
          <w:p w:rsidR="009214BE" w:rsidRDefault="009214BE">
            <w:pPr>
              <w:pStyle w:val="ConsPlusNormal"/>
            </w:pPr>
            <w:r>
              <w:t>Цель подпрограммы</w:t>
            </w:r>
          </w:p>
        </w:tc>
        <w:tc>
          <w:tcPr>
            <w:tcW w:w="7087" w:type="dxa"/>
          </w:tcPr>
          <w:p w:rsidR="009214BE" w:rsidRDefault="009214BE">
            <w:pPr>
              <w:pStyle w:val="ConsPlusNormal"/>
              <w:ind w:firstLine="283"/>
              <w:jc w:val="both"/>
            </w:pPr>
            <w:r>
              <w:t>Совершенствование и развитие сети автомобильных дорог для реализации потенциала социально-экономического развития муниципальных образований, освоения новых территорий, обеспечения автодорожных подходов к зонам приоритетного развития</w:t>
            </w:r>
          </w:p>
        </w:tc>
      </w:tr>
      <w:tr w:rsidR="009214BE">
        <w:tc>
          <w:tcPr>
            <w:tcW w:w="1984" w:type="dxa"/>
          </w:tcPr>
          <w:p w:rsidR="009214BE" w:rsidRDefault="009214BE">
            <w:pPr>
              <w:pStyle w:val="ConsPlusNormal"/>
            </w:pPr>
            <w:r>
              <w:t>Задачи подпрограммы</w:t>
            </w:r>
          </w:p>
        </w:tc>
        <w:tc>
          <w:tcPr>
            <w:tcW w:w="7087" w:type="dxa"/>
          </w:tcPr>
          <w:p w:rsidR="009214BE" w:rsidRDefault="009214BE">
            <w:pPr>
              <w:pStyle w:val="ConsPlusNormal"/>
              <w:ind w:firstLine="283"/>
              <w:jc w:val="both"/>
            </w:pPr>
            <w:r>
              <w:t>Строительство и реконструкция автомобильных дорог общего пользования регионального и межмуниципального значения, в том числе искусственных сооружений на них и формирование новых автомобильных маршрутов;</w:t>
            </w:r>
          </w:p>
          <w:p w:rsidR="009214BE" w:rsidRDefault="009214BE">
            <w:pPr>
              <w:pStyle w:val="ConsPlusNormal"/>
              <w:ind w:firstLine="283"/>
              <w:jc w:val="both"/>
            </w:pPr>
            <w:r>
              <w:t>строительство и реконструкция автомобильных дорог общего пользования местного значения, в том числе искусственных сооружений на них</w:t>
            </w:r>
          </w:p>
        </w:tc>
      </w:tr>
      <w:tr w:rsidR="009214BE">
        <w:tc>
          <w:tcPr>
            <w:tcW w:w="1984" w:type="dxa"/>
          </w:tcPr>
          <w:p w:rsidR="009214BE" w:rsidRDefault="009214BE">
            <w:pPr>
              <w:pStyle w:val="ConsPlusNormal"/>
            </w:pPr>
            <w:r>
              <w:t>Срок реализации подпрограммы</w:t>
            </w:r>
          </w:p>
        </w:tc>
        <w:tc>
          <w:tcPr>
            <w:tcW w:w="7087" w:type="dxa"/>
          </w:tcPr>
          <w:p w:rsidR="009214BE" w:rsidRDefault="009214BE">
            <w:pPr>
              <w:pStyle w:val="ConsPlusNormal"/>
              <w:ind w:firstLine="283"/>
              <w:jc w:val="both"/>
            </w:pPr>
            <w:r>
              <w:t>2018-2024 годы</w:t>
            </w:r>
          </w:p>
        </w:tc>
      </w:tr>
      <w:tr w:rsidR="009214BE">
        <w:tblPrEx>
          <w:tblBorders>
            <w:insideH w:val="nil"/>
          </w:tblBorders>
        </w:tblPrEx>
        <w:tc>
          <w:tcPr>
            <w:tcW w:w="1984" w:type="dxa"/>
            <w:tcBorders>
              <w:bottom w:val="nil"/>
            </w:tcBorders>
          </w:tcPr>
          <w:p w:rsidR="009214BE" w:rsidRDefault="009214BE">
            <w:pPr>
              <w:pStyle w:val="ConsPlusNormal"/>
            </w:pPr>
            <w:r>
              <w:lastRenderedPageBreak/>
              <w:t>Финансовое обеспечение подпрограммы - всего, в том числе по годам реализации</w:t>
            </w:r>
          </w:p>
        </w:tc>
        <w:tc>
          <w:tcPr>
            <w:tcW w:w="7087" w:type="dxa"/>
            <w:tcBorders>
              <w:bottom w:val="nil"/>
            </w:tcBorders>
          </w:tcPr>
          <w:p w:rsidR="009214BE" w:rsidRDefault="009214BE">
            <w:pPr>
              <w:pStyle w:val="ConsPlusNormal"/>
              <w:ind w:firstLine="283"/>
              <w:jc w:val="both"/>
            </w:pPr>
            <w:r>
              <w:t>Общий объем финансирования подпрограммы за 2018-2024 годы в ценах соответствующих лет составит 4647154,0 тыс. рублей, в том числе:</w:t>
            </w:r>
          </w:p>
          <w:p w:rsidR="009214BE" w:rsidRDefault="009214BE">
            <w:pPr>
              <w:pStyle w:val="ConsPlusNormal"/>
              <w:ind w:firstLine="283"/>
              <w:jc w:val="both"/>
            </w:pPr>
            <w:r>
              <w:t>2018 год - 1559871,5 тыс. рублей;</w:t>
            </w:r>
          </w:p>
          <w:p w:rsidR="009214BE" w:rsidRDefault="009214BE">
            <w:pPr>
              <w:pStyle w:val="ConsPlusNormal"/>
              <w:ind w:firstLine="283"/>
              <w:jc w:val="both"/>
            </w:pPr>
            <w:r>
              <w:t>2019 год - 739860,5 тыс. рублей;</w:t>
            </w:r>
          </w:p>
          <w:p w:rsidR="009214BE" w:rsidRDefault="009214BE">
            <w:pPr>
              <w:pStyle w:val="ConsPlusNormal"/>
              <w:ind w:firstLine="283"/>
              <w:jc w:val="both"/>
            </w:pPr>
            <w:r>
              <w:t>2020 год - 741150,8 тыс. рублей;</w:t>
            </w:r>
          </w:p>
          <w:p w:rsidR="009214BE" w:rsidRDefault="009214BE">
            <w:pPr>
              <w:pStyle w:val="ConsPlusNormal"/>
              <w:ind w:firstLine="283"/>
              <w:jc w:val="both"/>
            </w:pPr>
            <w:r>
              <w:t>2021 год - 426108,4 тыс. рублей;</w:t>
            </w:r>
          </w:p>
          <w:p w:rsidR="009214BE" w:rsidRDefault="009214BE">
            <w:pPr>
              <w:pStyle w:val="ConsPlusNormal"/>
              <w:ind w:firstLine="283"/>
              <w:jc w:val="both"/>
            </w:pPr>
            <w:r>
              <w:t>2022 год - 448292,3 тыс. рублей;</w:t>
            </w:r>
          </w:p>
          <w:p w:rsidR="009214BE" w:rsidRDefault="009214BE">
            <w:pPr>
              <w:pStyle w:val="ConsPlusNormal"/>
              <w:ind w:firstLine="283"/>
              <w:jc w:val="both"/>
            </w:pPr>
            <w:r>
              <w:t>2023 год - 466624,1 тыс. рублей;</w:t>
            </w:r>
          </w:p>
          <w:p w:rsidR="009214BE" w:rsidRDefault="009214BE">
            <w:pPr>
              <w:pStyle w:val="ConsPlusNormal"/>
              <w:ind w:firstLine="283"/>
              <w:jc w:val="both"/>
            </w:pPr>
            <w:r>
              <w:t>2024 год - 489955,4 тыс. рублей</w:t>
            </w:r>
          </w:p>
        </w:tc>
      </w:tr>
      <w:tr w:rsidR="009214BE">
        <w:tblPrEx>
          <w:tblBorders>
            <w:insideH w:val="nil"/>
          </w:tblBorders>
        </w:tblPrEx>
        <w:tc>
          <w:tcPr>
            <w:tcW w:w="9071" w:type="dxa"/>
            <w:gridSpan w:val="2"/>
            <w:tcBorders>
              <w:top w:val="nil"/>
            </w:tcBorders>
          </w:tcPr>
          <w:p w:rsidR="009214BE" w:rsidRDefault="009214BE">
            <w:pPr>
              <w:pStyle w:val="ConsPlusNormal"/>
              <w:jc w:val="both"/>
            </w:pPr>
            <w:r>
              <w:t xml:space="preserve">(в ред. </w:t>
            </w:r>
            <w:hyperlink r:id="rId35" w:history="1">
              <w:r>
                <w:rPr>
                  <w:color w:val="0000FF"/>
                </w:rPr>
                <w:t>Постановления</w:t>
              </w:r>
            </w:hyperlink>
            <w:r>
              <w:t xml:space="preserve"> Правительства Ленинградской области от 23.04.2018 N 143)</w:t>
            </w:r>
          </w:p>
        </w:tc>
      </w:tr>
      <w:tr w:rsidR="009214BE">
        <w:tblPrEx>
          <w:tblBorders>
            <w:insideH w:val="nil"/>
          </w:tblBorders>
        </w:tblPrEx>
        <w:tc>
          <w:tcPr>
            <w:tcW w:w="1984" w:type="dxa"/>
            <w:tcBorders>
              <w:bottom w:val="nil"/>
            </w:tcBorders>
          </w:tcPr>
          <w:p w:rsidR="009214BE" w:rsidRDefault="009214BE">
            <w:pPr>
              <w:pStyle w:val="ConsPlusNormal"/>
            </w:pPr>
            <w:r>
              <w:t>Ожидаемые результаты реализации подпрограммы</w:t>
            </w:r>
          </w:p>
        </w:tc>
        <w:tc>
          <w:tcPr>
            <w:tcW w:w="7087" w:type="dxa"/>
            <w:tcBorders>
              <w:bottom w:val="nil"/>
            </w:tcBorders>
          </w:tcPr>
          <w:p w:rsidR="009214BE" w:rsidRDefault="009214BE">
            <w:pPr>
              <w:pStyle w:val="ConsPlusNormal"/>
              <w:ind w:firstLine="283"/>
              <w:jc w:val="both"/>
            </w:pPr>
            <w:r>
              <w:t xml:space="preserve">Обеспечение ввода в эксплуатацию 55,6 км автомобильных дорог общего пользования регионального и межмуниципального значения и 6 ед./1517,0 </w:t>
            </w:r>
            <w:proofErr w:type="spellStart"/>
            <w:r>
              <w:t>пог</w:t>
            </w:r>
            <w:proofErr w:type="spellEnd"/>
            <w:r>
              <w:t>. м искусственных сооружений на них после строительства и реконструкции;</w:t>
            </w:r>
          </w:p>
          <w:p w:rsidR="009214BE" w:rsidRDefault="009214BE">
            <w:pPr>
              <w:pStyle w:val="ConsPlusNormal"/>
              <w:ind w:firstLine="283"/>
              <w:jc w:val="both"/>
            </w:pPr>
            <w:r>
              <w:t xml:space="preserve">обеспечение ввода в эксплуатацию 11,6 км автомобильных дорог общего пользования местного значения и 4 ед./251,4 </w:t>
            </w:r>
            <w:proofErr w:type="spellStart"/>
            <w:r>
              <w:t>пог</w:t>
            </w:r>
            <w:proofErr w:type="spellEnd"/>
            <w:r>
              <w:t>. м искусственных сооружений на них после строительства и реконструкции</w:t>
            </w:r>
          </w:p>
        </w:tc>
      </w:tr>
      <w:tr w:rsidR="009214BE">
        <w:tblPrEx>
          <w:tblBorders>
            <w:insideH w:val="nil"/>
          </w:tblBorders>
        </w:tblPrEx>
        <w:tc>
          <w:tcPr>
            <w:tcW w:w="9071" w:type="dxa"/>
            <w:gridSpan w:val="2"/>
            <w:tcBorders>
              <w:top w:val="nil"/>
            </w:tcBorders>
          </w:tcPr>
          <w:p w:rsidR="009214BE" w:rsidRDefault="009214BE">
            <w:pPr>
              <w:pStyle w:val="ConsPlusNormal"/>
              <w:jc w:val="both"/>
            </w:pPr>
            <w:r>
              <w:t xml:space="preserve">(в ред. </w:t>
            </w:r>
            <w:hyperlink r:id="rId36" w:history="1">
              <w:r>
                <w:rPr>
                  <w:color w:val="0000FF"/>
                </w:rPr>
                <w:t>Постановления</w:t>
              </w:r>
            </w:hyperlink>
            <w:r>
              <w:t xml:space="preserve"> Правительства Ленинградской области от 23.04.2018 N 143)</w:t>
            </w:r>
          </w:p>
        </w:tc>
      </w:tr>
    </w:tbl>
    <w:p w:rsidR="009214BE" w:rsidRDefault="009214BE">
      <w:pPr>
        <w:pStyle w:val="ConsPlusNormal"/>
      </w:pPr>
    </w:p>
    <w:p w:rsidR="009214BE" w:rsidRDefault="009214BE">
      <w:pPr>
        <w:pStyle w:val="ConsPlusNormal"/>
        <w:jc w:val="center"/>
        <w:outlineLvl w:val="2"/>
      </w:pPr>
      <w:r>
        <w:t>4.1. Обоснование цели, задач и ожидаемых результатов</w:t>
      </w:r>
    </w:p>
    <w:p w:rsidR="009214BE" w:rsidRDefault="009214BE">
      <w:pPr>
        <w:pStyle w:val="ConsPlusNormal"/>
        <w:jc w:val="center"/>
      </w:pPr>
      <w:r>
        <w:t>подпрограммы</w:t>
      </w:r>
    </w:p>
    <w:p w:rsidR="009214BE" w:rsidRDefault="009214BE">
      <w:pPr>
        <w:pStyle w:val="ConsPlusNormal"/>
      </w:pPr>
    </w:p>
    <w:p w:rsidR="009214BE" w:rsidRDefault="009214BE">
      <w:pPr>
        <w:pStyle w:val="ConsPlusNormal"/>
        <w:ind w:firstLine="540"/>
        <w:jc w:val="both"/>
      </w:pPr>
      <w:proofErr w:type="gramStart"/>
      <w:r>
        <w:t xml:space="preserve">Приоритетом социально-экономического развития Ленинградской области в сфере реализации подпрограммы, установленным в </w:t>
      </w:r>
      <w:hyperlink r:id="rId37" w:history="1">
        <w:r>
          <w:rPr>
            <w:color w:val="0000FF"/>
          </w:rPr>
          <w:t>Стратегии</w:t>
        </w:r>
      </w:hyperlink>
      <w:r>
        <w:t>, является развитие современного транспортного комплекса, предполагающего обеспечение жителей Ленинградской области возможностью быстро и комфортно добираться до пункта назначения несколькими видами транспорта за счет качественного развития транспортной системы.</w:t>
      </w:r>
      <w:proofErr w:type="gramEnd"/>
    </w:p>
    <w:p w:rsidR="009214BE" w:rsidRDefault="009214BE">
      <w:pPr>
        <w:pStyle w:val="ConsPlusNormal"/>
        <w:spacing w:before="200"/>
        <w:ind w:firstLine="540"/>
        <w:jc w:val="both"/>
      </w:pPr>
      <w:r>
        <w:t xml:space="preserve">Проектная инициатива "Современный транспортный комплекс" является одной из шести стратегических проектных инициатив, являющихся основой </w:t>
      </w:r>
      <w:hyperlink r:id="rId38" w:history="1">
        <w:r>
          <w:rPr>
            <w:color w:val="0000FF"/>
          </w:rPr>
          <w:t>Стратегии</w:t>
        </w:r>
      </w:hyperlink>
      <w:r>
        <w:t>.</w:t>
      </w:r>
    </w:p>
    <w:p w:rsidR="009214BE" w:rsidRDefault="009214BE">
      <w:pPr>
        <w:pStyle w:val="ConsPlusNormal"/>
        <w:spacing w:before="200"/>
        <w:ind w:firstLine="540"/>
        <w:jc w:val="both"/>
      </w:pPr>
      <w:r>
        <w:t>Результатом реализации проектной инициативы "Современный транспортный комплекс" станет формирование сбалансированной и эффективной транспортной системы, обеспечение доступности и качества транспортных услуг для населения, более полное использование транспортно-транзитного потенциала.</w:t>
      </w:r>
    </w:p>
    <w:p w:rsidR="009214BE" w:rsidRDefault="009214BE">
      <w:pPr>
        <w:pStyle w:val="ConsPlusNormal"/>
        <w:spacing w:before="200"/>
        <w:ind w:firstLine="540"/>
        <w:jc w:val="both"/>
      </w:pPr>
      <w:r>
        <w:t>Стратегическая цель проектной инициативы - повышение качества транспортного обслуживания населения и качественное развитие транспортной системы Ленинградской области.</w:t>
      </w:r>
    </w:p>
    <w:p w:rsidR="009214BE" w:rsidRDefault="009214BE">
      <w:pPr>
        <w:pStyle w:val="ConsPlusNormal"/>
        <w:spacing w:before="200"/>
        <w:ind w:firstLine="540"/>
        <w:jc w:val="both"/>
      </w:pPr>
      <w:r>
        <w:t>Для достижения указанных целей предусматривается решение следующих задач:</w:t>
      </w:r>
    </w:p>
    <w:p w:rsidR="009214BE" w:rsidRDefault="009214BE">
      <w:pPr>
        <w:pStyle w:val="ConsPlusNormal"/>
        <w:spacing w:before="200"/>
        <w:ind w:firstLine="540"/>
        <w:jc w:val="both"/>
      </w:pPr>
      <w:r>
        <w:t>содействие созданию и развитию транспортно-логистических и производственно-транспортных комплексов;</w:t>
      </w:r>
    </w:p>
    <w:p w:rsidR="009214BE" w:rsidRDefault="009214BE">
      <w:pPr>
        <w:pStyle w:val="ConsPlusNormal"/>
        <w:spacing w:before="200"/>
        <w:ind w:firstLine="540"/>
        <w:jc w:val="both"/>
      </w:pPr>
      <w:r>
        <w:t>развитие транспортной инфраструктуры с учетом внутренних и внешних функций региона.</w:t>
      </w:r>
    </w:p>
    <w:p w:rsidR="009214BE" w:rsidRDefault="009214BE">
      <w:pPr>
        <w:pStyle w:val="ConsPlusNormal"/>
        <w:spacing w:before="200"/>
        <w:ind w:firstLine="540"/>
        <w:jc w:val="both"/>
      </w:pPr>
      <w:r>
        <w:t>Решение задач осуществляется в рамках проектных направлений, включающих комплекс конкретных проектов по развитию транспортной системы Ленинградской области.</w:t>
      </w:r>
    </w:p>
    <w:p w:rsidR="009214BE" w:rsidRDefault="009214BE">
      <w:pPr>
        <w:pStyle w:val="ConsPlusNormal"/>
        <w:spacing w:before="200"/>
        <w:ind w:firstLine="540"/>
        <w:jc w:val="both"/>
      </w:pPr>
      <w:r>
        <w:t>1. Развитие транспортно-логистической инфраструктуры</w:t>
      </w:r>
    </w:p>
    <w:p w:rsidR="009214BE" w:rsidRDefault="009214BE">
      <w:pPr>
        <w:pStyle w:val="ConsPlusNormal"/>
        <w:spacing w:before="200"/>
        <w:ind w:firstLine="540"/>
        <w:jc w:val="both"/>
      </w:pPr>
      <w:r>
        <w:t>Содействие реализации проектов по развитию федеральных путей сообщения, в том числе второго транспортного обхода Санкт-Петербурга (реконструкция автодороги А-120), скоростной платной автомобильной дороги Москва - Санкт-Петербург.</w:t>
      </w:r>
    </w:p>
    <w:p w:rsidR="009214BE" w:rsidRDefault="009214BE">
      <w:pPr>
        <w:pStyle w:val="ConsPlusNormal"/>
        <w:spacing w:before="200"/>
        <w:ind w:firstLine="540"/>
        <w:jc w:val="both"/>
      </w:pPr>
      <w:r>
        <w:t>Координация проектов и программ совместного развития транспортных систем Санкт-Петербурга и Ленинградской области.</w:t>
      </w:r>
    </w:p>
    <w:p w:rsidR="009214BE" w:rsidRDefault="009214BE">
      <w:pPr>
        <w:pStyle w:val="ConsPlusNormal"/>
        <w:spacing w:before="200"/>
        <w:ind w:firstLine="540"/>
        <w:jc w:val="both"/>
      </w:pPr>
      <w:r>
        <w:t>Строительство и реконструкция автомобильных дорог и мостовых переходов, формирование новых автомобильных маршрутов.</w:t>
      </w:r>
    </w:p>
    <w:p w:rsidR="009214BE" w:rsidRDefault="009214BE">
      <w:pPr>
        <w:pStyle w:val="ConsPlusNormal"/>
        <w:spacing w:before="200"/>
        <w:ind w:firstLine="540"/>
        <w:jc w:val="both"/>
      </w:pPr>
      <w:r>
        <w:t xml:space="preserve">2. Повышение безопасности дорожного движения и снижение его негативного влияния на </w:t>
      </w:r>
      <w:r>
        <w:lastRenderedPageBreak/>
        <w:t>окружающую среду.</w:t>
      </w:r>
    </w:p>
    <w:p w:rsidR="009214BE" w:rsidRDefault="009214BE">
      <w:pPr>
        <w:pStyle w:val="ConsPlusNormal"/>
        <w:spacing w:before="200"/>
        <w:ind w:firstLine="540"/>
        <w:jc w:val="both"/>
      </w:pPr>
      <w:r>
        <w:t>Строительство путепроводов и транспортных развязок.</w:t>
      </w:r>
    </w:p>
    <w:p w:rsidR="009214BE" w:rsidRDefault="009214BE">
      <w:pPr>
        <w:pStyle w:val="ConsPlusNormal"/>
        <w:spacing w:before="200"/>
        <w:ind w:firstLine="540"/>
        <w:jc w:val="both"/>
      </w:pPr>
      <w:r>
        <w:t>Строительство автодорожных обходов крупных населенных пунктов.</w:t>
      </w:r>
    </w:p>
    <w:p w:rsidR="009214BE" w:rsidRDefault="009214BE">
      <w:pPr>
        <w:pStyle w:val="ConsPlusNormal"/>
        <w:spacing w:before="200"/>
        <w:ind w:firstLine="540"/>
        <w:jc w:val="both"/>
      </w:pPr>
      <w:r>
        <w:t xml:space="preserve">Перечисленные приоритеты, задачи и проекты социально-экономического развития Ленинградской области, установленные в </w:t>
      </w:r>
      <w:hyperlink r:id="rId39" w:history="1">
        <w:r>
          <w:rPr>
            <w:color w:val="0000FF"/>
          </w:rPr>
          <w:t>Стратегии</w:t>
        </w:r>
      </w:hyperlink>
      <w:r>
        <w:t>, нашли отражение в сфере реализации подпрограммы.</w:t>
      </w:r>
    </w:p>
    <w:p w:rsidR="009214BE" w:rsidRDefault="009214BE">
      <w:pPr>
        <w:pStyle w:val="ConsPlusNormal"/>
        <w:spacing w:before="200"/>
        <w:ind w:firstLine="540"/>
        <w:jc w:val="both"/>
      </w:pPr>
      <w:r>
        <w:t>Целью подпрограммы является совершенствование и развитие сети автомобильных дорог для реализации потенциала социально-экономического развития муниципальных образований, освоения новых территорий, обеспечения автодорожных подходов к зонам приоритетного развития.</w:t>
      </w:r>
    </w:p>
    <w:p w:rsidR="009214BE" w:rsidRDefault="009214BE">
      <w:pPr>
        <w:pStyle w:val="ConsPlusNormal"/>
        <w:spacing w:before="200"/>
        <w:ind w:firstLine="540"/>
        <w:jc w:val="both"/>
      </w:pPr>
      <w:r>
        <w:t>Достижение данной цели планируется путем решения следующих задач:</w:t>
      </w:r>
    </w:p>
    <w:p w:rsidR="009214BE" w:rsidRDefault="009214BE">
      <w:pPr>
        <w:pStyle w:val="ConsPlusNormal"/>
        <w:spacing w:before="200"/>
        <w:ind w:firstLine="540"/>
        <w:jc w:val="both"/>
      </w:pPr>
      <w:r>
        <w:t xml:space="preserve">строительства и </w:t>
      </w:r>
      <w:proofErr w:type="gramStart"/>
      <w:r>
        <w:t>реконструкции</w:t>
      </w:r>
      <w:proofErr w:type="gramEnd"/>
      <w:r>
        <w:t xml:space="preserve"> автомобильных дорог общего пользования регионального и межмуниципального значения, в том числе искусственных сооружений на них и формирование новых автомобильных маршрутов;</w:t>
      </w:r>
    </w:p>
    <w:p w:rsidR="009214BE" w:rsidRDefault="009214BE">
      <w:pPr>
        <w:pStyle w:val="ConsPlusNormal"/>
        <w:spacing w:before="200"/>
        <w:ind w:firstLine="540"/>
        <w:jc w:val="both"/>
      </w:pPr>
      <w:r>
        <w:t xml:space="preserve">строительства и </w:t>
      </w:r>
      <w:proofErr w:type="gramStart"/>
      <w:r>
        <w:t>реконструкции</w:t>
      </w:r>
      <w:proofErr w:type="gramEnd"/>
      <w:r>
        <w:t xml:space="preserve"> автомобильных дорог общего пользования местного значения, в том числе искусственных сооружений на них.</w:t>
      </w:r>
    </w:p>
    <w:p w:rsidR="009214BE" w:rsidRDefault="009214BE">
      <w:pPr>
        <w:pStyle w:val="ConsPlusNormal"/>
        <w:spacing w:before="200"/>
        <w:ind w:firstLine="540"/>
        <w:jc w:val="both"/>
      </w:pPr>
      <w:r>
        <w:t>Целевыми индикаторами и показателями подпрограммы являются:</w:t>
      </w:r>
    </w:p>
    <w:p w:rsidR="009214BE" w:rsidRDefault="009214BE">
      <w:pPr>
        <w:pStyle w:val="ConsPlusNormal"/>
        <w:spacing w:before="200"/>
        <w:ind w:firstLine="540"/>
        <w:jc w:val="both"/>
      </w:pPr>
      <w:r>
        <w:t>ввод в эксплуатацию автомобильных дорог общего пользования регионального и межмуниципального значения, в том числе искусственных сооружений на них после строительства и реконструкции, в том числе по видам работ;</w:t>
      </w:r>
    </w:p>
    <w:p w:rsidR="009214BE" w:rsidRDefault="009214BE">
      <w:pPr>
        <w:pStyle w:val="ConsPlusNormal"/>
        <w:spacing w:before="200"/>
        <w:ind w:firstLine="540"/>
        <w:jc w:val="both"/>
      </w:pPr>
      <w:r>
        <w:t>ввод в эксплуатацию автомобильных дорог общего пользования местного значения, в том числе искусственных сооружений на них после строительства и реконструкции, в том числе по видам работ.</w:t>
      </w:r>
    </w:p>
    <w:p w:rsidR="009214BE" w:rsidRDefault="009214BE">
      <w:pPr>
        <w:pStyle w:val="ConsPlusNormal"/>
        <w:spacing w:before="200"/>
        <w:ind w:firstLine="540"/>
        <w:jc w:val="both"/>
      </w:pPr>
      <w:r>
        <w:t>Ожидаемые результаты реализации подпрограммы связаны со строительством и реконструкцией участков автомобильных дорог, в том числе искусственных сооружений на них (мостовых переходов через реки Ленинградской области, путепроводов через железные дороги), автодорожных обходов населенных пунктов, а также формированием новых автомобильных маршрутов.</w:t>
      </w:r>
    </w:p>
    <w:p w:rsidR="009214BE" w:rsidRDefault="009214BE">
      <w:pPr>
        <w:pStyle w:val="ConsPlusNormal"/>
        <w:spacing w:before="200"/>
        <w:ind w:firstLine="540"/>
        <w:jc w:val="both"/>
      </w:pPr>
      <w:r>
        <w:t>Реализация перечисленных мероприятий позволит обеспечить экономический рост, снижение транспортных издержек, социальное развитие и укрепление связей между районами Ленинградской области, вовлечение в хозяйственный оборот новых территорий за счет развития дорожной сети, рост предпринимательской активности и улучшение качества жизни населения.</w:t>
      </w:r>
    </w:p>
    <w:p w:rsidR="009214BE" w:rsidRDefault="009214BE">
      <w:pPr>
        <w:pStyle w:val="ConsPlusNormal"/>
        <w:spacing w:before="200"/>
        <w:ind w:firstLine="540"/>
        <w:jc w:val="both"/>
      </w:pPr>
      <w:r>
        <w:t>Срок реализации подпрограммы - 2018-2024 годы.</w:t>
      </w:r>
    </w:p>
    <w:p w:rsidR="009214BE" w:rsidRDefault="009214BE">
      <w:pPr>
        <w:pStyle w:val="ConsPlusNormal"/>
      </w:pPr>
    </w:p>
    <w:p w:rsidR="009214BE" w:rsidRDefault="009214BE">
      <w:pPr>
        <w:pStyle w:val="ConsPlusNormal"/>
        <w:jc w:val="center"/>
        <w:outlineLvl w:val="2"/>
      </w:pPr>
      <w:r>
        <w:t>4.2. Характеристика основных мероприятий подпрограммы</w:t>
      </w:r>
    </w:p>
    <w:p w:rsidR="009214BE" w:rsidRDefault="009214BE">
      <w:pPr>
        <w:pStyle w:val="ConsPlusNormal"/>
      </w:pPr>
    </w:p>
    <w:p w:rsidR="009214BE" w:rsidRDefault="009214BE">
      <w:pPr>
        <w:pStyle w:val="ConsPlusNormal"/>
        <w:ind w:firstLine="540"/>
        <w:jc w:val="both"/>
      </w:pPr>
      <w:r>
        <w:t>В состав подпрограммы включены следующие основные мероприятия:</w:t>
      </w:r>
    </w:p>
    <w:p w:rsidR="009214BE" w:rsidRDefault="009214BE">
      <w:pPr>
        <w:pStyle w:val="ConsPlusNormal"/>
        <w:spacing w:before="200"/>
        <w:ind w:firstLine="540"/>
        <w:jc w:val="both"/>
      </w:pPr>
      <w:r>
        <w:t>1. Строительство и реконструкция автомобильных дорог общего пользования регионального и межмуниципального значения, включая строительство и реконструкцию автомобильных дорог, в том числе искусственных сооружений на них, и формирование новых автомобильных маршрутов.</w:t>
      </w:r>
    </w:p>
    <w:p w:rsidR="009214BE" w:rsidRDefault="009214BE">
      <w:pPr>
        <w:pStyle w:val="ConsPlusNormal"/>
        <w:spacing w:before="200"/>
        <w:ind w:firstLine="540"/>
        <w:jc w:val="both"/>
      </w:pPr>
      <w:r>
        <w:t>В рамках указанного основного мероприятия будут осуществляться:</w:t>
      </w:r>
    </w:p>
    <w:p w:rsidR="009214BE" w:rsidRDefault="009214BE">
      <w:pPr>
        <w:pStyle w:val="ConsPlusNormal"/>
        <w:spacing w:before="200"/>
        <w:ind w:firstLine="540"/>
        <w:jc w:val="both"/>
      </w:pPr>
      <w:r>
        <w:t>строительство и реконструкция автомобильных дорог и формирование новых автомобильных маршрутов;</w:t>
      </w:r>
    </w:p>
    <w:p w:rsidR="009214BE" w:rsidRDefault="009214BE">
      <w:pPr>
        <w:pStyle w:val="ConsPlusNormal"/>
        <w:spacing w:before="200"/>
        <w:ind w:firstLine="540"/>
        <w:jc w:val="both"/>
      </w:pPr>
      <w:r>
        <w:t>строительство и реконструкция мостовых переходов;</w:t>
      </w:r>
    </w:p>
    <w:p w:rsidR="009214BE" w:rsidRDefault="009214BE">
      <w:pPr>
        <w:pStyle w:val="ConsPlusNormal"/>
        <w:spacing w:before="200"/>
        <w:ind w:firstLine="540"/>
        <w:jc w:val="both"/>
      </w:pPr>
      <w:r>
        <w:t>строительство путепроводов и транспортных развязок, автодорожных обходов населенных пунктов;</w:t>
      </w:r>
    </w:p>
    <w:p w:rsidR="009214BE" w:rsidRDefault="009214BE">
      <w:pPr>
        <w:pStyle w:val="ConsPlusNormal"/>
        <w:spacing w:before="200"/>
        <w:ind w:firstLine="540"/>
        <w:jc w:val="both"/>
      </w:pPr>
      <w:r>
        <w:t>выполнение проектно-изыскательских работ будущих лет и отвод земель, осуществление авторского и технического надзора за объектами строительства и реконструкции.</w:t>
      </w:r>
    </w:p>
    <w:p w:rsidR="009214BE" w:rsidRDefault="009214BE">
      <w:pPr>
        <w:pStyle w:val="ConsPlusNormal"/>
        <w:spacing w:before="200"/>
        <w:ind w:firstLine="540"/>
        <w:jc w:val="both"/>
      </w:pPr>
      <w:r>
        <w:t xml:space="preserve">Реализацию мероприятий планируется осуществлять за счет средств областного бюджета Ленинградской области с возможным привлечением средств федерального бюджета в качестве субсидий, а </w:t>
      </w:r>
      <w:r>
        <w:lastRenderedPageBreak/>
        <w:t>также средств частных инвесторов.</w:t>
      </w:r>
    </w:p>
    <w:p w:rsidR="009214BE" w:rsidRDefault="009214BE">
      <w:pPr>
        <w:pStyle w:val="ConsPlusNormal"/>
        <w:spacing w:before="200"/>
        <w:ind w:firstLine="540"/>
        <w:jc w:val="both"/>
      </w:pPr>
      <w:r>
        <w:t>Распределение средств на мероприятия по строительству и реконструкции автомобильных дорог общего пользования регионального и межмуниципального значения осуществляется в соответствии с постановлением Правительства Ленинградской области, утверждающим Перечень объектов подпрограммы "Развитие сети автомобильных дорог общего пользования" государственной программы Ленинградской области "Развитие автомобильных дорог Ленинградской области".</w:t>
      </w:r>
    </w:p>
    <w:p w:rsidR="009214BE" w:rsidRDefault="009214BE">
      <w:pPr>
        <w:pStyle w:val="ConsPlusNormal"/>
        <w:spacing w:before="200"/>
        <w:ind w:firstLine="540"/>
        <w:jc w:val="both"/>
      </w:pPr>
      <w:proofErr w:type="gramStart"/>
      <w:r>
        <w:t>Распределение средств на мероприятия по проектно-изыскательским работам будущих лет и отводу земель, а также по авторскому и техническому надзору объектов строительства и реконструкции осуществляется в соответствии с распоряжением Комитета по дорожному хозяйству Ленинградской области в пределах бюджетных ассигнований, предусмотренных на указанные цели в сводной бюджетной росписи областного бюджета Ленинградской области, и доведенных лимитов бюджетных обязательств на соответствующий финансовый год.</w:t>
      </w:r>
      <w:proofErr w:type="gramEnd"/>
    </w:p>
    <w:p w:rsidR="009214BE" w:rsidRDefault="009214BE">
      <w:pPr>
        <w:pStyle w:val="ConsPlusNormal"/>
        <w:spacing w:before="200"/>
        <w:ind w:firstLine="540"/>
        <w:jc w:val="both"/>
      </w:pPr>
      <w:r>
        <w:t>2. Строительство (реконструкция), включая проектирование, автомобильных дорог общего пользования местного значения</w:t>
      </w:r>
    </w:p>
    <w:p w:rsidR="009214BE" w:rsidRDefault="009214BE">
      <w:pPr>
        <w:pStyle w:val="ConsPlusNormal"/>
        <w:spacing w:before="200"/>
        <w:ind w:firstLine="540"/>
        <w:jc w:val="both"/>
      </w:pPr>
      <w:r>
        <w:t>В рамках указанного основного мероприятия будут осуществляться проектирование и строительство (реконструкция) автомобильных дорог общего пользования местного значения, пешеходных мостовых переходов через водные преграды, обеспечивающих подходы к автомобильным дорогам общего пользования.</w:t>
      </w:r>
    </w:p>
    <w:p w:rsidR="009214BE" w:rsidRDefault="009214BE">
      <w:pPr>
        <w:pStyle w:val="ConsPlusNormal"/>
        <w:spacing w:before="200"/>
        <w:ind w:firstLine="540"/>
        <w:jc w:val="both"/>
      </w:pPr>
      <w:r>
        <w:t xml:space="preserve">Реализацию мероприятия планируется осуществлять путем предоставления субсидий на </w:t>
      </w:r>
      <w:proofErr w:type="spellStart"/>
      <w:r>
        <w:t>софинансирование</w:t>
      </w:r>
      <w:proofErr w:type="spellEnd"/>
      <w:r>
        <w:t xml:space="preserve"> расходных обязательств, возникающих при исполнении полномочий органов местного самоуправления по вопросам местного значения в части осуществления дорожной деятельности по проектированию, строительству (реконструкции) объектов транспортной инфраструктуры муниципальных образований.</w:t>
      </w:r>
    </w:p>
    <w:p w:rsidR="009214BE" w:rsidRDefault="009214BE">
      <w:pPr>
        <w:pStyle w:val="ConsPlusNormal"/>
        <w:spacing w:before="200"/>
        <w:ind w:firstLine="540"/>
        <w:jc w:val="both"/>
      </w:pPr>
      <w:r>
        <w:t>Порядок и условия предоставления, расходования и распределения субсидий из областного бюджета Ленинградской области бюджетам муниципальных образований Ленинградской области на мероприятия по строительству (реконструкции), включая проектирование, автомобильных дорог общего пользования местного значения определяются постановлением Правительства Ленинградской области.</w:t>
      </w:r>
    </w:p>
    <w:p w:rsidR="009214BE" w:rsidRDefault="009214BE">
      <w:pPr>
        <w:pStyle w:val="ConsPlusNormal"/>
        <w:spacing w:before="200"/>
        <w:ind w:firstLine="540"/>
        <w:jc w:val="both"/>
      </w:pPr>
      <w:r>
        <w:t>Распределение средств осуществляется в соответствии с постановлением Правительства Ленинградской области.</w:t>
      </w:r>
    </w:p>
    <w:p w:rsidR="009214BE" w:rsidRDefault="009214BE">
      <w:pPr>
        <w:pStyle w:val="ConsPlusNormal"/>
        <w:spacing w:before="200"/>
        <w:ind w:firstLine="540"/>
        <w:jc w:val="both"/>
      </w:pPr>
      <w:r>
        <w:t>3. Повышение эффективности осуществления дорожной деятельности.</w:t>
      </w:r>
    </w:p>
    <w:p w:rsidR="009214BE" w:rsidRDefault="009214BE">
      <w:pPr>
        <w:pStyle w:val="ConsPlusNormal"/>
        <w:spacing w:before="200"/>
        <w:ind w:firstLine="540"/>
        <w:jc w:val="both"/>
      </w:pPr>
      <w:r>
        <w:t>В рамках указанного основного мероприятия запланировано выполнение работ по разработке концепции по обеспечению развития, сохранности автомобильных дорог общего пользования регионального и межмуниципального значения до 2030 года. Реализацию мероприятия планируется осуществлять за счет средств областного бюджета Ленинградской области.</w:t>
      </w:r>
    </w:p>
    <w:p w:rsidR="009214BE" w:rsidRDefault="009214BE">
      <w:pPr>
        <w:pStyle w:val="ConsPlusNormal"/>
      </w:pPr>
    </w:p>
    <w:p w:rsidR="009214BE" w:rsidRDefault="009214BE">
      <w:pPr>
        <w:pStyle w:val="ConsPlusNormal"/>
        <w:jc w:val="center"/>
        <w:outlineLvl w:val="2"/>
      </w:pPr>
      <w:r>
        <w:t>4.3. Сведения об участии органов местного самоуправления,</w:t>
      </w:r>
    </w:p>
    <w:p w:rsidR="009214BE" w:rsidRDefault="009214BE">
      <w:pPr>
        <w:pStyle w:val="ConsPlusNormal"/>
        <w:jc w:val="center"/>
      </w:pPr>
      <w:r>
        <w:t>юридических и физических лиц в реализации подпрограммы</w:t>
      </w:r>
    </w:p>
    <w:p w:rsidR="009214BE" w:rsidRDefault="009214BE">
      <w:pPr>
        <w:pStyle w:val="ConsPlusNormal"/>
      </w:pPr>
    </w:p>
    <w:p w:rsidR="009214BE" w:rsidRDefault="009214BE">
      <w:pPr>
        <w:pStyle w:val="ConsPlusNormal"/>
        <w:ind w:firstLine="540"/>
        <w:jc w:val="both"/>
      </w:pPr>
      <w:proofErr w:type="gramStart"/>
      <w:r>
        <w:t xml:space="preserve">В реализации подпрограммы будут принимать участие государственное казенное учреждение Ленинградской области "Управление автомобильных дорог Ленинградской области" (далее - ГКУ "Ленавтодор"), администрации муниципальных образований Ленинградской области, а также организации и физические лица, определяемые в порядке, установленном Федеральным </w:t>
      </w:r>
      <w:hyperlink r:id="rId40"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w:t>
      </w:r>
      <w:proofErr w:type="gramEnd"/>
    </w:p>
    <w:p w:rsidR="009214BE" w:rsidRDefault="009214BE">
      <w:pPr>
        <w:pStyle w:val="ConsPlusNormal"/>
      </w:pPr>
    </w:p>
    <w:p w:rsidR="009214BE" w:rsidRDefault="009214BE">
      <w:pPr>
        <w:pStyle w:val="ConsPlusNormal"/>
        <w:jc w:val="center"/>
        <w:outlineLvl w:val="1"/>
      </w:pPr>
      <w:r>
        <w:t xml:space="preserve">5. Подпрограмма "Поддержание существующей сети </w:t>
      </w:r>
      <w:proofErr w:type="gramStart"/>
      <w:r>
        <w:t>автомобильных</w:t>
      </w:r>
      <w:proofErr w:type="gramEnd"/>
    </w:p>
    <w:p w:rsidR="009214BE" w:rsidRDefault="009214BE">
      <w:pPr>
        <w:pStyle w:val="ConsPlusNormal"/>
        <w:jc w:val="center"/>
      </w:pPr>
      <w:r>
        <w:t>дорог общего пользования"</w:t>
      </w:r>
    </w:p>
    <w:p w:rsidR="009214BE" w:rsidRDefault="009214BE">
      <w:pPr>
        <w:pStyle w:val="ConsPlusNormal"/>
      </w:pPr>
    </w:p>
    <w:p w:rsidR="009214BE" w:rsidRDefault="009214BE">
      <w:pPr>
        <w:pStyle w:val="ConsPlusNormal"/>
        <w:jc w:val="center"/>
        <w:outlineLvl w:val="2"/>
      </w:pPr>
      <w:r>
        <w:t>ПАСПОРТ</w:t>
      </w:r>
    </w:p>
    <w:p w:rsidR="009214BE" w:rsidRDefault="009214BE">
      <w:pPr>
        <w:pStyle w:val="ConsPlusNormal"/>
        <w:jc w:val="center"/>
      </w:pPr>
      <w:r>
        <w:t xml:space="preserve">подпрограммы "Поддержание существующей сети </w:t>
      </w:r>
      <w:proofErr w:type="gramStart"/>
      <w:r>
        <w:t>автомобильных</w:t>
      </w:r>
      <w:proofErr w:type="gramEnd"/>
    </w:p>
    <w:p w:rsidR="009214BE" w:rsidRDefault="009214BE">
      <w:pPr>
        <w:pStyle w:val="ConsPlusNormal"/>
        <w:jc w:val="center"/>
      </w:pPr>
      <w:r>
        <w:t>дорог общего пользования"</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7087"/>
      </w:tblGrid>
      <w:tr w:rsidR="009214BE">
        <w:tc>
          <w:tcPr>
            <w:tcW w:w="1984" w:type="dxa"/>
          </w:tcPr>
          <w:p w:rsidR="009214BE" w:rsidRDefault="009214BE">
            <w:pPr>
              <w:pStyle w:val="ConsPlusNormal"/>
            </w:pPr>
            <w:r>
              <w:t>Полное наименование</w:t>
            </w:r>
          </w:p>
        </w:tc>
        <w:tc>
          <w:tcPr>
            <w:tcW w:w="7087" w:type="dxa"/>
          </w:tcPr>
          <w:p w:rsidR="009214BE" w:rsidRDefault="009214BE">
            <w:pPr>
              <w:pStyle w:val="ConsPlusNormal"/>
              <w:ind w:firstLine="283"/>
              <w:jc w:val="both"/>
            </w:pPr>
            <w:r>
              <w:t>Подпрограмма "Поддержание существующей сети автомобильных дорог общего пользования" (далее - подпрограмма)</w:t>
            </w:r>
          </w:p>
        </w:tc>
      </w:tr>
      <w:tr w:rsidR="009214BE">
        <w:tc>
          <w:tcPr>
            <w:tcW w:w="1984" w:type="dxa"/>
          </w:tcPr>
          <w:p w:rsidR="009214BE" w:rsidRDefault="009214BE">
            <w:pPr>
              <w:pStyle w:val="ConsPlusNormal"/>
            </w:pPr>
            <w:r>
              <w:lastRenderedPageBreak/>
              <w:t>Ответственный исполнитель подпрограммы</w:t>
            </w:r>
          </w:p>
        </w:tc>
        <w:tc>
          <w:tcPr>
            <w:tcW w:w="7087" w:type="dxa"/>
          </w:tcPr>
          <w:p w:rsidR="009214BE" w:rsidRDefault="009214BE">
            <w:pPr>
              <w:pStyle w:val="ConsPlusNormal"/>
              <w:ind w:firstLine="283"/>
              <w:jc w:val="both"/>
            </w:pPr>
            <w:r>
              <w:t>Комитет по дорожному хозяйству Ленинградской области</w:t>
            </w:r>
          </w:p>
        </w:tc>
      </w:tr>
      <w:tr w:rsidR="009214BE">
        <w:tc>
          <w:tcPr>
            <w:tcW w:w="1984" w:type="dxa"/>
          </w:tcPr>
          <w:p w:rsidR="009214BE" w:rsidRDefault="009214BE">
            <w:pPr>
              <w:pStyle w:val="ConsPlusNormal"/>
            </w:pPr>
            <w:r>
              <w:t>Участники подпрограммы</w:t>
            </w:r>
          </w:p>
        </w:tc>
        <w:tc>
          <w:tcPr>
            <w:tcW w:w="7087" w:type="dxa"/>
          </w:tcPr>
          <w:p w:rsidR="009214BE" w:rsidRDefault="009214BE">
            <w:pPr>
              <w:pStyle w:val="ConsPlusNormal"/>
              <w:ind w:firstLine="283"/>
              <w:jc w:val="both"/>
            </w:pPr>
            <w:r>
              <w:t>Комитет по дорожному хозяйству Ленинградской области</w:t>
            </w:r>
          </w:p>
        </w:tc>
      </w:tr>
      <w:tr w:rsidR="009214BE">
        <w:tc>
          <w:tcPr>
            <w:tcW w:w="1984" w:type="dxa"/>
          </w:tcPr>
          <w:p w:rsidR="009214BE" w:rsidRDefault="009214BE">
            <w:pPr>
              <w:pStyle w:val="ConsPlusNormal"/>
            </w:pPr>
            <w:r>
              <w:t>Цель подпрограммы</w:t>
            </w:r>
          </w:p>
        </w:tc>
        <w:tc>
          <w:tcPr>
            <w:tcW w:w="7087" w:type="dxa"/>
          </w:tcPr>
          <w:p w:rsidR="009214BE" w:rsidRDefault="009214BE">
            <w:pPr>
              <w:pStyle w:val="ConsPlusNormal"/>
              <w:ind w:firstLine="283"/>
              <w:jc w:val="both"/>
            </w:pPr>
            <w:r>
              <w:t>Сохранение существующей дорожной сети Ленинградской области, повышение ее транспортно-эксплуатационного состояния за счет проведения полного комплекса работ по содержанию, капитальному ремонту и ремонту автомобильных дорог</w:t>
            </w:r>
          </w:p>
        </w:tc>
      </w:tr>
      <w:tr w:rsidR="009214BE">
        <w:tc>
          <w:tcPr>
            <w:tcW w:w="1984" w:type="dxa"/>
          </w:tcPr>
          <w:p w:rsidR="009214BE" w:rsidRDefault="009214BE">
            <w:pPr>
              <w:pStyle w:val="ConsPlusNormal"/>
            </w:pPr>
            <w:r>
              <w:t>Задачи подпрограммы</w:t>
            </w:r>
          </w:p>
        </w:tc>
        <w:tc>
          <w:tcPr>
            <w:tcW w:w="7087" w:type="dxa"/>
          </w:tcPr>
          <w:p w:rsidR="009214BE" w:rsidRDefault="009214BE">
            <w:pPr>
              <w:pStyle w:val="ConsPlusNormal"/>
              <w:ind w:firstLine="283"/>
              <w:jc w:val="both"/>
            </w:pPr>
            <w:r>
              <w:t>Обеспечение поэтапного перехода к 100-проц. финансированию содержания автомобильных дорог общего пользования регионального и межмуниципального значения по установленному нормативу;</w:t>
            </w:r>
          </w:p>
          <w:p w:rsidR="009214BE" w:rsidRDefault="009214BE">
            <w:pPr>
              <w:pStyle w:val="ConsPlusNormal"/>
              <w:ind w:firstLine="283"/>
              <w:jc w:val="both"/>
            </w:pPr>
            <w:r>
              <w:t>увеличение протяженности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w:t>
            </w:r>
          </w:p>
          <w:p w:rsidR="009214BE" w:rsidRDefault="009214BE">
            <w:pPr>
              <w:pStyle w:val="ConsPlusNormal"/>
              <w:ind w:firstLine="283"/>
              <w:jc w:val="both"/>
            </w:pPr>
            <w:r>
              <w:t>увеличение протяженности автомобильных дорог общего пользования местного значения, соответствующих нормативным требованиям к транспортно-эксплуатационным показателям</w:t>
            </w:r>
          </w:p>
        </w:tc>
      </w:tr>
      <w:tr w:rsidR="009214BE">
        <w:tc>
          <w:tcPr>
            <w:tcW w:w="1984" w:type="dxa"/>
          </w:tcPr>
          <w:p w:rsidR="009214BE" w:rsidRDefault="009214BE">
            <w:pPr>
              <w:pStyle w:val="ConsPlusNormal"/>
            </w:pPr>
            <w:r>
              <w:t>Срок реализации подпрограммы</w:t>
            </w:r>
          </w:p>
        </w:tc>
        <w:tc>
          <w:tcPr>
            <w:tcW w:w="7087" w:type="dxa"/>
          </w:tcPr>
          <w:p w:rsidR="009214BE" w:rsidRDefault="009214BE">
            <w:pPr>
              <w:pStyle w:val="ConsPlusNormal"/>
              <w:ind w:firstLine="283"/>
              <w:jc w:val="both"/>
            </w:pPr>
            <w:r>
              <w:t>2018-2024 годы</w:t>
            </w:r>
          </w:p>
        </w:tc>
      </w:tr>
      <w:tr w:rsidR="009214BE">
        <w:tblPrEx>
          <w:tblBorders>
            <w:insideH w:val="nil"/>
          </w:tblBorders>
        </w:tblPrEx>
        <w:tc>
          <w:tcPr>
            <w:tcW w:w="1984" w:type="dxa"/>
            <w:tcBorders>
              <w:bottom w:val="nil"/>
            </w:tcBorders>
          </w:tcPr>
          <w:p w:rsidR="009214BE" w:rsidRDefault="009214BE">
            <w:pPr>
              <w:pStyle w:val="ConsPlusNormal"/>
            </w:pPr>
            <w:r>
              <w:t>Финансовое обеспечение подпрограммы - всего, в том числе по годам реализации</w:t>
            </w:r>
          </w:p>
        </w:tc>
        <w:tc>
          <w:tcPr>
            <w:tcW w:w="7087" w:type="dxa"/>
            <w:tcBorders>
              <w:bottom w:val="nil"/>
            </w:tcBorders>
          </w:tcPr>
          <w:p w:rsidR="009214BE" w:rsidRDefault="009214BE">
            <w:pPr>
              <w:pStyle w:val="ConsPlusNormal"/>
              <w:ind w:firstLine="283"/>
              <w:jc w:val="both"/>
            </w:pPr>
            <w:r>
              <w:t>Общий объем финансирования подпрограммы за 2018-2024 годы в ценах соответствующих лет составит 45009880,8 тыс. рублей, в том числе:</w:t>
            </w:r>
          </w:p>
          <w:p w:rsidR="009214BE" w:rsidRDefault="009214BE">
            <w:pPr>
              <w:pStyle w:val="ConsPlusNormal"/>
              <w:ind w:firstLine="283"/>
              <w:jc w:val="both"/>
            </w:pPr>
            <w:r>
              <w:t>2018 год - 5657404,4 тыс. рублей;</w:t>
            </w:r>
          </w:p>
          <w:p w:rsidR="009214BE" w:rsidRDefault="009214BE">
            <w:pPr>
              <w:pStyle w:val="ConsPlusNormal"/>
              <w:ind w:firstLine="283"/>
              <w:jc w:val="both"/>
            </w:pPr>
            <w:r>
              <w:t>2019 год - 6286589,5 тыс. рублей;</w:t>
            </w:r>
          </w:p>
          <w:p w:rsidR="009214BE" w:rsidRDefault="009214BE">
            <w:pPr>
              <w:pStyle w:val="ConsPlusNormal"/>
              <w:ind w:firstLine="283"/>
              <w:jc w:val="both"/>
            </w:pPr>
            <w:r>
              <w:t>2020 год - 6345406,0 тыс. рублей;</w:t>
            </w:r>
          </w:p>
          <w:p w:rsidR="009214BE" w:rsidRDefault="009214BE">
            <w:pPr>
              <w:pStyle w:val="ConsPlusNormal"/>
              <w:ind w:firstLine="283"/>
              <w:jc w:val="both"/>
            </w:pPr>
            <w:r>
              <w:t>2021 год - 6719382,0 тыс. рублей;</w:t>
            </w:r>
          </w:p>
          <w:p w:rsidR="009214BE" w:rsidRDefault="009214BE">
            <w:pPr>
              <w:pStyle w:val="ConsPlusNormal"/>
              <w:ind w:firstLine="283"/>
              <w:jc w:val="both"/>
            </w:pPr>
            <w:r>
              <w:t>2022 год - 6694771,6 тыс. рублей;</w:t>
            </w:r>
          </w:p>
          <w:p w:rsidR="009214BE" w:rsidRDefault="009214BE">
            <w:pPr>
              <w:pStyle w:val="ConsPlusNormal"/>
              <w:ind w:firstLine="283"/>
              <w:jc w:val="both"/>
            </w:pPr>
            <w:r>
              <w:t>2023 год - 6667846,6 тыс. рублей;</w:t>
            </w:r>
          </w:p>
          <w:p w:rsidR="009214BE" w:rsidRDefault="009214BE">
            <w:pPr>
              <w:pStyle w:val="ConsPlusNormal"/>
              <w:ind w:firstLine="283"/>
              <w:jc w:val="both"/>
            </w:pPr>
            <w:r>
              <w:t>2024 год - 6638480,7 тыс. рублей</w:t>
            </w:r>
          </w:p>
        </w:tc>
      </w:tr>
      <w:tr w:rsidR="009214BE">
        <w:tblPrEx>
          <w:tblBorders>
            <w:insideH w:val="nil"/>
          </w:tblBorders>
        </w:tblPrEx>
        <w:tc>
          <w:tcPr>
            <w:tcW w:w="9071" w:type="dxa"/>
            <w:gridSpan w:val="2"/>
            <w:tcBorders>
              <w:top w:val="nil"/>
            </w:tcBorders>
          </w:tcPr>
          <w:p w:rsidR="009214BE" w:rsidRDefault="009214BE">
            <w:pPr>
              <w:pStyle w:val="ConsPlusNormal"/>
              <w:jc w:val="both"/>
            </w:pPr>
            <w:r>
              <w:t xml:space="preserve">(в ред. </w:t>
            </w:r>
            <w:hyperlink r:id="rId41" w:history="1">
              <w:r>
                <w:rPr>
                  <w:color w:val="0000FF"/>
                </w:rPr>
                <w:t>Постановления</w:t>
              </w:r>
            </w:hyperlink>
            <w:r>
              <w:t xml:space="preserve"> Правительства Ленинградской области от 23.04.2018 N 143)</w:t>
            </w:r>
          </w:p>
        </w:tc>
      </w:tr>
      <w:tr w:rsidR="009214BE">
        <w:tblPrEx>
          <w:tblBorders>
            <w:insideH w:val="nil"/>
          </w:tblBorders>
        </w:tblPrEx>
        <w:tc>
          <w:tcPr>
            <w:tcW w:w="1984" w:type="dxa"/>
            <w:tcBorders>
              <w:bottom w:val="nil"/>
            </w:tcBorders>
          </w:tcPr>
          <w:p w:rsidR="009214BE" w:rsidRDefault="009214BE">
            <w:pPr>
              <w:pStyle w:val="ConsPlusNormal"/>
            </w:pPr>
            <w:r>
              <w:t>Ожидаемые результаты реализации подпрограммы</w:t>
            </w:r>
          </w:p>
        </w:tc>
        <w:tc>
          <w:tcPr>
            <w:tcW w:w="7087" w:type="dxa"/>
            <w:tcBorders>
              <w:bottom w:val="nil"/>
            </w:tcBorders>
          </w:tcPr>
          <w:p w:rsidR="009214BE" w:rsidRDefault="009214BE">
            <w:pPr>
              <w:pStyle w:val="ConsPlusNormal"/>
              <w:ind w:firstLine="283"/>
              <w:jc w:val="both"/>
            </w:pPr>
            <w:r>
              <w:t>Достижение 100-проц. уровня обеспечения норматива по содержанию автомобильных дорог общего пользования регионального и межмуниципального значения;</w:t>
            </w:r>
          </w:p>
          <w:p w:rsidR="009214BE" w:rsidRDefault="009214BE">
            <w:pPr>
              <w:pStyle w:val="ConsPlusNormal"/>
              <w:ind w:firstLine="283"/>
              <w:jc w:val="both"/>
            </w:pPr>
            <w:r>
              <w:t xml:space="preserve">прирост протяженности автомобильных дорог регионального и межмуниципального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- 134,3 км, по ремонту - 1181,9 км и 328,2 </w:t>
            </w:r>
            <w:proofErr w:type="spellStart"/>
            <w:r>
              <w:t>пог</w:t>
            </w:r>
            <w:proofErr w:type="spellEnd"/>
            <w:r>
              <w:t>. м;</w:t>
            </w:r>
          </w:p>
          <w:p w:rsidR="009214BE" w:rsidRDefault="009214BE">
            <w:pPr>
              <w:pStyle w:val="ConsPlusNormal"/>
              <w:ind w:firstLine="283"/>
              <w:jc w:val="both"/>
            </w:pPr>
            <w:r>
              <w:t>прирост протяженности автомобильных дорог местного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- 65,4 км, по ремонту - 200,8 км</w:t>
            </w:r>
          </w:p>
        </w:tc>
      </w:tr>
      <w:tr w:rsidR="009214BE">
        <w:tblPrEx>
          <w:tblBorders>
            <w:insideH w:val="nil"/>
          </w:tblBorders>
        </w:tblPrEx>
        <w:tc>
          <w:tcPr>
            <w:tcW w:w="9071" w:type="dxa"/>
            <w:gridSpan w:val="2"/>
            <w:tcBorders>
              <w:top w:val="nil"/>
            </w:tcBorders>
          </w:tcPr>
          <w:p w:rsidR="009214BE" w:rsidRDefault="009214BE">
            <w:pPr>
              <w:pStyle w:val="ConsPlusNormal"/>
              <w:jc w:val="both"/>
            </w:pPr>
            <w:r>
              <w:t xml:space="preserve">(в ред. </w:t>
            </w:r>
            <w:hyperlink r:id="rId42" w:history="1">
              <w:r>
                <w:rPr>
                  <w:color w:val="0000FF"/>
                </w:rPr>
                <w:t>Постановления</w:t>
              </w:r>
            </w:hyperlink>
            <w:r>
              <w:t xml:space="preserve"> Правительства Ленинградской области от 23.04.2018 N 143)</w:t>
            </w:r>
          </w:p>
        </w:tc>
      </w:tr>
    </w:tbl>
    <w:p w:rsidR="009214BE" w:rsidRDefault="009214BE">
      <w:pPr>
        <w:pStyle w:val="ConsPlusNormal"/>
      </w:pPr>
    </w:p>
    <w:p w:rsidR="009214BE" w:rsidRDefault="009214BE">
      <w:pPr>
        <w:pStyle w:val="ConsPlusNormal"/>
        <w:jc w:val="center"/>
        <w:outlineLvl w:val="2"/>
      </w:pPr>
      <w:r>
        <w:t>5.1. Обоснование цели, задач и ожидаемых результатов</w:t>
      </w:r>
    </w:p>
    <w:p w:rsidR="009214BE" w:rsidRDefault="009214BE">
      <w:pPr>
        <w:pStyle w:val="ConsPlusNormal"/>
        <w:jc w:val="center"/>
      </w:pPr>
      <w:r>
        <w:t>подпрограммы</w:t>
      </w:r>
    </w:p>
    <w:p w:rsidR="009214BE" w:rsidRDefault="009214BE">
      <w:pPr>
        <w:pStyle w:val="ConsPlusNormal"/>
      </w:pPr>
    </w:p>
    <w:p w:rsidR="009214BE" w:rsidRDefault="009214BE">
      <w:pPr>
        <w:pStyle w:val="ConsPlusNormal"/>
        <w:ind w:firstLine="540"/>
        <w:jc w:val="both"/>
      </w:pPr>
      <w:r>
        <w:t xml:space="preserve">Приоритетами государственной политики в сфере реализации подпрограммы, установленными в </w:t>
      </w:r>
      <w:hyperlink r:id="rId43" w:history="1">
        <w:r>
          <w:rPr>
            <w:color w:val="0000FF"/>
          </w:rPr>
          <w:t>Стратегии</w:t>
        </w:r>
      </w:hyperlink>
      <w:r>
        <w:t>, являются:</w:t>
      </w:r>
    </w:p>
    <w:p w:rsidR="009214BE" w:rsidRDefault="009214BE">
      <w:pPr>
        <w:pStyle w:val="ConsPlusNormal"/>
        <w:spacing w:before="200"/>
        <w:ind w:firstLine="540"/>
        <w:jc w:val="both"/>
      </w:pPr>
      <w:proofErr w:type="gramStart"/>
      <w:r>
        <w:t xml:space="preserve">создание современной системы планирования, выполнения, учета и приемки работ по содержанию, ремонту и капитальному ремонту автомобильных дорог регионального значения, основанной на долгосрочных государственных контрактах, с приемкой выполненных работ на основе оценки фактического транспортно-эксплуатационного состояния автомобильных дорог, а не натуральных показателей выполненных работ, с перспективой последующего перехода на систему оказания комплексных услуг по </w:t>
      </w:r>
      <w:r>
        <w:lastRenderedPageBreak/>
        <w:t>содержанию и ремонту дорожной сети;</w:t>
      </w:r>
      <w:proofErr w:type="gramEnd"/>
    </w:p>
    <w:p w:rsidR="009214BE" w:rsidRDefault="009214BE">
      <w:pPr>
        <w:pStyle w:val="ConsPlusNormal"/>
        <w:spacing w:before="200"/>
        <w:ind w:firstLine="540"/>
        <w:jc w:val="both"/>
      </w:pPr>
      <w:r>
        <w:t xml:space="preserve">создание эффективной системы </w:t>
      </w:r>
      <w:proofErr w:type="gramStart"/>
      <w:r>
        <w:t>контроля за</w:t>
      </w:r>
      <w:proofErr w:type="gramEnd"/>
      <w:r>
        <w:t xml:space="preserve"> движением по региональным автодорогам грузовых автомобилей, перевозящих тяжеловесные грузы;</w:t>
      </w:r>
    </w:p>
    <w:p w:rsidR="009214BE" w:rsidRDefault="009214BE">
      <w:pPr>
        <w:pStyle w:val="ConsPlusNormal"/>
        <w:spacing w:before="200"/>
        <w:ind w:firstLine="540"/>
        <w:jc w:val="both"/>
      </w:pPr>
      <w:r>
        <w:t>создание автоматизированной системы метеорологического обеспечения с целью повышения транспортно-эксплуатационных характеристик дорожной сети и уменьшения числа и тяжести дорожно-транспортных происшествий;</w:t>
      </w:r>
    </w:p>
    <w:p w:rsidR="009214BE" w:rsidRDefault="009214BE">
      <w:pPr>
        <w:pStyle w:val="ConsPlusNormal"/>
        <w:spacing w:before="200"/>
        <w:ind w:firstLine="540"/>
        <w:jc w:val="both"/>
      </w:pPr>
      <w:r>
        <w:t>привлечение инвестиций в ремонт и развитие дорожной сети инициаторов крупных инвестиционных проектов, в том числе восстановление дорог после завершения строительства.</w:t>
      </w:r>
    </w:p>
    <w:p w:rsidR="009214BE" w:rsidRDefault="009214BE">
      <w:pPr>
        <w:pStyle w:val="ConsPlusNormal"/>
        <w:spacing w:before="200"/>
        <w:ind w:firstLine="540"/>
        <w:jc w:val="both"/>
      </w:pPr>
      <w:r>
        <w:t>Целью подпрограммы является сохранение существующей дорожной сети Ленинградской области, повышение ее транспортно-эксплуатационного состояния за счет проведения полного комплекса работ по содержанию, капитальному ремонту и ремонту автомобильных дорог.</w:t>
      </w:r>
    </w:p>
    <w:p w:rsidR="009214BE" w:rsidRDefault="009214BE">
      <w:pPr>
        <w:pStyle w:val="ConsPlusNormal"/>
        <w:spacing w:before="200"/>
        <w:ind w:firstLine="540"/>
        <w:jc w:val="both"/>
      </w:pPr>
      <w:r>
        <w:t>Достижение данной цели будет достигнуто путем решения следующих задач:</w:t>
      </w:r>
    </w:p>
    <w:p w:rsidR="009214BE" w:rsidRDefault="009214BE">
      <w:pPr>
        <w:pStyle w:val="ConsPlusNormal"/>
        <w:spacing w:before="200"/>
        <w:ind w:firstLine="540"/>
        <w:jc w:val="both"/>
      </w:pPr>
      <w:r>
        <w:t>обеспечения поэтапного перехода к 100-проц. финансированию содержания автомобильных дорог общего пользования регионального и межмуниципального значения по установленному нормативу;</w:t>
      </w:r>
    </w:p>
    <w:p w:rsidR="009214BE" w:rsidRDefault="009214BE">
      <w:pPr>
        <w:pStyle w:val="ConsPlusNormal"/>
        <w:spacing w:before="200"/>
        <w:ind w:firstLine="540"/>
        <w:jc w:val="both"/>
      </w:pPr>
      <w:r>
        <w:t>увеличения протяженности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w:t>
      </w:r>
    </w:p>
    <w:p w:rsidR="009214BE" w:rsidRDefault="009214BE">
      <w:pPr>
        <w:pStyle w:val="ConsPlusNormal"/>
        <w:spacing w:before="200"/>
        <w:ind w:firstLine="540"/>
        <w:jc w:val="both"/>
      </w:pPr>
      <w:r>
        <w:t>увеличения протяженности автомобильных дорог общего пользования местного значения, соответствующих нормативным требованиям к транспортно-эксплуатационным показателям.</w:t>
      </w:r>
    </w:p>
    <w:p w:rsidR="009214BE" w:rsidRDefault="009214BE">
      <w:pPr>
        <w:pStyle w:val="ConsPlusNormal"/>
        <w:spacing w:before="200"/>
        <w:ind w:firstLine="540"/>
        <w:jc w:val="both"/>
      </w:pPr>
      <w:r>
        <w:t>Целевыми индикаторами и показателями подпрограммы являются:</w:t>
      </w:r>
    </w:p>
    <w:p w:rsidR="009214BE" w:rsidRDefault="009214BE">
      <w:pPr>
        <w:pStyle w:val="ConsPlusNormal"/>
        <w:spacing w:before="200"/>
        <w:ind w:firstLine="540"/>
        <w:jc w:val="both"/>
      </w:pPr>
      <w:r>
        <w:t>уровень обеспечения норматива по содержанию автомобильных дорог регионального и межмуниципального значения;</w:t>
      </w:r>
    </w:p>
    <w:p w:rsidR="009214BE" w:rsidRDefault="009214BE">
      <w:pPr>
        <w:pStyle w:val="ConsPlusNormal"/>
        <w:spacing w:before="200"/>
        <w:ind w:firstLine="540"/>
        <w:jc w:val="both"/>
      </w:pPr>
      <w:r>
        <w:t>прирост протяженности автомобильных дорог регионального и межмуниципального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и ремонту, по годам - всего, в том числе по годам;</w:t>
      </w:r>
    </w:p>
    <w:p w:rsidR="009214BE" w:rsidRDefault="009214BE">
      <w:pPr>
        <w:pStyle w:val="ConsPlusNormal"/>
        <w:spacing w:before="200"/>
        <w:ind w:firstLine="540"/>
        <w:jc w:val="both"/>
      </w:pPr>
      <w:r>
        <w:t>прирост протяженности автомобильных дорог местного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и ремонту, по годам - всего, в том числе по годам.</w:t>
      </w:r>
    </w:p>
    <w:p w:rsidR="009214BE" w:rsidRDefault="009214BE">
      <w:pPr>
        <w:pStyle w:val="ConsPlusNormal"/>
        <w:spacing w:before="200"/>
        <w:ind w:firstLine="540"/>
        <w:jc w:val="both"/>
      </w:pPr>
      <w:r>
        <w:t>Срок реализации подпрограммы - 2018-2024 годы.</w:t>
      </w:r>
    </w:p>
    <w:p w:rsidR="009214BE" w:rsidRDefault="009214BE">
      <w:pPr>
        <w:pStyle w:val="ConsPlusNormal"/>
      </w:pPr>
    </w:p>
    <w:p w:rsidR="009214BE" w:rsidRDefault="009214BE">
      <w:pPr>
        <w:pStyle w:val="ConsPlusNormal"/>
        <w:jc w:val="center"/>
        <w:outlineLvl w:val="2"/>
      </w:pPr>
      <w:r>
        <w:t>5.2. Характеристика основных мероприятий подпрограммы</w:t>
      </w:r>
    </w:p>
    <w:p w:rsidR="009214BE" w:rsidRDefault="009214BE">
      <w:pPr>
        <w:pStyle w:val="ConsPlusNormal"/>
      </w:pPr>
    </w:p>
    <w:p w:rsidR="009214BE" w:rsidRDefault="009214BE">
      <w:pPr>
        <w:pStyle w:val="ConsPlusNormal"/>
        <w:ind w:firstLine="540"/>
        <w:jc w:val="both"/>
      </w:pPr>
      <w:r>
        <w:t>В состав подпрограммы включены следующие основные мероприятия:</w:t>
      </w:r>
    </w:p>
    <w:p w:rsidR="009214BE" w:rsidRDefault="009214BE">
      <w:pPr>
        <w:pStyle w:val="ConsPlusNormal"/>
        <w:spacing w:before="200"/>
        <w:ind w:firstLine="540"/>
        <w:jc w:val="both"/>
      </w:pPr>
      <w:r>
        <w:t>1. Содержание, капитальный ремонт и ремонт автомобильных дорог общего пользования регионального и межмуниципального значения.</w:t>
      </w:r>
    </w:p>
    <w:p w:rsidR="009214BE" w:rsidRDefault="009214BE">
      <w:pPr>
        <w:pStyle w:val="ConsPlusNormal"/>
        <w:spacing w:before="200"/>
        <w:ind w:firstLine="540"/>
        <w:jc w:val="both"/>
      </w:pPr>
      <w:r>
        <w:t>В рамках указанного основного мероприятия будут осуществляться:</w:t>
      </w:r>
    </w:p>
    <w:p w:rsidR="009214BE" w:rsidRDefault="009214BE">
      <w:pPr>
        <w:pStyle w:val="ConsPlusNormal"/>
        <w:spacing w:before="200"/>
        <w:ind w:firstLine="540"/>
        <w:jc w:val="both"/>
      </w:pPr>
      <w:r>
        <w:t>содержание автомобильных дорог общего пользования регионального и межмуниципального значения (распределение средств осуществляется в соответствии с распоряжением Комитета по дорожному хозяйству Ленинградской области в пределах бюджетных ассигнований, предусмотренных на указанные цели в сводной бюджетной росписи областного бюджета Ленинградской области, и доведенных лимитов бюджетных обязательств на соответствующий финансовый год);</w:t>
      </w:r>
    </w:p>
    <w:p w:rsidR="009214BE" w:rsidRDefault="009214BE">
      <w:pPr>
        <w:pStyle w:val="ConsPlusNormal"/>
        <w:spacing w:before="200"/>
        <w:ind w:firstLine="540"/>
        <w:jc w:val="both"/>
      </w:pPr>
      <w:r>
        <w:t>капитальный ремонт автомобильных дорог общего пользования регионального и межмуниципального значения (распределение средств осуществляется в соответствии с распоряжением Комитета по дорожному хозяйству Ленинградской области в пределах бюджетных ассигнований, предусмотренных на указанные цели в сводной бюджетной росписи областного бюджета Ленинградской области, и доведенных лимитов бюджетных обязательств на соответствующий финансовый год);</w:t>
      </w:r>
    </w:p>
    <w:p w:rsidR="009214BE" w:rsidRDefault="009214BE">
      <w:pPr>
        <w:pStyle w:val="ConsPlusNormal"/>
        <w:spacing w:before="200"/>
        <w:ind w:firstLine="540"/>
        <w:jc w:val="both"/>
      </w:pPr>
      <w:r>
        <w:t xml:space="preserve">ремонт автомобильных дорог общего пользования регионального и межмуниципального значения </w:t>
      </w:r>
      <w:r>
        <w:lastRenderedPageBreak/>
        <w:t>(распределение средств осуществляется в соответствии с распоряжением Комитета по дорожному хозяйству Ленинградской области в пределах бюджетных ассигнований, предусмотренных на указанные цели в сводной бюджетной росписи областного бюджета Ленинградской области, и доведенных лимитов бюджетных обязательств на соответствующий финансовый год);</w:t>
      </w:r>
    </w:p>
    <w:p w:rsidR="009214BE" w:rsidRDefault="009214BE">
      <w:pPr>
        <w:pStyle w:val="ConsPlusNormal"/>
        <w:spacing w:before="200"/>
        <w:ind w:firstLine="540"/>
        <w:jc w:val="both"/>
      </w:pPr>
      <w:r>
        <w:t>расходы на приведение в нормативное состояние отдельных участков региональных автомобильных дорог (распределение средств осуществляется в соответствии с распоряжением Губернатора Ленинградской области).</w:t>
      </w:r>
    </w:p>
    <w:p w:rsidR="009214BE" w:rsidRDefault="009214BE">
      <w:pPr>
        <w:pStyle w:val="ConsPlusNormal"/>
        <w:spacing w:before="200"/>
        <w:ind w:firstLine="540"/>
        <w:jc w:val="both"/>
      </w:pPr>
      <w:r>
        <w:t>Мероприятия по содержанию выполняются на всей сети автомобильных дорог общего пользования регионального и межмуниципального значения с учетом технического состояния дорожной сети и фактических погодных условий.</w:t>
      </w:r>
    </w:p>
    <w:p w:rsidR="009214BE" w:rsidRDefault="009214BE">
      <w:pPr>
        <w:pStyle w:val="ConsPlusNormal"/>
        <w:spacing w:before="200"/>
        <w:ind w:firstLine="540"/>
        <w:jc w:val="both"/>
      </w:pPr>
      <w:proofErr w:type="gramStart"/>
      <w:r>
        <w:t xml:space="preserve">Выбор автомобильных дорог общего пользования регионального и межмуниципального значения, на которых осуществляются мероприятия по капитальному ремонту и ремонту, осуществляется ежегодно на основе данных, полученных в результате оценки технического состояния автомобильных дорог (согласно </w:t>
      </w:r>
      <w:hyperlink r:id="rId44" w:history="1">
        <w:r>
          <w:rPr>
            <w:color w:val="0000FF"/>
          </w:rPr>
          <w:t>пункту 4</w:t>
        </w:r>
      </w:hyperlink>
      <w:r>
        <w:t xml:space="preserve"> Порядка проведения оценки технического состояния автомобильных дорог, утвержденного приказом Министерства транспорта Российской Федерации от 27 августа 2009 года N 150 "О порядке проведения оценки технического состояния</w:t>
      </w:r>
      <w:proofErr w:type="gramEnd"/>
      <w:r>
        <w:t xml:space="preserve"> автомобильных дорог", оценка технического состояния автомобильных дорог должна проводиться не реже одного раза в год). Комплексная оценка технического состояния дорожной сети осуществляется на основе </w:t>
      </w:r>
      <w:hyperlink r:id="rId45" w:history="1">
        <w:r>
          <w:rPr>
            <w:color w:val="0000FF"/>
          </w:rPr>
          <w:t>Правил</w:t>
        </w:r>
      </w:hyperlink>
      <w:r>
        <w:t xml:space="preserve"> диагностики и оценки </w:t>
      </w:r>
      <w:proofErr w:type="gramStart"/>
      <w:r>
        <w:t>состояния</w:t>
      </w:r>
      <w:proofErr w:type="gramEnd"/>
      <w:r>
        <w:t xml:space="preserve"> автомобильных дорог (ОДН 218.0.006-2002), принятых и введенных в действие </w:t>
      </w:r>
      <w:hyperlink r:id="rId46" w:history="1">
        <w:r>
          <w:rPr>
            <w:color w:val="0000FF"/>
          </w:rPr>
          <w:t>распоряжением</w:t>
        </w:r>
      </w:hyperlink>
      <w:r>
        <w:t xml:space="preserve"> Министерства транспорта Российской Федерации от 3 октября 2002 года N ИС-840-р.</w:t>
      </w:r>
    </w:p>
    <w:p w:rsidR="009214BE" w:rsidRDefault="009214BE">
      <w:pPr>
        <w:pStyle w:val="ConsPlusNormal"/>
        <w:spacing w:before="200"/>
        <w:ind w:firstLine="540"/>
        <w:jc w:val="both"/>
      </w:pPr>
      <w:r>
        <w:t>Реализацию мероприятия планируется осуществлять за счет средств областного бюджета Ленинградской области с возможным привлечением средств федерального бюджета в качестве субсидий и иных межбюджетных трансфертов, а также средств частных инвесторов.</w:t>
      </w:r>
    </w:p>
    <w:p w:rsidR="009214BE" w:rsidRDefault="009214BE">
      <w:pPr>
        <w:pStyle w:val="ConsPlusNormal"/>
        <w:spacing w:before="200"/>
        <w:ind w:firstLine="540"/>
        <w:jc w:val="both"/>
      </w:pPr>
      <w:proofErr w:type="gramStart"/>
      <w:r>
        <w:t xml:space="preserve">Планирование объема бюджетных средств на мероприятия по содержанию автомобильных дорог осуществляется в соответствии с </w:t>
      </w:r>
      <w:hyperlink r:id="rId47" w:history="1">
        <w:r>
          <w:rPr>
            <w:color w:val="0000FF"/>
          </w:rPr>
          <w:t>Правилами</w:t>
        </w:r>
      </w:hyperlink>
      <w:r>
        <w:t xml:space="preserve"> расчета размера ассигнований из областного бюджета Ленинградской области на содержание автомобильных дорог общего пользования регионального значения Ленинградской области, утвержденными постановлением Правительства Ленинградской области от 9 ноября 2012 года N 343 "Об утверждении норматива финансовых затрат на содержание автомобильных дорог общего пользования регионального значения Ленинградской области</w:t>
      </w:r>
      <w:proofErr w:type="gramEnd"/>
      <w:r>
        <w:t xml:space="preserve"> и Правил расчета размера ассигнований из областного бюджета Ленинградской области на содержание автомобильных дорог общего пользования регионального значения Ленинградской области".</w:t>
      </w:r>
    </w:p>
    <w:p w:rsidR="009214BE" w:rsidRDefault="009214BE">
      <w:pPr>
        <w:pStyle w:val="ConsPlusNormal"/>
        <w:spacing w:before="200"/>
        <w:ind w:firstLine="540"/>
        <w:jc w:val="both"/>
      </w:pPr>
      <w:proofErr w:type="gramStart"/>
      <w:r>
        <w:t xml:space="preserve">Планирование объема бюджетных средств на мероприятия по капитальному ремонту и ремонту автомобильных дорог общего пользования регионального и межмуниципального значения следует осуществлять в соответствии с </w:t>
      </w:r>
      <w:hyperlink r:id="rId48" w:history="1">
        <w:r>
          <w:rPr>
            <w:color w:val="0000FF"/>
          </w:rPr>
          <w:t>Правилами</w:t>
        </w:r>
      </w:hyperlink>
      <w:r>
        <w:t xml:space="preserve"> расчета размера ассигнований из областного бюджета Ленинградской области на капитальный ремонт и ремонт автомобильных дорог общего пользования регионального значения Ленинградской области, утвержденными постановлением Правительства Ленинградской области от 16 декабря 2013 года N 467 "Об утверждении</w:t>
      </w:r>
      <w:proofErr w:type="gramEnd"/>
      <w:r>
        <w:t xml:space="preserve"> нормативов финансовых затрат на капитальный ремонт и ремонт автомобильных дорог общего пользования регионального значения Ленинградской области и Правил расчета размера ассигнований из областного бюджета Ленинградской области на капитальный ремонт и ремонт автомобильных дорог общего пользования регионального значения Ленинградской области".</w:t>
      </w:r>
    </w:p>
    <w:p w:rsidR="009214BE" w:rsidRDefault="009214BE">
      <w:pPr>
        <w:pStyle w:val="ConsPlusNormal"/>
        <w:spacing w:before="200"/>
        <w:ind w:firstLine="540"/>
        <w:jc w:val="both"/>
      </w:pPr>
      <w:r>
        <w:t>2. Капитальный ремонт и ремонт автомобильных дорог общего пользования местного значения.</w:t>
      </w:r>
    </w:p>
    <w:p w:rsidR="009214BE" w:rsidRDefault="009214BE">
      <w:pPr>
        <w:pStyle w:val="ConsPlusNormal"/>
        <w:spacing w:before="200"/>
        <w:ind w:firstLine="540"/>
        <w:jc w:val="both"/>
      </w:pPr>
      <w:r>
        <w:t>В рамках указанного основного мероприятия будут осуществляться капитальный ремонт и ремонт автомобильных дорог общего пользования местного значения, в том числе капитальный ремонт и ремонт автомобильных дорог общего пользования местного значения с твердым покрытием до сельских населенных пунктов, пешеходных мостовых переходов через водные преграды, обеспечивающих подходы к автомобильным дорогам общего пользования.</w:t>
      </w:r>
    </w:p>
    <w:p w:rsidR="009214BE" w:rsidRDefault="009214BE">
      <w:pPr>
        <w:pStyle w:val="ConsPlusNormal"/>
        <w:spacing w:before="200"/>
        <w:ind w:firstLine="540"/>
        <w:jc w:val="both"/>
      </w:pPr>
      <w:r>
        <w:t xml:space="preserve">Реализацию мероприятия планируется осуществлять путем предоставления субсидий на </w:t>
      </w:r>
      <w:proofErr w:type="spellStart"/>
      <w:r>
        <w:t>софинансирование</w:t>
      </w:r>
      <w:proofErr w:type="spellEnd"/>
      <w:r>
        <w:t xml:space="preserve"> расходных обязательств, возникающих при исполнении полномочий органов местного самоуправления по вопросам местного значения в части осуществления дорожной деятельности по капитальному ремонту и ремонту объектов транспортной инфраструктуры муниципальных образований.</w:t>
      </w:r>
    </w:p>
    <w:p w:rsidR="009214BE" w:rsidRDefault="009214BE">
      <w:pPr>
        <w:pStyle w:val="ConsPlusNormal"/>
        <w:spacing w:before="200"/>
        <w:ind w:firstLine="540"/>
        <w:jc w:val="both"/>
      </w:pPr>
      <w:r>
        <w:t>Распределение средств, направляемых на ремонт автомобильных дорог общего пользования местного значения, осуществляется в пределах средств, утвержденных областным законом об областном бюджете Ленинградской области на соответствующий период.</w:t>
      </w:r>
    </w:p>
    <w:p w:rsidR="009214BE" w:rsidRDefault="009214BE">
      <w:pPr>
        <w:pStyle w:val="ConsPlusNormal"/>
        <w:spacing w:before="200"/>
        <w:ind w:firstLine="540"/>
        <w:jc w:val="both"/>
      </w:pPr>
      <w:r>
        <w:lastRenderedPageBreak/>
        <w:t>Распределение средств, направляемых на капитальный ремонт и ремонт автомобильных дорог общего пользования местного значения, имеющих приоритетный социально значимый характер, осуществляется в соответствии с постановлением Правительства Ленинградской области.</w:t>
      </w:r>
    </w:p>
    <w:p w:rsidR="009214BE" w:rsidRDefault="009214BE">
      <w:pPr>
        <w:pStyle w:val="ConsPlusNormal"/>
        <w:spacing w:before="200"/>
        <w:ind w:firstLine="540"/>
        <w:jc w:val="both"/>
      </w:pPr>
      <w:proofErr w:type="gramStart"/>
      <w:r>
        <w:t>Порядок и условия предоставления, расходования и распределения субсидий из областного бюджета Ленинградской области бюджетам муниципальных образований Ленинградской области на мероприятия по ремонту автомобильных дорог общего пользования местного значения и капитальному ремонту и ремонту автомобильных дорог общего пользования местного значения, имеющих приоритетный социально значимый характер, определяются в соответствии с постановлением Правительства Ленинградской области.</w:t>
      </w:r>
      <w:proofErr w:type="gramEnd"/>
    </w:p>
    <w:p w:rsidR="009214BE" w:rsidRDefault="009214BE">
      <w:pPr>
        <w:pStyle w:val="ConsPlusNormal"/>
        <w:spacing w:before="200"/>
        <w:ind w:firstLine="540"/>
        <w:jc w:val="both"/>
      </w:pPr>
      <w:r>
        <w:t>3. Техническое оснащение, постановка на кадастровый учет объектов недвижимости в целях государственной регистрации прав, функционирование государственных казенных учреждений для обеспечения дорожной деятельности.</w:t>
      </w:r>
    </w:p>
    <w:p w:rsidR="009214BE" w:rsidRDefault="009214BE">
      <w:pPr>
        <w:pStyle w:val="ConsPlusNormal"/>
        <w:spacing w:before="200"/>
        <w:ind w:firstLine="540"/>
        <w:jc w:val="both"/>
      </w:pPr>
      <w:proofErr w:type="gramStart"/>
      <w:r>
        <w:t>В рамках указанного основного мероприятия будут осуществляться приобретение дорожной техники и другого имущества, необходимого для функционирования и содержания автодорог и обеспечения контроля качества выполненных дорожных работ, работы по регистрации права собственности Ленинградской области на автомобильные дороги общего пользования регионального и межмуниципального значения и оформление правоустанавливающей документации на дорожные объекты, а также обеспечение деятельности (услуги, работы) государственных учреждений.</w:t>
      </w:r>
      <w:proofErr w:type="gramEnd"/>
    </w:p>
    <w:p w:rsidR="009214BE" w:rsidRDefault="009214BE">
      <w:pPr>
        <w:pStyle w:val="ConsPlusNormal"/>
        <w:spacing w:before="200"/>
        <w:ind w:firstLine="540"/>
        <w:jc w:val="both"/>
      </w:pPr>
      <w:r>
        <w:t>Реализацию мероприятия планируется осуществлять за счет средств областного бюджета Ленинградской области.</w:t>
      </w:r>
    </w:p>
    <w:p w:rsidR="009214BE" w:rsidRDefault="009214BE">
      <w:pPr>
        <w:pStyle w:val="ConsPlusNormal"/>
        <w:spacing w:before="200"/>
        <w:ind w:firstLine="540"/>
        <w:jc w:val="both"/>
      </w:pPr>
      <w:r>
        <w:t xml:space="preserve">Реализацию мероприятия по приобретению дорожной техники и другого имущества, необходимого для функционирования и содержания автодорог и обеспечения контроля </w:t>
      </w:r>
      <w:proofErr w:type="gramStart"/>
      <w:r>
        <w:t>качества</w:t>
      </w:r>
      <w:proofErr w:type="gramEnd"/>
      <w:r>
        <w:t xml:space="preserve"> выполненных дорожных работ, планируется осуществлять путем предоставления субсидий государственным предприятиям Ленинградской области, выполняющим работы по содержанию автомобильных дорог общего пользования регионального или межмуниципального значения в Ленинградской области.</w:t>
      </w:r>
    </w:p>
    <w:p w:rsidR="009214BE" w:rsidRDefault="009214BE">
      <w:pPr>
        <w:pStyle w:val="ConsPlusNormal"/>
        <w:spacing w:before="200"/>
        <w:ind w:firstLine="540"/>
        <w:jc w:val="both"/>
      </w:pPr>
      <w:r>
        <w:t>Порядок определения объема и предоставления субсидий из областного бюджета Ленинградской области государственным предприятиям Ленинградской области, выполняющим работы по содержанию автомобильных дорог общего пользования регионального и межмуниципального значения в Ленинградской области, определяется в соответствии с постановлением Правительства Ленинградской области.</w:t>
      </w:r>
    </w:p>
    <w:p w:rsidR="009214BE" w:rsidRDefault="009214BE">
      <w:pPr>
        <w:pStyle w:val="ConsPlusNormal"/>
        <w:spacing w:before="200"/>
        <w:ind w:firstLine="540"/>
        <w:jc w:val="both"/>
      </w:pPr>
      <w:r>
        <w:t xml:space="preserve">Распределение средств, направляемых на приобретение дорожной техники и другого имущества, необходимого для функционирования и содержания автодорог и обеспечения контроля </w:t>
      </w:r>
      <w:proofErr w:type="gramStart"/>
      <w:r>
        <w:t>качества</w:t>
      </w:r>
      <w:proofErr w:type="gramEnd"/>
      <w:r>
        <w:t xml:space="preserve"> выполненных дорожных работ, осуществляется в соответствии с распоряжением Комитета по дорожному хозяйству Ленинградской области в пределах бюджетных ассигнований, предусмотренных на указанные цели в сводной бюджетной росписи областного бюджета Ленинградской области, и доведенных лимитов бюджетных обязательств на соответствующий финансовый год.</w:t>
      </w:r>
    </w:p>
    <w:p w:rsidR="009214BE" w:rsidRDefault="009214BE">
      <w:pPr>
        <w:pStyle w:val="ConsPlusNormal"/>
        <w:spacing w:before="200"/>
        <w:ind w:firstLine="540"/>
        <w:jc w:val="both"/>
      </w:pPr>
      <w:r>
        <w:t>Распределение средств, направляемых на обеспечение деятельности (услуги, работы) государственных учреждений, осуществляется в соответствии с бюджетной сметой.</w:t>
      </w:r>
    </w:p>
    <w:p w:rsidR="009214BE" w:rsidRDefault="009214BE">
      <w:pPr>
        <w:pStyle w:val="ConsPlusNormal"/>
        <w:spacing w:before="200"/>
        <w:ind w:firstLine="540"/>
        <w:jc w:val="both"/>
      </w:pPr>
      <w:r>
        <w:t>Распределение средств, направляемых на кадастровые работы, осуществляется в соответствии с распоряжением Комитета по дорожному хозяйству Ленинградской области в пределах бюджетных ассигнований, предусмотренных на указанные цели в сводной бюджетной росписи областного бюджета Ленинградской области, и доведенных лимитов бюджетных обязательств на соответствующий финансовый год.</w:t>
      </w:r>
    </w:p>
    <w:p w:rsidR="009214BE" w:rsidRDefault="009214BE">
      <w:pPr>
        <w:pStyle w:val="ConsPlusNormal"/>
        <w:jc w:val="both"/>
      </w:pPr>
      <w:r>
        <w:t xml:space="preserve">(п. 3 в ред. </w:t>
      </w:r>
      <w:hyperlink r:id="rId49" w:history="1">
        <w:r>
          <w:rPr>
            <w:color w:val="0000FF"/>
          </w:rPr>
          <w:t>Постановления</w:t>
        </w:r>
      </w:hyperlink>
      <w:r>
        <w:t xml:space="preserve"> Правительства Ленинградской области от 23.04.2018 N 143)</w:t>
      </w:r>
    </w:p>
    <w:p w:rsidR="009214BE" w:rsidRDefault="009214BE">
      <w:pPr>
        <w:pStyle w:val="ConsPlusNormal"/>
      </w:pPr>
    </w:p>
    <w:p w:rsidR="009214BE" w:rsidRDefault="009214BE">
      <w:pPr>
        <w:pStyle w:val="ConsPlusNormal"/>
        <w:jc w:val="center"/>
        <w:outlineLvl w:val="2"/>
      </w:pPr>
      <w:r>
        <w:t>5.3. Сведения об участии органов местного самоуправления,</w:t>
      </w:r>
    </w:p>
    <w:p w:rsidR="009214BE" w:rsidRDefault="009214BE">
      <w:pPr>
        <w:pStyle w:val="ConsPlusNormal"/>
        <w:jc w:val="center"/>
      </w:pPr>
      <w:r>
        <w:t>юридических и физических лиц в реализации подпрограммы</w:t>
      </w:r>
    </w:p>
    <w:p w:rsidR="009214BE" w:rsidRDefault="009214BE">
      <w:pPr>
        <w:pStyle w:val="ConsPlusNormal"/>
      </w:pPr>
    </w:p>
    <w:p w:rsidR="009214BE" w:rsidRDefault="009214BE">
      <w:pPr>
        <w:pStyle w:val="ConsPlusNormal"/>
        <w:ind w:firstLine="540"/>
        <w:jc w:val="both"/>
      </w:pPr>
      <w:r>
        <w:t xml:space="preserve">В реализации подпрограммы будут принимать участие ГКУ "Ленавтодор", администрации муниципальных образований Ленинградской области, а также организации и физические лица, определяемые в порядке, установленном Федеральным </w:t>
      </w:r>
      <w:hyperlink r:id="rId50"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w:t>
      </w:r>
    </w:p>
    <w:p w:rsidR="009214BE" w:rsidRDefault="009214BE">
      <w:pPr>
        <w:pStyle w:val="ConsPlusNormal"/>
      </w:pPr>
    </w:p>
    <w:p w:rsidR="009214BE" w:rsidRDefault="009214BE">
      <w:pPr>
        <w:pStyle w:val="ConsPlusNormal"/>
        <w:jc w:val="center"/>
        <w:outlineLvl w:val="1"/>
      </w:pPr>
      <w:r>
        <w:t>6. Подпрограмма "Повышение безопасности дорожного движения</w:t>
      </w:r>
    </w:p>
    <w:p w:rsidR="009214BE" w:rsidRDefault="009214BE">
      <w:pPr>
        <w:pStyle w:val="ConsPlusNormal"/>
        <w:jc w:val="center"/>
      </w:pPr>
      <w:r>
        <w:t xml:space="preserve">и снижение негативного влияния транспорта на </w:t>
      </w:r>
      <w:proofErr w:type="gramStart"/>
      <w:r>
        <w:t>окружающую</w:t>
      </w:r>
      <w:proofErr w:type="gramEnd"/>
    </w:p>
    <w:p w:rsidR="009214BE" w:rsidRDefault="009214BE">
      <w:pPr>
        <w:pStyle w:val="ConsPlusNormal"/>
        <w:jc w:val="center"/>
      </w:pPr>
      <w:r>
        <w:t>среду"</w:t>
      </w:r>
    </w:p>
    <w:p w:rsidR="009214BE" w:rsidRDefault="009214BE">
      <w:pPr>
        <w:pStyle w:val="ConsPlusNormal"/>
      </w:pPr>
    </w:p>
    <w:p w:rsidR="009214BE" w:rsidRDefault="009214BE">
      <w:pPr>
        <w:pStyle w:val="ConsPlusNormal"/>
        <w:jc w:val="center"/>
        <w:outlineLvl w:val="2"/>
      </w:pPr>
      <w:r>
        <w:t>ПАСПОРТ</w:t>
      </w:r>
    </w:p>
    <w:p w:rsidR="009214BE" w:rsidRDefault="009214BE">
      <w:pPr>
        <w:pStyle w:val="ConsPlusNormal"/>
        <w:jc w:val="center"/>
      </w:pPr>
      <w:r>
        <w:t xml:space="preserve">подпрограммы "Повышение безопасности </w:t>
      </w:r>
      <w:proofErr w:type="gramStart"/>
      <w:r>
        <w:t>дорожного</w:t>
      </w:r>
      <w:proofErr w:type="gramEnd"/>
    </w:p>
    <w:p w:rsidR="009214BE" w:rsidRDefault="009214BE">
      <w:pPr>
        <w:pStyle w:val="ConsPlusNormal"/>
        <w:jc w:val="center"/>
      </w:pPr>
      <w:r>
        <w:t>движения и снижение негативного влияния</w:t>
      </w:r>
    </w:p>
    <w:p w:rsidR="009214BE" w:rsidRDefault="009214BE">
      <w:pPr>
        <w:pStyle w:val="ConsPlusNormal"/>
        <w:jc w:val="center"/>
      </w:pPr>
      <w:r>
        <w:t>транспорта на окружающую среду"</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7087"/>
      </w:tblGrid>
      <w:tr w:rsidR="009214BE">
        <w:tc>
          <w:tcPr>
            <w:tcW w:w="1984" w:type="dxa"/>
          </w:tcPr>
          <w:p w:rsidR="009214BE" w:rsidRDefault="009214BE">
            <w:pPr>
              <w:pStyle w:val="ConsPlusNormal"/>
            </w:pPr>
            <w:r>
              <w:t>Полное наименование</w:t>
            </w:r>
          </w:p>
        </w:tc>
        <w:tc>
          <w:tcPr>
            <w:tcW w:w="7087" w:type="dxa"/>
          </w:tcPr>
          <w:p w:rsidR="009214BE" w:rsidRDefault="009214BE">
            <w:pPr>
              <w:pStyle w:val="ConsPlusNormal"/>
              <w:ind w:firstLine="283"/>
              <w:jc w:val="both"/>
            </w:pPr>
            <w:r>
              <w:t>Подпрограмма "Повышение безопасности дорожного движения и снижение негативного влияния транспорта на окружающую среду" (далее - подпрограмма)</w:t>
            </w:r>
          </w:p>
        </w:tc>
      </w:tr>
      <w:tr w:rsidR="009214BE">
        <w:tc>
          <w:tcPr>
            <w:tcW w:w="1984" w:type="dxa"/>
          </w:tcPr>
          <w:p w:rsidR="009214BE" w:rsidRDefault="009214BE">
            <w:pPr>
              <w:pStyle w:val="ConsPlusNormal"/>
            </w:pPr>
            <w:r>
              <w:t>Ответственный исполнитель подпрограммы</w:t>
            </w:r>
          </w:p>
        </w:tc>
        <w:tc>
          <w:tcPr>
            <w:tcW w:w="7087" w:type="dxa"/>
          </w:tcPr>
          <w:p w:rsidR="009214BE" w:rsidRDefault="009214BE">
            <w:pPr>
              <w:pStyle w:val="ConsPlusNormal"/>
              <w:ind w:firstLine="283"/>
              <w:jc w:val="both"/>
            </w:pPr>
            <w:r>
              <w:t>Комитет по дорожному хозяйству Ленинградской области</w:t>
            </w:r>
          </w:p>
        </w:tc>
      </w:tr>
      <w:tr w:rsidR="009214BE">
        <w:tc>
          <w:tcPr>
            <w:tcW w:w="1984" w:type="dxa"/>
          </w:tcPr>
          <w:p w:rsidR="009214BE" w:rsidRDefault="009214BE">
            <w:pPr>
              <w:pStyle w:val="ConsPlusNormal"/>
            </w:pPr>
            <w:r>
              <w:t>Участники подпрограммы</w:t>
            </w:r>
          </w:p>
        </w:tc>
        <w:tc>
          <w:tcPr>
            <w:tcW w:w="7087" w:type="dxa"/>
          </w:tcPr>
          <w:p w:rsidR="009214BE" w:rsidRDefault="009214BE">
            <w:pPr>
              <w:pStyle w:val="ConsPlusNormal"/>
              <w:ind w:firstLine="283"/>
              <w:jc w:val="both"/>
            </w:pPr>
            <w:r>
              <w:t>Комитет по дорожному хозяйству Ленинградской области,</w:t>
            </w:r>
          </w:p>
          <w:p w:rsidR="009214BE" w:rsidRDefault="009214BE">
            <w:pPr>
              <w:pStyle w:val="ConsPlusNormal"/>
              <w:ind w:firstLine="283"/>
              <w:jc w:val="both"/>
            </w:pPr>
            <w:r>
              <w:t>управление Ленинградской области по транспорту,</w:t>
            </w:r>
          </w:p>
          <w:p w:rsidR="009214BE" w:rsidRDefault="009214BE">
            <w:pPr>
              <w:pStyle w:val="ConsPlusNormal"/>
              <w:ind w:firstLine="283"/>
              <w:jc w:val="both"/>
            </w:pPr>
            <w:r>
              <w:t>управление Ленинградской области по государственному техническому надзору и контролю</w:t>
            </w:r>
          </w:p>
        </w:tc>
      </w:tr>
      <w:tr w:rsidR="009214BE">
        <w:tc>
          <w:tcPr>
            <w:tcW w:w="1984" w:type="dxa"/>
          </w:tcPr>
          <w:p w:rsidR="009214BE" w:rsidRDefault="009214BE">
            <w:pPr>
              <w:pStyle w:val="ConsPlusNormal"/>
            </w:pPr>
            <w:r>
              <w:t>Цель подпрограммы</w:t>
            </w:r>
          </w:p>
        </w:tc>
        <w:tc>
          <w:tcPr>
            <w:tcW w:w="7087" w:type="dxa"/>
          </w:tcPr>
          <w:p w:rsidR="009214BE" w:rsidRDefault="009214BE">
            <w:pPr>
              <w:pStyle w:val="ConsPlusNormal"/>
              <w:ind w:firstLine="283"/>
              <w:jc w:val="both"/>
            </w:pPr>
            <w:r>
              <w:t>Повышение безопасности дорожного движения и снижение негативного влияния транспорта на окружающую среду</w:t>
            </w:r>
          </w:p>
        </w:tc>
      </w:tr>
      <w:tr w:rsidR="009214BE">
        <w:tc>
          <w:tcPr>
            <w:tcW w:w="1984" w:type="dxa"/>
          </w:tcPr>
          <w:p w:rsidR="009214BE" w:rsidRDefault="009214BE">
            <w:pPr>
              <w:pStyle w:val="ConsPlusNormal"/>
            </w:pPr>
            <w:r>
              <w:t>Задачи подпрограммы</w:t>
            </w:r>
          </w:p>
        </w:tc>
        <w:tc>
          <w:tcPr>
            <w:tcW w:w="7087" w:type="dxa"/>
          </w:tcPr>
          <w:p w:rsidR="009214BE" w:rsidRDefault="009214BE">
            <w:pPr>
              <w:pStyle w:val="ConsPlusNormal"/>
              <w:ind w:firstLine="283"/>
              <w:jc w:val="both"/>
            </w:pPr>
            <w:r>
              <w:t>Сокращение уровня социального риска;</w:t>
            </w:r>
          </w:p>
          <w:p w:rsidR="009214BE" w:rsidRDefault="009214BE">
            <w:pPr>
              <w:pStyle w:val="ConsPlusNormal"/>
              <w:ind w:firstLine="283"/>
              <w:jc w:val="both"/>
            </w:pPr>
            <w:r>
              <w:t>сокращение детского дорожно-транспортного травматизма;</w:t>
            </w:r>
          </w:p>
          <w:p w:rsidR="009214BE" w:rsidRDefault="009214BE">
            <w:pPr>
              <w:pStyle w:val="ConsPlusNormal"/>
              <w:ind w:firstLine="283"/>
              <w:jc w:val="both"/>
            </w:pPr>
            <w:r>
              <w:t>повышение уровня оснащенности участков концентрации дорожно-транспортных происшествий (далее -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p w:rsidR="009214BE" w:rsidRDefault="009214BE">
            <w:pPr>
              <w:pStyle w:val="ConsPlusNormal"/>
              <w:ind w:firstLine="283"/>
              <w:jc w:val="both"/>
            </w:pPr>
            <w:r>
              <w:t>сокращение выброса загрязняющих веществ в окружающую среду путем перевода транспорта на газомоторное топливо;</w:t>
            </w:r>
          </w:p>
          <w:p w:rsidR="009214BE" w:rsidRDefault="009214BE">
            <w:pPr>
              <w:pStyle w:val="ConsPlusNormal"/>
              <w:ind w:firstLine="283"/>
              <w:jc w:val="both"/>
            </w:pPr>
            <w:r>
              <w:t>сокращение числа ДТП с участием поднадзорных самоходных машин</w:t>
            </w:r>
          </w:p>
        </w:tc>
      </w:tr>
      <w:tr w:rsidR="009214BE">
        <w:tc>
          <w:tcPr>
            <w:tcW w:w="1984" w:type="dxa"/>
          </w:tcPr>
          <w:p w:rsidR="009214BE" w:rsidRDefault="009214BE">
            <w:pPr>
              <w:pStyle w:val="ConsPlusNormal"/>
            </w:pPr>
            <w:r>
              <w:t>Срок реализации подпрограммы</w:t>
            </w:r>
          </w:p>
        </w:tc>
        <w:tc>
          <w:tcPr>
            <w:tcW w:w="7087" w:type="dxa"/>
          </w:tcPr>
          <w:p w:rsidR="009214BE" w:rsidRDefault="009214BE">
            <w:pPr>
              <w:pStyle w:val="ConsPlusNormal"/>
              <w:ind w:firstLine="283"/>
              <w:jc w:val="both"/>
            </w:pPr>
            <w:r>
              <w:t>2018-2024 годы</w:t>
            </w:r>
          </w:p>
        </w:tc>
      </w:tr>
      <w:tr w:rsidR="009214BE">
        <w:tblPrEx>
          <w:tblBorders>
            <w:insideH w:val="nil"/>
          </w:tblBorders>
        </w:tblPrEx>
        <w:tc>
          <w:tcPr>
            <w:tcW w:w="1984" w:type="dxa"/>
            <w:tcBorders>
              <w:bottom w:val="nil"/>
            </w:tcBorders>
          </w:tcPr>
          <w:p w:rsidR="009214BE" w:rsidRDefault="009214BE">
            <w:pPr>
              <w:pStyle w:val="ConsPlusNormal"/>
            </w:pPr>
            <w:r>
              <w:t>Финансовое обеспечение подпрограммы - всего, в том числе по годам реализации</w:t>
            </w:r>
          </w:p>
        </w:tc>
        <w:tc>
          <w:tcPr>
            <w:tcW w:w="7087" w:type="dxa"/>
            <w:tcBorders>
              <w:bottom w:val="nil"/>
            </w:tcBorders>
          </w:tcPr>
          <w:p w:rsidR="009214BE" w:rsidRDefault="009214BE">
            <w:pPr>
              <w:pStyle w:val="ConsPlusNormal"/>
              <w:ind w:firstLine="283"/>
              <w:jc w:val="both"/>
            </w:pPr>
            <w:r>
              <w:t>Общий объем финансирования подпрограммы за 2018-2024 годы в ценах соответствующих лет составит 7399256,9 тыс. рублей, в том числе:</w:t>
            </w:r>
          </w:p>
          <w:p w:rsidR="009214BE" w:rsidRDefault="009214BE">
            <w:pPr>
              <w:pStyle w:val="ConsPlusNormal"/>
              <w:ind w:firstLine="283"/>
              <w:jc w:val="both"/>
            </w:pPr>
            <w:r>
              <w:t>2018 год - 1672532,3 тыс. рублей;</w:t>
            </w:r>
          </w:p>
          <w:p w:rsidR="009214BE" w:rsidRDefault="009214BE">
            <w:pPr>
              <w:pStyle w:val="ConsPlusNormal"/>
              <w:ind w:firstLine="283"/>
              <w:jc w:val="both"/>
            </w:pPr>
            <w:r>
              <w:t>2019 год - 893956,9 тыс. рублей;</w:t>
            </w:r>
          </w:p>
          <w:p w:rsidR="009214BE" w:rsidRDefault="009214BE">
            <w:pPr>
              <w:pStyle w:val="ConsPlusNormal"/>
              <w:ind w:firstLine="283"/>
              <w:jc w:val="both"/>
            </w:pPr>
            <w:r>
              <w:t>2020 год - 623570,4 тыс. рублей;</w:t>
            </w:r>
          </w:p>
          <w:p w:rsidR="009214BE" w:rsidRDefault="009214BE">
            <w:pPr>
              <w:pStyle w:val="ConsPlusNormal"/>
              <w:ind w:firstLine="283"/>
              <w:jc w:val="both"/>
            </w:pPr>
            <w:r>
              <w:t>2021 год - 1001625,9 тыс. рублей;</w:t>
            </w:r>
          </w:p>
          <w:p w:rsidR="009214BE" w:rsidRDefault="009214BE">
            <w:pPr>
              <w:pStyle w:val="ConsPlusNormal"/>
              <w:ind w:firstLine="283"/>
              <w:jc w:val="both"/>
            </w:pPr>
            <w:r>
              <w:t>2022 год - 1034302,2 тыс. рублей;</w:t>
            </w:r>
          </w:p>
          <w:p w:rsidR="009214BE" w:rsidRDefault="009214BE">
            <w:pPr>
              <w:pStyle w:val="ConsPlusNormal"/>
              <w:ind w:firstLine="283"/>
              <w:jc w:val="both"/>
            </w:pPr>
            <w:r>
              <w:t>2023 год - 1068592,3 тыс. рублей;</w:t>
            </w:r>
          </w:p>
          <w:p w:rsidR="009214BE" w:rsidRDefault="009214BE">
            <w:pPr>
              <w:pStyle w:val="ConsPlusNormal"/>
              <w:ind w:firstLine="283"/>
              <w:jc w:val="both"/>
            </w:pPr>
            <w:r>
              <w:t>2024 год - 1104676,9 тыс. рублей</w:t>
            </w:r>
          </w:p>
        </w:tc>
      </w:tr>
      <w:tr w:rsidR="009214BE">
        <w:tblPrEx>
          <w:tblBorders>
            <w:insideH w:val="nil"/>
          </w:tblBorders>
        </w:tblPrEx>
        <w:tc>
          <w:tcPr>
            <w:tcW w:w="9071" w:type="dxa"/>
            <w:gridSpan w:val="2"/>
            <w:tcBorders>
              <w:top w:val="nil"/>
            </w:tcBorders>
          </w:tcPr>
          <w:p w:rsidR="009214BE" w:rsidRDefault="009214BE">
            <w:pPr>
              <w:pStyle w:val="ConsPlusNormal"/>
              <w:jc w:val="both"/>
            </w:pPr>
            <w:r>
              <w:t xml:space="preserve">(в ред. </w:t>
            </w:r>
            <w:hyperlink r:id="rId51" w:history="1">
              <w:r>
                <w:rPr>
                  <w:color w:val="0000FF"/>
                </w:rPr>
                <w:t>Постановления</w:t>
              </w:r>
            </w:hyperlink>
            <w:r>
              <w:t xml:space="preserve"> Правительства Ленинградской области от 23.04.2018 N 143)</w:t>
            </w:r>
          </w:p>
        </w:tc>
      </w:tr>
      <w:tr w:rsidR="009214BE">
        <w:tc>
          <w:tcPr>
            <w:tcW w:w="1984" w:type="dxa"/>
          </w:tcPr>
          <w:p w:rsidR="009214BE" w:rsidRDefault="009214BE">
            <w:pPr>
              <w:pStyle w:val="ConsPlusNormal"/>
            </w:pPr>
            <w:r>
              <w:t>Ожидаемые результаты реализации подпрограммы</w:t>
            </w:r>
          </w:p>
        </w:tc>
        <w:tc>
          <w:tcPr>
            <w:tcW w:w="7087" w:type="dxa"/>
          </w:tcPr>
          <w:p w:rsidR="009214BE" w:rsidRDefault="009214BE">
            <w:pPr>
              <w:pStyle w:val="ConsPlusNormal"/>
              <w:ind w:firstLine="283"/>
              <w:jc w:val="both"/>
            </w:pPr>
            <w:r>
              <w:t>Снижение уровня социального риска (число лиц, погибших в результате ДТП, на 100 тыс. населения) в 2024 году до 91,0 проц. от уровня 2012 года;</w:t>
            </w:r>
          </w:p>
          <w:p w:rsidR="009214BE" w:rsidRDefault="009214BE">
            <w:pPr>
              <w:pStyle w:val="ConsPlusNormal"/>
              <w:ind w:firstLine="283"/>
              <w:jc w:val="both"/>
            </w:pPr>
            <w:r>
              <w:t>достижение в 2024 году уровня оснащенности участков концентрации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 76 проц. от потребности;</w:t>
            </w:r>
          </w:p>
          <w:p w:rsidR="009214BE" w:rsidRDefault="009214BE">
            <w:pPr>
              <w:pStyle w:val="ConsPlusNormal"/>
              <w:ind w:firstLine="283"/>
              <w:jc w:val="both"/>
            </w:pPr>
            <w:r>
              <w:t>снижение доли детей-пешеходов в общем числе погибших в результате ДТП (число детей-пешеходов, погибших в результате ДТП, к общему числу погибших в результате ДТП) до 0,52 проц.;</w:t>
            </w:r>
          </w:p>
          <w:p w:rsidR="009214BE" w:rsidRDefault="009214BE">
            <w:pPr>
              <w:pStyle w:val="ConsPlusNormal"/>
              <w:ind w:firstLine="283"/>
              <w:jc w:val="both"/>
            </w:pPr>
            <w:r>
              <w:t>объем сокращения выбросов загрязняющих веществ автомобильным транспортом к 2024 году до 5950 тонн;</w:t>
            </w:r>
          </w:p>
          <w:p w:rsidR="009214BE" w:rsidRDefault="009214BE">
            <w:pPr>
              <w:pStyle w:val="ConsPlusNormal"/>
              <w:ind w:firstLine="283"/>
              <w:jc w:val="both"/>
            </w:pPr>
            <w:r>
              <w:t>снижение уровня ДТП с участием поднадзорных самоходных машин от общего количества ДТП (к уровню 2017 года) до 8 проц.</w:t>
            </w:r>
          </w:p>
        </w:tc>
      </w:tr>
    </w:tbl>
    <w:p w:rsidR="009214BE" w:rsidRDefault="009214BE">
      <w:pPr>
        <w:pStyle w:val="ConsPlusNormal"/>
      </w:pPr>
    </w:p>
    <w:p w:rsidR="009214BE" w:rsidRDefault="009214BE">
      <w:pPr>
        <w:pStyle w:val="ConsPlusNormal"/>
        <w:jc w:val="center"/>
        <w:outlineLvl w:val="2"/>
      </w:pPr>
      <w:r>
        <w:t>6.1. Обоснование цели, задач и ожидаемых результатов</w:t>
      </w:r>
    </w:p>
    <w:p w:rsidR="009214BE" w:rsidRDefault="009214BE">
      <w:pPr>
        <w:pStyle w:val="ConsPlusNormal"/>
        <w:jc w:val="center"/>
      </w:pPr>
      <w:r>
        <w:t>подпрограммы</w:t>
      </w:r>
    </w:p>
    <w:p w:rsidR="009214BE" w:rsidRDefault="009214BE">
      <w:pPr>
        <w:pStyle w:val="ConsPlusNormal"/>
      </w:pPr>
    </w:p>
    <w:p w:rsidR="009214BE" w:rsidRDefault="009214BE">
      <w:pPr>
        <w:pStyle w:val="ConsPlusNormal"/>
        <w:ind w:firstLine="540"/>
        <w:jc w:val="both"/>
      </w:pPr>
      <w:r>
        <w:lastRenderedPageBreak/>
        <w:t xml:space="preserve">Обеспечение безопасности дорожного движения является составной частью национальных задач обеспечения личной безопасности, решения демографических, социальных и экономических проблем, повышения качества жизни, содействия региональному развитию, установленных федеральной целевой </w:t>
      </w:r>
      <w:hyperlink r:id="rId52" w:history="1">
        <w:r>
          <w:rPr>
            <w:color w:val="0000FF"/>
          </w:rPr>
          <w:t>программой</w:t>
        </w:r>
      </w:hyperlink>
      <w:r>
        <w:t xml:space="preserve"> "Повышение безопасности дорожного движения в 2013-2020 годах" (</w:t>
      </w:r>
      <w:proofErr w:type="gramStart"/>
      <w:r>
        <w:t>утверждена</w:t>
      </w:r>
      <w:proofErr w:type="gramEnd"/>
      <w:r>
        <w:t xml:space="preserve"> постановлением Правительства Российской Федерации от 3 октября 2013 года N 864).</w:t>
      </w:r>
    </w:p>
    <w:p w:rsidR="009214BE" w:rsidRDefault="009214BE">
      <w:pPr>
        <w:pStyle w:val="ConsPlusNormal"/>
        <w:spacing w:before="200"/>
        <w:ind w:firstLine="540"/>
        <w:jc w:val="both"/>
      </w:pPr>
      <w:r>
        <w:t xml:space="preserve">Повышение безопасности дорожного движения и снижение его негативного влияния на окружающую среду является также одной из ключевых задач, определенных в </w:t>
      </w:r>
      <w:hyperlink r:id="rId53" w:history="1">
        <w:r>
          <w:rPr>
            <w:color w:val="0000FF"/>
          </w:rPr>
          <w:t>Стратегии</w:t>
        </w:r>
      </w:hyperlink>
      <w:r>
        <w:t>.</w:t>
      </w:r>
    </w:p>
    <w:p w:rsidR="009214BE" w:rsidRDefault="009214BE">
      <w:pPr>
        <w:pStyle w:val="ConsPlusNormal"/>
        <w:spacing w:before="200"/>
        <w:ind w:firstLine="540"/>
        <w:jc w:val="both"/>
      </w:pPr>
      <w:r>
        <w:t>Целью подпрограммы является повышение безопасности дорожного движения и снижение негативного влияния транспорта на окружающую среду.</w:t>
      </w:r>
    </w:p>
    <w:p w:rsidR="009214BE" w:rsidRDefault="009214BE">
      <w:pPr>
        <w:pStyle w:val="ConsPlusNormal"/>
        <w:spacing w:before="200"/>
        <w:ind w:firstLine="540"/>
        <w:jc w:val="both"/>
      </w:pPr>
      <w:r>
        <w:t>Достижение данной цели планируется путем решения следующих задач:</w:t>
      </w:r>
    </w:p>
    <w:p w:rsidR="009214BE" w:rsidRDefault="009214BE">
      <w:pPr>
        <w:pStyle w:val="ConsPlusNormal"/>
        <w:spacing w:before="200"/>
        <w:ind w:firstLine="540"/>
        <w:jc w:val="both"/>
      </w:pPr>
      <w:r>
        <w:t>сокращения уровня социального риска;</w:t>
      </w:r>
    </w:p>
    <w:p w:rsidR="009214BE" w:rsidRDefault="009214BE">
      <w:pPr>
        <w:pStyle w:val="ConsPlusNormal"/>
        <w:spacing w:before="200"/>
        <w:ind w:firstLine="540"/>
        <w:jc w:val="both"/>
      </w:pPr>
      <w:r>
        <w:t>сокращения детского дорожно-транспортного травматизма;</w:t>
      </w:r>
    </w:p>
    <w:p w:rsidR="009214BE" w:rsidRDefault="009214BE">
      <w:pPr>
        <w:pStyle w:val="ConsPlusNormal"/>
        <w:spacing w:before="200"/>
        <w:ind w:firstLine="540"/>
        <w:jc w:val="both"/>
      </w:pPr>
      <w:r>
        <w:t>повышения уровня оснащенности участков концентрации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p w:rsidR="009214BE" w:rsidRDefault="009214BE">
      <w:pPr>
        <w:pStyle w:val="ConsPlusNormal"/>
        <w:spacing w:before="200"/>
        <w:ind w:firstLine="540"/>
        <w:jc w:val="both"/>
      </w:pPr>
      <w:r>
        <w:t>сокращения выброса загрязняющих веществ в окружающую среду путем перевода транспорта на газомоторное топливо;</w:t>
      </w:r>
    </w:p>
    <w:p w:rsidR="009214BE" w:rsidRDefault="009214BE">
      <w:pPr>
        <w:pStyle w:val="ConsPlusNormal"/>
        <w:spacing w:before="200"/>
        <w:ind w:firstLine="540"/>
        <w:jc w:val="both"/>
      </w:pPr>
      <w:r>
        <w:t>сокращения числа ДТП с участием поднадзорных самоходных машин.</w:t>
      </w:r>
    </w:p>
    <w:p w:rsidR="009214BE" w:rsidRDefault="009214BE">
      <w:pPr>
        <w:pStyle w:val="ConsPlusNormal"/>
        <w:spacing w:before="200"/>
        <w:ind w:firstLine="540"/>
        <w:jc w:val="both"/>
      </w:pPr>
      <w:r>
        <w:t>Целевыми индикаторами и показателями подпрограммы являются:</w:t>
      </w:r>
    </w:p>
    <w:p w:rsidR="009214BE" w:rsidRDefault="009214BE">
      <w:pPr>
        <w:pStyle w:val="ConsPlusNormal"/>
        <w:spacing w:before="200"/>
        <w:ind w:firstLine="540"/>
        <w:jc w:val="both"/>
      </w:pPr>
      <w:r>
        <w:t>уровень социального риска (число лиц, погибших в результате ДТП, на 100 тыс. населения) от уровня 2012 года;</w:t>
      </w:r>
    </w:p>
    <w:p w:rsidR="009214BE" w:rsidRDefault="009214BE">
      <w:pPr>
        <w:pStyle w:val="ConsPlusNormal"/>
        <w:spacing w:before="200"/>
        <w:ind w:firstLine="540"/>
        <w:jc w:val="both"/>
      </w:pPr>
      <w:r>
        <w:t>уровень оснащенности участков концентрации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p w:rsidR="009214BE" w:rsidRDefault="009214BE">
      <w:pPr>
        <w:pStyle w:val="ConsPlusNormal"/>
        <w:spacing w:before="200"/>
        <w:ind w:firstLine="540"/>
        <w:jc w:val="both"/>
      </w:pPr>
      <w:r>
        <w:t>доля детей-пешеходов в общем числе погибших в результате ДТП (число детей-пешеходов, погибших в результате ДТП, к общему числу погибших в результате ДТП);</w:t>
      </w:r>
    </w:p>
    <w:p w:rsidR="009214BE" w:rsidRDefault="009214BE">
      <w:pPr>
        <w:pStyle w:val="ConsPlusNormal"/>
        <w:spacing w:before="200"/>
        <w:ind w:firstLine="540"/>
        <w:jc w:val="both"/>
      </w:pPr>
      <w:r>
        <w:t>объем выбросов загрязняющих веществ автомобильным транспортом;</w:t>
      </w:r>
    </w:p>
    <w:p w:rsidR="009214BE" w:rsidRDefault="009214BE">
      <w:pPr>
        <w:pStyle w:val="ConsPlusNormal"/>
        <w:spacing w:before="200"/>
        <w:ind w:firstLine="540"/>
        <w:jc w:val="both"/>
      </w:pPr>
      <w:r>
        <w:t>уровень ДТП с участием поднадзорных самоходных машин от общего количества ДТП.</w:t>
      </w:r>
    </w:p>
    <w:p w:rsidR="009214BE" w:rsidRDefault="009214BE">
      <w:pPr>
        <w:pStyle w:val="ConsPlusNormal"/>
        <w:spacing w:before="200"/>
        <w:ind w:firstLine="540"/>
        <w:jc w:val="both"/>
      </w:pPr>
      <w:r>
        <w:t>Срок реализации подпрограммы - 2018-2024 годы.</w:t>
      </w:r>
    </w:p>
    <w:p w:rsidR="009214BE" w:rsidRDefault="009214BE">
      <w:pPr>
        <w:pStyle w:val="ConsPlusNormal"/>
      </w:pPr>
    </w:p>
    <w:p w:rsidR="009214BE" w:rsidRDefault="009214BE">
      <w:pPr>
        <w:pStyle w:val="ConsPlusNormal"/>
        <w:jc w:val="center"/>
        <w:outlineLvl w:val="2"/>
      </w:pPr>
      <w:r>
        <w:t>6.2. Характеристика основных мероприятий подпрограммы</w:t>
      </w:r>
    </w:p>
    <w:p w:rsidR="009214BE" w:rsidRDefault="009214BE">
      <w:pPr>
        <w:pStyle w:val="ConsPlusNormal"/>
      </w:pPr>
    </w:p>
    <w:p w:rsidR="009214BE" w:rsidRDefault="009214BE">
      <w:pPr>
        <w:pStyle w:val="ConsPlusNormal"/>
        <w:ind w:firstLine="540"/>
        <w:jc w:val="both"/>
      </w:pPr>
      <w:r>
        <w:t>В состав подпрограммы включены следующие основные мероприятия:</w:t>
      </w:r>
    </w:p>
    <w:p w:rsidR="009214BE" w:rsidRDefault="009214BE">
      <w:pPr>
        <w:pStyle w:val="ConsPlusNormal"/>
        <w:spacing w:before="200"/>
        <w:ind w:firstLine="540"/>
        <w:jc w:val="both"/>
      </w:pPr>
      <w:r>
        <w:t>1. Предупреждение опасного поведения участников дорожного движения</w:t>
      </w:r>
    </w:p>
    <w:p w:rsidR="009214BE" w:rsidRDefault="009214BE">
      <w:pPr>
        <w:pStyle w:val="ConsPlusNormal"/>
        <w:spacing w:before="200"/>
        <w:ind w:firstLine="540"/>
        <w:jc w:val="both"/>
      </w:pPr>
      <w:r>
        <w:t>В рамках указанного основного мероприятия предусматривается реализация комплекса мер, в том числе профилактического характера, направленных на снижение уровня социального риска (числа лиц, погибших в ДТП на 100 тыс. населения), формирование основы и приоритетных направлений профилактики ДТП и снижения тяжести их последствий.</w:t>
      </w:r>
    </w:p>
    <w:p w:rsidR="009214BE" w:rsidRDefault="009214BE">
      <w:pPr>
        <w:pStyle w:val="ConsPlusNormal"/>
        <w:spacing w:before="200"/>
        <w:ind w:firstLine="540"/>
        <w:jc w:val="both"/>
      </w:pPr>
      <w:r>
        <w:t>1.1. Мероприятия и проекты:</w:t>
      </w:r>
    </w:p>
    <w:p w:rsidR="009214BE" w:rsidRDefault="009214BE">
      <w:pPr>
        <w:pStyle w:val="ConsPlusNormal"/>
        <w:spacing w:before="200"/>
        <w:ind w:firstLine="540"/>
        <w:jc w:val="both"/>
      </w:pPr>
      <w:r>
        <w:t>а) организация и проведение конкурса профессионального мастерства водителей автобусов;</w:t>
      </w:r>
    </w:p>
    <w:p w:rsidR="009214BE" w:rsidRDefault="009214BE">
      <w:pPr>
        <w:pStyle w:val="ConsPlusNormal"/>
        <w:spacing w:before="200"/>
        <w:ind w:firstLine="540"/>
        <w:jc w:val="both"/>
      </w:pPr>
      <w:r>
        <w:t xml:space="preserve">б) организация и проведение занятий по правилам дорожного движения с учащимися младших классов в образовательных учреждениях и детских оздоровительных лагерях силами детского мобильного </w:t>
      </w:r>
      <w:proofErr w:type="spellStart"/>
      <w:r>
        <w:t>автогородка</w:t>
      </w:r>
      <w:proofErr w:type="spellEnd"/>
      <w:r>
        <w:t>.</w:t>
      </w:r>
    </w:p>
    <w:p w:rsidR="009214BE" w:rsidRDefault="009214BE">
      <w:pPr>
        <w:pStyle w:val="ConsPlusNormal"/>
        <w:spacing w:before="200"/>
        <w:ind w:firstLine="540"/>
        <w:jc w:val="both"/>
      </w:pPr>
      <w:r>
        <w:t>1.2. Обследование трасс регулярных автобусных маршрутов на соответствие требованиям обеспечения безопасности дорожного движения.</w:t>
      </w:r>
    </w:p>
    <w:p w:rsidR="009214BE" w:rsidRDefault="009214BE">
      <w:pPr>
        <w:pStyle w:val="ConsPlusNormal"/>
        <w:spacing w:before="200"/>
        <w:ind w:firstLine="540"/>
        <w:jc w:val="both"/>
      </w:pPr>
      <w:r>
        <w:lastRenderedPageBreak/>
        <w:t>2. Сокращение аварийности на участках концентрации ДТП инженерными методами</w:t>
      </w:r>
    </w:p>
    <w:p w:rsidR="009214BE" w:rsidRDefault="009214BE">
      <w:pPr>
        <w:pStyle w:val="ConsPlusNormal"/>
        <w:spacing w:before="200"/>
        <w:ind w:firstLine="540"/>
        <w:jc w:val="both"/>
      </w:pPr>
      <w:proofErr w:type="gramStart"/>
      <w:r>
        <w:t>В рамках указанного основного мероприятия планируется выполнение мероприятий по восстановлению существующих технических средств организации дорожного движения на автомобильных дорогах общего пользования регионального и межмуниципального значения (проведение аудита дорожной безопасности автомобильных дорог регионального и межмуниципального значения, выявление опасных участков концентрации ДТП, разработка мероприятий по их сокращению, устройство светофорных объектов, обустройство автобусных остановок, обустройство наружным освещением автомобильных дорог общего пользования регионального значения</w:t>
      </w:r>
      <w:proofErr w:type="gramEnd"/>
      <w:r>
        <w:t xml:space="preserve"> </w:t>
      </w:r>
      <w:proofErr w:type="gramStart"/>
      <w:r>
        <w:t>Ленинградской области, установка недостающих барьерных ограждений, установка недостающих дорожных знаков, нанесение горизонтальной дорожной разметки).</w:t>
      </w:r>
      <w:proofErr w:type="gramEnd"/>
    </w:p>
    <w:p w:rsidR="009214BE" w:rsidRDefault="009214BE">
      <w:pPr>
        <w:pStyle w:val="ConsPlusNormal"/>
        <w:spacing w:before="200"/>
        <w:ind w:firstLine="540"/>
        <w:jc w:val="both"/>
      </w:pPr>
      <w:proofErr w:type="gramStart"/>
      <w:r>
        <w:t>Потребность в оснащении участков концентрации ДТП на автомобильных дорогах регионального значения Ленинградской области указанными элементами обустройства определена Комитетом по дорожному хозяйству Ленинградской области на основании предложений Управления ГИБДД ГУ МВД России по г. Санкт-Петербургу и Ленинградской области, результатов аудита дорожной безопасности и согласована с территориальными отделами ГИБДД, администрациями муниципальных образований Ленинградской области.</w:t>
      </w:r>
      <w:proofErr w:type="gramEnd"/>
    </w:p>
    <w:p w:rsidR="009214BE" w:rsidRDefault="009214BE">
      <w:pPr>
        <w:pStyle w:val="ConsPlusNormal"/>
        <w:spacing w:before="200"/>
        <w:ind w:firstLine="540"/>
        <w:jc w:val="both"/>
      </w:pPr>
      <w:r>
        <w:t>Реализацию мероприятия планируется осуществлять за счет средств областного бюджета Ленинградской области.</w:t>
      </w:r>
    </w:p>
    <w:p w:rsidR="009214BE" w:rsidRDefault="009214BE">
      <w:pPr>
        <w:pStyle w:val="ConsPlusNormal"/>
        <w:spacing w:before="200"/>
        <w:ind w:firstLine="540"/>
        <w:jc w:val="both"/>
      </w:pPr>
      <w:r>
        <w:t>Распределение средств, направленных на сокращение аварийности на участках концентрации ДТП инженерными методами, осуществляется в соответствии с распоряжением Комитета по дорожному хозяйству Ленинградской области в пределах бюджетных ассигнований, предусмотренных на указанные цели в сводной бюджетной росписи областного бюджета Ленинградской области, и доведенных лимитов бюджетных обязательств на соответствующий финансовый год.</w:t>
      </w:r>
    </w:p>
    <w:p w:rsidR="009214BE" w:rsidRDefault="009214BE">
      <w:pPr>
        <w:pStyle w:val="ConsPlusNormal"/>
        <w:spacing w:before="200"/>
        <w:ind w:firstLine="540"/>
        <w:jc w:val="both"/>
      </w:pPr>
      <w:r>
        <w:t>3. Перевод транспорта на газомоторное топливо</w:t>
      </w:r>
    </w:p>
    <w:p w:rsidR="009214BE" w:rsidRDefault="009214BE">
      <w:pPr>
        <w:pStyle w:val="ConsPlusNormal"/>
        <w:spacing w:before="200"/>
        <w:ind w:firstLine="540"/>
        <w:jc w:val="both"/>
      </w:pPr>
      <w:r>
        <w:t>В рамках указанного основного мероприятия осуществляются развитие газозаправочной инфраструктуры для газомоторной автомобильной техники и последующий перевод эксплуатируемого в Ленинградской области парка автомобильной техники на использование природного топлива.</w:t>
      </w:r>
    </w:p>
    <w:p w:rsidR="009214BE" w:rsidRDefault="009214BE">
      <w:pPr>
        <w:pStyle w:val="ConsPlusNormal"/>
        <w:spacing w:before="200"/>
        <w:ind w:firstLine="540"/>
        <w:jc w:val="both"/>
      </w:pPr>
      <w:r>
        <w:t>Соисполнителем мероприятия "Перевод транспорта на газомоторное топливо" является общество с ограниченной ответственностью "Газпром газомоторное топливо", которое осуществляет развитие сети автомобильных газонаполнительных компрессорных станций (далее - АГНКС) на территории Ленинградской области. Между обществом с ограниченной ответственностью "Газпром газомоторное топливо" и Правительством Ленинградской области заключено соглашение, согласно которому Ленинградская область взяла на себя обязательство оказывать содействие расширению использования природного газа в качестве моторного топлива.</w:t>
      </w:r>
    </w:p>
    <w:p w:rsidR="009214BE" w:rsidRDefault="009214BE">
      <w:pPr>
        <w:pStyle w:val="ConsPlusNormal"/>
        <w:spacing w:before="200"/>
        <w:ind w:firstLine="540"/>
        <w:jc w:val="both"/>
      </w:pPr>
      <w:r>
        <w:t xml:space="preserve">В настоящее время в Ленинградской области эксплуатируются четыре объекта газозаправочной инфраструктуры общего пользования (в городах Тихвине, Тосно и Кингисеппе, а также в </w:t>
      </w:r>
      <w:proofErr w:type="spellStart"/>
      <w:r>
        <w:t>Новосветском</w:t>
      </w:r>
      <w:proofErr w:type="spellEnd"/>
      <w:r>
        <w:t xml:space="preserve"> сельском поселении Гатчинского муниципального района).</w:t>
      </w:r>
    </w:p>
    <w:p w:rsidR="009214BE" w:rsidRDefault="009214BE">
      <w:pPr>
        <w:pStyle w:val="ConsPlusNormal"/>
        <w:spacing w:before="200"/>
        <w:ind w:firstLine="540"/>
        <w:jc w:val="both"/>
      </w:pPr>
      <w:r>
        <w:t xml:space="preserve">Общество с ограниченной ответственностью "Газпром газомоторное топливо" ведет строительство новой АГНКС в г. Всеволожске за счет средств частных инвесторов, начато строительство АГНКС в г. Кингисеппе, пос. </w:t>
      </w:r>
      <w:proofErr w:type="spellStart"/>
      <w:r>
        <w:t>Горелово</w:t>
      </w:r>
      <w:proofErr w:type="spellEnd"/>
      <w:r>
        <w:t xml:space="preserve"> (</w:t>
      </w:r>
      <w:proofErr w:type="spellStart"/>
      <w:r>
        <w:t>Волхонское</w:t>
      </w:r>
      <w:proofErr w:type="spellEnd"/>
      <w:r>
        <w:t xml:space="preserve"> шоссе) и в г. Пикалево.</w:t>
      </w:r>
    </w:p>
    <w:p w:rsidR="009214BE" w:rsidRDefault="009214BE">
      <w:pPr>
        <w:pStyle w:val="ConsPlusNormal"/>
        <w:spacing w:before="200"/>
        <w:ind w:firstLine="540"/>
        <w:jc w:val="both"/>
      </w:pPr>
      <w:r>
        <w:t>Стимулирование перевода эксплуатируемого в Ленинградской области парка автомобильной техники на использование природного газа в качестве моторного топлива осуществляется Министерством промышленности и торговли Российской Федерации путем предоставления субсидий из федерального бюджета производителям газомоторной техники на возмещение недополученных доходов при снижении ее стоимости.</w:t>
      </w:r>
    </w:p>
    <w:p w:rsidR="009214BE" w:rsidRDefault="009214BE">
      <w:pPr>
        <w:pStyle w:val="ConsPlusNormal"/>
        <w:spacing w:before="200"/>
        <w:ind w:firstLine="540"/>
        <w:jc w:val="both"/>
      </w:pPr>
      <w:r>
        <w:t>По мере ввода в эксплуатацию АГНКС потребность в газомоторной технике будет увеличиваться. Управлением Ленинградской области по транспорту ведется работа, направленная на выявление потребности в закупке техники на газомоторном топливе. На основании выявленной потребности будет рассмотрен вопрос об оказании мер государственной поддержки и стимулировании приобретения газомоторной техники путем предоставления субсидии на ее закупку за счет средств областного бюджета Ленинградской области.</w:t>
      </w:r>
    </w:p>
    <w:p w:rsidR="009214BE" w:rsidRDefault="009214BE">
      <w:pPr>
        <w:pStyle w:val="ConsPlusNormal"/>
        <w:spacing w:before="200"/>
        <w:ind w:firstLine="540"/>
        <w:jc w:val="both"/>
      </w:pPr>
      <w:r>
        <w:t>4. Обеспечение безопасности эксплуатации самоходных машин для жизни и здоровья людей</w:t>
      </w:r>
    </w:p>
    <w:p w:rsidR="009214BE" w:rsidRDefault="009214BE">
      <w:pPr>
        <w:pStyle w:val="ConsPlusNormal"/>
        <w:spacing w:before="200"/>
        <w:ind w:firstLine="540"/>
        <w:jc w:val="both"/>
      </w:pPr>
      <w:r>
        <w:t>Реализацию мероприятия планируется осуществлять по следующим направлениям:</w:t>
      </w:r>
    </w:p>
    <w:p w:rsidR="009214BE" w:rsidRDefault="009214BE">
      <w:pPr>
        <w:pStyle w:val="ConsPlusNormal"/>
        <w:spacing w:before="200"/>
        <w:ind w:firstLine="540"/>
        <w:jc w:val="both"/>
      </w:pPr>
      <w:r>
        <w:lastRenderedPageBreak/>
        <w:t>4.1. Обеспечение деятельности управления Ленинградской области по государственному техническому надзору и контролю в целях исполнения своих полномочий, в том числе:</w:t>
      </w:r>
    </w:p>
    <w:p w:rsidR="009214BE" w:rsidRDefault="009214BE">
      <w:pPr>
        <w:pStyle w:val="ConsPlusNormal"/>
        <w:spacing w:before="200"/>
        <w:ind w:firstLine="540"/>
        <w:jc w:val="both"/>
      </w:pPr>
      <w:r>
        <w:t>обеспечение инженеров-инспекторов нефинансовыми активами, специальной продукцией;</w:t>
      </w:r>
    </w:p>
    <w:p w:rsidR="009214BE" w:rsidRDefault="009214BE">
      <w:pPr>
        <w:pStyle w:val="ConsPlusNormal"/>
        <w:spacing w:before="200"/>
        <w:ind w:firstLine="540"/>
        <w:jc w:val="both"/>
      </w:pPr>
      <w:r>
        <w:t>расходы на оплату услуг связи, транспортных, коммунальных услуг, работ и услуг по содержанию имущества, прочих работ и услуг, арендная плата;</w:t>
      </w:r>
    </w:p>
    <w:p w:rsidR="009214BE" w:rsidRDefault="009214BE">
      <w:pPr>
        <w:pStyle w:val="ConsPlusNormal"/>
        <w:spacing w:before="200"/>
        <w:ind w:firstLine="540"/>
        <w:jc w:val="both"/>
      </w:pPr>
      <w:r>
        <w:t>организация и проведение конкурсов профессионального мастерства;</w:t>
      </w:r>
    </w:p>
    <w:p w:rsidR="009214BE" w:rsidRDefault="009214BE">
      <w:pPr>
        <w:pStyle w:val="ConsPlusNormal"/>
        <w:spacing w:before="200"/>
        <w:ind w:firstLine="540"/>
        <w:jc w:val="both"/>
      </w:pPr>
      <w:r>
        <w:t>проведение и участие в выставках, конференциях, совещаниях по вопросам, отнесенным к компетенции управления.</w:t>
      </w:r>
    </w:p>
    <w:p w:rsidR="009214BE" w:rsidRDefault="009214BE">
      <w:pPr>
        <w:pStyle w:val="ConsPlusNormal"/>
        <w:spacing w:before="200"/>
        <w:ind w:firstLine="540"/>
        <w:jc w:val="both"/>
      </w:pPr>
      <w:r>
        <w:t>4.2. Оказание государственных услуг и контрольно-надзорная деятельность, в том числе:</w:t>
      </w:r>
    </w:p>
    <w:p w:rsidR="009214BE" w:rsidRDefault="009214BE">
      <w:pPr>
        <w:pStyle w:val="ConsPlusNormal"/>
        <w:spacing w:before="200"/>
        <w:ind w:firstLine="540"/>
        <w:jc w:val="both"/>
      </w:pPr>
      <w:r>
        <w:t>проведение плановых профилактических операций и проведение плановых проверок;</w:t>
      </w:r>
    </w:p>
    <w:p w:rsidR="009214BE" w:rsidRDefault="009214BE">
      <w:pPr>
        <w:pStyle w:val="ConsPlusNormal"/>
        <w:spacing w:before="200"/>
        <w:ind w:firstLine="540"/>
        <w:jc w:val="both"/>
      </w:pPr>
      <w:r>
        <w:t>проведение государственного технического осмотра и регистрационных действий с поднадзорной техникой;</w:t>
      </w:r>
    </w:p>
    <w:p w:rsidR="009214BE" w:rsidRDefault="009214BE">
      <w:pPr>
        <w:pStyle w:val="ConsPlusNormal"/>
        <w:spacing w:before="200"/>
        <w:ind w:firstLine="540"/>
        <w:jc w:val="both"/>
      </w:pPr>
      <w:r>
        <w:t>прием экзаменов на право управления самоходными машинами, обмен и выдача удостоверения тракториста-машиниста;</w:t>
      </w:r>
    </w:p>
    <w:p w:rsidR="009214BE" w:rsidRDefault="009214BE">
      <w:pPr>
        <w:pStyle w:val="ConsPlusNormal"/>
        <w:spacing w:before="200"/>
        <w:ind w:firstLine="540"/>
        <w:jc w:val="both"/>
      </w:pPr>
      <w:r>
        <w:t>выдача и переоформление (выдача дубликатов) разрешения на осуществление деятельности по перевозке пассажиров и багажа легковым такси в Ленинградской области;</w:t>
      </w:r>
    </w:p>
    <w:p w:rsidR="009214BE" w:rsidRDefault="009214BE">
      <w:pPr>
        <w:pStyle w:val="ConsPlusNormal"/>
        <w:spacing w:before="200"/>
        <w:ind w:firstLine="540"/>
        <w:jc w:val="both"/>
      </w:pPr>
      <w:r>
        <w:t>контроль и надзор в сфере перевозок пассажиров и багажа легковым такси.</w:t>
      </w:r>
    </w:p>
    <w:p w:rsidR="009214BE" w:rsidRDefault="009214BE">
      <w:pPr>
        <w:pStyle w:val="ConsPlusNormal"/>
      </w:pPr>
    </w:p>
    <w:p w:rsidR="009214BE" w:rsidRDefault="009214BE">
      <w:pPr>
        <w:pStyle w:val="ConsPlusNormal"/>
        <w:jc w:val="center"/>
        <w:outlineLvl w:val="2"/>
      </w:pPr>
      <w:r>
        <w:t>6.3. Сведения об участии органов местного самоуправления,</w:t>
      </w:r>
    </w:p>
    <w:p w:rsidR="009214BE" w:rsidRDefault="009214BE">
      <w:pPr>
        <w:pStyle w:val="ConsPlusNormal"/>
        <w:jc w:val="center"/>
      </w:pPr>
      <w:r>
        <w:t>юридических и физических лиц в реализации подпрограммы</w:t>
      </w:r>
    </w:p>
    <w:p w:rsidR="009214BE" w:rsidRDefault="009214BE">
      <w:pPr>
        <w:pStyle w:val="ConsPlusNormal"/>
      </w:pPr>
    </w:p>
    <w:p w:rsidR="009214BE" w:rsidRDefault="009214BE">
      <w:pPr>
        <w:pStyle w:val="ConsPlusNormal"/>
        <w:ind w:firstLine="540"/>
        <w:jc w:val="both"/>
      </w:pPr>
      <w:proofErr w:type="gramStart"/>
      <w:r>
        <w:t xml:space="preserve">В реализации подпрограммы будут принимать участие ГКУ "Ленавтодор", администрации муниципальных образований Ленинградской области, общество с ограниченной ответственностью "Газпром газомоторное топливо", а также другие организации и физические лица, определяемые в порядке, установленном Федеральным </w:t>
      </w:r>
      <w:hyperlink r:id="rId54"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w:t>
      </w:r>
      <w:proofErr w:type="gramEnd"/>
    </w:p>
    <w:p w:rsidR="009214BE" w:rsidRDefault="009214BE">
      <w:pPr>
        <w:pStyle w:val="ConsPlusNormal"/>
      </w:pPr>
    </w:p>
    <w:p w:rsidR="009214BE" w:rsidRDefault="009214BE">
      <w:pPr>
        <w:pStyle w:val="ConsPlusNormal"/>
        <w:jc w:val="center"/>
        <w:outlineLvl w:val="1"/>
      </w:pPr>
      <w:r>
        <w:t>7. Подпрограмма "Общественный транспорт и транспортная</w:t>
      </w:r>
    </w:p>
    <w:p w:rsidR="009214BE" w:rsidRDefault="009214BE">
      <w:pPr>
        <w:pStyle w:val="ConsPlusNormal"/>
        <w:jc w:val="center"/>
      </w:pPr>
      <w:r>
        <w:t>инфраструктура"</w:t>
      </w:r>
    </w:p>
    <w:p w:rsidR="009214BE" w:rsidRDefault="009214BE">
      <w:pPr>
        <w:pStyle w:val="ConsPlusNormal"/>
      </w:pPr>
    </w:p>
    <w:p w:rsidR="009214BE" w:rsidRDefault="009214BE">
      <w:pPr>
        <w:pStyle w:val="ConsPlusNormal"/>
        <w:jc w:val="center"/>
        <w:outlineLvl w:val="2"/>
      </w:pPr>
      <w:r>
        <w:t>ПАСПОРТ</w:t>
      </w:r>
    </w:p>
    <w:p w:rsidR="009214BE" w:rsidRDefault="009214BE">
      <w:pPr>
        <w:pStyle w:val="ConsPlusNormal"/>
        <w:jc w:val="center"/>
      </w:pPr>
      <w:r>
        <w:t xml:space="preserve">подпрограммы "Общественный транспорт и </w:t>
      </w:r>
      <w:proofErr w:type="gramStart"/>
      <w:r>
        <w:t>транспортная</w:t>
      </w:r>
      <w:proofErr w:type="gramEnd"/>
    </w:p>
    <w:p w:rsidR="009214BE" w:rsidRDefault="009214BE">
      <w:pPr>
        <w:pStyle w:val="ConsPlusNormal"/>
        <w:jc w:val="center"/>
      </w:pPr>
      <w:r>
        <w:t>инфраструктура"</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7087"/>
      </w:tblGrid>
      <w:tr w:rsidR="009214BE">
        <w:tc>
          <w:tcPr>
            <w:tcW w:w="1984" w:type="dxa"/>
          </w:tcPr>
          <w:p w:rsidR="009214BE" w:rsidRDefault="009214BE">
            <w:pPr>
              <w:pStyle w:val="ConsPlusNormal"/>
            </w:pPr>
            <w:r>
              <w:t>Полное наименование</w:t>
            </w:r>
          </w:p>
        </w:tc>
        <w:tc>
          <w:tcPr>
            <w:tcW w:w="7087" w:type="dxa"/>
          </w:tcPr>
          <w:p w:rsidR="009214BE" w:rsidRDefault="009214BE">
            <w:pPr>
              <w:pStyle w:val="ConsPlusNormal"/>
              <w:ind w:firstLine="283"/>
              <w:jc w:val="both"/>
            </w:pPr>
            <w:r>
              <w:t>Подпрограмма "Общественный транспорт и транспортная инфраструктура" (далее - подпрограмма)</w:t>
            </w:r>
          </w:p>
        </w:tc>
      </w:tr>
      <w:tr w:rsidR="009214BE">
        <w:tc>
          <w:tcPr>
            <w:tcW w:w="1984" w:type="dxa"/>
          </w:tcPr>
          <w:p w:rsidR="009214BE" w:rsidRDefault="009214BE">
            <w:pPr>
              <w:pStyle w:val="ConsPlusNormal"/>
            </w:pPr>
            <w:r>
              <w:t>Ответственный исполнитель подпрограммы</w:t>
            </w:r>
          </w:p>
        </w:tc>
        <w:tc>
          <w:tcPr>
            <w:tcW w:w="7087" w:type="dxa"/>
          </w:tcPr>
          <w:p w:rsidR="009214BE" w:rsidRDefault="009214BE">
            <w:pPr>
              <w:pStyle w:val="ConsPlusNormal"/>
              <w:ind w:firstLine="283"/>
              <w:jc w:val="both"/>
            </w:pPr>
            <w:r>
              <w:t>Управление Ленинградской области по транспорту</w:t>
            </w:r>
          </w:p>
        </w:tc>
      </w:tr>
      <w:tr w:rsidR="009214BE">
        <w:tc>
          <w:tcPr>
            <w:tcW w:w="1984" w:type="dxa"/>
          </w:tcPr>
          <w:p w:rsidR="009214BE" w:rsidRDefault="009214BE">
            <w:pPr>
              <w:pStyle w:val="ConsPlusNormal"/>
            </w:pPr>
            <w:r>
              <w:t>Участники подпрограммы</w:t>
            </w:r>
          </w:p>
        </w:tc>
        <w:tc>
          <w:tcPr>
            <w:tcW w:w="7087" w:type="dxa"/>
          </w:tcPr>
          <w:p w:rsidR="009214BE" w:rsidRDefault="009214BE">
            <w:pPr>
              <w:pStyle w:val="ConsPlusNormal"/>
              <w:ind w:firstLine="283"/>
              <w:jc w:val="both"/>
            </w:pPr>
            <w:r>
              <w:t>Управление Ленинградской области по транспорту</w:t>
            </w:r>
          </w:p>
        </w:tc>
      </w:tr>
      <w:tr w:rsidR="009214BE">
        <w:tc>
          <w:tcPr>
            <w:tcW w:w="1984" w:type="dxa"/>
          </w:tcPr>
          <w:p w:rsidR="009214BE" w:rsidRDefault="009214BE">
            <w:pPr>
              <w:pStyle w:val="ConsPlusNormal"/>
            </w:pPr>
            <w:r>
              <w:t>Цель подпрограммы</w:t>
            </w:r>
          </w:p>
        </w:tc>
        <w:tc>
          <w:tcPr>
            <w:tcW w:w="7087" w:type="dxa"/>
          </w:tcPr>
          <w:p w:rsidR="009214BE" w:rsidRDefault="009214BE">
            <w:pPr>
              <w:pStyle w:val="ConsPlusNormal"/>
              <w:ind w:firstLine="283"/>
              <w:jc w:val="both"/>
            </w:pPr>
            <w:r>
              <w:t>Развитие общественного транспорта и транспортно-логистической инфраструктуры</w:t>
            </w:r>
          </w:p>
        </w:tc>
      </w:tr>
      <w:tr w:rsidR="009214BE">
        <w:tc>
          <w:tcPr>
            <w:tcW w:w="1984" w:type="dxa"/>
          </w:tcPr>
          <w:p w:rsidR="009214BE" w:rsidRDefault="009214BE">
            <w:pPr>
              <w:pStyle w:val="ConsPlusNormal"/>
            </w:pPr>
            <w:r>
              <w:t>Задачи подпрограммы</w:t>
            </w:r>
          </w:p>
        </w:tc>
        <w:tc>
          <w:tcPr>
            <w:tcW w:w="7087" w:type="dxa"/>
          </w:tcPr>
          <w:p w:rsidR="009214BE" w:rsidRDefault="009214BE">
            <w:pPr>
              <w:pStyle w:val="ConsPlusNormal"/>
              <w:ind w:firstLine="283"/>
              <w:jc w:val="both"/>
            </w:pPr>
            <w:r>
              <w:t>Внедрение социального стандарта транспортного обслуживания населения;</w:t>
            </w:r>
          </w:p>
          <w:p w:rsidR="009214BE" w:rsidRDefault="009214BE">
            <w:pPr>
              <w:pStyle w:val="ConsPlusNormal"/>
              <w:ind w:firstLine="283"/>
              <w:jc w:val="both"/>
            </w:pPr>
            <w:r>
              <w:t>координация развития транспортной системы Ленинградской области и Санкт-Петербурга</w:t>
            </w:r>
          </w:p>
        </w:tc>
      </w:tr>
      <w:tr w:rsidR="009214BE">
        <w:tc>
          <w:tcPr>
            <w:tcW w:w="1984" w:type="dxa"/>
          </w:tcPr>
          <w:p w:rsidR="009214BE" w:rsidRDefault="009214BE">
            <w:pPr>
              <w:pStyle w:val="ConsPlusNormal"/>
            </w:pPr>
            <w:r>
              <w:t>Срок реализации подпрограммы</w:t>
            </w:r>
          </w:p>
        </w:tc>
        <w:tc>
          <w:tcPr>
            <w:tcW w:w="7087" w:type="dxa"/>
          </w:tcPr>
          <w:p w:rsidR="009214BE" w:rsidRDefault="009214BE">
            <w:pPr>
              <w:pStyle w:val="ConsPlusNormal"/>
              <w:ind w:firstLine="283"/>
              <w:jc w:val="both"/>
            </w:pPr>
            <w:r>
              <w:t>2018-2024 годы</w:t>
            </w:r>
          </w:p>
        </w:tc>
      </w:tr>
      <w:tr w:rsidR="009214BE">
        <w:tblPrEx>
          <w:tblBorders>
            <w:insideH w:val="nil"/>
          </w:tblBorders>
        </w:tblPrEx>
        <w:tc>
          <w:tcPr>
            <w:tcW w:w="1984" w:type="dxa"/>
            <w:tcBorders>
              <w:bottom w:val="nil"/>
            </w:tcBorders>
          </w:tcPr>
          <w:p w:rsidR="009214BE" w:rsidRDefault="009214BE">
            <w:pPr>
              <w:pStyle w:val="ConsPlusNormal"/>
            </w:pPr>
            <w:r>
              <w:lastRenderedPageBreak/>
              <w:t>Финансовое обеспечение подпрограммы - всего, в том числе по годам реализации</w:t>
            </w:r>
          </w:p>
        </w:tc>
        <w:tc>
          <w:tcPr>
            <w:tcW w:w="7087" w:type="dxa"/>
            <w:tcBorders>
              <w:bottom w:val="nil"/>
            </w:tcBorders>
          </w:tcPr>
          <w:p w:rsidR="009214BE" w:rsidRDefault="009214BE">
            <w:pPr>
              <w:pStyle w:val="ConsPlusNormal"/>
              <w:ind w:firstLine="283"/>
              <w:jc w:val="both"/>
            </w:pPr>
            <w:r>
              <w:t>Общий объем финансирования подпрограммы за 2018-2024 годы в ценах соответствующих лет составит 12171631,8 тыс. рублей, в том числе:</w:t>
            </w:r>
          </w:p>
          <w:p w:rsidR="009214BE" w:rsidRDefault="009214BE">
            <w:pPr>
              <w:pStyle w:val="ConsPlusNormal"/>
              <w:ind w:firstLine="283"/>
              <w:jc w:val="both"/>
            </w:pPr>
            <w:r>
              <w:t>2018 год - 219524,4 тыс. рублей;</w:t>
            </w:r>
          </w:p>
          <w:p w:rsidR="009214BE" w:rsidRDefault="009214BE">
            <w:pPr>
              <w:pStyle w:val="ConsPlusNormal"/>
              <w:ind w:firstLine="283"/>
              <w:jc w:val="both"/>
            </w:pPr>
            <w:r>
              <w:t>2019 год - 3572017,9 тыс. рублей;</w:t>
            </w:r>
          </w:p>
          <w:p w:rsidR="009214BE" w:rsidRDefault="009214BE">
            <w:pPr>
              <w:pStyle w:val="ConsPlusNormal"/>
              <w:ind w:firstLine="283"/>
              <w:jc w:val="both"/>
            </w:pPr>
            <w:r>
              <w:t>2020 год - 2172017,9 тыс. рублей;</w:t>
            </w:r>
          </w:p>
          <w:p w:rsidR="009214BE" w:rsidRDefault="009214BE">
            <w:pPr>
              <w:pStyle w:val="ConsPlusNormal"/>
              <w:ind w:firstLine="283"/>
              <w:jc w:val="both"/>
            </w:pPr>
            <w:r>
              <w:t>2021 год - 2082017,9 тыс. рублей;</w:t>
            </w:r>
          </w:p>
          <w:p w:rsidR="009214BE" w:rsidRDefault="009214BE">
            <w:pPr>
              <w:pStyle w:val="ConsPlusNormal"/>
              <w:ind w:firstLine="283"/>
              <w:jc w:val="both"/>
            </w:pPr>
            <w:r>
              <w:t>2022 год - 4082017,9 тыс. рублей;</w:t>
            </w:r>
          </w:p>
          <w:p w:rsidR="009214BE" w:rsidRDefault="009214BE">
            <w:pPr>
              <w:pStyle w:val="ConsPlusNormal"/>
              <w:ind w:firstLine="283"/>
              <w:jc w:val="both"/>
            </w:pPr>
            <w:r>
              <w:t>2023 год - 22017,9 тыс. рублей;</w:t>
            </w:r>
          </w:p>
          <w:p w:rsidR="009214BE" w:rsidRDefault="009214BE">
            <w:pPr>
              <w:pStyle w:val="ConsPlusNormal"/>
              <w:ind w:firstLine="283"/>
              <w:jc w:val="both"/>
            </w:pPr>
            <w:r>
              <w:t>2024 год - 22017,9 тыс. рублей</w:t>
            </w:r>
          </w:p>
        </w:tc>
      </w:tr>
      <w:tr w:rsidR="009214BE">
        <w:tblPrEx>
          <w:tblBorders>
            <w:insideH w:val="nil"/>
          </w:tblBorders>
        </w:tblPrEx>
        <w:tc>
          <w:tcPr>
            <w:tcW w:w="9071" w:type="dxa"/>
            <w:gridSpan w:val="2"/>
            <w:tcBorders>
              <w:top w:val="nil"/>
            </w:tcBorders>
          </w:tcPr>
          <w:p w:rsidR="009214BE" w:rsidRDefault="009214BE">
            <w:pPr>
              <w:pStyle w:val="ConsPlusNormal"/>
              <w:jc w:val="both"/>
            </w:pPr>
            <w:r>
              <w:t xml:space="preserve">(в ред. </w:t>
            </w:r>
            <w:hyperlink r:id="rId55" w:history="1">
              <w:r>
                <w:rPr>
                  <w:color w:val="0000FF"/>
                </w:rPr>
                <w:t>Постановления</w:t>
              </w:r>
            </w:hyperlink>
            <w:r>
              <w:t xml:space="preserve"> Правительства Ленинградской области от 23.04.2018 N 143)</w:t>
            </w:r>
          </w:p>
        </w:tc>
      </w:tr>
      <w:tr w:rsidR="009214BE">
        <w:tc>
          <w:tcPr>
            <w:tcW w:w="1984" w:type="dxa"/>
          </w:tcPr>
          <w:p w:rsidR="009214BE" w:rsidRDefault="009214BE">
            <w:pPr>
              <w:pStyle w:val="ConsPlusNormal"/>
            </w:pPr>
            <w:r>
              <w:t>Ожидаемые результаты реализации подпрограммы</w:t>
            </w:r>
          </w:p>
        </w:tc>
        <w:tc>
          <w:tcPr>
            <w:tcW w:w="7087" w:type="dxa"/>
          </w:tcPr>
          <w:p w:rsidR="009214BE" w:rsidRDefault="009214BE">
            <w:pPr>
              <w:pStyle w:val="ConsPlusNormal"/>
              <w:ind w:firstLine="283"/>
              <w:jc w:val="both"/>
            </w:pPr>
            <w:r>
              <w:t>Доля населенных пунктов (численностью свыше 100 человек), обеспеченных регулярным пассажирским сообщением к 2024 году, - 100 проц.;</w:t>
            </w:r>
          </w:p>
          <w:p w:rsidR="009214BE" w:rsidRDefault="009214BE">
            <w:pPr>
              <w:pStyle w:val="ConsPlusNormal"/>
              <w:ind w:firstLine="283"/>
              <w:jc w:val="both"/>
            </w:pPr>
            <w:r>
              <w:t>количество проектов, реализуемых совместно Ленинградской областью и Санкт-Петербургом к 2024 году, - 3 единицы</w:t>
            </w:r>
          </w:p>
        </w:tc>
      </w:tr>
    </w:tbl>
    <w:p w:rsidR="009214BE" w:rsidRDefault="009214BE">
      <w:pPr>
        <w:pStyle w:val="ConsPlusNormal"/>
      </w:pPr>
    </w:p>
    <w:p w:rsidR="009214BE" w:rsidRDefault="009214BE">
      <w:pPr>
        <w:pStyle w:val="ConsPlusNormal"/>
        <w:jc w:val="center"/>
        <w:outlineLvl w:val="2"/>
      </w:pPr>
      <w:r>
        <w:t>7.1. Обоснование целей, задач и ожидаемых результатов</w:t>
      </w:r>
    </w:p>
    <w:p w:rsidR="009214BE" w:rsidRDefault="009214BE">
      <w:pPr>
        <w:pStyle w:val="ConsPlusNormal"/>
        <w:jc w:val="center"/>
      </w:pPr>
      <w:r>
        <w:t>подпрограммы</w:t>
      </w:r>
    </w:p>
    <w:p w:rsidR="009214BE" w:rsidRDefault="009214BE">
      <w:pPr>
        <w:pStyle w:val="ConsPlusNormal"/>
      </w:pPr>
    </w:p>
    <w:p w:rsidR="009214BE" w:rsidRDefault="009214BE">
      <w:pPr>
        <w:pStyle w:val="ConsPlusNormal"/>
        <w:ind w:firstLine="540"/>
        <w:jc w:val="both"/>
      </w:pPr>
      <w:r>
        <w:t>В настоящее время существует ряд ограничений, сдерживающих развитие общественного транспорта и повышение качества транспортного обслуживания населения Ленинградской области, среди них:</w:t>
      </w:r>
    </w:p>
    <w:p w:rsidR="009214BE" w:rsidRDefault="009214BE">
      <w:pPr>
        <w:pStyle w:val="ConsPlusNormal"/>
        <w:spacing w:before="200"/>
        <w:ind w:firstLine="540"/>
        <w:jc w:val="both"/>
      </w:pPr>
      <w:r>
        <w:t>недостаточная развитость транспортной инфраструктуры для пассажирского транспорта общего пользования (далее - ПТОП), что приводит к низкой скорости движения автобусного транспорта из-за регулярных заторов на перегруженных участках автомобильных дорог. Ряд населенных пунктов не подключен к регулярному автобусному сообщению в связи с отсутствием дорог с твердым покрытием (в том числе 13 населенных пунктов с населением более 100 человек не подключены к регулярному транспортному сообщению). Пригородным железнодорожным сообщением пользуется менее половины населения Ленинградской области из-за низкой плотности железнодорожной сети и удаленности мест проживания от железнодорожных пассажирских станций и остановочных пунктов. Отмечается недостаточное количество современных остановочных павильонов на маршрутной сети, вокзальных комплексов и транспортно-пересадочных узлов, отвечающих современным требованиям к комфорту и безопасности пассажиров, отсутствие причальной и аэродромной инфраструктуры для обслуживания водных и воздушных перевозок и т.п.;</w:t>
      </w:r>
    </w:p>
    <w:p w:rsidR="009214BE" w:rsidRDefault="009214BE">
      <w:pPr>
        <w:pStyle w:val="ConsPlusNormal"/>
        <w:spacing w:before="200"/>
        <w:ind w:firstLine="540"/>
        <w:jc w:val="both"/>
      </w:pPr>
      <w:r>
        <w:t>перегрузка существующей дорожной инфраструктуры, обеспечивающей связь города и области, трансформация системы расселения Ленинградской области, вследствие чего происходит значительная концентрация населения в районах на границе между Санкт-Петербургом и Ленинградской областью, рост интенсивности ежедневных пассажиропотоков между городом и областью;</w:t>
      </w:r>
    </w:p>
    <w:p w:rsidR="009214BE" w:rsidRDefault="009214BE">
      <w:pPr>
        <w:pStyle w:val="ConsPlusNormal"/>
        <w:spacing w:before="200"/>
        <w:ind w:firstLine="540"/>
        <w:jc w:val="both"/>
      </w:pPr>
      <w:r>
        <w:t>недостаточно эффективное привлечение частных инвестиций для реализации значимых проектов по развитию транспортной инфраструктуры;</w:t>
      </w:r>
    </w:p>
    <w:p w:rsidR="009214BE" w:rsidRDefault="009214BE">
      <w:pPr>
        <w:pStyle w:val="ConsPlusNormal"/>
        <w:spacing w:before="200"/>
        <w:ind w:firstLine="540"/>
        <w:jc w:val="both"/>
      </w:pPr>
      <w:r>
        <w:t>отсутствие полной и достоверной статистической и иной информации, необходимой для формирования стратегии, принятия управленческих решений и оценки регулирующего воздействия в транспортной отрасли Ленинградской области.</w:t>
      </w:r>
    </w:p>
    <w:p w:rsidR="009214BE" w:rsidRDefault="009214BE">
      <w:pPr>
        <w:pStyle w:val="ConsPlusNormal"/>
        <w:spacing w:before="200"/>
        <w:ind w:firstLine="540"/>
        <w:jc w:val="both"/>
      </w:pPr>
      <w:r>
        <w:t>Целью подпрограммы является развитие общественного транспорта и транспортно-логистической инфраструктуры, что обосновано необходимостью достижения цели государственной программы - повышения качества транспортного обслуживания населения и качественного развития транспортной системы Ленинградской области.</w:t>
      </w:r>
    </w:p>
    <w:p w:rsidR="009214BE" w:rsidRDefault="009214BE">
      <w:pPr>
        <w:pStyle w:val="ConsPlusNormal"/>
        <w:spacing w:before="200"/>
        <w:ind w:firstLine="540"/>
        <w:jc w:val="both"/>
      </w:pPr>
      <w:r>
        <w:t xml:space="preserve">Развитие инфраструктуры общественного транспорта, внедрение прогрессивных информационных систем на транспорте (при условии обеспечения устойчивого функционирования существующей системы транспортного обслуживания населения) позволят повысить качество транспортного обслуживания населения </w:t>
      </w:r>
      <w:proofErr w:type="gramStart"/>
      <w:r>
        <w:t>Ленинградский</w:t>
      </w:r>
      <w:proofErr w:type="gramEnd"/>
      <w:r>
        <w:t xml:space="preserve"> области.</w:t>
      </w:r>
    </w:p>
    <w:p w:rsidR="009214BE" w:rsidRDefault="009214BE">
      <w:pPr>
        <w:pStyle w:val="ConsPlusNormal"/>
        <w:spacing w:before="200"/>
        <w:ind w:firstLine="540"/>
        <w:jc w:val="both"/>
      </w:pPr>
      <w:r>
        <w:t>В свою очередь развитие транспортно-логистической инфраструктуры с привлечением частных инвестиций в развитие отрасли, применение механизмов государственно-частного партнерства при условии обеспечения координации двух субъектов и федеральных органов власти при реализации мероприятий, направленных на развитие транспортной системы Ленинградской области и Санкт-Петербурга, будут способствовать качественному развитию транспортной системы Ленинградской области.</w:t>
      </w:r>
    </w:p>
    <w:p w:rsidR="009214BE" w:rsidRDefault="009214BE">
      <w:pPr>
        <w:pStyle w:val="ConsPlusNormal"/>
        <w:spacing w:before="200"/>
        <w:ind w:firstLine="540"/>
        <w:jc w:val="both"/>
      </w:pPr>
      <w:r>
        <w:lastRenderedPageBreak/>
        <w:t>Для достижения цели подпрограммы сформированы следующие задачи:</w:t>
      </w:r>
    </w:p>
    <w:p w:rsidR="009214BE" w:rsidRDefault="009214BE">
      <w:pPr>
        <w:pStyle w:val="ConsPlusNormal"/>
        <w:spacing w:before="200"/>
        <w:ind w:firstLine="540"/>
        <w:jc w:val="both"/>
      </w:pPr>
      <w:r>
        <w:t>1. Внедрение социального стандарта транспортного обслуживания населения</w:t>
      </w:r>
    </w:p>
    <w:p w:rsidR="009214BE" w:rsidRDefault="009214BE">
      <w:pPr>
        <w:pStyle w:val="ConsPlusNormal"/>
        <w:spacing w:before="200"/>
        <w:ind w:firstLine="540"/>
        <w:jc w:val="both"/>
      </w:pPr>
      <w:r>
        <w:t>Система транспортного обслуживания населения включает следующие необходимые для осуществления регулярных пассажирских перевозок элементы:</w:t>
      </w:r>
    </w:p>
    <w:p w:rsidR="009214BE" w:rsidRDefault="009214BE">
      <w:pPr>
        <w:pStyle w:val="ConsPlusNormal"/>
        <w:spacing w:before="200"/>
        <w:ind w:firstLine="540"/>
        <w:jc w:val="both"/>
      </w:pPr>
      <w:r>
        <w:t>маршрутную сеть ПТОП и обеспечивающую ее функционирование транспортную инфраструктуру;</w:t>
      </w:r>
    </w:p>
    <w:p w:rsidR="009214BE" w:rsidRDefault="009214BE">
      <w:pPr>
        <w:pStyle w:val="ConsPlusNormal"/>
        <w:spacing w:before="200"/>
        <w:ind w:firstLine="540"/>
        <w:jc w:val="both"/>
      </w:pPr>
      <w:r>
        <w:t>предприятия ПТОП, предоставляющие услуги по транспортному обслуживанию населения;</w:t>
      </w:r>
    </w:p>
    <w:p w:rsidR="009214BE" w:rsidRDefault="009214BE">
      <w:pPr>
        <w:pStyle w:val="ConsPlusNormal"/>
        <w:spacing w:before="200"/>
        <w:ind w:firstLine="540"/>
        <w:jc w:val="both"/>
      </w:pPr>
      <w:r>
        <w:t>органы, процессы и технические средства управления транспортным обслуживанием населения;</w:t>
      </w:r>
    </w:p>
    <w:p w:rsidR="009214BE" w:rsidRDefault="009214BE">
      <w:pPr>
        <w:pStyle w:val="ConsPlusNormal"/>
        <w:spacing w:before="200"/>
        <w:ind w:firstLine="540"/>
        <w:jc w:val="both"/>
      </w:pPr>
      <w:r>
        <w:t>соответствующую нормативно-правовую базу.</w:t>
      </w:r>
    </w:p>
    <w:p w:rsidR="009214BE" w:rsidRDefault="009214BE">
      <w:pPr>
        <w:pStyle w:val="ConsPlusNormal"/>
        <w:spacing w:before="200"/>
        <w:ind w:firstLine="540"/>
        <w:jc w:val="both"/>
      </w:pPr>
      <w:r>
        <w:t>Социальный стандарт транспортного обслуживания населения устанавливает уровень и показатели качества транспортного обслуживания населения и их нормативные значения, постепенное достижение которых станет результатом реализации подпрограммы.</w:t>
      </w:r>
    </w:p>
    <w:p w:rsidR="009214BE" w:rsidRDefault="009214BE">
      <w:pPr>
        <w:pStyle w:val="ConsPlusNormal"/>
        <w:spacing w:before="200"/>
        <w:ind w:firstLine="540"/>
        <w:jc w:val="both"/>
      </w:pPr>
      <w:r>
        <w:t>Организацию транспортного обслуживания населения Ленинградской области осуществляют управление Ленинградской области по транспорту и подведомственное государственное казенное учреждение Ленинградской области "</w:t>
      </w:r>
      <w:proofErr w:type="spellStart"/>
      <w:r>
        <w:t>Леноблтранс</w:t>
      </w:r>
      <w:proofErr w:type="spellEnd"/>
      <w:r>
        <w:t>".</w:t>
      </w:r>
    </w:p>
    <w:p w:rsidR="009214BE" w:rsidRDefault="009214BE">
      <w:pPr>
        <w:pStyle w:val="ConsPlusNormal"/>
        <w:spacing w:before="200"/>
        <w:ind w:firstLine="540"/>
        <w:jc w:val="both"/>
      </w:pPr>
      <w:r>
        <w:t>Организация транспортного обслуживания населения Ленинградской области включает:</w:t>
      </w:r>
    </w:p>
    <w:p w:rsidR="009214BE" w:rsidRDefault="009214BE">
      <w:pPr>
        <w:pStyle w:val="ConsPlusNormal"/>
        <w:spacing w:before="200"/>
        <w:ind w:firstLine="540"/>
        <w:jc w:val="both"/>
      </w:pPr>
      <w:r>
        <w:t>планирование регулярных пассажирских перевозок (определение параметров регионального заказа (маршрутная сеть, объемы транспортной работы, расписание движения, требования к подвижному составу и т.д.) на основании анализа данных статистического учета и натурных обследований, прогнозных показателей перевозок, целевых параметров транспортной доступности, мобильности населения и бюджетных ограничений);</w:t>
      </w:r>
    </w:p>
    <w:p w:rsidR="009214BE" w:rsidRDefault="009214BE">
      <w:pPr>
        <w:pStyle w:val="ConsPlusNormal"/>
        <w:spacing w:before="200"/>
        <w:ind w:firstLine="540"/>
        <w:jc w:val="both"/>
      </w:pPr>
      <w:r>
        <w:t>мотивацию перевозчиков;</w:t>
      </w:r>
    </w:p>
    <w:p w:rsidR="009214BE" w:rsidRDefault="009214BE">
      <w:pPr>
        <w:pStyle w:val="ConsPlusNormal"/>
        <w:spacing w:before="200"/>
        <w:ind w:firstLine="540"/>
        <w:jc w:val="both"/>
      </w:pPr>
      <w:r>
        <w:t>организацию регулярных пассажирских перевозок;</w:t>
      </w:r>
    </w:p>
    <w:p w:rsidR="009214BE" w:rsidRDefault="009214BE">
      <w:pPr>
        <w:pStyle w:val="ConsPlusNormal"/>
        <w:spacing w:before="200"/>
        <w:ind w:firstLine="540"/>
        <w:jc w:val="both"/>
      </w:pPr>
      <w:proofErr w:type="gramStart"/>
      <w:r>
        <w:t>контроль за</w:t>
      </w:r>
      <w:proofErr w:type="gramEnd"/>
      <w:r>
        <w:t xml:space="preserve"> выполнением перевозчиками условий договоров и установленных законодательством требований.</w:t>
      </w:r>
    </w:p>
    <w:p w:rsidR="009214BE" w:rsidRDefault="009214BE">
      <w:pPr>
        <w:pStyle w:val="ConsPlusNormal"/>
        <w:spacing w:before="200"/>
        <w:ind w:firstLine="540"/>
        <w:jc w:val="both"/>
      </w:pPr>
      <w:r>
        <w:t>Ожидаемыми результатами выполнения задачи является достижение к 2024 году обеспечения регулярным транспортным сообщением всех населенных пунктов с численностью населения, превышающей 100 человек.</w:t>
      </w:r>
    </w:p>
    <w:p w:rsidR="009214BE" w:rsidRDefault="009214BE">
      <w:pPr>
        <w:pStyle w:val="ConsPlusNormal"/>
        <w:spacing w:before="200"/>
        <w:ind w:firstLine="540"/>
        <w:jc w:val="both"/>
      </w:pPr>
      <w:r>
        <w:t>2. Координация развития транспортной системы Санкт-Петербурга и Ленинградской области</w:t>
      </w:r>
    </w:p>
    <w:p w:rsidR="009214BE" w:rsidRDefault="009214BE">
      <w:pPr>
        <w:pStyle w:val="ConsPlusNormal"/>
        <w:spacing w:before="200"/>
        <w:ind w:firstLine="540"/>
        <w:jc w:val="both"/>
      </w:pPr>
      <w:r>
        <w:t>Достижение цели подпрограммы возможно только при совместном и скоординированном подходе к решению большинства указанных задач двух субъектов Российской Федерации и федеральных органов власти. Решение поставленной задачи будет осуществляться управлением Ленинградской области по транспорту совместно с АНО "Дирекция по развитию транспортной системы Санкт-Петербурга и Ленинградской области" и предполагает выполнение комплекса мероприятий, направленных на развитие транспортной системы Ленинградской области, путем реализации проектов создания объектов транспортной инфраструктуры, привлечения частных инвестиций в развитие транспортного комплекса.</w:t>
      </w:r>
    </w:p>
    <w:p w:rsidR="009214BE" w:rsidRDefault="009214BE">
      <w:pPr>
        <w:pStyle w:val="ConsPlusNormal"/>
        <w:spacing w:before="200"/>
        <w:ind w:firstLine="540"/>
        <w:jc w:val="both"/>
      </w:pPr>
      <w:r>
        <w:t>Ожидаемым результатом выполнения задачи является реализация Ленинградской областью и Санкт-Петербургом не менее трех совместных проектов к 2024 году.</w:t>
      </w:r>
    </w:p>
    <w:p w:rsidR="009214BE" w:rsidRDefault="009214BE">
      <w:pPr>
        <w:pStyle w:val="ConsPlusNormal"/>
      </w:pPr>
    </w:p>
    <w:p w:rsidR="009214BE" w:rsidRDefault="009214BE">
      <w:pPr>
        <w:pStyle w:val="ConsPlusNormal"/>
        <w:jc w:val="center"/>
        <w:outlineLvl w:val="2"/>
      </w:pPr>
      <w:r>
        <w:t>7.2. Характеристика основных мероприятий подпрограммы</w:t>
      </w:r>
    </w:p>
    <w:p w:rsidR="009214BE" w:rsidRDefault="009214BE">
      <w:pPr>
        <w:pStyle w:val="ConsPlusNormal"/>
      </w:pPr>
    </w:p>
    <w:p w:rsidR="009214BE" w:rsidRDefault="009214BE">
      <w:pPr>
        <w:pStyle w:val="ConsPlusNormal"/>
        <w:ind w:firstLine="540"/>
        <w:jc w:val="both"/>
      </w:pPr>
      <w:r>
        <w:t>Решение задач подпрограммы в рамках реализации государственной программы будет достигаться путем выполнения комплекса мероприятий, объединенных согласно их целевой направленности в два основных мероприятия:</w:t>
      </w:r>
    </w:p>
    <w:p w:rsidR="009214BE" w:rsidRDefault="009214BE">
      <w:pPr>
        <w:pStyle w:val="ConsPlusNormal"/>
        <w:spacing w:before="200"/>
        <w:ind w:firstLine="540"/>
        <w:jc w:val="both"/>
      </w:pPr>
      <w:r>
        <w:t>1. Обеспечение устойчивого функционирования и совершенствования системы транспортного обслуживания населения Ленинградской области</w:t>
      </w:r>
    </w:p>
    <w:p w:rsidR="009214BE" w:rsidRDefault="009214BE">
      <w:pPr>
        <w:pStyle w:val="ConsPlusNormal"/>
        <w:spacing w:before="200"/>
        <w:ind w:firstLine="540"/>
        <w:jc w:val="both"/>
      </w:pPr>
      <w:r>
        <w:t xml:space="preserve">Маршрутная сеть в Ленинградской области в настоящее время насчитывает 106 маршрутов </w:t>
      </w:r>
      <w:r>
        <w:lastRenderedPageBreak/>
        <w:t>пригородного железнодорожного сообщения, 124 смежных межрегиональных автобусных маршрута регулярных перевозок между Ленинградской областью и городом федерального значения Санкт-Петербургом, 51 межмуниципальный автобусный маршрут регулярных перевозок Ленинградской области и порядка 574 муниципальных маршрутов регулярных перевозок Ленинградской области.</w:t>
      </w:r>
    </w:p>
    <w:p w:rsidR="009214BE" w:rsidRDefault="009214BE">
      <w:pPr>
        <w:pStyle w:val="ConsPlusNormal"/>
        <w:spacing w:before="200"/>
        <w:ind w:firstLine="540"/>
        <w:jc w:val="both"/>
      </w:pPr>
      <w:proofErr w:type="gramStart"/>
      <w:r>
        <w:t>Перечень регулярных автобусных маршрутов Ленинградской области, в который в первую очередь входят маршруты, где перевозка пассажиров и багажа осуществляется с посадкой и высадкой пассажиров только на остановочных пунктах маршрута, включается в соглашение по перевозке пассажирским транспортом общего пользования жителей Санкт-Петербурга и жителей Ленинградской области и постоянно актуализируется совместно с администрациями муниципальных образований.</w:t>
      </w:r>
      <w:proofErr w:type="gramEnd"/>
    </w:p>
    <w:p w:rsidR="009214BE" w:rsidRDefault="009214BE">
      <w:pPr>
        <w:pStyle w:val="ConsPlusNormal"/>
        <w:spacing w:before="200"/>
        <w:ind w:firstLine="540"/>
        <w:jc w:val="both"/>
      </w:pPr>
      <w:r>
        <w:t>На межрегиональных и межмуниципальных, а также муниципальных регулярных маршрутах с регулируемым тарифом граждане имеют право проезда по единым социальным проездным билетам.</w:t>
      </w:r>
    </w:p>
    <w:p w:rsidR="009214BE" w:rsidRDefault="009214BE">
      <w:pPr>
        <w:pStyle w:val="ConsPlusNormal"/>
        <w:spacing w:before="200"/>
        <w:ind w:firstLine="540"/>
        <w:jc w:val="both"/>
      </w:pPr>
      <w:r>
        <w:t>В рамках основного мероприятия будут осуществляться:</w:t>
      </w:r>
    </w:p>
    <w:p w:rsidR="009214BE" w:rsidRDefault="009214BE">
      <w:pPr>
        <w:pStyle w:val="ConsPlusNormal"/>
        <w:spacing w:before="200"/>
        <w:ind w:firstLine="540"/>
        <w:jc w:val="both"/>
      </w:pPr>
      <w:r>
        <w:t>1.1. Обеспечение деятельности (услуги, работы) государственных учреждений.</w:t>
      </w:r>
    </w:p>
    <w:p w:rsidR="009214BE" w:rsidRDefault="009214BE">
      <w:pPr>
        <w:pStyle w:val="ConsPlusNormal"/>
        <w:spacing w:before="200"/>
        <w:ind w:firstLine="540"/>
        <w:jc w:val="both"/>
      </w:pPr>
      <w:r>
        <w:t>1.1.1. Обеспечение деятельности государственного казенного учреждения Ленинградской области "</w:t>
      </w:r>
      <w:proofErr w:type="spellStart"/>
      <w:r>
        <w:t>Леноблтранс</w:t>
      </w:r>
      <w:proofErr w:type="spellEnd"/>
      <w:r>
        <w:t>" (далее - ГКУ ЛО "</w:t>
      </w:r>
      <w:proofErr w:type="spellStart"/>
      <w:r>
        <w:t>Леноблтранс</w:t>
      </w:r>
      <w:proofErr w:type="spellEnd"/>
      <w:r>
        <w:t>").</w:t>
      </w:r>
    </w:p>
    <w:p w:rsidR="009214BE" w:rsidRDefault="009214BE">
      <w:pPr>
        <w:pStyle w:val="ConsPlusNormal"/>
        <w:spacing w:before="200"/>
        <w:ind w:firstLine="540"/>
        <w:jc w:val="both"/>
      </w:pPr>
      <w:r>
        <w:t>В соответствии с целями, закрепленными в Уставе ГКУ ЛО "</w:t>
      </w:r>
      <w:proofErr w:type="spellStart"/>
      <w:r>
        <w:t>Леноблтранс</w:t>
      </w:r>
      <w:proofErr w:type="spellEnd"/>
      <w:r>
        <w:t>", учреждение выполняет организацию обслуживания населения общественным транспортом на территории Ленинградской области, в том числе: мониторинг, контроль, организацию транспортного обслуживания населения автомобильным транспортом в межмуниципальном и пригородном сообщении на территории Ленинградской области.</w:t>
      </w:r>
    </w:p>
    <w:p w:rsidR="009214BE" w:rsidRDefault="009214BE">
      <w:pPr>
        <w:pStyle w:val="ConsPlusNormal"/>
        <w:spacing w:before="200"/>
        <w:ind w:firstLine="540"/>
        <w:jc w:val="both"/>
      </w:pPr>
      <w:proofErr w:type="gramStart"/>
      <w:r>
        <w:t>ГКУ ЛО "</w:t>
      </w:r>
      <w:proofErr w:type="spellStart"/>
      <w:r>
        <w:t>Леноблтранс</w:t>
      </w:r>
      <w:proofErr w:type="spellEnd"/>
      <w:r>
        <w:t>" осуществляет мероприятия по проведению проверок наличия договоров на организацию и выполнение перевозок пассажиров и багажа наземным пассажирским транспортом, обеспечение приема и передачи в управление (или самостоятельное рассмотрение учреждением) обращений и заявлений граждан по вопросам транспортного обслуживания населения, иной поступающей информации и формирование отчетов, докладов по поручениям управления Ленинградской области по транспорту.</w:t>
      </w:r>
      <w:proofErr w:type="gramEnd"/>
    </w:p>
    <w:p w:rsidR="009214BE" w:rsidRDefault="009214BE">
      <w:pPr>
        <w:pStyle w:val="ConsPlusNormal"/>
        <w:spacing w:before="200"/>
        <w:ind w:firstLine="540"/>
        <w:jc w:val="both"/>
      </w:pPr>
      <w:r>
        <w:t>ГКУ ЛО "</w:t>
      </w:r>
      <w:proofErr w:type="spellStart"/>
      <w:r>
        <w:t>Леноблтранс</w:t>
      </w:r>
      <w:proofErr w:type="spellEnd"/>
      <w:r>
        <w:t xml:space="preserve">" обеспечивает работу процессингового центра ГИС "Автоматизированной системы оплаты проезда Ленинградской области". </w:t>
      </w:r>
      <w:proofErr w:type="gramStart"/>
      <w:r>
        <w:t>В обязанности ГКУ ЛО "</w:t>
      </w:r>
      <w:proofErr w:type="spellStart"/>
      <w:r>
        <w:t>Леноблтранс</w:t>
      </w:r>
      <w:proofErr w:type="spellEnd"/>
      <w:r>
        <w:t>" входит формирование отчетов о количестве перевезенных пассажиров льготных категорий на маршрутах Ленинградской области, формирование отчетов о количестве выполненных рейсов перевозчиками, осуществляющими перевозки по договорам с управлением Ленинградской области по транспорту, а также сверка с уполномоченным органом Санкт-Петербурга объема перевозок пассажиров - жителей Ленинградской области льготной категории по маршрутам города Санкт-Петербурга.</w:t>
      </w:r>
      <w:proofErr w:type="gramEnd"/>
    </w:p>
    <w:p w:rsidR="009214BE" w:rsidRDefault="009214BE">
      <w:pPr>
        <w:pStyle w:val="ConsPlusNormal"/>
        <w:spacing w:before="200"/>
        <w:ind w:firstLine="540"/>
        <w:jc w:val="both"/>
      </w:pPr>
      <w:r>
        <w:t>Кроме того, ГКУ ЛО "</w:t>
      </w:r>
      <w:proofErr w:type="spellStart"/>
      <w:r>
        <w:t>Леноблтранс</w:t>
      </w:r>
      <w:proofErr w:type="spellEnd"/>
      <w:r>
        <w:t>" обеспечивает работу справочно-информационной системы по перевозкам на регулярных автобусных маршрутах Ленинградской области (сопровождение сайта www.at47.ru в информационно-телекоммуникационной сети "Интернет").</w:t>
      </w:r>
    </w:p>
    <w:p w:rsidR="009214BE" w:rsidRDefault="009214BE">
      <w:pPr>
        <w:pStyle w:val="ConsPlusNormal"/>
        <w:spacing w:before="200"/>
        <w:ind w:firstLine="540"/>
        <w:jc w:val="both"/>
      </w:pPr>
      <w:r>
        <w:t>1.2. Развитие информационных систем на общественном транспорте.</w:t>
      </w:r>
    </w:p>
    <w:p w:rsidR="009214BE" w:rsidRDefault="009214BE">
      <w:pPr>
        <w:pStyle w:val="ConsPlusNormal"/>
        <w:spacing w:before="200"/>
        <w:ind w:firstLine="540"/>
        <w:jc w:val="both"/>
      </w:pPr>
      <w:r>
        <w:t>Управлением Ленинградской области по транспорту совместно с подведомственным ГКУ ЛО "</w:t>
      </w:r>
      <w:proofErr w:type="spellStart"/>
      <w:r>
        <w:t>Леноблтранс</w:t>
      </w:r>
      <w:proofErr w:type="spellEnd"/>
      <w:r>
        <w:t>" ведутся работы по внедрению модернизированной ГИС "Автоматизированная система оплаты проезда в Ленинградской области" (АСОП ЛО).</w:t>
      </w:r>
    </w:p>
    <w:p w:rsidR="009214BE" w:rsidRDefault="009214BE">
      <w:pPr>
        <w:pStyle w:val="ConsPlusNormal"/>
        <w:spacing w:before="200"/>
        <w:ind w:firstLine="540"/>
        <w:jc w:val="both"/>
      </w:pPr>
      <w:r>
        <w:t xml:space="preserve">В результате внедрения информационной системы будет </w:t>
      </w:r>
      <w:proofErr w:type="gramStart"/>
      <w:r>
        <w:t>значительно улучшено</w:t>
      </w:r>
      <w:proofErr w:type="gramEnd"/>
      <w:r>
        <w:t xml:space="preserve"> качество предоставления услуг населению. В частности, будет модернизировано 120 и дополнительно открыто порядка 26 пунктов продаж единых социальных проездных билетов (далее - ЕСПБ) с возможностью активации в любом пункте Ленинградской области как для проезда на территории Ленинградской области, так и для проезда на пассажирском транспорте Санкт-Петербурга. Постоянным станет процесс актуализации базы данных системы, при необходимости будет расширен перечень категорий граждан, пользующихся ЕСПБ.</w:t>
      </w:r>
    </w:p>
    <w:p w:rsidR="009214BE" w:rsidRDefault="009214BE">
      <w:pPr>
        <w:pStyle w:val="ConsPlusNormal"/>
        <w:spacing w:before="200"/>
        <w:ind w:firstLine="540"/>
        <w:jc w:val="both"/>
      </w:pPr>
      <w:r>
        <w:t>Решается вопрос отмены существующих ограничений по срокам продажи ЕСПБ. В отношении отдельных категорий льготников рассматривается вопрос увеличения периода действия ЕСПБ более чем на один месяц.</w:t>
      </w:r>
    </w:p>
    <w:p w:rsidR="009214BE" w:rsidRDefault="009214BE">
      <w:pPr>
        <w:pStyle w:val="ConsPlusNormal"/>
        <w:spacing w:before="200"/>
        <w:ind w:firstLine="540"/>
        <w:jc w:val="both"/>
      </w:pPr>
      <w:r>
        <w:t>1.3. Мероприятия и проекты.</w:t>
      </w:r>
    </w:p>
    <w:p w:rsidR="009214BE" w:rsidRDefault="009214BE">
      <w:pPr>
        <w:pStyle w:val="ConsPlusNormal"/>
        <w:spacing w:before="200"/>
        <w:ind w:firstLine="540"/>
        <w:jc w:val="both"/>
      </w:pPr>
      <w:r>
        <w:t xml:space="preserve">Проведение управлением Ленинградской области по транспорту конкурсных процедур и выдача </w:t>
      </w:r>
      <w:r>
        <w:lastRenderedPageBreak/>
        <w:t>свидетельств и карт маршрутов регулярных перевозок Ленинградской области.</w:t>
      </w:r>
    </w:p>
    <w:p w:rsidR="009214BE" w:rsidRDefault="009214BE">
      <w:pPr>
        <w:pStyle w:val="ConsPlusNormal"/>
        <w:spacing w:before="200"/>
        <w:ind w:firstLine="540"/>
        <w:jc w:val="both"/>
      </w:pPr>
      <w:r>
        <w:t xml:space="preserve">В соответствии с Федеральным </w:t>
      </w:r>
      <w:hyperlink r:id="rId56" w:history="1">
        <w:r>
          <w:rPr>
            <w:color w:val="0000FF"/>
          </w:rPr>
          <w:t>законом</w:t>
        </w:r>
      </w:hyperlink>
      <w:r>
        <w:t xml:space="preserve"> от 13 июля 2015 года N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управление Ленинградской области по транспорту наделено соответствующими полномочиями.</w:t>
      </w:r>
    </w:p>
    <w:p w:rsidR="009214BE" w:rsidRDefault="009214BE">
      <w:pPr>
        <w:pStyle w:val="ConsPlusNormal"/>
        <w:spacing w:before="200"/>
        <w:ind w:firstLine="540"/>
        <w:jc w:val="both"/>
      </w:pPr>
      <w:r>
        <w:t>2. Развитие транспортной инфраструктуры Ленинградской области</w:t>
      </w:r>
    </w:p>
    <w:p w:rsidR="009214BE" w:rsidRDefault="009214BE">
      <w:pPr>
        <w:pStyle w:val="ConsPlusNormal"/>
        <w:spacing w:before="200"/>
        <w:ind w:firstLine="540"/>
        <w:jc w:val="both"/>
      </w:pPr>
      <w:r>
        <w:t>В рамках основного мероприятия будет осуществляться комплекс следующих мер, направленных на развитие существующих и создание новых объектов транспортной инфраструктуры:</w:t>
      </w:r>
    </w:p>
    <w:p w:rsidR="009214BE" w:rsidRDefault="009214BE">
      <w:pPr>
        <w:pStyle w:val="ConsPlusNormal"/>
        <w:spacing w:before="200"/>
        <w:ind w:firstLine="540"/>
        <w:jc w:val="both"/>
      </w:pPr>
      <w:r>
        <w:t>2.1. Развитие инфраструктуры общественного транспорта.</w:t>
      </w:r>
    </w:p>
    <w:p w:rsidR="009214BE" w:rsidRDefault="009214BE">
      <w:pPr>
        <w:pStyle w:val="ConsPlusNormal"/>
        <w:spacing w:before="200"/>
        <w:ind w:firstLine="540"/>
        <w:jc w:val="both"/>
      </w:pPr>
      <w:r>
        <w:t xml:space="preserve">Развитие инфраструктуры общественного транспорта нацелено на повышение его привлекательности и создание предпосылок для переключения населения с личного транспорта </w:t>
      </w:r>
      <w:proofErr w:type="gramStart"/>
      <w:r>
        <w:t>на</w:t>
      </w:r>
      <w:proofErr w:type="gramEnd"/>
      <w:r>
        <w:t xml:space="preserve"> общественный. </w:t>
      </w:r>
      <w:proofErr w:type="gramStart"/>
      <w:r>
        <w:t>Создание и развитие сети транспортно-пересадочных узлов пассажирского транспорта в местах соприкосновения маршрутных сетей Санкт-Петербурга и Ленинградской области позволит сократить общее время в пути посредством сокращения времени на пересадку с одного вида транспорта на другой и улучшения условий пересадок, повысить доступность всех видов пассажирского транспорта и равномерное распределение пассажиропотоков, повысить комфортабельность и уровень безопасности пассажирских перевозок общественным транспортом.</w:t>
      </w:r>
      <w:proofErr w:type="gramEnd"/>
    </w:p>
    <w:p w:rsidR="009214BE" w:rsidRDefault="009214BE">
      <w:pPr>
        <w:pStyle w:val="ConsPlusNormal"/>
        <w:spacing w:before="200"/>
        <w:ind w:firstLine="540"/>
        <w:jc w:val="both"/>
      </w:pPr>
      <w:r>
        <w:t>В рамках мероприятия будет осуществляться реализация проектов создания межрегиональных транспортно-пересадочных узлов. В настоящее время организована разработка проектов создания двух межрегиональных транспортно-пересадочных узлов - ТПУ "</w:t>
      </w:r>
      <w:proofErr w:type="spellStart"/>
      <w:r>
        <w:t>Девяткино</w:t>
      </w:r>
      <w:proofErr w:type="spellEnd"/>
      <w:r>
        <w:t>" и ТПУ "</w:t>
      </w:r>
      <w:proofErr w:type="spellStart"/>
      <w:r>
        <w:t>Кудрово</w:t>
      </w:r>
      <w:proofErr w:type="spellEnd"/>
      <w:r>
        <w:t>", которые находятся в стадии проектирования.</w:t>
      </w:r>
    </w:p>
    <w:p w:rsidR="009214BE" w:rsidRDefault="009214BE">
      <w:pPr>
        <w:pStyle w:val="ConsPlusNormal"/>
        <w:spacing w:before="200"/>
        <w:ind w:firstLine="540"/>
        <w:jc w:val="both"/>
      </w:pPr>
      <w:r>
        <w:t>2.2. Развитие скоростного (рельсового) пассажирского транспорта.</w:t>
      </w:r>
    </w:p>
    <w:p w:rsidR="009214BE" w:rsidRDefault="009214BE">
      <w:pPr>
        <w:pStyle w:val="ConsPlusNormal"/>
        <w:spacing w:before="200"/>
        <w:ind w:firstLine="540"/>
        <w:jc w:val="both"/>
      </w:pPr>
      <w:r>
        <w:t>В ходе выполнения мероприятия будут реализовываться следующие проекты развития скоростных маршрутов рельсового пассажирского транспорта:</w:t>
      </w:r>
    </w:p>
    <w:p w:rsidR="009214BE" w:rsidRDefault="009214BE">
      <w:pPr>
        <w:pStyle w:val="ConsPlusNormal"/>
        <w:spacing w:before="200"/>
        <w:ind w:firstLine="540"/>
        <w:jc w:val="both"/>
      </w:pPr>
      <w:r>
        <w:t>строительство линии легкого рельсового транспорта по направлению: г. Санкт-Петербург - г. Всеволожск. Цель проекта - улучшение транспортной доступности г. Всеволожска Ленинградской области и муниципальных образований Всеволожского муниципального района Ленинградской области, снижение отрицательного влияния пассажирского транспорта общего пользования на окружающую среду;</w:t>
      </w:r>
    </w:p>
    <w:p w:rsidR="009214BE" w:rsidRDefault="009214BE">
      <w:pPr>
        <w:pStyle w:val="ConsPlusNormal"/>
        <w:spacing w:before="200"/>
        <w:ind w:firstLine="540"/>
        <w:jc w:val="both"/>
      </w:pPr>
      <w:r>
        <w:t xml:space="preserve">организация пригородного пассажирского железнодорожного сообщения на участке г. Сертолово Ленинградской области - железнодорожная станция </w:t>
      </w:r>
      <w:proofErr w:type="spellStart"/>
      <w:r>
        <w:t>Левашово</w:t>
      </w:r>
      <w:proofErr w:type="spellEnd"/>
      <w:r>
        <w:t xml:space="preserve"> - Санкт-Петербург (Финляндский вокзал). Цель проекта - обеспечение надежной транспортной связью жителей г. Сертолово Ленинградской области с Санкт-Петербургом, снижение нагрузки на улично-дорожную сеть, улучшение транспортной доступности ФГБУ "НИИ онкологии им. </w:t>
      </w:r>
      <w:proofErr w:type="spellStart"/>
      <w:r>
        <w:t>Н.Н.Петрова</w:t>
      </w:r>
      <w:proofErr w:type="spellEnd"/>
      <w:r>
        <w:t>" Минздрава России, расположенного в пос. Песочный.</w:t>
      </w:r>
    </w:p>
    <w:p w:rsidR="009214BE" w:rsidRDefault="009214BE">
      <w:pPr>
        <w:pStyle w:val="ConsPlusNormal"/>
        <w:spacing w:before="200"/>
        <w:ind w:firstLine="540"/>
        <w:jc w:val="both"/>
      </w:pPr>
      <w:r>
        <w:t>2.3. Развитие инфраструктуры воздушного транспорта.</w:t>
      </w:r>
    </w:p>
    <w:p w:rsidR="009214BE" w:rsidRDefault="009214BE">
      <w:pPr>
        <w:pStyle w:val="ConsPlusNormal"/>
        <w:spacing w:before="200"/>
        <w:ind w:firstLine="540"/>
        <w:jc w:val="both"/>
      </w:pPr>
      <w:r>
        <w:t>2.3.1. Пассажирский аэропорт "Сиверский"</w:t>
      </w:r>
    </w:p>
    <w:p w:rsidR="009214BE" w:rsidRDefault="009214BE">
      <w:pPr>
        <w:pStyle w:val="ConsPlusNormal"/>
        <w:spacing w:before="200"/>
        <w:ind w:firstLine="540"/>
        <w:jc w:val="both"/>
      </w:pPr>
      <w:r>
        <w:t xml:space="preserve">В ходе </w:t>
      </w:r>
      <w:proofErr w:type="gramStart"/>
      <w:r>
        <w:t>проработки вопросов развития различных видов транспорта</w:t>
      </w:r>
      <w:proofErr w:type="gramEnd"/>
      <w:r>
        <w:t xml:space="preserve"> были получены сведения о положительных перспективах развития инфраструктуры воздушного транспорта на территории Ленинградской области. В качестве наиболее перспективного сегмента рынка пассажирских перевозок воздушным транспортом был определен сегмент </w:t>
      </w:r>
      <w:proofErr w:type="spellStart"/>
      <w:r>
        <w:t>низкозатратных</w:t>
      </w:r>
      <w:proofErr w:type="spellEnd"/>
      <w:r>
        <w:t xml:space="preserve"> (</w:t>
      </w:r>
      <w:proofErr w:type="spellStart"/>
      <w:r>
        <w:t>лоу-кост</w:t>
      </w:r>
      <w:proofErr w:type="spellEnd"/>
      <w:r>
        <w:t>) перевозок с условием реализации проекта строительства аэропорта с минимальными затратами на территориях с развитым наземным пассажирским сообщением. В ходе рассмотрения перспективных мест размещения аэропорта наиболее целесообразным признано его строительство на базе аэродрома Минобороны России "Сиверский".</w:t>
      </w:r>
    </w:p>
    <w:p w:rsidR="009214BE" w:rsidRDefault="009214BE">
      <w:pPr>
        <w:pStyle w:val="ConsPlusNormal"/>
        <w:spacing w:before="200"/>
        <w:ind w:firstLine="540"/>
        <w:jc w:val="both"/>
      </w:pPr>
      <w:r>
        <w:t>В настоящее время прорабатываются вопросы, связанные с передачей аэродрома от Минобороны России в государственную собственность Ленинградской области в целях его использования для развития гражданской авиации с учетом интересов обеспечения обороноспособности страны.</w:t>
      </w:r>
    </w:p>
    <w:p w:rsidR="009214BE" w:rsidRDefault="009214BE">
      <w:pPr>
        <w:pStyle w:val="ConsPlusNormal"/>
        <w:spacing w:before="200"/>
        <w:ind w:firstLine="540"/>
        <w:jc w:val="both"/>
      </w:pPr>
      <w:r>
        <w:t>Разработка инвестиционного проекта, подготовка технического задания на проектирование и прое</w:t>
      </w:r>
      <w:proofErr w:type="gramStart"/>
      <w:r>
        <w:t>кт стр</w:t>
      </w:r>
      <w:proofErr w:type="gramEnd"/>
      <w:r>
        <w:t>оительства с определением конкретных мероприятий, сроков и стоимости их осуществления будут осуществлены после передачи аэродрома в государственную собственность Ленинградской области.</w:t>
      </w:r>
    </w:p>
    <w:p w:rsidR="009214BE" w:rsidRDefault="009214BE">
      <w:pPr>
        <w:pStyle w:val="ConsPlusNormal"/>
        <w:spacing w:before="200"/>
        <w:ind w:firstLine="540"/>
        <w:jc w:val="both"/>
      </w:pPr>
      <w:r>
        <w:lastRenderedPageBreak/>
        <w:t xml:space="preserve">Мероприятия по развитию воздушного транспорта, в том числе строительство аэропорта "Сиверский", включены в </w:t>
      </w:r>
      <w:hyperlink r:id="rId57" w:history="1">
        <w:r>
          <w:rPr>
            <w:color w:val="0000FF"/>
          </w:rPr>
          <w:t>Стратегию</w:t>
        </w:r>
      </w:hyperlink>
      <w:r>
        <w:t xml:space="preserve"> в качестве приоритетных мероприятий для развития транспортного комплекса региона.</w:t>
      </w:r>
    </w:p>
    <w:p w:rsidR="009214BE" w:rsidRDefault="009214BE">
      <w:pPr>
        <w:pStyle w:val="ConsPlusNormal"/>
        <w:spacing w:before="200"/>
        <w:ind w:firstLine="540"/>
        <w:jc w:val="both"/>
      </w:pPr>
      <w:r>
        <w:t>2.3.2. Грузовой аэропорт "Усть-Луга"</w:t>
      </w:r>
    </w:p>
    <w:p w:rsidR="009214BE" w:rsidRDefault="009214BE">
      <w:pPr>
        <w:pStyle w:val="ConsPlusNormal"/>
        <w:spacing w:before="200"/>
        <w:ind w:firstLine="540"/>
        <w:jc w:val="both"/>
      </w:pPr>
      <w:r>
        <w:t>Размещение грузового аэропорта предусматривается на развилке существующих и обслуживаемых федеральной системой организации воздушного движения авиамаршрутов: Санкт-Петербург - Центральная и Южная Европа; Санкт-Петербург - Северная Европа и Америка.</w:t>
      </w:r>
    </w:p>
    <w:p w:rsidR="009214BE" w:rsidRDefault="009214BE">
      <w:pPr>
        <w:pStyle w:val="ConsPlusNormal"/>
        <w:spacing w:before="200"/>
        <w:ind w:firstLine="540"/>
        <w:jc w:val="both"/>
      </w:pPr>
      <w:r>
        <w:t>Планируемое строительство грузового аэропорта "Усть-Луга" позволит создать уникальный транспортный узел, объединяющий морской, железнодорожный, воздушный, автомобильный и трубопроводный транспорт (кроме того, узел расположен вблизи устьевой части судоходной реки Луга, а вблизи узла начинается трасса Волго-Балтийского водного пути, что создает условия для использования также и внутреннего водного транспорта).</w:t>
      </w:r>
    </w:p>
    <w:p w:rsidR="009214BE" w:rsidRDefault="009214BE">
      <w:pPr>
        <w:pStyle w:val="ConsPlusNormal"/>
        <w:spacing w:before="200"/>
        <w:ind w:firstLine="540"/>
        <w:jc w:val="both"/>
      </w:pPr>
      <w:r>
        <w:t>В связи с активным промышленным развитием прилегающих территорий, большим объемом перевалки грузов, наличием необходимых складских помещений и высоким качеством оказываемых логистических услуг принято решение об организации транспортных процессов с использованием средств воздушного транспорта.</w:t>
      </w:r>
    </w:p>
    <w:p w:rsidR="009214BE" w:rsidRDefault="009214BE">
      <w:pPr>
        <w:pStyle w:val="ConsPlusNormal"/>
        <w:spacing w:before="200"/>
        <w:ind w:firstLine="540"/>
        <w:jc w:val="both"/>
      </w:pPr>
      <w:r>
        <w:t>Прое</w:t>
      </w:r>
      <w:proofErr w:type="gramStart"/>
      <w:r>
        <w:t>кт стр</w:t>
      </w:r>
      <w:proofErr w:type="gramEnd"/>
      <w:r>
        <w:t xml:space="preserve">оительства грузового аэропорта "Усть-Луга" одобрен на заседании межведомственной комиссии по размещению производительных сил на территории Ленинградской области, образованной </w:t>
      </w:r>
      <w:hyperlink r:id="rId58" w:history="1">
        <w:r>
          <w:rPr>
            <w:color w:val="0000FF"/>
          </w:rPr>
          <w:t>распоряжением</w:t>
        </w:r>
      </w:hyperlink>
      <w:r>
        <w:t xml:space="preserve"> Губернатора Ленинградской области от 5 мая 2014 года N 356-рг, и рекомендован к реализации. В настоящее время осуществляется подготовка технического задания на проектирование.</w:t>
      </w:r>
    </w:p>
    <w:p w:rsidR="009214BE" w:rsidRDefault="009214BE">
      <w:pPr>
        <w:pStyle w:val="ConsPlusNormal"/>
        <w:spacing w:before="200"/>
        <w:ind w:firstLine="540"/>
        <w:jc w:val="both"/>
      </w:pPr>
      <w:r>
        <w:t>В качестве одного из основных направлений деятельности грузового аэропорта "Усть-Луга" планируется обеспечение международных грузовых авиационных перевозок и техническое обслуживание воздушных судов. Проектом предусматривается объем реализации услуг по доставке, погрузке, выгрузке и хранению авиационных грузов в размере свыше 540 тыс. тонн в год.</w:t>
      </w:r>
    </w:p>
    <w:p w:rsidR="009214BE" w:rsidRDefault="009214BE">
      <w:pPr>
        <w:pStyle w:val="ConsPlusNormal"/>
        <w:spacing w:before="200"/>
        <w:ind w:firstLine="540"/>
        <w:jc w:val="both"/>
      </w:pPr>
      <w:r>
        <w:t xml:space="preserve">Для реализации проекта предусматривается строительство взлетно-посадочной полосы 3760 x 60 метров, грузового терминала и пассажирского терминала </w:t>
      </w:r>
      <w:proofErr w:type="gramStart"/>
      <w:r>
        <w:t>бизнес-авиации</w:t>
      </w:r>
      <w:proofErr w:type="gramEnd"/>
      <w:r>
        <w:t>, логистического комплекса, вертодрома, топливо-заправочного комплекса, зон разгрузки и обслуживания авиации и таможенного терминала.</w:t>
      </w:r>
    </w:p>
    <w:p w:rsidR="009214BE" w:rsidRDefault="009214BE">
      <w:pPr>
        <w:pStyle w:val="ConsPlusNormal"/>
        <w:spacing w:before="200"/>
        <w:ind w:firstLine="540"/>
        <w:jc w:val="both"/>
      </w:pPr>
      <w:r>
        <w:t>Прое</w:t>
      </w:r>
      <w:proofErr w:type="gramStart"/>
      <w:r>
        <w:t>кт стр</w:t>
      </w:r>
      <w:proofErr w:type="gramEnd"/>
      <w:r>
        <w:t xml:space="preserve">оительства грузового аэропорта "Усть-Луга" включен в </w:t>
      </w:r>
      <w:hyperlink r:id="rId59" w:history="1">
        <w:r>
          <w:rPr>
            <w:color w:val="0000FF"/>
          </w:rPr>
          <w:t>Стратегию</w:t>
        </w:r>
      </w:hyperlink>
      <w:r>
        <w:t>.</w:t>
      </w:r>
    </w:p>
    <w:p w:rsidR="009214BE" w:rsidRDefault="009214BE">
      <w:pPr>
        <w:pStyle w:val="ConsPlusNormal"/>
        <w:spacing w:before="200"/>
        <w:ind w:firstLine="540"/>
        <w:jc w:val="both"/>
      </w:pPr>
      <w:r>
        <w:t>2.4. Субсидии автономной некоммерческой организации "Дирекция по развитию транспортной системы Санкт-Петербурга и Ленинградской области".</w:t>
      </w:r>
    </w:p>
    <w:p w:rsidR="009214BE" w:rsidRDefault="009214BE">
      <w:pPr>
        <w:pStyle w:val="ConsPlusNormal"/>
        <w:spacing w:before="200"/>
        <w:ind w:firstLine="540"/>
        <w:jc w:val="both"/>
      </w:pPr>
      <w:proofErr w:type="gramStart"/>
      <w:r>
        <w:t>Важным условием реализации государственной программы Ленинградской области является повышение уровня координации федеральных органов исполнительной власти, органов исполнительной власти Санкт-Петербурга и Ленинградской области при реализации мероприятий по развитию транспортной системы Санкт-Петербурга и Ленинградской области, а также деятельности в области проектирования, строительства, реконструкции, капитального ремонта и содержания объектов транспортной инфраструктуры на территории Санкт-Петербургского транспортного узла.</w:t>
      </w:r>
      <w:proofErr w:type="gramEnd"/>
    </w:p>
    <w:p w:rsidR="009214BE" w:rsidRDefault="009214BE">
      <w:pPr>
        <w:pStyle w:val="ConsPlusNormal"/>
        <w:spacing w:before="200"/>
        <w:ind w:firstLine="540"/>
        <w:jc w:val="both"/>
      </w:pPr>
      <w:r>
        <w:t>Координация развития транспортной системы Ленинградской области и Санкт-Петербурга является одной из задач подпрограммы "Общественный транспорт и транспортная инфраструктура" государственной программы Ленинградской области.</w:t>
      </w:r>
    </w:p>
    <w:p w:rsidR="009214BE" w:rsidRDefault="009214B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9214BE">
        <w:trPr>
          <w:jc w:val="center"/>
        </w:trPr>
        <w:tc>
          <w:tcPr>
            <w:tcW w:w="9294" w:type="dxa"/>
            <w:tcBorders>
              <w:top w:val="nil"/>
              <w:left w:val="single" w:sz="24" w:space="0" w:color="CED3F1"/>
              <w:bottom w:val="nil"/>
              <w:right w:val="single" w:sz="24" w:space="0" w:color="F4F3F8"/>
            </w:tcBorders>
            <w:shd w:val="clear" w:color="auto" w:fill="F4F3F8"/>
          </w:tcPr>
          <w:p w:rsidR="009214BE" w:rsidRDefault="009214BE">
            <w:pPr>
              <w:pStyle w:val="ConsPlusNormal"/>
              <w:jc w:val="both"/>
            </w:pPr>
            <w:proofErr w:type="spellStart"/>
            <w:r>
              <w:rPr>
                <w:color w:val="392C69"/>
              </w:rPr>
              <w:t>КонсультантПлюс</w:t>
            </w:r>
            <w:proofErr w:type="spellEnd"/>
            <w:r>
              <w:rPr>
                <w:color w:val="392C69"/>
              </w:rPr>
              <w:t>: примечание.</w:t>
            </w:r>
          </w:p>
          <w:p w:rsidR="009214BE" w:rsidRDefault="009214BE">
            <w:pPr>
              <w:pStyle w:val="ConsPlusNormal"/>
              <w:jc w:val="both"/>
            </w:pPr>
            <w:r>
              <w:rPr>
                <w:color w:val="392C69"/>
              </w:rPr>
              <w:t>В официальном тексте документа, видимо, допущена опечатка: постановление Правительства Ленинградской области N 116 издано 21.04.2017, а не 02.04.2017.</w:t>
            </w:r>
          </w:p>
        </w:tc>
      </w:tr>
    </w:tbl>
    <w:p w:rsidR="009214BE" w:rsidRDefault="009214BE">
      <w:pPr>
        <w:pStyle w:val="ConsPlusNormal"/>
        <w:spacing w:before="260"/>
        <w:ind w:firstLine="540"/>
        <w:jc w:val="both"/>
      </w:pPr>
      <w:proofErr w:type="gramStart"/>
      <w:r>
        <w:t>В соответствии с трехсторонним соглашением между Министерством транспорта Российской Федерации, Санкт-Петербургом и Ленинградской областью о совместной деятельности по развитию транспортной системы Санкт-Петербурга и Ленинградской области на период до 2020 года, в целях повышения уровня координации федеральных органов исполнительной власти, исполнительных органов государственной власти Санкт-Петербурга и Ленинградской области при реализации мероприятий по развитию транспортной системы Санкт-Петербурга и Ленинградской области создана автономная</w:t>
      </w:r>
      <w:proofErr w:type="gramEnd"/>
      <w:r>
        <w:t xml:space="preserve"> некоммерческая организация "Дирекция по развитию транспортной системы Санкт-Петербурга и </w:t>
      </w:r>
      <w:r>
        <w:lastRenderedPageBreak/>
        <w:t xml:space="preserve">Ленинградской области". В соответствии с </w:t>
      </w:r>
      <w:hyperlink r:id="rId60" w:history="1">
        <w:r>
          <w:rPr>
            <w:color w:val="0000FF"/>
          </w:rPr>
          <w:t>постановлением</w:t>
        </w:r>
      </w:hyperlink>
      <w:r>
        <w:t xml:space="preserve"> Правительства Ленинградской области от 2 апреля 2017 года N 116 полномочия учредителя автономной некоммерческой организации "Дирекция по развитию транспортной системы Санкт-Петербурга и Ленинградской области" осуществляет управление Ленинградской области по транспорту.</w:t>
      </w: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sectPr w:rsidR="009214BE" w:rsidSect="00B84C42">
          <w:pgSz w:w="11906" w:h="16838"/>
          <w:pgMar w:top="1134" w:right="850" w:bottom="1134" w:left="1701" w:header="708" w:footer="708" w:gutter="0"/>
          <w:cols w:space="708"/>
          <w:docGrid w:linePitch="360"/>
        </w:sectPr>
      </w:pPr>
    </w:p>
    <w:p w:rsidR="009214BE" w:rsidRDefault="009214BE">
      <w:pPr>
        <w:pStyle w:val="ConsPlusNormal"/>
        <w:jc w:val="right"/>
        <w:outlineLvl w:val="1"/>
      </w:pPr>
      <w:r>
        <w:lastRenderedPageBreak/>
        <w:t>Таблица 1</w:t>
      </w:r>
    </w:p>
    <w:p w:rsidR="009214BE" w:rsidRDefault="009214BE">
      <w:pPr>
        <w:pStyle w:val="ConsPlusNormal"/>
        <w:jc w:val="right"/>
      </w:pPr>
      <w:r>
        <w:t>к государственной программе...</w:t>
      </w:r>
    </w:p>
    <w:p w:rsidR="009214BE" w:rsidRDefault="009214BE">
      <w:pPr>
        <w:pStyle w:val="ConsPlusNormal"/>
      </w:pPr>
    </w:p>
    <w:p w:rsidR="009214BE" w:rsidRDefault="009214BE">
      <w:pPr>
        <w:pStyle w:val="ConsPlusNormal"/>
        <w:jc w:val="center"/>
      </w:pPr>
      <w:bookmarkStart w:id="2" w:name="P709"/>
      <w:bookmarkEnd w:id="2"/>
      <w:r>
        <w:t>ПЕРЕЧЕНЬ</w:t>
      </w:r>
    </w:p>
    <w:p w:rsidR="009214BE" w:rsidRDefault="009214BE">
      <w:pPr>
        <w:pStyle w:val="ConsPlusNormal"/>
        <w:jc w:val="center"/>
      </w:pPr>
      <w:r>
        <w:t>ОСНОВНЫХ МЕРОПРИЯТИЙ ПОДПРОГРАММ ГОСУДАРСТВЕННОЙ ПРОГРАММЫ</w:t>
      </w:r>
    </w:p>
    <w:p w:rsidR="009214BE" w:rsidRDefault="009214BE">
      <w:pPr>
        <w:pStyle w:val="ConsPlusNormal"/>
        <w:jc w:val="center"/>
      </w:pPr>
      <w:r>
        <w:t>ЛЕНИНГРАДСКОЙ ОБЛАСТИ "РАЗВИТИЕ АВТОМОБИЛЬНЫХ ДОРОГ</w:t>
      </w:r>
    </w:p>
    <w:p w:rsidR="009214BE" w:rsidRDefault="009214BE">
      <w:pPr>
        <w:pStyle w:val="ConsPlusNormal"/>
        <w:jc w:val="center"/>
      </w:pPr>
      <w:r>
        <w:t>ЛЕНИНГРАДСКОЙ ОБЛАСТИ"</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60"/>
        <w:gridCol w:w="2284"/>
        <w:gridCol w:w="3912"/>
        <w:gridCol w:w="3515"/>
        <w:gridCol w:w="3424"/>
      </w:tblGrid>
      <w:tr w:rsidR="009214BE">
        <w:tc>
          <w:tcPr>
            <w:tcW w:w="460" w:type="dxa"/>
          </w:tcPr>
          <w:p w:rsidR="009214BE" w:rsidRDefault="009214BE">
            <w:pPr>
              <w:pStyle w:val="ConsPlusNormal"/>
              <w:jc w:val="center"/>
            </w:pPr>
            <w:r>
              <w:t xml:space="preserve">N </w:t>
            </w:r>
            <w:proofErr w:type="gramStart"/>
            <w:r>
              <w:t>п</w:t>
            </w:r>
            <w:proofErr w:type="gramEnd"/>
            <w:r>
              <w:t>/п</w:t>
            </w:r>
          </w:p>
        </w:tc>
        <w:tc>
          <w:tcPr>
            <w:tcW w:w="2284" w:type="dxa"/>
          </w:tcPr>
          <w:p w:rsidR="009214BE" w:rsidRDefault="009214BE">
            <w:pPr>
              <w:pStyle w:val="ConsPlusNormal"/>
              <w:jc w:val="center"/>
            </w:pPr>
            <w:r>
              <w:t>Наименование подпрограммы, основного мероприятия</w:t>
            </w:r>
          </w:p>
        </w:tc>
        <w:tc>
          <w:tcPr>
            <w:tcW w:w="3912" w:type="dxa"/>
          </w:tcPr>
          <w:p w:rsidR="009214BE" w:rsidRDefault="009214BE">
            <w:pPr>
              <w:pStyle w:val="ConsPlusNormal"/>
              <w:jc w:val="center"/>
            </w:pPr>
            <w:r>
              <w:t>Показатели государственной программы (подпрограммы)</w:t>
            </w:r>
          </w:p>
        </w:tc>
        <w:tc>
          <w:tcPr>
            <w:tcW w:w="3515" w:type="dxa"/>
          </w:tcPr>
          <w:p w:rsidR="009214BE" w:rsidRDefault="009214BE">
            <w:pPr>
              <w:pStyle w:val="ConsPlusNormal"/>
              <w:jc w:val="center"/>
            </w:pPr>
            <w:r>
              <w:t>Задачи государственной программы (подпрограммы)</w:t>
            </w:r>
          </w:p>
        </w:tc>
        <w:tc>
          <w:tcPr>
            <w:tcW w:w="3424" w:type="dxa"/>
          </w:tcPr>
          <w:p w:rsidR="009214BE" w:rsidRDefault="009214BE">
            <w:pPr>
              <w:pStyle w:val="ConsPlusNormal"/>
              <w:jc w:val="center"/>
            </w:pPr>
            <w:r>
              <w:t xml:space="preserve">Цели (задачи) плана мероприятий по реализации </w:t>
            </w:r>
            <w:hyperlink r:id="rId61" w:history="1">
              <w:r>
                <w:rPr>
                  <w:color w:val="0000FF"/>
                </w:rPr>
                <w:t>Стратегии</w:t>
              </w:r>
            </w:hyperlink>
          </w:p>
        </w:tc>
      </w:tr>
      <w:tr w:rsidR="009214BE">
        <w:tc>
          <w:tcPr>
            <w:tcW w:w="460" w:type="dxa"/>
          </w:tcPr>
          <w:p w:rsidR="009214BE" w:rsidRDefault="009214BE">
            <w:pPr>
              <w:pStyle w:val="ConsPlusNormal"/>
              <w:jc w:val="center"/>
            </w:pPr>
            <w:r>
              <w:t>1</w:t>
            </w:r>
          </w:p>
        </w:tc>
        <w:tc>
          <w:tcPr>
            <w:tcW w:w="2284" w:type="dxa"/>
          </w:tcPr>
          <w:p w:rsidR="009214BE" w:rsidRDefault="009214BE">
            <w:pPr>
              <w:pStyle w:val="ConsPlusNormal"/>
              <w:jc w:val="center"/>
            </w:pPr>
            <w:r>
              <w:t>2</w:t>
            </w:r>
          </w:p>
        </w:tc>
        <w:tc>
          <w:tcPr>
            <w:tcW w:w="3912" w:type="dxa"/>
          </w:tcPr>
          <w:p w:rsidR="009214BE" w:rsidRDefault="009214BE">
            <w:pPr>
              <w:pStyle w:val="ConsPlusNormal"/>
              <w:jc w:val="center"/>
            </w:pPr>
            <w:r>
              <w:t>3</w:t>
            </w:r>
          </w:p>
        </w:tc>
        <w:tc>
          <w:tcPr>
            <w:tcW w:w="3515" w:type="dxa"/>
          </w:tcPr>
          <w:p w:rsidR="009214BE" w:rsidRDefault="009214BE">
            <w:pPr>
              <w:pStyle w:val="ConsPlusNormal"/>
              <w:jc w:val="center"/>
            </w:pPr>
            <w:r>
              <w:t>4</w:t>
            </w:r>
          </w:p>
        </w:tc>
        <w:tc>
          <w:tcPr>
            <w:tcW w:w="3424" w:type="dxa"/>
          </w:tcPr>
          <w:p w:rsidR="009214BE" w:rsidRDefault="009214BE">
            <w:pPr>
              <w:pStyle w:val="ConsPlusNormal"/>
              <w:jc w:val="center"/>
            </w:pPr>
            <w:r>
              <w:t>5</w:t>
            </w:r>
          </w:p>
        </w:tc>
      </w:tr>
      <w:tr w:rsidR="009214BE">
        <w:tc>
          <w:tcPr>
            <w:tcW w:w="460" w:type="dxa"/>
          </w:tcPr>
          <w:p w:rsidR="009214BE" w:rsidRDefault="009214BE">
            <w:pPr>
              <w:pStyle w:val="ConsPlusNormal"/>
            </w:pPr>
          </w:p>
        </w:tc>
        <w:tc>
          <w:tcPr>
            <w:tcW w:w="2284" w:type="dxa"/>
          </w:tcPr>
          <w:p w:rsidR="009214BE" w:rsidRDefault="009214BE">
            <w:pPr>
              <w:pStyle w:val="ConsPlusNormal"/>
              <w:outlineLvl w:val="2"/>
            </w:pPr>
            <w:r>
              <w:t>Подпрограмма "Развитие сети автомобильных дорог общего пользования"</w:t>
            </w:r>
          </w:p>
        </w:tc>
        <w:tc>
          <w:tcPr>
            <w:tcW w:w="3912" w:type="dxa"/>
          </w:tcPr>
          <w:p w:rsidR="009214BE" w:rsidRDefault="009214BE">
            <w:pPr>
              <w:pStyle w:val="ConsPlusNormal"/>
            </w:pPr>
            <w:r>
              <w:t>Ввод в эксплуатацию автомобильных дорог общего пользования регионального и межмуниципального значения (и искусственных сооружений на них) после строительства и реконструкции;</w:t>
            </w:r>
          </w:p>
          <w:p w:rsidR="009214BE" w:rsidRDefault="009214BE">
            <w:pPr>
              <w:pStyle w:val="ConsPlusNormal"/>
            </w:pPr>
            <w:r>
              <w:t>ввод в эксплуатацию автомобильных дорог общего пользования местного значения (и искусственных сооружений на них) после строительства и реконструкции</w:t>
            </w:r>
          </w:p>
        </w:tc>
        <w:tc>
          <w:tcPr>
            <w:tcW w:w="3515" w:type="dxa"/>
          </w:tcPr>
          <w:p w:rsidR="009214BE" w:rsidRDefault="009214BE">
            <w:pPr>
              <w:pStyle w:val="ConsPlusNormal"/>
            </w:pPr>
            <w:r>
              <w:t>Строительство и реконструкция автомобильных дорог общего пользования регионального и межмуниципального значения, в том числе искусственных сооружений на них и формирование новых автомобильных маршрутов;</w:t>
            </w:r>
          </w:p>
          <w:p w:rsidR="009214BE" w:rsidRDefault="009214BE">
            <w:pPr>
              <w:pStyle w:val="ConsPlusNormal"/>
            </w:pPr>
            <w:r>
              <w:t>строительство и реконструкция автомобильных дорог общего пользования местного значения, в том числе искусственных сооружений на них</w:t>
            </w:r>
          </w:p>
        </w:tc>
        <w:tc>
          <w:tcPr>
            <w:tcW w:w="3424" w:type="dxa"/>
          </w:tcPr>
          <w:p w:rsidR="009214BE" w:rsidRDefault="009214BE">
            <w:pPr>
              <w:pStyle w:val="ConsPlusNormal"/>
            </w:pPr>
            <w:r>
              <w:t>Развитие транспортно-логистической инфраструктуры;</w:t>
            </w:r>
          </w:p>
          <w:p w:rsidR="009214BE" w:rsidRDefault="009214BE">
            <w:pPr>
              <w:pStyle w:val="ConsPlusNormal"/>
            </w:pPr>
            <w:r>
              <w:t>повышение безопасности дорожного движения и снижение негативного влияния транспорта на окружающую среду</w:t>
            </w:r>
          </w:p>
        </w:tc>
      </w:tr>
      <w:tr w:rsidR="009214BE">
        <w:tc>
          <w:tcPr>
            <w:tcW w:w="460" w:type="dxa"/>
          </w:tcPr>
          <w:p w:rsidR="009214BE" w:rsidRDefault="009214BE">
            <w:pPr>
              <w:pStyle w:val="ConsPlusNormal"/>
              <w:jc w:val="center"/>
            </w:pPr>
            <w:r>
              <w:t>1</w:t>
            </w:r>
          </w:p>
        </w:tc>
        <w:tc>
          <w:tcPr>
            <w:tcW w:w="2284" w:type="dxa"/>
          </w:tcPr>
          <w:p w:rsidR="009214BE" w:rsidRDefault="009214BE">
            <w:pPr>
              <w:pStyle w:val="ConsPlusNormal"/>
            </w:pPr>
            <w:r>
              <w:t>Строительство и реконструкция автомобильных дорог общего пользования регионального и межмуниципального значения</w:t>
            </w:r>
          </w:p>
        </w:tc>
        <w:tc>
          <w:tcPr>
            <w:tcW w:w="3912" w:type="dxa"/>
          </w:tcPr>
          <w:p w:rsidR="009214BE" w:rsidRDefault="009214BE">
            <w:pPr>
              <w:pStyle w:val="ConsPlusNormal"/>
            </w:pPr>
            <w:r>
              <w:t>Ввод в эксплуатацию автомобильных дорог общего пользования регионального и межмуниципального значения (и искусственных сооружений на них) после строительства и реконструкции</w:t>
            </w:r>
          </w:p>
        </w:tc>
        <w:tc>
          <w:tcPr>
            <w:tcW w:w="3515" w:type="dxa"/>
          </w:tcPr>
          <w:p w:rsidR="009214BE" w:rsidRDefault="009214BE">
            <w:pPr>
              <w:pStyle w:val="ConsPlusNormal"/>
            </w:pPr>
            <w:r>
              <w:t>Строительство и реконструкция автомобильных дорог общего пользования регионального и межмуниципального значения, в том числе искусственных сооружений на них и формирование новых автомобильных маршрутов</w:t>
            </w:r>
          </w:p>
        </w:tc>
        <w:tc>
          <w:tcPr>
            <w:tcW w:w="3424" w:type="dxa"/>
          </w:tcPr>
          <w:p w:rsidR="009214BE" w:rsidRDefault="009214BE">
            <w:pPr>
              <w:pStyle w:val="ConsPlusNormal"/>
            </w:pPr>
            <w:r>
              <w:t>Строительство и реконструкция автомобильных дорог и формирование новых автомобильных маршрутов;</w:t>
            </w:r>
          </w:p>
          <w:p w:rsidR="009214BE" w:rsidRDefault="009214BE">
            <w:pPr>
              <w:pStyle w:val="ConsPlusNormal"/>
            </w:pPr>
            <w:r>
              <w:t>Строительство и реконструкция мостовых переходов;</w:t>
            </w:r>
          </w:p>
          <w:p w:rsidR="009214BE" w:rsidRDefault="009214BE">
            <w:pPr>
              <w:pStyle w:val="ConsPlusNormal"/>
            </w:pPr>
            <w:r>
              <w:t>строительство путепроводов и транспортных развязок, автодорожных обходов населенных пунктов</w:t>
            </w:r>
          </w:p>
        </w:tc>
      </w:tr>
      <w:tr w:rsidR="009214BE">
        <w:tc>
          <w:tcPr>
            <w:tcW w:w="460" w:type="dxa"/>
          </w:tcPr>
          <w:p w:rsidR="009214BE" w:rsidRDefault="009214BE">
            <w:pPr>
              <w:pStyle w:val="ConsPlusNormal"/>
              <w:jc w:val="center"/>
            </w:pPr>
            <w:r>
              <w:t>2</w:t>
            </w:r>
          </w:p>
        </w:tc>
        <w:tc>
          <w:tcPr>
            <w:tcW w:w="2284" w:type="dxa"/>
          </w:tcPr>
          <w:p w:rsidR="009214BE" w:rsidRDefault="009214BE">
            <w:pPr>
              <w:pStyle w:val="ConsPlusNormal"/>
            </w:pPr>
            <w:r>
              <w:t xml:space="preserve">Строительство </w:t>
            </w:r>
            <w:r>
              <w:lastRenderedPageBreak/>
              <w:t>(реконструкция), включая проектирование, автомобильных дорог общего пользования местного значения</w:t>
            </w:r>
          </w:p>
        </w:tc>
        <w:tc>
          <w:tcPr>
            <w:tcW w:w="3912" w:type="dxa"/>
          </w:tcPr>
          <w:p w:rsidR="009214BE" w:rsidRDefault="009214BE">
            <w:pPr>
              <w:pStyle w:val="ConsPlusNormal"/>
            </w:pPr>
            <w:r>
              <w:lastRenderedPageBreak/>
              <w:t xml:space="preserve">Ввод в эксплуатацию автомобильных дорог </w:t>
            </w:r>
            <w:r>
              <w:lastRenderedPageBreak/>
              <w:t>общего пользования местного значения (и искусственных сооружений на них) после строительства и реконструкции</w:t>
            </w:r>
          </w:p>
        </w:tc>
        <w:tc>
          <w:tcPr>
            <w:tcW w:w="3515" w:type="dxa"/>
          </w:tcPr>
          <w:p w:rsidR="009214BE" w:rsidRDefault="009214BE">
            <w:pPr>
              <w:pStyle w:val="ConsPlusNormal"/>
            </w:pPr>
            <w:r>
              <w:lastRenderedPageBreak/>
              <w:t xml:space="preserve">Строительство и реконструкция </w:t>
            </w:r>
            <w:r>
              <w:lastRenderedPageBreak/>
              <w:t>автомобильных дорог общего пользования местного значения, в том числе искусственных сооружений на них</w:t>
            </w:r>
          </w:p>
        </w:tc>
        <w:tc>
          <w:tcPr>
            <w:tcW w:w="3424" w:type="dxa"/>
          </w:tcPr>
          <w:p w:rsidR="009214BE" w:rsidRDefault="009214BE">
            <w:pPr>
              <w:pStyle w:val="ConsPlusNormal"/>
            </w:pPr>
            <w:r>
              <w:lastRenderedPageBreak/>
              <w:t xml:space="preserve">Строительство и реконструкция </w:t>
            </w:r>
            <w:r>
              <w:lastRenderedPageBreak/>
              <w:t>автомобильных дорог и формирование новых автомобильных маршрутов;</w:t>
            </w:r>
          </w:p>
          <w:p w:rsidR="009214BE" w:rsidRDefault="009214BE">
            <w:pPr>
              <w:pStyle w:val="ConsPlusNormal"/>
            </w:pPr>
            <w:r>
              <w:t>строительство и реконструкция мостовых переходов</w:t>
            </w:r>
          </w:p>
        </w:tc>
      </w:tr>
      <w:tr w:rsidR="009214BE">
        <w:tc>
          <w:tcPr>
            <w:tcW w:w="460" w:type="dxa"/>
          </w:tcPr>
          <w:p w:rsidR="009214BE" w:rsidRPr="00B84C42" w:rsidRDefault="009214BE">
            <w:pPr>
              <w:pStyle w:val="ConsPlusNormal"/>
              <w:jc w:val="center"/>
              <w:rPr>
                <w:highlight w:val="yellow"/>
              </w:rPr>
            </w:pPr>
            <w:r w:rsidRPr="00B84C42">
              <w:rPr>
                <w:highlight w:val="yellow"/>
              </w:rPr>
              <w:lastRenderedPageBreak/>
              <w:t>3</w:t>
            </w:r>
          </w:p>
        </w:tc>
        <w:tc>
          <w:tcPr>
            <w:tcW w:w="2284" w:type="dxa"/>
          </w:tcPr>
          <w:p w:rsidR="009214BE" w:rsidRPr="00B84C42" w:rsidRDefault="009214BE">
            <w:pPr>
              <w:pStyle w:val="ConsPlusNormal"/>
              <w:rPr>
                <w:highlight w:val="yellow"/>
              </w:rPr>
            </w:pPr>
            <w:r w:rsidRPr="00B84C42">
              <w:rPr>
                <w:highlight w:val="yellow"/>
              </w:rPr>
              <w:t>Повышение эффективности осуществления дорожной деятельности</w:t>
            </w:r>
          </w:p>
        </w:tc>
        <w:tc>
          <w:tcPr>
            <w:tcW w:w="3912" w:type="dxa"/>
          </w:tcPr>
          <w:p w:rsidR="009214BE" w:rsidRPr="00B84C42" w:rsidRDefault="009214BE">
            <w:pPr>
              <w:pStyle w:val="ConsPlusNormal"/>
              <w:rPr>
                <w:highlight w:val="yellow"/>
              </w:rPr>
            </w:pPr>
            <w:r w:rsidRPr="00B84C42">
              <w:rPr>
                <w:highlight w:val="yellow"/>
              </w:rPr>
              <w:t xml:space="preserve">Разработка стратегических и программных документов по развитию дорожного хозяйства Ленинградской области, </w:t>
            </w:r>
            <w:proofErr w:type="spellStart"/>
            <w:r w:rsidRPr="00B84C42">
              <w:rPr>
                <w:highlight w:val="yellow"/>
              </w:rPr>
              <w:t>предпроектной</w:t>
            </w:r>
            <w:proofErr w:type="spellEnd"/>
            <w:r w:rsidRPr="00B84C42">
              <w:rPr>
                <w:highlight w:val="yellow"/>
              </w:rPr>
              <w:t xml:space="preserve"> и проектной документации</w:t>
            </w:r>
          </w:p>
        </w:tc>
        <w:tc>
          <w:tcPr>
            <w:tcW w:w="3515" w:type="dxa"/>
          </w:tcPr>
          <w:p w:rsidR="009214BE" w:rsidRPr="00B84C42" w:rsidRDefault="009214BE">
            <w:pPr>
              <w:pStyle w:val="ConsPlusNormal"/>
              <w:rPr>
                <w:highlight w:val="yellow"/>
              </w:rPr>
            </w:pPr>
            <w:r w:rsidRPr="00B84C42">
              <w:rPr>
                <w:highlight w:val="yellow"/>
              </w:rPr>
              <w:t>Строительство и реконструкция автомобильных дорог общего пользования регионального и межмуниципального значения, в том числе искусственных сооружений на них и формирование новых автомобильных маршрутов</w:t>
            </w:r>
          </w:p>
        </w:tc>
        <w:tc>
          <w:tcPr>
            <w:tcW w:w="3424" w:type="dxa"/>
          </w:tcPr>
          <w:p w:rsidR="009214BE" w:rsidRPr="00B84C42" w:rsidRDefault="009214BE">
            <w:pPr>
              <w:pStyle w:val="ConsPlusNormal"/>
              <w:rPr>
                <w:highlight w:val="yellow"/>
              </w:rPr>
            </w:pPr>
            <w:r w:rsidRPr="00B84C42">
              <w:rPr>
                <w:highlight w:val="yellow"/>
              </w:rPr>
              <w:t>Развитие транспортно-логистической инфраструктуры</w:t>
            </w:r>
          </w:p>
        </w:tc>
      </w:tr>
      <w:tr w:rsidR="009214BE">
        <w:tc>
          <w:tcPr>
            <w:tcW w:w="460" w:type="dxa"/>
          </w:tcPr>
          <w:p w:rsidR="009214BE" w:rsidRDefault="009214BE">
            <w:pPr>
              <w:pStyle w:val="ConsPlusNormal"/>
            </w:pPr>
          </w:p>
        </w:tc>
        <w:tc>
          <w:tcPr>
            <w:tcW w:w="2284" w:type="dxa"/>
          </w:tcPr>
          <w:p w:rsidR="009214BE" w:rsidRDefault="009214BE">
            <w:pPr>
              <w:pStyle w:val="ConsPlusNormal"/>
              <w:outlineLvl w:val="2"/>
            </w:pPr>
            <w:r>
              <w:t>Подпрограмма "Поддержание существующей сети автомобильных дорог общего пользования"</w:t>
            </w:r>
          </w:p>
        </w:tc>
        <w:tc>
          <w:tcPr>
            <w:tcW w:w="3912" w:type="dxa"/>
          </w:tcPr>
          <w:p w:rsidR="009214BE" w:rsidRDefault="009214BE">
            <w:pPr>
              <w:pStyle w:val="ConsPlusNormal"/>
            </w:pPr>
            <w:r>
              <w:t>Уровень обеспечения норматива по содержанию автомобильных дорог регионального и межмуниципального значения;</w:t>
            </w:r>
          </w:p>
          <w:p w:rsidR="009214BE" w:rsidRDefault="009214BE">
            <w:pPr>
              <w:pStyle w:val="ConsPlusNormal"/>
            </w:pPr>
            <w:r>
              <w:t>прирост протяженности автомобильных дорог регионального и межмуниципального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и ремонту;</w:t>
            </w:r>
          </w:p>
          <w:p w:rsidR="009214BE" w:rsidRDefault="009214BE">
            <w:pPr>
              <w:pStyle w:val="ConsPlusNormal"/>
            </w:pPr>
            <w:r>
              <w:t>прирост протяженности автомобильных дорог местного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и ремонту;</w:t>
            </w:r>
          </w:p>
          <w:p w:rsidR="009214BE" w:rsidRDefault="009214BE">
            <w:pPr>
              <w:pStyle w:val="ConsPlusNormal"/>
            </w:pPr>
            <w:r>
              <w:t>ежегодный прирост численности парка дорожной техники и другого имущества, необходимого для содержания автодорог и обеспечения контроля качества выполненных дорожных работ;</w:t>
            </w:r>
          </w:p>
          <w:p w:rsidR="009214BE" w:rsidRDefault="009214BE">
            <w:pPr>
              <w:pStyle w:val="ConsPlusNormal"/>
            </w:pPr>
            <w:r>
              <w:t xml:space="preserve">доля протяженности автомобильных дорог, поставленных на учет в государственном </w:t>
            </w:r>
            <w:r>
              <w:lastRenderedPageBreak/>
              <w:t>кадастре недвижимости</w:t>
            </w:r>
          </w:p>
        </w:tc>
        <w:tc>
          <w:tcPr>
            <w:tcW w:w="3515" w:type="dxa"/>
          </w:tcPr>
          <w:p w:rsidR="009214BE" w:rsidRDefault="009214BE">
            <w:pPr>
              <w:pStyle w:val="ConsPlusNormal"/>
            </w:pPr>
            <w:r>
              <w:lastRenderedPageBreak/>
              <w:t>Обеспечение поэтапного перехода к 100-проц. финансированию содержания автомобильных дорог общего пользования регионального и межмуниципального значения по установленному нормативу;</w:t>
            </w:r>
          </w:p>
          <w:p w:rsidR="009214BE" w:rsidRDefault="009214BE">
            <w:pPr>
              <w:pStyle w:val="ConsPlusNormal"/>
            </w:pPr>
            <w:r>
              <w:t>увеличение протяженности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w:t>
            </w:r>
          </w:p>
          <w:p w:rsidR="009214BE" w:rsidRDefault="009214BE">
            <w:pPr>
              <w:pStyle w:val="ConsPlusNormal"/>
            </w:pPr>
            <w:r>
              <w:t>увеличение протяженности автомобильных дорог общего пользования местного значения, соответствующих нормативным требованиям к транспортно-эксплуатационным показателям</w:t>
            </w:r>
          </w:p>
        </w:tc>
        <w:tc>
          <w:tcPr>
            <w:tcW w:w="3424" w:type="dxa"/>
          </w:tcPr>
          <w:p w:rsidR="009214BE" w:rsidRDefault="009214BE">
            <w:pPr>
              <w:pStyle w:val="ConsPlusNormal"/>
            </w:pPr>
            <w:r>
              <w:t>Развитие транспортно-логистической инфраструктуры;</w:t>
            </w:r>
          </w:p>
          <w:p w:rsidR="009214BE" w:rsidRDefault="009214BE">
            <w:pPr>
              <w:pStyle w:val="ConsPlusNormal"/>
            </w:pPr>
            <w:r>
              <w:t>повышение безопасности дорожного движения и снижение негативного влияния транспорта на окружающую среду</w:t>
            </w:r>
          </w:p>
        </w:tc>
      </w:tr>
      <w:tr w:rsidR="009214BE">
        <w:tc>
          <w:tcPr>
            <w:tcW w:w="460" w:type="dxa"/>
          </w:tcPr>
          <w:p w:rsidR="009214BE" w:rsidRDefault="009214BE">
            <w:pPr>
              <w:pStyle w:val="ConsPlusNormal"/>
              <w:jc w:val="center"/>
            </w:pPr>
            <w:r>
              <w:lastRenderedPageBreak/>
              <w:t>4</w:t>
            </w:r>
          </w:p>
        </w:tc>
        <w:tc>
          <w:tcPr>
            <w:tcW w:w="2284" w:type="dxa"/>
          </w:tcPr>
          <w:p w:rsidR="009214BE" w:rsidRDefault="009214BE">
            <w:pPr>
              <w:pStyle w:val="ConsPlusNormal"/>
            </w:pPr>
            <w:r>
              <w:t>Содержание, капитальный ремонт и ремонт автомобильных дорог общего пользования регионального и межмуниципального значения</w:t>
            </w:r>
          </w:p>
        </w:tc>
        <w:tc>
          <w:tcPr>
            <w:tcW w:w="3912" w:type="dxa"/>
          </w:tcPr>
          <w:p w:rsidR="009214BE" w:rsidRDefault="009214BE">
            <w:pPr>
              <w:pStyle w:val="ConsPlusNormal"/>
            </w:pPr>
            <w:r>
              <w:t>Уровень обеспечения норматива по содержанию автомобильных дорог регионального и межмуниципального значения;</w:t>
            </w:r>
          </w:p>
          <w:p w:rsidR="009214BE" w:rsidRDefault="009214BE">
            <w:pPr>
              <w:pStyle w:val="ConsPlusNormal"/>
            </w:pPr>
            <w:r>
              <w:t>прирост протяженности автомобильных дорог регионального и межмуниципального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и ремонту</w:t>
            </w:r>
          </w:p>
        </w:tc>
        <w:tc>
          <w:tcPr>
            <w:tcW w:w="3515" w:type="dxa"/>
          </w:tcPr>
          <w:p w:rsidR="009214BE" w:rsidRDefault="009214BE">
            <w:pPr>
              <w:pStyle w:val="ConsPlusNormal"/>
            </w:pPr>
            <w:r>
              <w:t>Обеспечение поэтапного перехода к 100-проц. финансированию содержания автомобильных дорог общего пользования регионального и межмуниципального значения по установленному нормативу;</w:t>
            </w:r>
          </w:p>
          <w:p w:rsidR="009214BE" w:rsidRDefault="009214BE">
            <w:pPr>
              <w:pStyle w:val="ConsPlusNormal"/>
            </w:pPr>
            <w:r>
              <w:t>увеличение протяженности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w:t>
            </w:r>
          </w:p>
        </w:tc>
        <w:tc>
          <w:tcPr>
            <w:tcW w:w="3424" w:type="dxa"/>
          </w:tcPr>
          <w:p w:rsidR="009214BE" w:rsidRDefault="009214BE">
            <w:pPr>
              <w:pStyle w:val="ConsPlusNormal"/>
            </w:pPr>
            <w:r>
              <w:t>Развитие транспортно-логистической инфраструктуры;</w:t>
            </w:r>
          </w:p>
          <w:p w:rsidR="009214BE" w:rsidRDefault="009214BE">
            <w:pPr>
              <w:pStyle w:val="ConsPlusNormal"/>
            </w:pPr>
            <w:r>
              <w:t>повышение безопасности дорожного движения и снижение негативного влияния транспорта на окружающую среду</w:t>
            </w:r>
          </w:p>
        </w:tc>
      </w:tr>
      <w:tr w:rsidR="009214BE">
        <w:tc>
          <w:tcPr>
            <w:tcW w:w="460" w:type="dxa"/>
          </w:tcPr>
          <w:p w:rsidR="009214BE" w:rsidRDefault="009214BE">
            <w:pPr>
              <w:pStyle w:val="ConsPlusNormal"/>
              <w:jc w:val="center"/>
            </w:pPr>
            <w:r>
              <w:t>5</w:t>
            </w:r>
          </w:p>
        </w:tc>
        <w:tc>
          <w:tcPr>
            <w:tcW w:w="2284" w:type="dxa"/>
          </w:tcPr>
          <w:p w:rsidR="009214BE" w:rsidRDefault="009214BE">
            <w:pPr>
              <w:pStyle w:val="ConsPlusNormal"/>
            </w:pPr>
            <w:r>
              <w:t>Капитальный ремонт и ремонт автомобильных дорог общего пользования местного значения</w:t>
            </w:r>
          </w:p>
        </w:tc>
        <w:tc>
          <w:tcPr>
            <w:tcW w:w="3912" w:type="dxa"/>
          </w:tcPr>
          <w:p w:rsidR="009214BE" w:rsidRDefault="009214BE">
            <w:pPr>
              <w:pStyle w:val="ConsPlusNormal"/>
            </w:pPr>
            <w:r>
              <w:t>Прирост протяженности автомобильных дорог местного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и ремонту</w:t>
            </w:r>
          </w:p>
        </w:tc>
        <w:tc>
          <w:tcPr>
            <w:tcW w:w="3515" w:type="dxa"/>
          </w:tcPr>
          <w:p w:rsidR="009214BE" w:rsidRDefault="009214BE">
            <w:pPr>
              <w:pStyle w:val="ConsPlusNormal"/>
            </w:pPr>
            <w:r>
              <w:t>Увеличение протяженности автомобильных дорог общего пользования местного значения, соответствующих нормативным требованиям к транспортно-эксплуатационным показателям</w:t>
            </w:r>
          </w:p>
        </w:tc>
        <w:tc>
          <w:tcPr>
            <w:tcW w:w="3424" w:type="dxa"/>
          </w:tcPr>
          <w:p w:rsidR="009214BE" w:rsidRDefault="009214BE">
            <w:pPr>
              <w:pStyle w:val="ConsPlusNormal"/>
            </w:pPr>
            <w:r>
              <w:t>Развитие транспортно-логистической инфраструктуры;</w:t>
            </w:r>
          </w:p>
          <w:p w:rsidR="009214BE" w:rsidRDefault="009214BE">
            <w:pPr>
              <w:pStyle w:val="ConsPlusNormal"/>
            </w:pPr>
            <w:r>
              <w:t>повышение безопасности дорожного движения и снижение негативного влияния транспорта на окружающую среду</w:t>
            </w:r>
          </w:p>
        </w:tc>
      </w:tr>
      <w:tr w:rsidR="009214BE">
        <w:tc>
          <w:tcPr>
            <w:tcW w:w="460" w:type="dxa"/>
          </w:tcPr>
          <w:p w:rsidR="009214BE" w:rsidRDefault="009214BE">
            <w:pPr>
              <w:pStyle w:val="ConsPlusNormal"/>
              <w:jc w:val="center"/>
            </w:pPr>
            <w:r>
              <w:t>6</w:t>
            </w:r>
          </w:p>
        </w:tc>
        <w:tc>
          <w:tcPr>
            <w:tcW w:w="2284" w:type="dxa"/>
          </w:tcPr>
          <w:p w:rsidR="009214BE" w:rsidRDefault="009214BE">
            <w:pPr>
              <w:pStyle w:val="ConsPlusNormal"/>
            </w:pPr>
            <w:r>
              <w:t>Техническое оснащение, постановка на кадастровый учет объектов недвижимости в целях государственной регистрации прав, функционирование государственных казенных учреждений для обеспечения дорожной деятельности</w:t>
            </w:r>
          </w:p>
        </w:tc>
        <w:tc>
          <w:tcPr>
            <w:tcW w:w="3912" w:type="dxa"/>
          </w:tcPr>
          <w:p w:rsidR="009214BE" w:rsidRDefault="009214BE">
            <w:pPr>
              <w:pStyle w:val="ConsPlusNormal"/>
            </w:pPr>
            <w:r>
              <w:t>Ежегодный прирост численности парка дорожной техники и другого имущества, необходимого для содержания автодорог и обеспечения контроля качества выполненных дорожных работ;</w:t>
            </w:r>
          </w:p>
          <w:p w:rsidR="009214BE" w:rsidRDefault="009214BE">
            <w:pPr>
              <w:pStyle w:val="ConsPlusNormal"/>
            </w:pPr>
            <w:r>
              <w:t>доля протяженности автомобильных дорог, поставленных на учет в государственном кадастре недвижимости</w:t>
            </w:r>
          </w:p>
        </w:tc>
        <w:tc>
          <w:tcPr>
            <w:tcW w:w="3515" w:type="dxa"/>
          </w:tcPr>
          <w:p w:rsidR="009214BE" w:rsidRDefault="009214BE">
            <w:pPr>
              <w:pStyle w:val="ConsPlusNormal"/>
            </w:pPr>
            <w:r>
              <w:t>Увеличение протяженности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w:t>
            </w:r>
          </w:p>
        </w:tc>
        <w:tc>
          <w:tcPr>
            <w:tcW w:w="3424" w:type="dxa"/>
          </w:tcPr>
          <w:p w:rsidR="009214BE" w:rsidRDefault="009214BE">
            <w:pPr>
              <w:pStyle w:val="ConsPlusNormal"/>
            </w:pPr>
            <w:r>
              <w:t>Повышение безопасности дорожного движения и снижение негативного влияния транспорта на окружающую среду</w:t>
            </w:r>
          </w:p>
        </w:tc>
      </w:tr>
      <w:tr w:rsidR="009214BE">
        <w:tc>
          <w:tcPr>
            <w:tcW w:w="460" w:type="dxa"/>
          </w:tcPr>
          <w:p w:rsidR="009214BE" w:rsidRDefault="009214BE">
            <w:pPr>
              <w:pStyle w:val="ConsPlusNormal"/>
            </w:pPr>
          </w:p>
        </w:tc>
        <w:tc>
          <w:tcPr>
            <w:tcW w:w="2284" w:type="dxa"/>
          </w:tcPr>
          <w:p w:rsidR="009214BE" w:rsidRDefault="009214BE">
            <w:pPr>
              <w:pStyle w:val="ConsPlusNormal"/>
              <w:outlineLvl w:val="2"/>
            </w:pPr>
            <w:r>
              <w:t xml:space="preserve">Подпрограмма "Повышение безопасности дорожного движения и снижение </w:t>
            </w:r>
            <w:r>
              <w:lastRenderedPageBreak/>
              <w:t>негативного влияния транспорта на окружающую среду"</w:t>
            </w:r>
          </w:p>
        </w:tc>
        <w:tc>
          <w:tcPr>
            <w:tcW w:w="3912" w:type="dxa"/>
          </w:tcPr>
          <w:p w:rsidR="009214BE" w:rsidRDefault="009214BE">
            <w:pPr>
              <w:pStyle w:val="ConsPlusNormal"/>
            </w:pPr>
            <w:r>
              <w:lastRenderedPageBreak/>
              <w:t>Уровень социального риска (число лиц, погибших в ДТП, на 100 тыс. населения);</w:t>
            </w:r>
          </w:p>
          <w:p w:rsidR="009214BE" w:rsidRDefault="009214BE">
            <w:pPr>
              <w:pStyle w:val="ConsPlusNormal"/>
            </w:pPr>
            <w:r>
              <w:t>доля детей-пешеходов в общем числе погибших в результате ДТП (число детей-</w:t>
            </w:r>
            <w:r>
              <w:lastRenderedPageBreak/>
              <w:t>пешеходов, погибших в результате ДТП, к общему числу погибших в результате ДТП);</w:t>
            </w:r>
          </w:p>
          <w:p w:rsidR="009214BE" w:rsidRDefault="009214BE">
            <w:pPr>
              <w:pStyle w:val="ConsPlusNormal"/>
            </w:pPr>
            <w:r>
              <w:t>уровень оснащенности участков концентрации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p w:rsidR="009214BE" w:rsidRDefault="009214BE">
            <w:pPr>
              <w:pStyle w:val="ConsPlusNormal"/>
            </w:pPr>
            <w:r>
              <w:t>уровень ДТП с участием поднадзорных самоходных машин от общего количества ДТП;</w:t>
            </w:r>
          </w:p>
          <w:p w:rsidR="009214BE" w:rsidRDefault="009214BE">
            <w:pPr>
              <w:pStyle w:val="ConsPlusNormal"/>
            </w:pPr>
            <w:r>
              <w:t>объем сокращения выбросов загрязняющих веществ автомобильным транспортом;</w:t>
            </w:r>
          </w:p>
          <w:p w:rsidR="009214BE" w:rsidRDefault="009214BE">
            <w:pPr>
              <w:pStyle w:val="ConsPlusNormal"/>
            </w:pPr>
            <w:r>
              <w:t>доля автотранспортных средств на газомоторном топливе, отвечающих требованиям энергетической эффективности, приобретенных при государственной поддержке, в парке подвижного состава автотранспортных пассажирских предприятий</w:t>
            </w:r>
          </w:p>
        </w:tc>
        <w:tc>
          <w:tcPr>
            <w:tcW w:w="3515" w:type="dxa"/>
          </w:tcPr>
          <w:p w:rsidR="009214BE" w:rsidRDefault="009214BE">
            <w:pPr>
              <w:pStyle w:val="ConsPlusNormal"/>
            </w:pPr>
            <w:r>
              <w:lastRenderedPageBreak/>
              <w:t>Сокращение уровня социального риска; сокращение детского дорожно-транспортного травматизма;</w:t>
            </w:r>
          </w:p>
          <w:p w:rsidR="009214BE" w:rsidRDefault="009214BE">
            <w:pPr>
              <w:pStyle w:val="ConsPlusNormal"/>
            </w:pPr>
            <w:r>
              <w:t xml:space="preserve">повышение уровня оснащенности </w:t>
            </w:r>
            <w:r>
              <w:lastRenderedPageBreak/>
              <w:t>участков концентрации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p w:rsidR="009214BE" w:rsidRDefault="009214BE">
            <w:pPr>
              <w:pStyle w:val="ConsPlusNormal"/>
            </w:pPr>
            <w:r>
              <w:t>сокращение выброса загрязняющих веществ в окружающую среду путем перевода транспорта на газомоторное топливо;</w:t>
            </w:r>
          </w:p>
          <w:p w:rsidR="009214BE" w:rsidRDefault="009214BE">
            <w:pPr>
              <w:pStyle w:val="ConsPlusNormal"/>
            </w:pPr>
            <w:r>
              <w:t>сокращение числа ДТП с участием поднадзорных машин</w:t>
            </w:r>
          </w:p>
        </w:tc>
        <w:tc>
          <w:tcPr>
            <w:tcW w:w="3424" w:type="dxa"/>
          </w:tcPr>
          <w:p w:rsidR="009214BE" w:rsidRDefault="009214BE">
            <w:pPr>
              <w:pStyle w:val="ConsPlusNormal"/>
            </w:pPr>
            <w:r>
              <w:lastRenderedPageBreak/>
              <w:t>Повышение безопасности дорожного движения и снижение негативного влияния транспорта на окружающую среду</w:t>
            </w:r>
          </w:p>
        </w:tc>
      </w:tr>
      <w:tr w:rsidR="009214BE">
        <w:tc>
          <w:tcPr>
            <w:tcW w:w="460" w:type="dxa"/>
          </w:tcPr>
          <w:p w:rsidR="009214BE" w:rsidRDefault="009214BE">
            <w:pPr>
              <w:pStyle w:val="ConsPlusNormal"/>
              <w:jc w:val="center"/>
            </w:pPr>
            <w:r>
              <w:lastRenderedPageBreak/>
              <w:t>7</w:t>
            </w:r>
          </w:p>
        </w:tc>
        <w:tc>
          <w:tcPr>
            <w:tcW w:w="2284" w:type="dxa"/>
          </w:tcPr>
          <w:p w:rsidR="009214BE" w:rsidRDefault="009214BE">
            <w:pPr>
              <w:pStyle w:val="ConsPlusNormal"/>
            </w:pPr>
            <w:r>
              <w:t>Предупреждение опасного поведения участников дорожного движения</w:t>
            </w:r>
          </w:p>
        </w:tc>
        <w:tc>
          <w:tcPr>
            <w:tcW w:w="3912" w:type="dxa"/>
          </w:tcPr>
          <w:p w:rsidR="009214BE" w:rsidRDefault="009214BE">
            <w:pPr>
              <w:pStyle w:val="ConsPlusNormal"/>
            </w:pPr>
            <w:r>
              <w:t>Уровень социального риска (число лиц, погибших в ДТП, на 100 тыс. населения);</w:t>
            </w:r>
          </w:p>
          <w:p w:rsidR="009214BE" w:rsidRDefault="009214BE">
            <w:pPr>
              <w:pStyle w:val="ConsPlusNormal"/>
            </w:pPr>
            <w:r>
              <w:t>доля детей-пешеходов в общем числе погибших в результате ДТП (число детей-пешеходов, погибших в результате ДТП, к общему числу погибших в результате ДТП)</w:t>
            </w:r>
          </w:p>
        </w:tc>
        <w:tc>
          <w:tcPr>
            <w:tcW w:w="3515" w:type="dxa"/>
          </w:tcPr>
          <w:p w:rsidR="009214BE" w:rsidRDefault="009214BE">
            <w:pPr>
              <w:pStyle w:val="ConsPlusNormal"/>
            </w:pPr>
            <w:r>
              <w:t>Сокращение уровня социального риска; сокращение детского дорожно-транспортного травматизма</w:t>
            </w:r>
          </w:p>
        </w:tc>
        <w:tc>
          <w:tcPr>
            <w:tcW w:w="3424" w:type="dxa"/>
          </w:tcPr>
          <w:p w:rsidR="009214BE" w:rsidRDefault="009214BE">
            <w:pPr>
              <w:pStyle w:val="ConsPlusNormal"/>
            </w:pPr>
            <w:r>
              <w:t>Повышение безопасности дорожного движения и снижение негативного влияния транспорта на окружающую среду</w:t>
            </w:r>
          </w:p>
        </w:tc>
      </w:tr>
      <w:tr w:rsidR="009214BE">
        <w:tc>
          <w:tcPr>
            <w:tcW w:w="460" w:type="dxa"/>
          </w:tcPr>
          <w:p w:rsidR="009214BE" w:rsidRDefault="009214BE">
            <w:pPr>
              <w:pStyle w:val="ConsPlusNormal"/>
              <w:jc w:val="center"/>
            </w:pPr>
            <w:r>
              <w:t>8</w:t>
            </w:r>
          </w:p>
        </w:tc>
        <w:tc>
          <w:tcPr>
            <w:tcW w:w="2284" w:type="dxa"/>
          </w:tcPr>
          <w:p w:rsidR="009214BE" w:rsidRDefault="009214BE">
            <w:pPr>
              <w:pStyle w:val="ConsPlusNormal"/>
            </w:pPr>
            <w:r>
              <w:t>Сокращение аварийности на участках концентрации ДТП инженерными методами</w:t>
            </w:r>
          </w:p>
        </w:tc>
        <w:tc>
          <w:tcPr>
            <w:tcW w:w="3912" w:type="dxa"/>
          </w:tcPr>
          <w:p w:rsidR="009214BE" w:rsidRDefault="009214BE">
            <w:pPr>
              <w:pStyle w:val="ConsPlusNormal"/>
            </w:pPr>
            <w:r>
              <w:t>Уровень оснащенности участков концентрации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tc>
        <w:tc>
          <w:tcPr>
            <w:tcW w:w="3515" w:type="dxa"/>
          </w:tcPr>
          <w:p w:rsidR="009214BE" w:rsidRDefault="009214BE">
            <w:pPr>
              <w:pStyle w:val="ConsPlusNormal"/>
            </w:pPr>
            <w:r>
              <w:t>Повышение уровня оснащенности участков концентрации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tc>
        <w:tc>
          <w:tcPr>
            <w:tcW w:w="3424" w:type="dxa"/>
          </w:tcPr>
          <w:p w:rsidR="009214BE" w:rsidRDefault="009214BE">
            <w:pPr>
              <w:pStyle w:val="ConsPlusNormal"/>
            </w:pPr>
            <w:r>
              <w:t>Повышение безопасности дорожного движения и снижение негативного влияния транспорта на окружающую среду;</w:t>
            </w:r>
          </w:p>
          <w:p w:rsidR="009214BE" w:rsidRDefault="009214BE">
            <w:pPr>
              <w:pStyle w:val="ConsPlusNormal"/>
            </w:pPr>
            <w:r>
              <w:t>сокращение аварийности на участках концентрации ДТП инженерными методами</w:t>
            </w:r>
          </w:p>
        </w:tc>
      </w:tr>
      <w:tr w:rsidR="009214BE">
        <w:tc>
          <w:tcPr>
            <w:tcW w:w="460" w:type="dxa"/>
          </w:tcPr>
          <w:p w:rsidR="009214BE" w:rsidRDefault="009214BE">
            <w:pPr>
              <w:pStyle w:val="ConsPlusNormal"/>
              <w:jc w:val="center"/>
            </w:pPr>
            <w:r>
              <w:t>9</w:t>
            </w:r>
          </w:p>
        </w:tc>
        <w:tc>
          <w:tcPr>
            <w:tcW w:w="2284" w:type="dxa"/>
          </w:tcPr>
          <w:p w:rsidR="009214BE" w:rsidRDefault="009214BE">
            <w:pPr>
              <w:pStyle w:val="ConsPlusNormal"/>
            </w:pPr>
            <w:r>
              <w:t xml:space="preserve">Обеспечение </w:t>
            </w:r>
            <w:r>
              <w:lastRenderedPageBreak/>
              <w:t>безопасности эксплуатации самоходных машин для жизни и здоровья людей</w:t>
            </w:r>
          </w:p>
        </w:tc>
        <w:tc>
          <w:tcPr>
            <w:tcW w:w="3912" w:type="dxa"/>
          </w:tcPr>
          <w:p w:rsidR="009214BE" w:rsidRDefault="009214BE">
            <w:pPr>
              <w:pStyle w:val="ConsPlusNormal"/>
            </w:pPr>
            <w:r>
              <w:lastRenderedPageBreak/>
              <w:t xml:space="preserve">Уровень ДТП с участием поднадзорных </w:t>
            </w:r>
            <w:r>
              <w:lastRenderedPageBreak/>
              <w:t>самоходных машин от общего количества ДТП</w:t>
            </w:r>
          </w:p>
        </w:tc>
        <w:tc>
          <w:tcPr>
            <w:tcW w:w="3515" w:type="dxa"/>
          </w:tcPr>
          <w:p w:rsidR="009214BE" w:rsidRDefault="009214BE">
            <w:pPr>
              <w:pStyle w:val="ConsPlusNormal"/>
            </w:pPr>
            <w:r>
              <w:lastRenderedPageBreak/>
              <w:t xml:space="preserve">Сокращение числа ДТП с участием </w:t>
            </w:r>
            <w:r>
              <w:lastRenderedPageBreak/>
              <w:t>самоходных поднадзорных машин</w:t>
            </w:r>
          </w:p>
        </w:tc>
        <w:tc>
          <w:tcPr>
            <w:tcW w:w="3424" w:type="dxa"/>
          </w:tcPr>
          <w:p w:rsidR="009214BE" w:rsidRDefault="009214BE">
            <w:pPr>
              <w:pStyle w:val="ConsPlusNormal"/>
            </w:pPr>
            <w:r>
              <w:lastRenderedPageBreak/>
              <w:t xml:space="preserve">Повышение безопасности дорожного </w:t>
            </w:r>
            <w:r>
              <w:lastRenderedPageBreak/>
              <w:t>движения и снижение негативного влияния транспорта на окружающую среду</w:t>
            </w:r>
          </w:p>
        </w:tc>
      </w:tr>
      <w:tr w:rsidR="009214BE">
        <w:tc>
          <w:tcPr>
            <w:tcW w:w="460" w:type="dxa"/>
          </w:tcPr>
          <w:p w:rsidR="009214BE" w:rsidRDefault="009214BE">
            <w:pPr>
              <w:pStyle w:val="ConsPlusNormal"/>
              <w:jc w:val="center"/>
            </w:pPr>
            <w:r>
              <w:lastRenderedPageBreak/>
              <w:t>10</w:t>
            </w:r>
          </w:p>
        </w:tc>
        <w:tc>
          <w:tcPr>
            <w:tcW w:w="2284" w:type="dxa"/>
          </w:tcPr>
          <w:p w:rsidR="009214BE" w:rsidRDefault="009214BE">
            <w:pPr>
              <w:pStyle w:val="ConsPlusNormal"/>
            </w:pPr>
            <w:r>
              <w:t>Перевод транспорта на газомоторное топливо</w:t>
            </w:r>
          </w:p>
        </w:tc>
        <w:tc>
          <w:tcPr>
            <w:tcW w:w="3912" w:type="dxa"/>
          </w:tcPr>
          <w:p w:rsidR="009214BE" w:rsidRDefault="009214BE">
            <w:pPr>
              <w:pStyle w:val="ConsPlusNormal"/>
            </w:pPr>
            <w:r>
              <w:t>Объем сокращения выбросов загрязняющих веществ автомобильным транспортом;</w:t>
            </w:r>
          </w:p>
          <w:p w:rsidR="009214BE" w:rsidRDefault="009214BE">
            <w:pPr>
              <w:pStyle w:val="ConsPlusNormal"/>
            </w:pPr>
            <w:r>
              <w:t>доля автотранспортных средств на газомоторном топливе, отвечающих требованиям энергетической эффективности, приобретенных при государственной поддержке, в парке подвижного состава автотранспортных пассажирских предприятий</w:t>
            </w:r>
          </w:p>
        </w:tc>
        <w:tc>
          <w:tcPr>
            <w:tcW w:w="3515" w:type="dxa"/>
          </w:tcPr>
          <w:p w:rsidR="009214BE" w:rsidRDefault="009214BE">
            <w:pPr>
              <w:pStyle w:val="ConsPlusNormal"/>
            </w:pPr>
            <w:r>
              <w:t>Сокращение объема выбросов загрязняющих веществ автомобильным транспортом</w:t>
            </w:r>
          </w:p>
        </w:tc>
        <w:tc>
          <w:tcPr>
            <w:tcW w:w="3424" w:type="dxa"/>
          </w:tcPr>
          <w:p w:rsidR="009214BE" w:rsidRDefault="009214BE">
            <w:pPr>
              <w:pStyle w:val="ConsPlusNormal"/>
            </w:pPr>
            <w:r>
              <w:t>Перевод транспорта на газомоторное топливо</w:t>
            </w:r>
          </w:p>
        </w:tc>
      </w:tr>
      <w:tr w:rsidR="009214BE">
        <w:tc>
          <w:tcPr>
            <w:tcW w:w="460" w:type="dxa"/>
          </w:tcPr>
          <w:p w:rsidR="009214BE" w:rsidRDefault="009214BE">
            <w:pPr>
              <w:pStyle w:val="ConsPlusNormal"/>
            </w:pPr>
          </w:p>
        </w:tc>
        <w:tc>
          <w:tcPr>
            <w:tcW w:w="2284" w:type="dxa"/>
          </w:tcPr>
          <w:p w:rsidR="009214BE" w:rsidRDefault="009214BE">
            <w:pPr>
              <w:pStyle w:val="ConsPlusNormal"/>
              <w:outlineLvl w:val="2"/>
            </w:pPr>
            <w:r>
              <w:t>Подпрограмма "Общественный транспорт и транспортная инфраструктура"</w:t>
            </w:r>
          </w:p>
        </w:tc>
        <w:tc>
          <w:tcPr>
            <w:tcW w:w="3912" w:type="dxa"/>
          </w:tcPr>
          <w:p w:rsidR="009214BE" w:rsidRDefault="009214BE">
            <w:pPr>
              <w:pStyle w:val="ConsPlusNormal"/>
            </w:pPr>
            <w:r>
              <w:t>Доля населенных пунктов численностью свыше 100 человек, обеспеченных регулярным пассажирским сообщением;</w:t>
            </w:r>
          </w:p>
          <w:p w:rsidR="009214BE" w:rsidRDefault="009214BE">
            <w:pPr>
              <w:pStyle w:val="ConsPlusNormal"/>
            </w:pPr>
            <w:r>
              <w:t>количество проектов, реализуемых совместно Ленинградской областью и Санкт-Петербургом</w:t>
            </w:r>
          </w:p>
        </w:tc>
        <w:tc>
          <w:tcPr>
            <w:tcW w:w="3515" w:type="dxa"/>
          </w:tcPr>
          <w:p w:rsidR="009214BE" w:rsidRDefault="009214BE">
            <w:pPr>
              <w:pStyle w:val="ConsPlusNormal"/>
            </w:pPr>
            <w:r>
              <w:t>Внедрение социального стандарта транспортного обслуживания населения;</w:t>
            </w:r>
          </w:p>
          <w:p w:rsidR="009214BE" w:rsidRDefault="009214BE">
            <w:pPr>
              <w:pStyle w:val="ConsPlusNormal"/>
            </w:pPr>
            <w:r>
              <w:t>координация развития транспортной системы Ленинградской области и Санкт-Петербурга</w:t>
            </w:r>
          </w:p>
        </w:tc>
        <w:tc>
          <w:tcPr>
            <w:tcW w:w="3424" w:type="dxa"/>
          </w:tcPr>
          <w:p w:rsidR="009214BE" w:rsidRDefault="009214BE">
            <w:pPr>
              <w:pStyle w:val="ConsPlusNormal"/>
            </w:pPr>
            <w:r>
              <w:t>Развитие инфраструктуры общественного транспорта;</w:t>
            </w:r>
          </w:p>
          <w:p w:rsidR="009214BE" w:rsidRDefault="009214BE">
            <w:pPr>
              <w:pStyle w:val="ConsPlusNormal"/>
            </w:pPr>
            <w:r>
              <w:t>развитие транспортно-логистической инфраструктуры</w:t>
            </w:r>
          </w:p>
        </w:tc>
      </w:tr>
      <w:tr w:rsidR="009214BE">
        <w:tc>
          <w:tcPr>
            <w:tcW w:w="460" w:type="dxa"/>
          </w:tcPr>
          <w:p w:rsidR="009214BE" w:rsidRDefault="009214BE">
            <w:pPr>
              <w:pStyle w:val="ConsPlusNormal"/>
              <w:jc w:val="center"/>
            </w:pPr>
            <w:r>
              <w:t>11</w:t>
            </w:r>
          </w:p>
        </w:tc>
        <w:tc>
          <w:tcPr>
            <w:tcW w:w="2284" w:type="dxa"/>
          </w:tcPr>
          <w:p w:rsidR="009214BE" w:rsidRDefault="009214BE">
            <w:pPr>
              <w:pStyle w:val="ConsPlusNormal"/>
            </w:pPr>
            <w:r>
              <w:t>Обеспечение устойчивого функционирования и совершенствования системы транспортного обслуживания населения Ленинградской области</w:t>
            </w:r>
          </w:p>
        </w:tc>
        <w:tc>
          <w:tcPr>
            <w:tcW w:w="3912" w:type="dxa"/>
          </w:tcPr>
          <w:p w:rsidR="009214BE" w:rsidRDefault="009214BE">
            <w:pPr>
              <w:pStyle w:val="ConsPlusNormal"/>
            </w:pPr>
            <w:r>
              <w:t>Доля населенных пунктов численностью свыше 100 человек, обеспеченных регулярным пассажирским сообщением;</w:t>
            </w:r>
          </w:p>
          <w:p w:rsidR="009214BE" w:rsidRDefault="009214BE">
            <w:pPr>
              <w:pStyle w:val="ConsPlusNormal"/>
            </w:pPr>
            <w:r>
              <w:t>выполнение критериев и показателей эффективности и результативности деятельности ГКУ ЛО "</w:t>
            </w:r>
            <w:proofErr w:type="spellStart"/>
            <w:r>
              <w:t>Леноблтранс</w:t>
            </w:r>
            <w:proofErr w:type="spellEnd"/>
            <w:r>
              <w:t>", утвержденных управлением Ленинградской области по транспорту</w:t>
            </w:r>
          </w:p>
        </w:tc>
        <w:tc>
          <w:tcPr>
            <w:tcW w:w="3515" w:type="dxa"/>
          </w:tcPr>
          <w:p w:rsidR="009214BE" w:rsidRDefault="009214BE">
            <w:pPr>
              <w:pStyle w:val="ConsPlusNormal"/>
            </w:pPr>
            <w:r>
              <w:t>Внедрение социального стандарта транспортного обслуживания населения</w:t>
            </w:r>
          </w:p>
        </w:tc>
        <w:tc>
          <w:tcPr>
            <w:tcW w:w="3424" w:type="dxa"/>
          </w:tcPr>
          <w:p w:rsidR="009214BE" w:rsidRDefault="009214BE">
            <w:pPr>
              <w:pStyle w:val="ConsPlusNormal"/>
            </w:pPr>
            <w:r>
              <w:t>Внедрение социального стандарта транспортного обслуживания населения;</w:t>
            </w:r>
          </w:p>
          <w:p w:rsidR="009214BE" w:rsidRDefault="009214BE">
            <w:pPr>
              <w:pStyle w:val="ConsPlusNormal"/>
            </w:pPr>
            <w:r>
              <w:t>развитие информационных систем на общественном транспорте</w:t>
            </w:r>
          </w:p>
        </w:tc>
      </w:tr>
      <w:tr w:rsidR="009214BE">
        <w:tc>
          <w:tcPr>
            <w:tcW w:w="460" w:type="dxa"/>
          </w:tcPr>
          <w:p w:rsidR="009214BE" w:rsidRDefault="009214BE">
            <w:pPr>
              <w:pStyle w:val="ConsPlusNormal"/>
              <w:jc w:val="center"/>
            </w:pPr>
            <w:r>
              <w:t>12</w:t>
            </w:r>
          </w:p>
        </w:tc>
        <w:tc>
          <w:tcPr>
            <w:tcW w:w="2284" w:type="dxa"/>
          </w:tcPr>
          <w:p w:rsidR="009214BE" w:rsidRDefault="009214BE">
            <w:pPr>
              <w:pStyle w:val="ConsPlusNormal"/>
            </w:pPr>
            <w:r>
              <w:t>Развитие транспортной инфраструктуры Ленинградской области</w:t>
            </w:r>
          </w:p>
        </w:tc>
        <w:tc>
          <w:tcPr>
            <w:tcW w:w="3912" w:type="dxa"/>
          </w:tcPr>
          <w:p w:rsidR="009214BE" w:rsidRDefault="009214BE">
            <w:pPr>
              <w:pStyle w:val="ConsPlusNormal"/>
            </w:pPr>
            <w:r>
              <w:t>Выполнение программы деятельности АНО "Дирекция по развитию транспортной системы Санкт-Петербурга и Ленинградской области" на очередной год</w:t>
            </w:r>
          </w:p>
        </w:tc>
        <w:tc>
          <w:tcPr>
            <w:tcW w:w="3515" w:type="dxa"/>
          </w:tcPr>
          <w:p w:rsidR="009214BE" w:rsidRDefault="009214BE">
            <w:pPr>
              <w:pStyle w:val="ConsPlusNormal"/>
            </w:pPr>
            <w:r>
              <w:t>Координация развития транспортной системы Ленинградской области и Санкт-Петербурга</w:t>
            </w:r>
          </w:p>
        </w:tc>
        <w:tc>
          <w:tcPr>
            <w:tcW w:w="3424" w:type="dxa"/>
          </w:tcPr>
          <w:p w:rsidR="009214BE" w:rsidRDefault="009214BE">
            <w:pPr>
              <w:pStyle w:val="ConsPlusNormal"/>
            </w:pPr>
            <w:r>
              <w:t>Развитие скоростного (рельсового) транспорта;</w:t>
            </w:r>
          </w:p>
          <w:p w:rsidR="009214BE" w:rsidRDefault="009214BE">
            <w:pPr>
              <w:pStyle w:val="ConsPlusNormal"/>
            </w:pPr>
            <w:r>
              <w:t>развитие инфраструктуры воздушного транспорта;</w:t>
            </w:r>
          </w:p>
          <w:p w:rsidR="009214BE" w:rsidRDefault="009214BE">
            <w:pPr>
              <w:pStyle w:val="ConsPlusNormal"/>
            </w:pPr>
            <w:r>
              <w:t>развитие транспортно-логистических и производственно-транспортных комплексов;</w:t>
            </w:r>
          </w:p>
          <w:p w:rsidR="009214BE" w:rsidRDefault="009214BE">
            <w:pPr>
              <w:pStyle w:val="ConsPlusNormal"/>
            </w:pPr>
            <w:r>
              <w:t xml:space="preserve">развитие информационных систем на </w:t>
            </w:r>
            <w:r>
              <w:lastRenderedPageBreak/>
              <w:t>общественном транспорте</w:t>
            </w:r>
          </w:p>
        </w:tc>
      </w:tr>
    </w:tbl>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jc w:val="right"/>
        <w:outlineLvl w:val="1"/>
      </w:pPr>
      <w:r>
        <w:t>Таблица 2</w:t>
      </w:r>
    </w:p>
    <w:p w:rsidR="009214BE" w:rsidRDefault="009214BE">
      <w:pPr>
        <w:pStyle w:val="ConsPlusNormal"/>
        <w:jc w:val="right"/>
      </w:pPr>
      <w:r>
        <w:t>к государственной программе...</w:t>
      </w:r>
    </w:p>
    <w:p w:rsidR="009214BE" w:rsidRDefault="009214BE">
      <w:pPr>
        <w:pStyle w:val="ConsPlusNormal"/>
      </w:pPr>
    </w:p>
    <w:p w:rsidR="009214BE" w:rsidRDefault="009214BE">
      <w:pPr>
        <w:pStyle w:val="ConsPlusNormal"/>
        <w:jc w:val="center"/>
      </w:pPr>
      <w:bookmarkStart w:id="3" w:name="P849"/>
      <w:bookmarkEnd w:id="3"/>
      <w:r>
        <w:t>СВЕДЕНИЯ</w:t>
      </w:r>
    </w:p>
    <w:p w:rsidR="009214BE" w:rsidRDefault="009214BE">
      <w:pPr>
        <w:pStyle w:val="ConsPlusNormal"/>
        <w:jc w:val="center"/>
      </w:pPr>
      <w:r>
        <w:t>О ПОКАЗАТЕЛЯХ (ИНДИКАТОРАХ) ГОСУДАРСТВЕННОЙ ПРОГРАММЫ</w:t>
      </w:r>
    </w:p>
    <w:p w:rsidR="009214BE" w:rsidRDefault="009214BE">
      <w:pPr>
        <w:pStyle w:val="ConsPlusNormal"/>
        <w:jc w:val="center"/>
      </w:pPr>
      <w:r>
        <w:t>ЛЕНИНГРАДСКОЙ ОБЛАСТИ "РАЗВИТИЕ АВТОМОБИЛЬНЫХ ДОРОГ</w:t>
      </w:r>
    </w:p>
    <w:p w:rsidR="009214BE" w:rsidRDefault="009214BE">
      <w:pPr>
        <w:pStyle w:val="ConsPlusNormal"/>
        <w:jc w:val="center"/>
      </w:pPr>
      <w:r>
        <w:t>ЛЕНИНГРАДСКОЙ ОБЛАСТИ" И ИХ ЗНАЧЕНИЯХ</w:t>
      </w:r>
    </w:p>
    <w:p w:rsidR="009214BE" w:rsidRDefault="009214BE">
      <w:pPr>
        <w:spacing w:after="1"/>
      </w:pPr>
    </w:p>
    <w:tbl>
      <w:tblPr>
        <w:tblW w:w="14570"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14570"/>
      </w:tblGrid>
      <w:tr w:rsidR="009214BE">
        <w:trPr>
          <w:jc w:val="center"/>
        </w:trPr>
        <w:tc>
          <w:tcPr>
            <w:tcW w:w="9294" w:type="dxa"/>
            <w:tcBorders>
              <w:top w:val="nil"/>
              <w:left w:val="single" w:sz="24" w:space="0" w:color="CED3F1"/>
              <w:bottom w:val="nil"/>
              <w:right w:val="single" w:sz="24" w:space="0" w:color="F4F3F8"/>
            </w:tcBorders>
            <w:shd w:val="clear" w:color="auto" w:fill="F4F3F8"/>
          </w:tcPr>
          <w:p w:rsidR="009214BE" w:rsidRDefault="009214BE">
            <w:pPr>
              <w:pStyle w:val="ConsPlusNormal"/>
              <w:jc w:val="center"/>
            </w:pPr>
            <w:r>
              <w:rPr>
                <w:color w:val="392C69"/>
              </w:rPr>
              <w:t>Список изменяющих документов</w:t>
            </w:r>
          </w:p>
          <w:p w:rsidR="009214BE" w:rsidRDefault="009214BE">
            <w:pPr>
              <w:pStyle w:val="ConsPlusNormal"/>
              <w:jc w:val="center"/>
            </w:pPr>
            <w:proofErr w:type="gramStart"/>
            <w:r>
              <w:rPr>
                <w:color w:val="392C69"/>
              </w:rPr>
              <w:t xml:space="preserve">(в ред. </w:t>
            </w:r>
            <w:hyperlink r:id="rId62" w:history="1">
              <w:r>
                <w:rPr>
                  <w:color w:val="0000FF"/>
                </w:rPr>
                <w:t>Постановления</w:t>
              </w:r>
            </w:hyperlink>
            <w:r>
              <w:rPr>
                <w:color w:val="392C69"/>
              </w:rPr>
              <w:t xml:space="preserve"> Правительства Ленинградской области</w:t>
            </w:r>
            <w:proofErr w:type="gramEnd"/>
          </w:p>
          <w:p w:rsidR="009214BE" w:rsidRDefault="009214BE">
            <w:pPr>
              <w:pStyle w:val="ConsPlusNormal"/>
              <w:jc w:val="center"/>
            </w:pPr>
            <w:r>
              <w:rPr>
                <w:color w:val="392C69"/>
              </w:rPr>
              <w:t>от 23.04.2018 N 143)</w:t>
            </w:r>
          </w:p>
        </w:tc>
      </w:tr>
    </w:tbl>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60"/>
        <w:gridCol w:w="3496"/>
        <w:gridCol w:w="1432"/>
        <w:gridCol w:w="1020"/>
        <w:gridCol w:w="1048"/>
        <w:gridCol w:w="1276"/>
        <w:gridCol w:w="664"/>
        <w:gridCol w:w="1036"/>
        <w:gridCol w:w="916"/>
        <w:gridCol w:w="664"/>
        <w:gridCol w:w="1036"/>
        <w:gridCol w:w="700"/>
        <w:gridCol w:w="907"/>
      </w:tblGrid>
      <w:tr w:rsidR="009214BE">
        <w:tc>
          <w:tcPr>
            <w:tcW w:w="460" w:type="dxa"/>
            <w:vMerge w:val="restart"/>
          </w:tcPr>
          <w:p w:rsidR="009214BE" w:rsidRDefault="009214BE">
            <w:pPr>
              <w:pStyle w:val="ConsPlusNormal"/>
              <w:jc w:val="center"/>
            </w:pPr>
            <w:r>
              <w:t xml:space="preserve">N </w:t>
            </w:r>
            <w:proofErr w:type="gramStart"/>
            <w:r>
              <w:t>п</w:t>
            </w:r>
            <w:proofErr w:type="gramEnd"/>
            <w:r>
              <w:t>/п</w:t>
            </w:r>
          </w:p>
        </w:tc>
        <w:tc>
          <w:tcPr>
            <w:tcW w:w="4928" w:type="dxa"/>
            <w:gridSpan w:val="2"/>
            <w:vMerge w:val="restart"/>
          </w:tcPr>
          <w:p w:rsidR="009214BE" w:rsidRDefault="009214BE">
            <w:pPr>
              <w:pStyle w:val="ConsPlusNormal"/>
              <w:jc w:val="center"/>
            </w:pPr>
            <w:r>
              <w:t>Показатель (индикатор) (наименование)</w:t>
            </w:r>
          </w:p>
        </w:tc>
        <w:tc>
          <w:tcPr>
            <w:tcW w:w="1020" w:type="dxa"/>
            <w:vMerge w:val="restart"/>
          </w:tcPr>
          <w:p w:rsidR="009214BE" w:rsidRDefault="009214BE">
            <w:pPr>
              <w:pStyle w:val="ConsPlusNormal"/>
              <w:jc w:val="center"/>
            </w:pPr>
            <w:r>
              <w:t>Единица измерения</w:t>
            </w:r>
          </w:p>
        </w:tc>
        <w:tc>
          <w:tcPr>
            <w:tcW w:w="7340" w:type="dxa"/>
            <w:gridSpan w:val="8"/>
          </w:tcPr>
          <w:p w:rsidR="009214BE" w:rsidRDefault="009214BE">
            <w:pPr>
              <w:pStyle w:val="ConsPlusNormal"/>
              <w:jc w:val="center"/>
            </w:pPr>
            <w:r>
              <w:t>Значения показателей (индикаторов)</w:t>
            </w:r>
          </w:p>
        </w:tc>
        <w:tc>
          <w:tcPr>
            <w:tcW w:w="907" w:type="dxa"/>
            <w:vMerge w:val="restart"/>
          </w:tcPr>
          <w:p w:rsidR="009214BE" w:rsidRDefault="009214BE">
            <w:pPr>
              <w:pStyle w:val="ConsPlusNormal"/>
              <w:jc w:val="center"/>
            </w:pPr>
            <w:r>
              <w:t>Удельный вес подпрограммы (показателя)</w:t>
            </w:r>
          </w:p>
        </w:tc>
      </w:tr>
      <w:tr w:rsidR="009214BE">
        <w:tc>
          <w:tcPr>
            <w:tcW w:w="460" w:type="dxa"/>
            <w:vMerge/>
          </w:tcPr>
          <w:p w:rsidR="009214BE" w:rsidRDefault="009214BE"/>
        </w:tc>
        <w:tc>
          <w:tcPr>
            <w:tcW w:w="4928" w:type="dxa"/>
            <w:gridSpan w:val="2"/>
            <w:vMerge/>
          </w:tcPr>
          <w:p w:rsidR="009214BE" w:rsidRDefault="009214BE"/>
        </w:tc>
        <w:tc>
          <w:tcPr>
            <w:tcW w:w="1020" w:type="dxa"/>
            <w:vMerge/>
          </w:tcPr>
          <w:p w:rsidR="009214BE" w:rsidRDefault="009214BE"/>
        </w:tc>
        <w:tc>
          <w:tcPr>
            <w:tcW w:w="1048" w:type="dxa"/>
          </w:tcPr>
          <w:p w:rsidR="009214BE" w:rsidRDefault="009214BE">
            <w:pPr>
              <w:pStyle w:val="ConsPlusNormal"/>
              <w:jc w:val="center"/>
            </w:pPr>
            <w:r>
              <w:t>2016 год (базовый период)</w:t>
            </w:r>
          </w:p>
        </w:tc>
        <w:tc>
          <w:tcPr>
            <w:tcW w:w="1276" w:type="dxa"/>
          </w:tcPr>
          <w:p w:rsidR="009214BE" w:rsidRDefault="009214BE">
            <w:pPr>
              <w:pStyle w:val="ConsPlusNormal"/>
              <w:jc w:val="center"/>
            </w:pPr>
            <w:r>
              <w:t>2018 год</w:t>
            </w:r>
          </w:p>
        </w:tc>
        <w:tc>
          <w:tcPr>
            <w:tcW w:w="664" w:type="dxa"/>
          </w:tcPr>
          <w:p w:rsidR="009214BE" w:rsidRDefault="009214BE">
            <w:pPr>
              <w:pStyle w:val="ConsPlusNormal"/>
              <w:jc w:val="center"/>
            </w:pPr>
            <w:r>
              <w:t>2019 год</w:t>
            </w:r>
          </w:p>
        </w:tc>
        <w:tc>
          <w:tcPr>
            <w:tcW w:w="1036" w:type="dxa"/>
          </w:tcPr>
          <w:p w:rsidR="009214BE" w:rsidRDefault="009214BE">
            <w:pPr>
              <w:pStyle w:val="ConsPlusNormal"/>
              <w:jc w:val="center"/>
            </w:pPr>
            <w:r>
              <w:t>2020 год</w:t>
            </w:r>
          </w:p>
        </w:tc>
        <w:tc>
          <w:tcPr>
            <w:tcW w:w="916" w:type="dxa"/>
          </w:tcPr>
          <w:p w:rsidR="009214BE" w:rsidRDefault="009214BE">
            <w:pPr>
              <w:pStyle w:val="ConsPlusNormal"/>
              <w:jc w:val="center"/>
            </w:pPr>
            <w:r>
              <w:t>2021 год</w:t>
            </w:r>
          </w:p>
        </w:tc>
        <w:tc>
          <w:tcPr>
            <w:tcW w:w="664" w:type="dxa"/>
          </w:tcPr>
          <w:p w:rsidR="009214BE" w:rsidRDefault="009214BE">
            <w:pPr>
              <w:pStyle w:val="ConsPlusNormal"/>
              <w:jc w:val="center"/>
            </w:pPr>
            <w:r>
              <w:t>2022 год</w:t>
            </w:r>
          </w:p>
        </w:tc>
        <w:tc>
          <w:tcPr>
            <w:tcW w:w="1036" w:type="dxa"/>
          </w:tcPr>
          <w:p w:rsidR="009214BE" w:rsidRDefault="009214BE">
            <w:pPr>
              <w:pStyle w:val="ConsPlusNormal"/>
              <w:jc w:val="center"/>
            </w:pPr>
            <w:r>
              <w:t>2023 год</w:t>
            </w:r>
          </w:p>
        </w:tc>
        <w:tc>
          <w:tcPr>
            <w:tcW w:w="700" w:type="dxa"/>
          </w:tcPr>
          <w:p w:rsidR="009214BE" w:rsidRDefault="009214BE">
            <w:pPr>
              <w:pStyle w:val="ConsPlusNormal"/>
              <w:jc w:val="center"/>
            </w:pPr>
            <w:r>
              <w:t>2024 год</w:t>
            </w:r>
          </w:p>
        </w:tc>
        <w:tc>
          <w:tcPr>
            <w:tcW w:w="907" w:type="dxa"/>
            <w:vMerge/>
          </w:tcPr>
          <w:p w:rsidR="009214BE" w:rsidRDefault="009214BE"/>
        </w:tc>
      </w:tr>
      <w:tr w:rsidR="009214BE">
        <w:tc>
          <w:tcPr>
            <w:tcW w:w="460" w:type="dxa"/>
          </w:tcPr>
          <w:p w:rsidR="009214BE" w:rsidRDefault="009214BE">
            <w:pPr>
              <w:pStyle w:val="ConsPlusNormal"/>
              <w:jc w:val="center"/>
            </w:pPr>
            <w:r>
              <w:t>1</w:t>
            </w:r>
          </w:p>
        </w:tc>
        <w:tc>
          <w:tcPr>
            <w:tcW w:w="3496" w:type="dxa"/>
          </w:tcPr>
          <w:p w:rsidR="009214BE" w:rsidRDefault="009214BE">
            <w:pPr>
              <w:pStyle w:val="ConsPlusNormal"/>
              <w:jc w:val="center"/>
            </w:pPr>
            <w:r>
              <w:t>2</w:t>
            </w:r>
          </w:p>
        </w:tc>
        <w:tc>
          <w:tcPr>
            <w:tcW w:w="1432" w:type="dxa"/>
          </w:tcPr>
          <w:p w:rsidR="009214BE" w:rsidRDefault="009214BE">
            <w:pPr>
              <w:pStyle w:val="ConsPlusNormal"/>
              <w:jc w:val="center"/>
            </w:pPr>
            <w:r>
              <w:t>3</w:t>
            </w:r>
          </w:p>
        </w:tc>
        <w:tc>
          <w:tcPr>
            <w:tcW w:w="1020" w:type="dxa"/>
          </w:tcPr>
          <w:p w:rsidR="009214BE" w:rsidRDefault="009214BE">
            <w:pPr>
              <w:pStyle w:val="ConsPlusNormal"/>
              <w:jc w:val="center"/>
            </w:pPr>
            <w:r>
              <w:t>4</w:t>
            </w:r>
          </w:p>
        </w:tc>
        <w:tc>
          <w:tcPr>
            <w:tcW w:w="1048" w:type="dxa"/>
          </w:tcPr>
          <w:p w:rsidR="009214BE" w:rsidRDefault="009214BE">
            <w:pPr>
              <w:pStyle w:val="ConsPlusNormal"/>
              <w:jc w:val="center"/>
            </w:pPr>
            <w:r>
              <w:t>5</w:t>
            </w:r>
          </w:p>
        </w:tc>
        <w:tc>
          <w:tcPr>
            <w:tcW w:w="1276" w:type="dxa"/>
          </w:tcPr>
          <w:p w:rsidR="009214BE" w:rsidRDefault="009214BE">
            <w:pPr>
              <w:pStyle w:val="ConsPlusNormal"/>
              <w:jc w:val="center"/>
            </w:pPr>
            <w:r>
              <w:t>6</w:t>
            </w:r>
          </w:p>
        </w:tc>
        <w:tc>
          <w:tcPr>
            <w:tcW w:w="664" w:type="dxa"/>
          </w:tcPr>
          <w:p w:rsidR="009214BE" w:rsidRDefault="009214BE">
            <w:pPr>
              <w:pStyle w:val="ConsPlusNormal"/>
              <w:jc w:val="center"/>
            </w:pPr>
            <w:r>
              <w:t>7</w:t>
            </w:r>
          </w:p>
        </w:tc>
        <w:tc>
          <w:tcPr>
            <w:tcW w:w="1036" w:type="dxa"/>
          </w:tcPr>
          <w:p w:rsidR="009214BE" w:rsidRDefault="009214BE">
            <w:pPr>
              <w:pStyle w:val="ConsPlusNormal"/>
              <w:jc w:val="center"/>
            </w:pPr>
            <w:r>
              <w:t>8</w:t>
            </w:r>
          </w:p>
        </w:tc>
        <w:tc>
          <w:tcPr>
            <w:tcW w:w="916" w:type="dxa"/>
          </w:tcPr>
          <w:p w:rsidR="009214BE" w:rsidRDefault="009214BE">
            <w:pPr>
              <w:pStyle w:val="ConsPlusNormal"/>
              <w:jc w:val="center"/>
            </w:pPr>
            <w:r>
              <w:t>9</w:t>
            </w:r>
          </w:p>
        </w:tc>
        <w:tc>
          <w:tcPr>
            <w:tcW w:w="664" w:type="dxa"/>
          </w:tcPr>
          <w:p w:rsidR="009214BE" w:rsidRDefault="009214BE">
            <w:pPr>
              <w:pStyle w:val="ConsPlusNormal"/>
              <w:jc w:val="center"/>
            </w:pPr>
            <w:r>
              <w:t>10</w:t>
            </w:r>
          </w:p>
        </w:tc>
        <w:tc>
          <w:tcPr>
            <w:tcW w:w="1036" w:type="dxa"/>
          </w:tcPr>
          <w:p w:rsidR="009214BE" w:rsidRDefault="009214BE">
            <w:pPr>
              <w:pStyle w:val="ConsPlusNormal"/>
              <w:jc w:val="center"/>
            </w:pPr>
            <w:r>
              <w:t>11</w:t>
            </w:r>
          </w:p>
        </w:tc>
        <w:tc>
          <w:tcPr>
            <w:tcW w:w="700" w:type="dxa"/>
          </w:tcPr>
          <w:p w:rsidR="009214BE" w:rsidRDefault="009214BE">
            <w:pPr>
              <w:pStyle w:val="ConsPlusNormal"/>
              <w:jc w:val="center"/>
            </w:pPr>
            <w:r>
              <w:t>12</w:t>
            </w:r>
          </w:p>
        </w:tc>
        <w:tc>
          <w:tcPr>
            <w:tcW w:w="907" w:type="dxa"/>
          </w:tcPr>
          <w:p w:rsidR="009214BE" w:rsidRDefault="009214BE">
            <w:pPr>
              <w:pStyle w:val="ConsPlusNormal"/>
              <w:jc w:val="center"/>
            </w:pPr>
            <w:r>
              <w:t>13</w:t>
            </w:r>
          </w:p>
        </w:tc>
      </w:tr>
      <w:tr w:rsidR="009214BE">
        <w:tc>
          <w:tcPr>
            <w:tcW w:w="14655" w:type="dxa"/>
            <w:gridSpan w:val="13"/>
          </w:tcPr>
          <w:p w:rsidR="009214BE" w:rsidRDefault="009214BE">
            <w:pPr>
              <w:pStyle w:val="ConsPlusNormal"/>
              <w:jc w:val="center"/>
              <w:outlineLvl w:val="2"/>
            </w:pPr>
            <w:r>
              <w:t>Государственная программа Ленинградской области "Развитие автомобильных дорог Ленинградской области"</w:t>
            </w:r>
          </w:p>
        </w:tc>
      </w:tr>
      <w:tr w:rsidR="009214BE">
        <w:tc>
          <w:tcPr>
            <w:tcW w:w="460" w:type="dxa"/>
            <w:vMerge w:val="restart"/>
          </w:tcPr>
          <w:p w:rsidR="009214BE" w:rsidRDefault="009214BE">
            <w:pPr>
              <w:pStyle w:val="ConsPlusNormal"/>
              <w:jc w:val="center"/>
            </w:pPr>
            <w:r>
              <w:t>1</w:t>
            </w:r>
          </w:p>
        </w:tc>
        <w:tc>
          <w:tcPr>
            <w:tcW w:w="3496" w:type="dxa"/>
            <w:vMerge w:val="restart"/>
          </w:tcPr>
          <w:p w:rsidR="009214BE" w:rsidRDefault="009214BE">
            <w:pPr>
              <w:pStyle w:val="ConsPlusNormal"/>
            </w:pPr>
            <w:r>
              <w:t>Доля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48,4</w:t>
            </w:r>
          </w:p>
        </w:tc>
        <w:tc>
          <w:tcPr>
            <w:tcW w:w="664" w:type="dxa"/>
          </w:tcPr>
          <w:p w:rsidR="009214BE" w:rsidRDefault="009214BE">
            <w:pPr>
              <w:pStyle w:val="ConsPlusNormal"/>
              <w:jc w:val="center"/>
            </w:pPr>
            <w:r>
              <w:t>50</w:t>
            </w:r>
          </w:p>
        </w:tc>
        <w:tc>
          <w:tcPr>
            <w:tcW w:w="1036" w:type="dxa"/>
          </w:tcPr>
          <w:p w:rsidR="009214BE" w:rsidRDefault="009214BE">
            <w:pPr>
              <w:pStyle w:val="ConsPlusNormal"/>
              <w:jc w:val="center"/>
            </w:pPr>
            <w:r>
              <w:t>52,0</w:t>
            </w:r>
          </w:p>
        </w:tc>
        <w:tc>
          <w:tcPr>
            <w:tcW w:w="916" w:type="dxa"/>
          </w:tcPr>
          <w:p w:rsidR="009214BE" w:rsidRDefault="009214BE">
            <w:pPr>
              <w:pStyle w:val="ConsPlusNormal"/>
              <w:jc w:val="center"/>
            </w:pPr>
            <w:r>
              <w:t>54,0</w:t>
            </w:r>
          </w:p>
        </w:tc>
        <w:tc>
          <w:tcPr>
            <w:tcW w:w="664" w:type="dxa"/>
          </w:tcPr>
          <w:p w:rsidR="009214BE" w:rsidRDefault="009214BE">
            <w:pPr>
              <w:pStyle w:val="ConsPlusNormal"/>
              <w:jc w:val="center"/>
            </w:pPr>
            <w:r>
              <w:t>56,1</w:t>
            </w:r>
          </w:p>
        </w:tc>
        <w:tc>
          <w:tcPr>
            <w:tcW w:w="1036" w:type="dxa"/>
          </w:tcPr>
          <w:p w:rsidR="009214BE" w:rsidRDefault="009214BE">
            <w:pPr>
              <w:pStyle w:val="ConsPlusNormal"/>
              <w:jc w:val="center"/>
            </w:pPr>
            <w:r>
              <w:t>58,4</w:t>
            </w:r>
          </w:p>
        </w:tc>
        <w:tc>
          <w:tcPr>
            <w:tcW w:w="700" w:type="dxa"/>
          </w:tcPr>
          <w:p w:rsidR="009214BE" w:rsidRDefault="009214BE">
            <w:pPr>
              <w:pStyle w:val="ConsPlusNormal"/>
              <w:jc w:val="center"/>
            </w:pPr>
            <w:r>
              <w:t>60,9</w:t>
            </w:r>
          </w:p>
        </w:tc>
        <w:tc>
          <w:tcPr>
            <w:tcW w:w="907" w:type="dxa"/>
          </w:tcPr>
          <w:p w:rsidR="009214BE" w:rsidRDefault="009214BE">
            <w:pPr>
              <w:pStyle w:val="ConsPlusNormal"/>
              <w:jc w:val="center"/>
            </w:pPr>
            <w:r>
              <w:t>0,25</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47,0</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tcPr>
          <w:p w:rsidR="009214BE" w:rsidRDefault="009214BE">
            <w:pPr>
              <w:pStyle w:val="ConsPlusNormal"/>
              <w:jc w:val="center"/>
            </w:pPr>
          </w:p>
        </w:tc>
      </w:tr>
      <w:tr w:rsidR="009214BE">
        <w:tc>
          <w:tcPr>
            <w:tcW w:w="460" w:type="dxa"/>
            <w:vMerge w:val="restart"/>
          </w:tcPr>
          <w:p w:rsidR="009214BE" w:rsidRDefault="009214BE">
            <w:pPr>
              <w:pStyle w:val="ConsPlusNormal"/>
              <w:jc w:val="center"/>
            </w:pPr>
            <w:r>
              <w:t>2</w:t>
            </w:r>
          </w:p>
        </w:tc>
        <w:tc>
          <w:tcPr>
            <w:tcW w:w="3496" w:type="dxa"/>
            <w:vMerge w:val="restart"/>
          </w:tcPr>
          <w:p w:rsidR="009214BE" w:rsidRDefault="009214BE">
            <w:pPr>
              <w:pStyle w:val="ConsPlusNormal"/>
            </w:pPr>
            <w:r>
              <w:t xml:space="preserve">Доля сельских населенных пунктов, </w:t>
            </w:r>
            <w:r>
              <w:lastRenderedPageBreak/>
              <w:t>обеспеченных постоянной круглосуточной связью с сетью автомобильных дорог общего пользования по дорогам с твердым покрытием</w:t>
            </w:r>
          </w:p>
        </w:tc>
        <w:tc>
          <w:tcPr>
            <w:tcW w:w="1432" w:type="dxa"/>
          </w:tcPr>
          <w:p w:rsidR="009214BE" w:rsidRDefault="009214BE">
            <w:pPr>
              <w:pStyle w:val="ConsPlusNormal"/>
              <w:jc w:val="center"/>
            </w:pPr>
            <w:r>
              <w:lastRenderedPageBreak/>
              <w:t xml:space="preserve">плановое </w:t>
            </w:r>
            <w:r>
              <w:lastRenderedPageBreak/>
              <w:t>значение</w:t>
            </w:r>
          </w:p>
        </w:tc>
        <w:tc>
          <w:tcPr>
            <w:tcW w:w="1020" w:type="dxa"/>
            <w:vMerge w:val="restart"/>
          </w:tcPr>
          <w:p w:rsidR="009214BE" w:rsidRDefault="009214BE">
            <w:pPr>
              <w:pStyle w:val="ConsPlusNormal"/>
              <w:jc w:val="center"/>
            </w:pPr>
            <w:r>
              <w:lastRenderedPageBreak/>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72,5</w:t>
            </w:r>
          </w:p>
        </w:tc>
        <w:tc>
          <w:tcPr>
            <w:tcW w:w="664" w:type="dxa"/>
          </w:tcPr>
          <w:p w:rsidR="009214BE" w:rsidRDefault="009214BE">
            <w:pPr>
              <w:pStyle w:val="ConsPlusNormal"/>
              <w:jc w:val="center"/>
            </w:pPr>
            <w:r>
              <w:t>72,5</w:t>
            </w:r>
          </w:p>
        </w:tc>
        <w:tc>
          <w:tcPr>
            <w:tcW w:w="1036" w:type="dxa"/>
          </w:tcPr>
          <w:p w:rsidR="009214BE" w:rsidRDefault="009214BE">
            <w:pPr>
              <w:pStyle w:val="ConsPlusNormal"/>
              <w:jc w:val="center"/>
            </w:pPr>
            <w:r>
              <w:t>72,6</w:t>
            </w:r>
          </w:p>
        </w:tc>
        <w:tc>
          <w:tcPr>
            <w:tcW w:w="916" w:type="dxa"/>
          </w:tcPr>
          <w:p w:rsidR="009214BE" w:rsidRDefault="009214BE">
            <w:pPr>
              <w:pStyle w:val="ConsPlusNormal"/>
              <w:jc w:val="center"/>
            </w:pPr>
            <w:r>
              <w:t>72,6</w:t>
            </w:r>
          </w:p>
        </w:tc>
        <w:tc>
          <w:tcPr>
            <w:tcW w:w="664" w:type="dxa"/>
          </w:tcPr>
          <w:p w:rsidR="009214BE" w:rsidRDefault="009214BE">
            <w:pPr>
              <w:pStyle w:val="ConsPlusNormal"/>
              <w:jc w:val="center"/>
            </w:pPr>
            <w:r>
              <w:t>72,7</w:t>
            </w:r>
          </w:p>
        </w:tc>
        <w:tc>
          <w:tcPr>
            <w:tcW w:w="1036" w:type="dxa"/>
          </w:tcPr>
          <w:p w:rsidR="009214BE" w:rsidRDefault="009214BE">
            <w:pPr>
              <w:pStyle w:val="ConsPlusNormal"/>
              <w:jc w:val="center"/>
            </w:pPr>
            <w:r>
              <w:t>72,7</w:t>
            </w:r>
          </w:p>
        </w:tc>
        <w:tc>
          <w:tcPr>
            <w:tcW w:w="700" w:type="dxa"/>
          </w:tcPr>
          <w:p w:rsidR="009214BE" w:rsidRDefault="009214BE">
            <w:pPr>
              <w:pStyle w:val="ConsPlusNormal"/>
              <w:jc w:val="center"/>
            </w:pPr>
            <w:r>
              <w:t>72,7</w:t>
            </w:r>
          </w:p>
        </w:tc>
        <w:tc>
          <w:tcPr>
            <w:tcW w:w="907" w:type="dxa"/>
          </w:tcPr>
          <w:p w:rsidR="009214BE" w:rsidRDefault="009214BE">
            <w:pPr>
              <w:pStyle w:val="ConsPlusNormal"/>
              <w:jc w:val="center"/>
            </w:pPr>
            <w:r>
              <w:t>0,25</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72,2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tcPr>
          <w:p w:rsidR="009214BE" w:rsidRDefault="009214BE">
            <w:pPr>
              <w:pStyle w:val="ConsPlusNormal"/>
              <w:jc w:val="center"/>
            </w:pPr>
          </w:p>
        </w:tc>
      </w:tr>
      <w:tr w:rsidR="009214BE">
        <w:tc>
          <w:tcPr>
            <w:tcW w:w="460" w:type="dxa"/>
            <w:vMerge w:val="restart"/>
          </w:tcPr>
          <w:p w:rsidR="009214BE" w:rsidRDefault="009214BE">
            <w:pPr>
              <w:pStyle w:val="ConsPlusNormal"/>
              <w:jc w:val="center"/>
            </w:pPr>
            <w:r>
              <w:t>3</w:t>
            </w:r>
          </w:p>
        </w:tc>
        <w:tc>
          <w:tcPr>
            <w:tcW w:w="3496" w:type="dxa"/>
            <w:vMerge w:val="restart"/>
          </w:tcPr>
          <w:p w:rsidR="009214BE" w:rsidRDefault="009214BE">
            <w:pPr>
              <w:pStyle w:val="ConsPlusNormal"/>
            </w:pPr>
            <w:r>
              <w:t>Уменьшение количества ДТП с пострадавшими на 1 тыс. автотранспортных средств (к уровню 2013 года) с сопутствующими дорожными условиями</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10</w:t>
            </w:r>
          </w:p>
        </w:tc>
        <w:tc>
          <w:tcPr>
            <w:tcW w:w="664" w:type="dxa"/>
          </w:tcPr>
          <w:p w:rsidR="009214BE" w:rsidRDefault="009214BE">
            <w:pPr>
              <w:pStyle w:val="ConsPlusNormal"/>
              <w:jc w:val="center"/>
            </w:pPr>
            <w:r>
              <w:t>11</w:t>
            </w:r>
          </w:p>
        </w:tc>
        <w:tc>
          <w:tcPr>
            <w:tcW w:w="1036" w:type="dxa"/>
          </w:tcPr>
          <w:p w:rsidR="009214BE" w:rsidRDefault="009214BE">
            <w:pPr>
              <w:pStyle w:val="ConsPlusNormal"/>
              <w:jc w:val="center"/>
            </w:pPr>
            <w:r>
              <w:t>12</w:t>
            </w:r>
          </w:p>
        </w:tc>
        <w:tc>
          <w:tcPr>
            <w:tcW w:w="916" w:type="dxa"/>
          </w:tcPr>
          <w:p w:rsidR="009214BE" w:rsidRDefault="009214BE">
            <w:pPr>
              <w:pStyle w:val="ConsPlusNormal"/>
              <w:jc w:val="center"/>
            </w:pPr>
            <w:r>
              <w:t>13</w:t>
            </w:r>
          </w:p>
        </w:tc>
        <w:tc>
          <w:tcPr>
            <w:tcW w:w="664" w:type="dxa"/>
          </w:tcPr>
          <w:p w:rsidR="009214BE" w:rsidRDefault="009214BE">
            <w:pPr>
              <w:pStyle w:val="ConsPlusNormal"/>
              <w:jc w:val="center"/>
            </w:pPr>
            <w:r>
              <w:t>14</w:t>
            </w:r>
          </w:p>
        </w:tc>
        <w:tc>
          <w:tcPr>
            <w:tcW w:w="1036" w:type="dxa"/>
          </w:tcPr>
          <w:p w:rsidR="009214BE" w:rsidRDefault="009214BE">
            <w:pPr>
              <w:pStyle w:val="ConsPlusNormal"/>
              <w:jc w:val="center"/>
            </w:pPr>
            <w:r>
              <w:t>15</w:t>
            </w:r>
          </w:p>
        </w:tc>
        <w:tc>
          <w:tcPr>
            <w:tcW w:w="700" w:type="dxa"/>
          </w:tcPr>
          <w:p w:rsidR="009214BE" w:rsidRDefault="009214BE">
            <w:pPr>
              <w:pStyle w:val="ConsPlusNormal"/>
              <w:jc w:val="center"/>
            </w:pPr>
            <w:r>
              <w:t>16</w:t>
            </w:r>
          </w:p>
        </w:tc>
        <w:tc>
          <w:tcPr>
            <w:tcW w:w="907" w:type="dxa"/>
          </w:tcPr>
          <w:p w:rsidR="009214BE" w:rsidRDefault="009214BE">
            <w:pPr>
              <w:pStyle w:val="ConsPlusNormal"/>
              <w:jc w:val="center"/>
            </w:pPr>
            <w:r>
              <w:t>0,25</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7</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tcPr>
          <w:p w:rsidR="009214BE" w:rsidRDefault="009214BE">
            <w:pPr>
              <w:pStyle w:val="ConsPlusNormal"/>
              <w:jc w:val="center"/>
            </w:pPr>
          </w:p>
        </w:tc>
      </w:tr>
      <w:tr w:rsidR="009214BE">
        <w:tc>
          <w:tcPr>
            <w:tcW w:w="460" w:type="dxa"/>
            <w:vMerge w:val="restart"/>
          </w:tcPr>
          <w:p w:rsidR="009214BE" w:rsidRDefault="009214BE">
            <w:pPr>
              <w:pStyle w:val="ConsPlusNormal"/>
              <w:jc w:val="center"/>
            </w:pPr>
            <w:r>
              <w:t>4</w:t>
            </w:r>
          </w:p>
        </w:tc>
        <w:tc>
          <w:tcPr>
            <w:tcW w:w="3496" w:type="dxa"/>
            <w:vMerge w:val="restart"/>
          </w:tcPr>
          <w:p w:rsidR="009214BE" w:rsidRDefault="009214BE">
            <w:pPr>
              <w:pStyle w:val="ConsPlusNormal"/>
            </w:pPr>
            <w:r>
              <w:t>Количество перевезенных пассажиров</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млн</w:t>
            </w:r>
            <w:proofErr w:type="gramEnd"/>
            <w:r>
              <w:t xml:space="preserve"> пассажиров</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92,4</w:t>
            </w:r>
          </w:p>
        </w:tc>
        <w:tc>
          <w:tcPr>
            <w:tcW w:w="664" w:type="dxa"/>
          </w:tcPr>
          <w:p w:rsidR="009214BE" w:rsidRDefault="009214BE">
            <w:pPr>
              <w:pStyle w:val="ConsPlusNormal"/>
              <w:jc w:val="center"/>
            </w:pPr>
            <w:r>
              <w:t>95</w:t>
            </w:r>
          </w:p>
        </w:tc>
        <w:tc>
          <w:tcPr>
            <w:tcW w:w="1036" w:type="dxa"/>
          </w:tcPr>
          <w:p w:rsidR="009214BE" w:rsidRDefault="009214BE">
            <w:pPr>
              <w:pStyle w:val="ConsPlusNormal"/>
              <w:jc w:val="center"/>
            </w:pPr>
            <w:r>
              <w:t>97,3</w:t>
            </w:r>
          </w:p>
        </w:tc>
        <w:tc>
          <w:tcPr>
            <w:tcW w:w="916" w:type="dxa"/>
          </w:tcPr>
          <w:p w:rsidR="009214BE" w:rsidRDefault="009214BE">
            <w:pPr>
              <w:pStyle w:val="ConsPlusNormal"/>
              <w:jc w:val="center"/>
            </w:pPr>
            <w:r>
              <w:t>99,1</w:t>
            </w:r>
          </w:p>
        </w:tc>
        <w:tc>
          <w:tcPr>
            <w:tcW w:w="664" w:type="dxa"/>
          </w:tcPr>
          <w:p w:rsidR="009214BE" w:rsidRDefault="009214BE">
            <w:pPr>
              <w:pStyle w:val="ConsPlusNormal"/>
              <w:jc w:val="center"/>
            </w:pPr>
            <w:r>
              <w:t>100,6</w:t>
            </w:r>
          </w:p>
        </w:tc>
        <w:tc>
          <w:tcPr>
            <w:tcW w:w="1036" w:type="dxa"/>
          </w:tcPr>
          <w:p w:rsidR="009214BE" w:rsidRDefault="009214BE">
            <w:pPr>
              <w:pStyle w:val="ConsPlusNormal"/>
              <w:jc w:val="center"/>
            </w:pPr>
            <w:r>
              <w:t>102,5</w:t>
            </w:r>
          </w:p>
        </w:tc>
        <w:tc>
          <w:tcPr>
            <w:tcW w:w="700" w:type="dxa"/>
          </w:tcPr>
          <w:p w:rsidR="009214BE" w:rsidRDefault="009214BE">
            <w:pPr>
              <w:pStyle w:val="ConsPlusNormal"/>
              <w:jc w:val="center"/>
            </w:pPr>
            <w:r>
              <w:t>104,7</w:t>
            </w:r>
          </w:p>
        </w:tc>
        <w:tc>
          <w:tcPr>
            <w:tcW w:w="907" w:type="dxa"/>
          </w:tcPr>
          <w:p w:rsidR="009214BE" w:rsidRDefault="009214BE">
            <w:pPr>
              <w:pStyle w:val="ConsPlusNormal"/>
              <w:jc w:val="center"/>
            </w:pPr>
            <w:r>
              <w:t>0,25</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89,7</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tcPr>
          <w:p w:rsidR="009214BE" w:rsidRDefault="009214BE">
            <w:pPr>
              <w:pStyle w:val="ConsPlusNormal"/>
              <w:jc w:val="center"/>
            </w:pPr>
          </w:p>
        </w:tc>
      </w:tr>
      <w:tr w:rsidR="009214BE">
        <w:tc>
          <w:tcPr>
            <w:tcW w:w="13748" w:type="dxa"/>
            <w:gridSpan w:val="12"/>
          </w:tcPr>
          <w:p w:rsidR="009214BE" w:rsidRDefault="009214BE">
            <w:pPr>
              <w:pStyle w:val="ConsPlusNormal"/>
              <w:jc w:val="center"/>
              <w:outlineLvl w:val="2"/>
            </w:pPr>
            <w:r>
              <w:t>Подпрограмма "Развитие сети автомобильных дорог общего пользования"</w:t>
            </w:r>
          </w:p>
        </w:tc>
        <w:tc>
          <w:tcPr>
            <w:tcW w:w="907" w:type="dxa"/>
          </w:tcPr>
          <w:p w:rsidR="009214BE" w:rsidRDefault="009214BE">
            <w:pPr>
              <w:pStyle w:val="ConsPlusNormal"/>
              <w:jc w:val="center"/>
            </w:pPr>
            <w:r>
              <w:t>0,25</w:t>
            </w:r>
          </w:p>
        </w:tc>
      </w:tr>
      <w:tr w:rsidR="009214BE">
        <w:tc>
          <w:tcPr>
            <w:tcW w:w="460" w:type="dxa"/>
            <w:vMerge w:val="restart"/>
            <w:tcBorders>
              <w:bottom w:val="nil"/>
            </w:tcBorders>
          </w:tcPr>
          <w:p w:rsidR="009214BE" w:rsidRDefault="009214BE">
            <w:pPr>
              <w:pStyle w:val="ConsPlusNormal"/>
              <w:jc w:val="center"/>
            </w:pPr>
            <w:r>
              <w:t>5</w:t>
            </w:r>
          </w:p>
        </w:tc>
        <w:tc>
          <w:tcPr>
            <w:tcW w:w="3496" w:type="dxa"/>
            <w:vMerge w:val="restart"/>
          </w:tcPr>
          <w:p w:rsidR="009214BE" w:rsidRDefault="009214BE">
            <w:pPr>
              <w:pStyle w:val="ConsPlusNormal"/>
            </w:pPr>
            <w:r>
              <w:t>Ввод в эксплуатацию автомобильных дорог общего пользования регионального и межмуниципального значения (и искусственных сооружений на них) после строительства и реконструкции по годам - всего, в том числе:</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8,0/361,8</w:t>
            </w:r>
          </w:p>
        </w:tc>
        <w:tc>
          <w:tcPr>
            <w:tcW w:w="664" w:type="dxa"/>
          </w:tcPr>
          <w:p w:rsidR="009214BE" w:rsidRDefault="009214BE">
            <w:pPr>
              <w:pStyle w:val="ConsPlusNormal"/>
              <w:jc w:val="center"/>
            </w:pPr>
          </w:p>
        </w:tc>
        <w:tc>
          <w:tcPr>
            <w:tcW w:w="1036" w:type="dxa"/>
          </w:tcPr>
          <w:p w:rsidR="009214BE" w:rsidRDefault="009214BE">
            <w:pPr>
              <w:pStyle w:val="ConsPlusNormal"/>
              <w:jc w:val="center"/>
            </w:pPr>
            <w:r>
              <w:t>1,9/660,0 (1)</w:t>
            </w:r>
          </w:p>
        </w:tc>
        <w:tc>
          <w:tcPr>
            <w:tcW w:w="916" w:type="dxa"/>
          </w:tcPr>
          <w:p w:rsidR="009214BE" w:rsidRDefault="009214BE">
            <w:pPr>
              <w:pStyle w:val="ConsPlusNormal"/>
              <w:jc w:val="center"/>
            </w:pPr>
            <w:r>
              <w:t>1,7/60,4 (1)</w:t>
            </w:r>
          </w:p>
        </w:tc>
        <w:tc>
          <w:tcPr>
            <w:tcW w:w="664" w:type="dxa"/>
          </w:tcPr>
          <w:p w:rsidR="009214BE" w:rsidRDefault="009214BE">
            <w:pPr>
              <w:pStyle w:val="ConsPlusNormal"/>
              <w:jc w:val="center"/>
            </w:pPr>
            <w:r>
              <w:t>5,0</w:t>
            </w:r>
          </w:p>
        </w:tc>
        <w:tc>
          <w:tcPr>
            <w:tcW w:w="1036" w:type="dxa"/>
          </w:tcPr>
          <w:p w:rsidR="009214BE" w:rsidRDefault="009214BE">
            <w:pPr>
              <w:pStyle w:val="ConsPlusNormal"/>
              <w:jc w:val="center"/>
            </w:pPr>
            <w:r>
              <w:t>1,5/434,8 (1)</w:t>
            </w:r>
          </w:p>
        </w:tc>
        <w:tc>
          <w:tcPr>
            <w:tcW w:w="700" w:type="dxa"/>
          </w:tcPr>
          <w:p w:rsidR="009214BE" w:rsidRDefault="009214BE">
            <w:pPr>
              <w:pStyle w:val="ConsPlusNormal"/>
              <w:jc w:val="center"/>
            </w:pPr>
            <w:r>
              <w:t>37,5</w:t>
            </w:r>
          </w:p>
        </w:tc>
        <w:tc>
          <w:tcPr>
            <w:tcW w:w="907" w:type="dxa"/>
            <w:vMerge w:val="restart"/>
            <w:tcBorders>
              <w:bottom w:val="nil"/>
            </w:tcBorders>
          </w:tcPr>
          <w:p w:rsidR="009214BE" w:rsidRDefault="009214BE">
            <w:pPr>
              <w:pStyle w:val="ConsPlusNormal"/>
              <w:jc w:val="center"/>
            </w:pPr>
            <w:r>
              <w:t>0,7</w:t>
            </w:r>
          </w:p>
        </w:tc>
      </w:tr>
      <w:tr w:rsidR="009214BE">
        <w:tc>
          <w:tcPr>
            <w:tcW w:w="460" w:type="dxa"/>
            <w:vMerge/>
            <w:tcBorders>
              <w:bottom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2,9/446,6 (2)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val="restart"/>
          </w:tcPr>
          <w:p w:rsidR="009214BE" w:rsidRDefault="009214BE">
            <w:pPr>
              <w:pStyle w:val="ConsPlusNormal"/>
            </w:pPr>
            <w:r>
              <w:t>после строительства</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4,7/361,8 (3)</w:t>
            </w:r>
          </w:p>
        </w:tc>
        <w:tc>
          <w:tcPr>
            <w:tcW w:w="664" w:type="dxa"/>
          </w:tcPr>
          <w:p w:rsidR="009214BE" w:rsidRDefault="009214BE">
            <w:pPr>
              <w:pStyle w:val="ConsPlusNormal"/>
              <w:jc w:val="center"/>
            </w:pPr>
          </w:p>
        </w:tc>
        <w:tc>
          <w:tcPr>
            <w:tcW w:w="1036" w:type="dxa"/>
          </w:tcPr>
          <w:p w:rsidR="009214BE" w:rsidRDefault="009214BE">
            <w:pPr>
              <w:pStyle w:val="ConsPlusNormal"/>
              <w:jc w:val="center"/>
            </w:pPr>
            <w:r>
              <w:t>1,9/660,0 (1)</w:t>
            </w:r>
          </w:p>
        </w:tc>
        <w:tc>
          <w:tcPr>
            <w:tcW w:w="916" w:type="dxa"/>
          </w:tcPr>
          <w:p w:rsidR="009214BE" w:rsidRDefault="009214BE">
            <w:pPr>
              <w:pStyle w:val="ConsPlusNormal"/>
              <w:jc w:val="center"/>
            </w:pPr>
          </w:p>
        </w:tc>
        <w:tc>
          <w:tcPr>
            <w:tcW w:w="664" w:type="dxa"/>
          </w:tcPr>
          <w:p w:rsidR="009214BE" w:rsidRDefault="009214BE">
            <w:pPr>
              <w:pStyle w:val="ConsPlusNormal"/>
              <w:jc w:val="center"/>
            </w:pPr>
            <w:r>
              <w:t>5,0</w:t>
            </w:r>
          </w:p>
        </w:tc>
        <w:tc>
          <w:tcPr>
            <w:tcW w:w="1036" w:type="dxa"/>
          </w:tcPr>
          <w:p w:rsidR="009214BE" w:rsidRDefault="009214BE">
            <w:pPr>
              <w:pStyle w:val="ConsPlusNormal"/>
              <w:jc w:val="center"/>
            </w:pPr>
            <w:r>
              <w:t>1,5/434,8 (1)</w:t>
            </w: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1,5</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val="restart"/>
          </w:tcPr>
          <w:p w:rsidR="009214BE" w:rsidRDefault="009214BE">
            <w:pPr>
              <w:pStyle w:val="ConsPlusNormal"/>
            </w:pPr>
            <w:r>
              <w:t>после реконструкции</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3,3</w:t>
            </w: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r>
              <w:t>1,7/60,4 (1)</w:t>
            </w: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r>
              <w:t>37,5</w:t>
            </w: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1,4/446,6 (2)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val="restart"/>
          </w:tcPr>
          <w:p w:rsidR="009214BE" w:rsidRDefault="009214BE">
            <w:pPr>
              <w:pStyle w:val="ConsPlusNormal"/>
            </w:pPr>
            <w:r>
              <w:t>из них с использованием средств федерального бюджета и внебюджетных источников - всего, в том числе:</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8,0/361,9 (8)</w:t>
            </w: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2,9/446,6 (2)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val="restart"/>
          </w:tcPr>
          <w:p w:rsidR="009214BE" w:rsidRDefault="009214BE">
            <w:pPr>
              <w:pStyle w:val="ConsPlusNormal"/>
            </w:pPr>
            <w:r>
              <w:t>после строительства</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4,7/361,8 (3)</w:t>
            </w: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1,5</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val="restart"/>
          </w:tcPr>
          <w:p w:rsidR="009214BE" w:rsidRDefault="009214BE">
            <w:pPr>
              <w:pStyle w:val="ConsPlusNormal"/>
            </w:pPr>
            <w:r>
              <w:t>после реконструкции</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3,3</w:t>
            </w: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tcBorders>
              <w:bottom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1,4/446,6 (2)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bottom w:val="nil"/>
            </w:tcBorders>
          </w:tcPr>
          <w:p w:rsidR="009214BE" w:rsidRDefault="009214BE"/>
        </w:tc>
      </w:tr>
      <w:tr w:rsidR="009214BE">
        <w:tc>
          <w:tcPr>
            <w:tcW w:w="460" w:type="dxa"/>
            <w:vMerge w:val="restart"/>
            <w:tcBorders>
              <w:top w:val="nil"/>
            </w:tcBorders>
          </w:tcPr>
          <w:p w:rsidR="009214BE" w:rsidRDefault="009214BE">
            <w:pPr>
              <w:pStyle w:val="ConsPlusNormal"/>
              <w:jc w:val="center"/>
            </w:pPr>
          </w:p>
        </w:tc>
        <w:tc>
          <w:tcPr>
            <w:tcW w:w="3496" w:type="dxa"/>
            <w:vMerge w:val="restart"/>
          </w:tcPr>
          <w:p w:rsidR="009214BE" w:rsidRDefault="009214BE">
            <w:pPr>
              <w:pStyle w:val="ConsPlusNormal"/>
            </w:pPr>
            <w:r>
              <w:t>Ввод в эксплуатацию автомобильных дорог общего пользования местного значения (и искусственных сооружений на них) после строительства и реконструкции по годам - всего, в том числе:</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0,3/37,04 (1)</w:t>
            </w:r>
          </w:p>
        </w:tc>
        <w:tc>
          <w:tcPr>
            <w:tcW w:w="664" w:type="dxa"/>
          </w:tcPr>
          <w:p w:rsidR="009214BE" w:rsidRDefault="009214BE">
            <w:pPr>
              <w:pStyle w:val="ConsPlusNormal"/>
              <w:jc w:val="center"/>
            </w:pPr>
            <w:r>
              <w:t>1,7</w:t>
            </w:r>
          </w:p>
        </w:tc>
        <w:tc>
          <w:tcPr>
            <w:tcW w:w="1036" w:type="dxa"/>
          </w:tcPr>
          <w:p w:rsidR="009214BE" w:rsidRDefault="009214BE">
            <w:pPr>
              <w:pStyle w:val="ConsPlusNormal"/>
              <w:jc w:val="center"/>
            </w:pPr>
            <w:r>
              <w:t>0,7/134,4 (1)</w:t>
            </w:r>
          </w:p>
        </w:tc>
        <w:tc>
          <w:tcPr>
            <w:tcW w:w="916" w:type="dxa"/>
          </w:tcPr>
          <w:p w:rsidR="009214BE" w:rsidRDefault="009214BE">
            <w:pPr>
              <w:pStyle w:val="ConsPlusNormal"/>
              <w:jc w:val="center"/>
            </w:pPr>
            <w:r>
              <w:t>0,4</w:t>
            </w:r>
          </w:p>
        </w:tc>
        <w:tc>
          <w:tcPr>
            <w:tcW w:w="664" w:type="dxa"/>
          </w:tcPr>
          <w:p w:rsidR="009214BE" w:rsidRDefault="009214BE">
            <w:pPr>
              <w:pStyle w:val="ConsPlusNormal"/>
              <w:jc w:val="center"/>
            </w:pPr>
            <w:r>
              <w:t>5,0</w:t>
            </w:r>
          </w:p>
        </w:tc>
        <w:tc>
          <w:tcPr>
            <w:tcW w:w="1036" w:type="dxa"/>
          </w:tcPr>
          <w:p w:rsidR="009214BE" w:rsidRDefault="009214BE">
            <w:pPr>
              <w:pStyle w:val="ConsPlusNormal"/>
              <w:jc w:val="center"/>
            </w:pPr>
            <w:r>
              <w:t>3,5/30,0 (1)</w:t>
            </w:r>
          </w:p>
        </w:tc>
        <w:tc>
          <w:tcPr>
            <w:tcW w:w="700" w:type="dxa"/>
          </w:tcPr>
          <w:p w:rsidR="009214BE" w:rsidRDefault="009214BE">
            <w:pPr>
              <w:pStyle w:val="ConsPlusNormal"/>
              <w:jc w:val="center"/>
            </w:pPr>
            <w:r>
              <w:t>-/50,0 (1)</w:t>
            </w:r>
          </w:p>
        </w:tc>
        <w:tc>
          <w:tcPr>
            <w:tcW w:w="907" w:type="dxa"/>
            <w:vMerge w:val="restart"/>
            <w:tcBorders>
              <w:top w:val="nil"/>
            </w:tcBorders>
          </w:tcPr>
          <w:p w:rsidR="009214BE" w:rsidRDefault="009214BE">
            <w:pPr>
              <w:pStyle w:val="ConsPlusNormal"/>
              <w:jc w:val="both"/>
            </w:pPr>
          </w:p>
        </w:tc>
      </w:tr>
      <w:tr w:rsidR="009214BE">
        <w:tc>
          <w:tcPr>
            <w:tcW w:w="460" w:type="dxa"/>
            <w:vMerge/>
            <w:tcBorders>
              <w:top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2,4/94,2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top w:val="nil"/>
            </w:tcBorders>
          </w:tcPr>
          <w:p w:rsidR="009214BE" w:rsidRDefault="009214BE"/>
        </w:tc>
      </w:tr>
      <w:tr w:rsidR="009214BE">
        <w:tc>
          <w:tcPr>
            <w:tcW w:w="460" w:type="dxa"/>
            <w:vMerge/>
            <w:tcBorders>
              <w:top w:val="nil"/>
            </w:tcBorders>
          </w:tcPr>
          <w:p w:rsidR="009214BE" w:rsidRDefault="009214BE"/>
        </w:tc>
        <w:tc>
          <w:tcPr>
            <w:tcW w:w="3496" w:type="dxa"/>
            <w:vMerge w:val="restart"/>
          </w:tcPr>
          <w:p w:rsidR="009214BE" w:rsidRDefault="009214BE">
            <w:pPr>
              <w:pStyle w:val="ConsPlusNormal"/>
            </w:pPr>
            <w:r>
              <w:t>после строительства</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0,3</w:t>
            </w:r>
          </w:p>
        </w:tc>
        <w:tc>
          <w:tcPr>
            <w:tcW w:w="664" w:type="dxa"/>
          </w:tcPr>
          <w:p w:rsidR="009214BE" w:rsidRDefault="009214BE">
            <w:pPr>
              <w:pStyle w:val="ConsPlusNormal"/>
              <w:jc w:val="center"/>
            </w:pPr>
            <w:r>
              <w:t>0,9</w:t>
            </w:r>
          </w:p>
        </w:tc>
        <w:tc>
          <w:tcPr>
            <w:tcW w:w="1036" w:type="dxa"/>
          </w:tcPr>
          <w:p w:rsidR="009214BE" w:rsidRDefault="009214BE">
            <w:pPr>
              <w:pStyle w:val="ConsPlusNormal"/>
              <w:jc w:val="center"/>
            </w:pPr>
            <w:r>
              <w:t>0,6/134,4</w:t>
            </w: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r>
              <w:t>3,5/30,0 (1)</w:t>
            </w:r>
          </w:p>
        </w:tc>
        <w:tc>
          <w:tcPr>
            <w:tcW w:w="700" w:type="dxa"/>
          </w:tcPr>
          <w:p w:rsidR="009214BE" w:rsidRDefault="009214BE">
            <w:pPr>
              <w:pStyle w:val="ConsPlusNormal"/>
              <w:jc w:val="center"/>
            </w:pPr>
            <w:r>
              <w:t>-/50,0 (1)</w:t>
            </w:r>
          </w:p>
        </w:tc>
        <w:tc>
          <w:tcPr>
            <w:tcW w:w="907" w:type="dxa"/>
            <w:vMerge/>
            <w:tcBorders>
              <w:top w:val="nil"/>
            </w:tcBorders>
          </w:tcPr>
          <w:p w:rsidR="009214BE" w:rsidRDefault="009214BE"/>
        </w:tc>
      </w:tr>
      <w:tr w:rsidR="009214BE">
        <w:tc>
          <w:tcPr>
            <w:tcW w:w="460" w:type="dxa"/>
            <w:vMerge/>
            <w:tcBorders>
              <w:top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1,1/94,2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Borders>
              <w:top w:val="nil"/>
            </w:tcBorders>
          </w:tcPr>
          <w:p w:rsidR="009214BE" w:rsidRDefault="009214BE"/>
        </w:tc>
      </w:tr>
      <w:tr w:rsidR="009214BE">
        <w:tc>
          <w:tcPr>
            <w:tcW w:w="460" w:type="dxa"/>
            <w:vMerge/>
            <w:tcBorders>
              <w:top w:val="nil"/>
            </w:tcBorders>
          </w:tcPr>
          <w:p w:rsidR="009214BE" w:rsidRDefault="009214BE"/>
        </w:tc>
        <w:tc>
          <w:tcPr>
            <w:tcW w:w="3496" w:type="dxa"/>
            <w:vMerge w:val="restart"/>
          </w:tcPr>
          <w:p w:rsidR="009214BE" w:rsidRDefault="009214BE">
            <w:pPr>
              <w:pStyle w:val="ConsPlusNormal"/>
            </w:pPr>
            <w:r>
              <w:t>после реконструкции</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-/37,04</w:t>
            </w:r>
          </w:p>
        </w:tc>
        <w:tc>
          <w:tcPr>
            <w:tcW w:w="664" w:type="dxa"/>
          </w:tcPr>
          <w:p w:rsidR="009214BE" w:rsidRDefault="009214BE">
            <w:pPr>
              <w:pStyle w:val="ConsPlusNormal"/>
              <w:jc w:val="center"/>
            </w:pPr>
            <w:r>
              <w:t>0,9</w:t>
            </w:r>
          </w:p>
        </w:tc>
        <w:tc>
          <w:tcPr>
            <w:tcW w:w="1036" w:type="dxa"/>
          </w:tcPr>
          <w:p w:rsidR="009214BE" w:rsidRDefault="009214BE">
            <w:pPr>
              <w:pStyle w:val="ConsPlusNormal"/>
              <w:jc w:val="center"/>
            </w:pPr>
            <w:r>
              <w:t>0,1</w:t>
            </w:r>
          </w:p>
        </w:tc>
        <w:tc>
          <w:tcPr>
            <w:tcW w:w="916" w:type="dxa"/>
          </w:tcPr>
          <w:p w:rsidR="009214BE" w:rsidRDefault="009214BE">
            <w:pPr>
              <w:pStyle w:val="ConsPlusNormal"/>
              <w:jc w:val="center"/>
            </w:pPr>
            <w:r>
              <w:t>0,4</w:t>
            </w:r>
          </w:p>
        </w:tc>
        <w:tc>
          <w:tcPr>
            <w:tcW w:w="664" w:type="dxa"/>
          </w:tcPr>
          <w:p w:rsidR="009214BE" w:rsidRDefault="009214BE">
            <w:pPr>
              <w:pStyle w:val="ConsPlusNormal"/>
              <w:jc w:val="center"/>
            </w:pPr>
            <w:r>
              <w:t>5,0</w:t>
            </w: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tcPr>
          <w:p w:rsidR="009214BE" w:rsidRDefault="009214BE">
            <w:pPr>
              <w:pStyle w:val="ConsPlusNormal"/>
              <w:jc w:val="center"/>
            </w:pPr>
            <w:r>
              <w:t>0,2</w:t>
            </w:r>
          </w:p>
        </w:tc>
      </w:tr>
      <w:tr w:rsidR="009214BE">
        <w:tc>
          <w:tcPr>
            <w:tcW w:w="460" w:type="dxa"/>
            <w:vMerge/>
            <w:tcBorders>
              <w:top w:val="nil"/>
            </w:tcBorders>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1,3</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tcPr>
          <w:p w:rsidR="009214BE" w:rsidRDefault="009214BE">
            <w:pPr>
              <w:pStyle w:val="ConsPlusNormal"/>
              <w:jc w:val="center"/>
            </w:pPr>
          </w:p>
        </w:tc>
      </w:tr>
      <w:tr w:rsidR="009214BE">
        <w:tc>
          <w:tcPr>
            <w:tcW w:w="460" w:type="dxa"/>
            <w:vMerge w:val="restart"/>
          </w:tcPr>
          <w:p w:rsidR="009214BE" w:rsidRDefault="009214BE">
            <w:pPr>
              <w:pStyle w:val="ConsPlusNormal"/>
              <w:jc w:val="center"/>
            </w:pPr>
            <w:r>
              <w:t>6</w:t>
            </w:r>
          </w:p>
        </w:tc>
        <w:tc>
          <w:tcPr>
            <w:tcW w:w="3496" w:type="dxa"/>
            <w:vMerge w:val="restart"/>
          </w:tcPr>
          <w:p w:rsidR="009214BE" w:rsidRDefault="009214BE">
            <w:pPr>
              <w:pStyle w:val="ConsPlusNormal"/>
            </w:pPr>
            <w:r>
              <w:t xml:space="preserve">Разработка стратегических и программных документов по развитию </w:t>
            </w:r>
            <w:r>
              <w:lastRenderedPageBreak/>
              <w:t xml:space="preserve">дорожного хозяйства Ленинградской области, </w:t>
            </w:r>
            <w:proofErr w:type="spellStart"/>
            <w:r>
              <w:t>предпроектной</w:t>
            </w:r>
            <w:proofErr w:type="spellEnd"/>
            <w:r>
              <w:t xml:space="preserve"> и проектной документации</w:t>
            </w:r>
          </w:p>
        </w:tc>
        <w:tc>
          <w:tcPr>
            <w:tcW w:w="1432" w:type="dxa"/>
          </w:tcPr>
          <w:p w:rsidR="009214BE" w:rsidRDefault="009214BE">
            <w:pPr>
              <w:pStyle w:val="ConsPlusNormal"/>
              <w:jc w:val="center"/>
            </w:pPr>
            <w:r>
              <w:lastRenderedPageBreak/>
              <w:t>плановое значение</w:t>
            </w:r>
          </w:p>
        </w:tc>
        <w:tc>
          <w:tcPr>
            <w:tcW w:w="1020" w:type="dxa"/>
            <w:vMerge w:val="restart"/>
          </w:tcPr>
          <w:p w:rsidR="009214BE" w:rsidRDefault="009214BE">
            <w:pPr>
              <w:pStyle w:val="ConsPlusNormal"/>
              <w:jc w:val="center"/>
            </w:pPr>
            <w:r>
              <w:t>шт.</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3</w:t>
            </w:r>
          </w:p>
        </w:tc>
        <w:tc>
          <w:tcPr>
            <w:tcW w:w="664" w:type="dxa"/>
          </w:tcPr>
          <w:p w:rsidR="009214BE" w:rsidRDefault="009214BE">
            <w:pPr>
              <w:pStyle w:val="ConsPlusNormal"/>
              <w:jc w:val="center"/>
            </w:pPr>
            <w:r>
              <w:t>1</w:t>
            </w: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val="restart"/>
          </w:tcPr>
          <w:p w:rsidR="009214BE" w:rsidRDefault="009214BE">
            <w:pPr>
              <w:pStyle w:val="ConsPlusNormal"/>
              <w:jc w:val="center"/>
            </w:pPr>
            <w:r>
              <w:t>0,1</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13748" w:type="dxa"/>
            <w:gridSpan w:val="12"/>
          </w:tcPr>
          <w:p w:rsidR="009214BE" w:rsidRDefault="009214BE">
            <w:pPr>
              <w:pStyle w:val="ConsPlusNormal"/>
              <w:jc w:val="center"/>
              <w:outlineLvl w:val="2"/>
            </w:pPr>
            <w:r>
              <w:lastRenderedPageBreak/>
              <w:t>Подпрограмма "Поддержание существующей сети автомобильных дорог общего пользования"</w:t>
            </w:r>
          </w:p>
        </w:tc>
        <w:tc>
          <w:tcPr>
            <w:tcW w:w="907" w:type="dxa"/>
          </w:tcPr>
          <w:p w:rsidR="009214BE" w:rsidRDefault="009214BE">
            <w:pPr>
              <w:pStyle w:val="ConsPlusNormal"/>
              <w:jc w:val="center"/>
            </w:pPr>
            <w:r>
              <w:t>0,25</w:t>
            </w:r>
          </w:p>
        </w:tc>
      </w:tr>
      <w:tr w:rsidR="009214BE">
        <w:tc>
          <w:tcPr>
            <w:tcW w:w="460" w:type="dxa"/>
            <w:vMerge w:val="restart"/>
          </w:tcPr>
          <w:p w:rsidR="009214BE" w:rsidRDefault="009214BE">
            <w:pPr>
              <w:pStyle w:val="ConsPlusNormal"/>
              <w:jc w:val="center"/>
            </w:pPr>
            <w:r>
              <w:t>7</w:t>
            </w:r>
          </w:p>
        </w:tc>
        <w:tc>
          <w:tcPr>
            <w:tcW w:w="3496" w:type="dxa"/>
            <w:vMerge w:val="restart"/>
          </w:tcPr>
          <w:p w:rsidR="009214BE" w:rsidRDefault="009214BE">
            <w:pPr>
              <w:pStyle w:val="ConsPlusNormal"/>
            </w:pPr>
            <w:r>
              <w:t>Уровень обеспечения норматива по содержанию автомобильных дорог регионального и межмуниципального значения</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60,0</w:t>
            </w:r>
          </w:p>
        </w:tc>
        <w:tc>
          <w:tcPr>
            <w:tcW w:w="664" w:type="dxa"/>
          </w:tcPr>
          <w:p w:rsidR="009214BE" w:rsidRDefault="009214BE">
            <w:pPr>
              <w:pStyle w:val="ConsPlusNormal"/>
              <w:jc w:val="center"/>
            </w:pPr>
            <w:r>
              <w:t>70,0</w:t>
            </w:r>
          </w:p>
        </w:tc>
        <w:tc>
          <w:tcPr>
            <w:tcW w:w="1036" w:type="dxa"/>
          </w:tcPr>
          <w:p w:rsidR="009214BE" w:rsidRDefault="009214BE">
            <w:pPr>
              <w:pStyle w:val="ConsPlusNormal"/>
              <w:jc w:val="center"/>
            </w:pPr>
            <w:r>
              <w:t>80,0</w:t>
            </w:r>
          </w:p>
        </w:tc>
        <w:tc>
          <w:tcPr>
            <w:tcW w:w="916" w:type="dxa"/>
          </w:tcPr>
          <w:p w:rsidR="009214BE" w:rsidRDefault="009214BE">
            <w:pPr>
              <w:pStyle w:val="ConsPlusNormal"/>
              <w:jc w:val="center"/>
            </w:pPr>
            <w:r>
              <w:t>90,0</w:t>
            </w:r>
          </w:p>
        </w:tc>
        <w:tc>
          <w:tcPr>
            <w:tcW w:w="664" w:type="dxa"/>
          </w:tcPr>
          <w:p w:rsidR="009214BE" w:rsidRDefault="009214BE">
            <w:pPr>
              <w:pStyle w:val="ConsPlusNormal"/>
              <w:jc w:val="center"/>
            </w:pPr>
            <w:r>
              <w:t>100,0</w:t>
            </w:r>
          </w:p>
        </w:tc>
        <w:tc>
          <w:tcPr>
            <w:tcW w:w="1036" w:type="dxa"/>
          </w:tcPr>
          <w:p w:rsidR="009214BE" w:rsidRDefault="009214BE">
            <w:pPr>
              <w:pStyle w:val="ConsPlusNormal"/>
              <w:jc w:val="center"/>
            </w:pPr>
            <w:r>
              <w:t>100,0</w:t>
            </w:r>
          </w:p>
        </w:tc>
        <w:tc>
          <w:tcPr>
            <w:tcW w:w="700" w:type="dxa"/>
          </w:tcPr>
          <w:p w:rsidR="009214BE" w:rsidRDefault="009214BE">
            <w:pPr>
              <w:pStyle w:val="ConsPlusNormal"/>
              <w:jc w:val="center"/>
            </w:pPr>
            <w:r>
              <w:t>100,0</w:t>
            </w:r>
          </w:p>
        </w:tc>
        <w:tc>
          <w:tcPr>
            <w:tcW w:w="907" w:type="dxa"/>
            <w:vMerge w:val="restart"/>
          </w:tcPr>
          <w:p w:rsidR="009214BE" w:rsidRDefault="009214BE">
            <w:pPr>
              <w:pStyle w:val="ConsPlusNormal"/>
              <w:jc w:val="center"/>
            </w:pPr>
            <w:r>
              <w:t>0,2</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40,8</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8</w:t>
            </w:r>
          </w:p>
        </w:tc>
        <w:tc>
          <w:tcPr>
            <w:tcW w:w="3496" w:type="dxa"/>
            <w:vMerge w:val="restart"/>
          </w:tcPr>
          <w:p w:rsidR="009214BE" w:rsidRDefault="009214BE">
            <w:pPr>
              <w:pStyle w:val="ConsPlusNormal"/>
            </w:pPr>
            <w:r>
              <w:t>Прирост протяженности автомобильных дорог регионального и межмуниципального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и ремонту, по годам - всего, в том числе:</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133,1/328,2</w:t>
            </w:r>
          </w:p>
        </w:tc>
        <w:tc>
          <w:tcPr>
            <w:tcW w:w="664" w:type="dxa"/>
          </w:tcPr>
          <w:p w:rsidR="009214BE" w:rsidRDefault="009214BE">
            <w:pPr>
              <w:pStyle w:val="ConsPlusNormal"/>
              <w:jc w:val="center"/>
            </w:pPr>
            <w:r>
              <w:t>150,8</w:t>
            </w:r>
          </w:p>
        </w:tc>
        <w:tc>
          <w:tcPr>
            <w:tcW w:w="1036" w:type="dxa"/>
          </w:tcPr>
          <w:p w:rsidR="009214BE" w:rsidRDefault="009214BE">
            <w:pPr>
              <w:pStyle w:val="ConsPlusNormal"/>
              <w:jc w:val="center"/>
            </w:pPr>
            <w:r>
              <w:t>186,6</w:t>
            </w:r>
          </w:p>
        </w:tc>
        <w:tc>
          <w:tcPr>
            <w:tcW w:w="916" w:type="dxa"/>
          </w:tcPr>
          <w:p w:rsidR="009214BE" w:rsidRDefault="009214BE">
            <w:pPr>
              <w:pStyle w:val="ConsPlusNormal"/>
              <w:jc w:val="center"/>
            </w:pPr>
            <w:r>
              <w:t>196,1</w:t>
            </w:r>
          </w:p>
        </w:tc>
        <w:tc>
          <w:tcPr>
            <w:tcW w:w="664" w:type="dxa"/>
          </w:tcPr>
          <w:p w:rsidR="009214BE" w:rsidRDefault="009214BE">
            <w:pPr>
              <w:pStyle w:val="ConsPlusNormal"/>
              <w:jc w:val="center"/>
            </w:pPr>
            <w:r>
              <w:t>205,9</w:t>
            </w:r>
          </w:p>
        </w:tc>
        <w:tc>
          <w:tcPr>
            <w:tcW w:w="1036" w:type="dxa"/>
          </w:tcPr>
          <w:p w:rsidR="009214BE" w:rsidRDefault="009214BE">
            <w:pPr>
              <w:pStyle w:val="ConsPlusNormal"/>
              <w:jc w:val="center"/>
            </w:pPr>
            <w:r>
              <w:t>216,3</w:t>
            </w:r>
          </w:p>
        </w:tc>
        <w:tc>
          <w:tcPr>
            <w:tcW w:w="700" w:type="dxa"/>
          </w:tcPr>
          <w:p w:rsidR="009214BE" w:rsidRDefault="009214BE">
            <w:pPr>
              <w:pStyle w:val="ConsPlusNormal"/>
              <w:jc w:val="center"/>
            </w:pPr>
            <w:r>
              <w:t>227,4</w:t>
            </w:r>
          </w:p>
        </w:tc>
        <w:tc>
          <w:tcPr>
            <w:tcW w:w="907" w:type="dxa"/>
            <w:vMerge w:val="restart"/>
          </w:tcPr>
          <w:p w:rsidR="009214BE" w:rsidRDefault="009214BE">
            <w:pPr>
              <w:pStyle w:val="ConsPlusNormal"/>
              <w:jc w:val="center"/>
            </w:pPr>
            <w:r>
              <w:t>0,5</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133,0/12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tcPr>
          <w:p w:rsidR="009214BE" w:rsidRDefault="009214BE"/>
        </w:tc>
        <w:tc>
          <w:tcPr>
            <w:tcW w:w="3496" w:type="dxa"/>
            <w:vMerge w:val="restart"/>
          </w:tcPr>
          <w:p w:rsidR="009214BE" w:rsidRDefault="009214BE">
            <w:pPr>
              <w:pStyle w:val="ConsPlusNormal"/>
            </w:pPr>
            <w:r>
              <w:t>после капитального ремонта</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23,0</w:t>
            </w:r>
          </w:p>
        </w:tc>
        <w:tc>
          <w:tcPr>
            <w:tcW w:w="664" w:type="dxa"/>
          </w:tcPr>
          <w:p w:rsidR="009214BE" w:rsidRDefault="009214BE">
            <w:pPr>
              <w:pStyle w:val="ConsPlusNormal"/>
              <w:jc w:val="center"/>
            </w:pPr>
            <w:r>
              <w:t>14,3</w:t>
            </w:r>
          </w:p>
        </w:tc>
        <w:tc>
          <w:tcPr>
            <w:tcW w:w="1036" w:type="dxa"/>
          </w:tcPr>
          <w:p w:rsidR="009214BE" w:rsidRDefault="009214BE">
            <w:pPr>
              <w:pStyle w:val="ConsPlusNormal"/>
              <w:jc w:val="center"/>
            </w:pPr>
            <w:r>
              <w:t>17,5</w:t>
            </w:r>
          </w:p>
        </w:tc>
        <w:tc>
          <w:tcPr>
            <w:tcW w:w="916" w:type="dxa"/>
          </w:tcPr>
          <w:p w:rsidR="009214BE" w:rsidRDefault="009214BE">
            <w:pPr>
              <w:pStyle w:val="ConsPlusNormal"/>
              <w:jc w:val="center"/>
            </w:pPr>
            <w:r>
              <w:t>18,4</w:t>
            </w:r>
          </w:p>
        </w:tc>
        <w:tc>
          <w:tcPr>
            <w:tcW w:w="664" w:type="dxa"/>
          </w:tcPr>
          <w:p w:rsidR="009214BE" w:rsidRDefault="009214BE">
            <w:pPr>
              <w:pStyle w:val="ConsPlusNormal"/>
              <w:jc w:val="center"/>
            </w:pPr>
            <w:r>
              <w:t>19,4</w:t>
            </w:r>
          </w:p>
        </w:tc>
        <w:tc>
          <w:tcPr>
            <w:tcW w:w="1036" w:type="dxa"/>
          </w:tcPr>
          <w:p w:rsidR="009214BE" w:rsidRDefault="009214BE">
            <w:pPr>
              <w:pStyle w:val="ConsPlusNormal"/>
              <w:jc w:val="center"/>
            </w:pPr>
            <w:r>
              <w:t>20,3</w:t>
            </w:r>
          </w:p>
        </w:tc>
        <w:tc>
          <w:tcPr>
            <w:tcW w:w="700" w:type="dxa"/>
          </w:tcPr>
          <w:p w:rsidR="009214BE" w:rsidRDefault="009214BE">
            <w:pPr>
              <w:pStyle w:val="ConsPlusNormal"/>
              <w:jc w:val="center"/>
            </w:pPr>
            <w:r>
              <w:t>21,4</w:t>
            </w:r>
          </w:p>
        </w:tc>
        <w:tc>
          <w:tcPr>
            <w:tcW w:w="907" w:type="dxa"/>
            <w:vMerge/>
          </w:tcPr>
          <w:p w:rsidR="009214BE" w:rsidRDefault="009214BE"/>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14,6</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tcPr>
          <w:p w:rsidR="009214BE" w:rsidRDefault="009214BE"/>
        </w:tc>
        <w:tc>
          <w:tcPr>
            <w:tcW w:w="3496" w:type="dxa"/>
            <w:vMerge w:val="restart"/>
          </w:tcPr>
          <w:p w:rsidR="009214BE" w:rsidRDefault="009214BE">
            <w:pPr>
              <w:pStyle w:val="ConsPlusNormal"/>
            </w:pPr>
            <w:r>
              <w:t>после ремонта</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proofErr w:type="gramStart"/>
            <w:r>
              <w:t>км</w:t>
            </w:r>
            <w:proofErr w:type="gramEnd"/>
            <w:r>
              <w:t>/</w:t>
            </w:r>
            <w:proofErr w:type="spellStart"/>
            <w:r>
              <w:t>пог</w:t>
            </w:r>
            <w:proofErr w:type="spellEnd"/>
            <w:r>
              <w:t>. м (ед.)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110,1/328,2</w:t>
            </w:r>
          </w:p>
        </w:tc>
        <w:tc>
          <w:tcPr>
            <w:tcW w:w="664" w:type="dxa"/>
          </w:tcPr>
          <w:p w:rsidR="009214BE" w:rsidRDefault="009214BE">
            <w:pPr>
              <w:pStyle w:val="ConsPlusNormal"/>
              <w:jc w:val="center"/>
            </w:pPr>
            <w:r>
              <w:t>136,5</w:t>
            </w:r>
          </w:p>
        </w:tc>
        <w:tc>
          <w:tcPr>
            <w:tcW w:w="1036" w:type="dxa"/>
          </w:tcPr>
          <w:p w:rsidR="009214BE" w:rsidRDefault="009214BE">
            <w:pPr>
              <w:pStyle w:val="ConsPlusNormal"/>
              <w:jc w:val="center"/>
            </w:pPr>
            <w:r>
              <w:t>169,1</w:t>
            </w:r>
          </w:p>
        </w:tc>
        <w:tc>
          <w:tcPr>
            <w:tcW w:w="916" w:type="dxa"/>
          </w:tcPr>
          <w:p w:rsidR="009214BE" w:rsidRDefault="009214BE">
            <w:pPr>
              <w:pStyle w:val="ConsPlusNormal"/>
              <w:jc w:val="center"/>
            </w:pPr>
            <w:r>
              <w:t>177,7</w:t>
            </w:r>
          </w:p>
        </w:tc>
        <w:tc>
          <w:tcPr>
            <w:tcW w:w="664" w:type="dxa"/>
          </w:tcPr>
          <w:p w:rsidR="009214BE" w:rsidRDefault="009214BE">
            <w:pPr>
              <w:pStyle w:val="ConsPlusNormal"/>
              <w:jc w:val="center"/>
            </w:pPr>
            <w:r>
              <w:t>186,5</w:t>
            </w:r>
          </w:p>
        </w:tc>
        <w:tc>
          <w:tcPr>
            <w:tcW w:w="1036" w:type="dxa"/>
          </w:tcPr>
          <w:p w:rsidR="009214BE" w:rsidRDefault="009214BE">
            <w:pPr>
              <w:pStyle w:val="ConsPlusNormal"/>
              <w:jc w:val="center"/>
            </w:pPr>
            <w:r>
              <w:t>196,5</w:t>
            </w:r>
          </w:p>
        </w:tc>
        <w:tc>
          <w:tcPr>
            <w:tcW w:w="700" w:type="dxa"/>
          </w:tcPr>
          <w:p w:rsidR="009214BE" w:rsidRDefault="009214BE">
            <w:pPr>
              <w:pStyle w:val="ConsPlusNormal"/>
              <w:jc w:val="center"/>
            </w:pPr>
            <w:r>
              <w:t>206,0</w:t>
            </w:r>
          </w:p>
        </w:tc>
        <w:tc>
          <w:tcPr>
            <w:tcW w:w="907" w:type="dxa"/>
            <w:vMerge/>
          </w:tcPr>
          <w:p w:rsidR="009214BE" w:rsidRDefault="009214BE"/>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118,5/12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9</w:t>
            </w:r>
          </w:p>
        </w:tc>
        <w:tc>
          <w:tcPr>
            <w:tcW w:w="3496" w:type="dxa"/>
            <w:vMerge w:val="restart"/>
          </w:tcPr>
          <w:p w:rsidR="009214BE" w:rsidRDefault="009214BE">
            <w:pPr>
              <w:pStyle w:val="ConsPlusNormal"/>
            </w:pPr>
            <w:r>
              <w:t xml:space="preserve">Прирост протяженности автомобильных дорог местного значения, соответствующих нормативным требованиям к транспортно-эксплуатационным показателям, введенных в </w:t>
            </w:r>
            <w:r>
              <w:lastRenderedPageBreak/>
              <w:t>эксплуатацию после работ по капитальному ремонту и ремонту, по годам - всего, в том числе:</w:t>
            </w:r>
          </w:p>
        </w:tc>
        <w:tc>
          <w:tcPr>
            <w:tcW w:w="1432" w:type="dxa"/>
          </w:tcPr>
          <w:p w:rsidR="009214BE" w:rsidRDefault="009214BE">
            <w:pPr>
              <w:pStyle w:val="ConsPlusNormal"/>
              <w:jc w:val="center"/>
            </w:pPr>
            <w:r>
              <w:lastRenderedPageBreak/>
              <w:t>плановое значение</w:t>
            </w:r>
          </w:p>
        </w:tc>
        <w:tc>
          <w:tcPr>
            <w:tcW w:w="1020" w:type="dxa"/>
            <w:vMerge w:val="restart"/>
          </w:tcPr>
          <w:p w:rsidR="009214BE" w:rsidRDefault="009214BE">
            <w:pPr>
              <w:pStyle w:val="ConsPlusNormal"/>
              <w:jc w:val="center"/>
            </w:pPr>
            <w:r>
              <w:t>км</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56,7</w:t>
            </w:r>
          </w:p>
        </w:tc>
        <w:tc>
          <w:tcPr>
            <w:tcW w:w="664" w:type="dxa"/>
          </w:tcPr>
          <w:p w:rsidR="009214BE" w:rsidRDefault="009214BE">
            <w:pPr>
              <w:pStyle w:val="ConsPlusNormal"/>
              <w:jc w:val="center"/>
            </w:pPr>
            <w:r>
              <w:t>48,5</w:t>
            </w:r>
          </w:p>
        </w:tc>
        <w:tc>
          <w:tcPr>
            <w:tcW w:w="1036" w:type="dxa"/>
          </w:tcPr>
          <w:p w:rsidR="009214BE" w:rsidRDefault="009214BE">
            <w:pPr>
              <w:pStyle w:val="ConsPlusNormal"/>
              <w:jc w:val="center"/>
            </w:pPr>
            <w:r>
              <w:t>55,9</w:t>
            </w:r>
          </w:p>
        </w:tc>
        <w:tc>
          <w:tcPr>
            <w:tcW w:w="916" w:type="dxa"/>
          </w:tcPr>
          <w:p w:rsidR="009214BE" w:rsidRDefault="009214BE">
            <w:pPr>
              <w:pStyle w:val="ConsPlusNormal"/>
              <w:jc w:val="center"/>
            </w:pPr>
            <w:r>
              <w:t>24,4</w:t>
            </w:r>
          </w:p>
        </w:tc>
        <w:tc>
          <w:tcPr>
            <w:tcW w:w="664" w:type="dxa"/>
          </w:tcPr>
          <w:p w:rsidR="009214BE" w:rsidRDefault="009214BE">
            <w:pPr>
              <w:pStyle w:val="ConsPlusNormal"/>
              <w:jc w:val="center"/>
            </w:pPr>
            <w:r>
              <w:t>25,6</w:t>
            </w:r>
          </w:p>
        </w:tc>
        <w:tc>
          <w:tcPr>
            <w:tcW w:w="1036" w:type="dxa"/>
          </w:tcPr>
          <w:p w:rsidR="009214BE" w:rsidRDefault="009214BE">
            <w:pPr>
              <w:pStyle w:val="ConsPlusNormal"/>
              <w:jc w:val="center"/>
            </w:pPr>
            <w:r>
              <w:t>26,9</w:t>
            </w:r>
          </w:p>
        </w:tc>
        <w:tc>
          <w:tcPr>
            <w:tcW w:w="700" w:type="dxa"/>
          </w:tcPr>
          <w:p w:rsidR="009214BE" w:rsidRDefault="009214BE">
            <w:pPr>
              <w:pStyle w:val="ConsPlusNormal"/>
              <w:jc w:val="center"/>
            </w:pPr>
            <w:r>
              <w:t>28,2</w:t>
            </w:r>
          </w:p>
        </w:tc>
        <w:tc>
          <w:tcPr>
            <w:tcW w:w="907" w:type="dxa"/>
            <w:vMerge w:val="restart"/>
          </w:tcPr>
          <w:p w:rsidR="009214BE" w:rsidRDefault="009214BE">
            <w:pPr>
              <w:pStyle w:val="ConsPlusNormal"/>
              <w:jc w:val="center"/>
            </w:pPr>
            <w:r>
              <w:t>0,2</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193,5</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tcPr>
          <w:p w:rsidR="009214BE" w:rsidRDefault="009214BE"/>
        </w:tc>
        <w:tc>
          <w:tcPr>
            <w:tcW w:w="3496" w:type="dxa"/>
            <w:vMerge w:val="restart"/>
          </w:tcPr>
          <w:p w:rsidR="009214BE" w:rsidRDefault="009214BE">
            <w:pPr>
              <w:pStyle w:val="ConsPlusNormal"/>
            </w:pPr>
            <w:r>
              <w:t>после ремонта</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км</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31,9</w:t>
            </w:r>
          </w:p>
        </w:tc>
        <w:tc>
          <w:tcPr>
            <w:tcW w:w="664" w:type="dxa"/>
          </w:tcPr>
          <w:p w:rsidR="009214BE" w:rsidRDefault="009214BE">
            <w:pPr>
              <w:pStyle w:val="ConsPlusNormal"/>
              <w:jc w:val="center"/>
            </w:pPr>
            <w:r>
              <w:t>31,9</w:t>
            </w:r>
          </w:p>
        </w:tc>
        <w:tc>
          <w:tcPr>
            <w:tcW w:w="1036" w:type="dxa"/>
          </w:tcPr>
          <w:p w:rsidR="009214BE" w:rsidRDefault="009214BE">
            <w:pPr>
              <w:pStyle w:val="ConsPlusNormal"/>
              <w:jc w:val="center"/>
            </w:pPr>
            <w:r>
              <w:t>31,9</w:t>
            </w:r>
          </w:p>
        </w:tc>
        <w:tc>
          <w:tcPr>
            <w:tcW w:w="916" w:type="dxa"/>
          </w:tcPr>
          <w:p w:rsidR="009214BE" w:rsidRDefault="009214BE">
            <w:pPr>
              <w:pStyle w:val="ConsPlusNormal"/>
              <w:jc w:val="center"/>
            </w:pPr>
            <w:r>
              <w:t>24,4</w:t>
            </w:r>
          </w:p>
        </w:tc>
        <w:tc>
          <w:tcPr>
            <w:tcW w:w="664" w:type="dxa"/>
          </w:tcPr>
          <w:p w:rsidR="009214BE" w:rsidRDefault="009214BE">
            <w:pPr>
              <w:pStyle w:val="ConsPlusNormal"/>
              <w:jc w:val="center"/>
            </w:pPr>
            <w:r>
              <w:t>25,6</w:t>
            </w:r>
          </w:p>
        </w:tc>
        <w:tc>
          <w:tcPr>
            <w:tcW w:w="1036" w:type="dxa"/>
          </w:tcPr>
          <w:p w:rsidR="009214BE" w:rsidRDefault="009214BE">
            <w:pPr>
              <w:pStyle w:val="ConsPlusNormal"/>
              <w:jc w:val="center"/>
            </w:pPr>
            <w:r>
              <w:t>26,9</w:t>
            </w:r>
          </w:p>
        </w:tc>
        <w:tc>
          <w:tcPr>
            <w:tcW w:w="700" w:type="dxa"/>
          </w:tcPr>
          <w:p w:rsidR="009214BE" w:rsidRDefault="009214BE">
            <w:pPr>
              <w:pStyle w:val="ConsPlusNormal"/>
              <w:jc w:val="center"/>
            </w:pPr>
            <w:r>
              <w:t>28,2</w:t>
            </w:r>
          </w:p>
        </w:tc>
        <w:tc>
          <w:tcPr>
            <w:tcW w:w="907" w:type="dxa"/>
            <w:vMerge/>
          </w:tcPr>
          <w:p w:rsidR="009214BE" w:rsidRDefault="009214BE"/>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133,5</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tcPr>
          <w:p w:rsidR="009214BE" w:rsidRDefault="009214BE"/>
        </w:tc>
        <w:tc>
          <w:tcPr>
            <w:tcW w:w="3496" w:type="dxa"/>
            <w:vMerge w:val="restart"/>
          </w:tcPr>
          <w:p w:rsidR="009214BE" w:rsidRDefault="009214BE">
            <w:pPr>
              <w:pStyle w:val="ConsPlusNormal"/>
            </w:pPr>
            <w:r>
              <w:t xml:space="preserve">после капитального ремонта и </w:t>
            </w:r>
            <w:proofErr w:type="gramStart"/>
            <w:r>
              <w:t>ремонта</w:t>
            </w:r>
            <w:proofErr w:type="gramEnd"/>
            <w:r>
              <w:t xml:space="preserve"> автомобильных дорог, имеющих приоритетный социально значимый характер</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км</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24,8</w:t>
            </w:r>
          </w:p>
        </w:tc>
        <w:tc>
          <w:tcPr>
            <w:tcW w:w="664" w:type="dxa"/>
          </w:tcPr>
          <w:p w:rsidR="009214BE" w:rsidRDefault="009214BE">
            <w:pPr>
              <w:pStyle w:val="ConsPlusNormal"/>
              <w:jc w:val="center"/>
            </w:pPr>
            <w:r>
              <w:t>16,6</w:t>
            </w:r>
          </w:p>
        </w:tc>
        <w:tc>
          <w:tcPr>
            <w:tcW w:w="1036" w:type="dxa"/>
          </w:tcPr>
          <w:p w:rsidR="009214BE" w:rsidRDefault="009214BE">
            <w:pPr>
              <w:pStyle w:val="ConsPlusNormal"/>
              <w:jc w:val="center"/>
            </w:pPr>
            <w:r>
              <w:t>24,0</w:t>
            </w: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60,0</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10</w:t>
            </w:r>
          </w:p>
        </w:tc>
        <w:tc>
          <w:tcPr>
            <w:tcW w:w="3496" w:type="dxa"/>
            <w:vMerge w:val="restart"/>
          </w:tcPr>
          <w:p w:rsidR="009214BE" w:rsidRDefault="009214BE">
            <w:pPr>
              <w:pStyle w:val="ConsPlusNormal"/>
            </w:pPr>
            <w:r>
              <w:t>Ежегодный прирост численности парка дорожной техники и другого имущества, необходимого для содержания автодорог и обеспечения контроля качества выполненных дорожных работ</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18</w:t>
            </w:r>
          </w:p>
        </w:tc>
        <w:tc>
          <w:tcPr>
            <w:tcW w:w="664" w:type="dxa"/>
          </w:tcPr>
          <w:p w:rsidR="009214BE" w:rsidRDefault="009214BE">
            <w:pPr>
              <w:pStyle w:val="ConsPlusNormal"/>
              <w:jc w:val="center"/>
            </w:pPr>
            <w:r>
              <w:t>9</w:t>
            </w:r>
          </w:p>
        </w:tc>
        <w:tc>
          <w:tcPr>
            <w:tcW w:w="1036" w:type="dxa"/>
          </w:tcPr>
          <w:p w:rsidR="009214BE" w:rsidRDefault="009214BE">
            <w:pPr>
              <w:pStyle w:val="ConsPlusNormal"/>
              <w:jc w:val="center"/>
            </w:pPr>
            <w:r>
              <w:t>11</w:t>
            </w: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val="restart"/>
          </w:tcPr>
          <w:p w:rsidR="009214BE" w:rsidRDefault="009214BE">
            <w:pPr>
              <w:pStyle w:val="ConsPlusNormal"/>
              <w:jc w:val="center"/>
            </w:pPr>
            <w:r>
              <w:t>0,05</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2</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11</w:t>
            </w:r>
          </w:p>
        </w:tc>
        <w:tc>
          <w:tcPr>
            <w:tcW w:w="3496" w:type="dxa"/>
            <w:vMerge w:val="restart"/>
          </w:tcPr>
          <w:p w:rsidR="009214BE" w:rsidRDefault="009214BE">
            <w:pPr>
              <w:pStyle w:val="ConsPlusNormal"/>
            </w:pPr>
            <w:r>
              <w:t>Доля протяженности автомобильных дорог, поставленных на учет в государственном кадастре недвижимости</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76,7</w:t>
            </w:r>
          </w:p>
        </w:tc>
        <w:tc>
          <w:tcPr>
            <w:tcW w:w="664" w:type="dxa"/>
          </w:tcPr>
          <w:p w:rsidR="009214BE" w:rsidRDefault="009214BE">
            <w:pPr>
              <w:pStyle w:val="ConsPlusNormal"/>
              <w:jc w:val="center"/>
            </w:pPr>
            <w:r>
              <w:t>90,1</w:t>
            </w:r>
          </w:p>
        </w:tc>
        <w:tc>
          <w:tcPr>
            <w:tcW w:w="1036" w:type="dxa"/>
          </w:tcPr>
          <w:p w:rsidR="009214BE" w:rsidRDefault="009214BE">
            <w:pPr>
              <w:pStyle w:val="ConsPlusNormal"/>
              <w:jc w:val="center"/>
            </w:pPr>
            <w:r>
              <w:t>100</w:t>
            </w: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val="restart"/>
          </w:tcPr>
          <w:p w:rsidR="009214BE" w:rsidRDefault="009214BE">
            <w:pPr>
              <w:pStyle w:val="ConsPlusNormal"/>
              <w:jc w:val="center"/>
            </w:pPr>
            <w:r>
              <w:t>0,05</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46,3</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13748" w:type="dxa"/>
            <w:gridSpan w:val="12"/>
          </w:tcPr>
          <w:p w:rsidR="009214BE" w:rsidRDefault="009214BE">
            <w:pPr>
              <w:pStyle w:val="ConsPlusNormal"/>
              <w:jc w:val="center"/>
              <w:outlineLvl w:val="2"/>
            </w:pPr>
            <w:r>
              <w:t>Подпрограмма "Повышение безопасности дорожного движения и снижение негативного влияния транспорта на окружающую среду"</w:t>
            </w:r>
          </w:p>
        </w:tc>
        <w:tc>
          <w:tcPr>
            <w:tcW w:w="907" w:type="dxa"/>
          </w:tcPr>
          <w:p w:rsidR="009214BE" w:rsidRDefault="009214BE">
            <w:pPr>
              <w:pStyle w:val="ConsPlusNormal"/>
              <w:jc w:val="center"/>
            </w:pPr>
            <w:r>
              <w:t>0,25</w:t>
            </w:r>
          </w:p>
        </w:tc>
      </w:tr>
      <w:tr w:rsidR="009214BE">
        <w:tc>
          <w:tcPr>
            <w:tcW w:w="460" w:type="dxa"/>
            <w:vMerge w:val="restart"/>
          </w:tcPr>
          <w:p w:rsidR="009214BE" w:rsidRDefault="009214BE">
            <w:pPr>
              <w:pStyle w:val="ConsPlusNormal"/>
              <w:jc w:val="center"/>
            </w:pPr>
            <w:r>
              <w:t>12</w:t>
            </w:r>
          </w:p>
        </w:tc>
        <w:tc>
          <w:tcPr>
            <w:tcW w:w="3496" w:type="dxa"/>
            <w:vMerge w:val="restart"/>
          </w:tcPr>
          <w:p w:rsidR="009214BE" w:rsidRDefault="009214BE">
            <w:pPr>
              <w:pStyle w:val="ConsPlusNormal"/>
            </w:pPr>
            <w:r>
              <w:t>Уровень социального риска (число лиц, погибших в ДТП, на 100 тыс. населения)</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 от уровня 2012 года</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94,0</w:t>
            </w:r>
          </w:p>
        </w:tc>
        <w:tc>
          <w:tcPr>
            <w:tcW w:w="664" w:type="dxa"/>
          </w:tcPr>
          <w:p w:rsidR="009214BE" w:rsidRDefault="009214BE">
            <w:pPr>
              <w:pStyle w:val="ConsPlusNormal"/>
              <w:jc w:val="center"/>
            </w:pPr>
            <w:r>
              <w:t>93,5</w:t>
            </w:r>
          </w:p>
        </w:tc>
        <w:tc>
          <w:tcPr>
            <w:tcW w:w="1036" w:type="dxa"/>
          </w:tcPr>
          <w:p w:rsidR="009214BE" w:rsidRDefault="009214BE">
            <w:pPr>
              <w:pStyle w:val="ConsPlusNormal"/>
              <w:jc w:val="center"/>
            </w:pPr>
            <w:r>
              <w:t>93,0</w:t>
            </w:r>
          </w:p>
        </w:tc>
        <w:tc>
          <w:tcPr>
            <w:tcW w:w="916" w:type="dxa"/>
          </w:tcPr>
          <w:p w:rsidR="009214BE" w:rsidRDefault="009214BE">
            <w:pPr>
              <w:pStyle w:val="ConsPlusNormal"/>
              <w:jc w:val="center"/>
            </w:pPr>
            <w:r>
              <w:t>92,5</w:t>
            </w:r>
          </w:p>
        </w:tc>
        <w:tc>
          <w:tcPr>
            <w:tcW w:w="664" w:type="dxa"/>
          </w:tcPr>
          <w:p w:rsidR="009214BE" w:rsidRDefault="009214BE">
            <w:pPr>
              <w:pStyle w:val="ConsPlusNormal"/>
              <w:jc w:val="center"/>
            </w:pPr>
            <w:r>
              <w:t>92,0</w:t>
            </w:r>
          </w:p>
        </w:tc>
        <w:tc>
          <w:tcPr>
            <w:tcW w:w="1036" w:type="dxa"/>
          </w:tcPr>
          <w:p w:rsidR="009214BE" w:rsidRDefault="009214BE">
            <w:pPr>
              <w:pStyle w:val="ConsPlusNormal"/>
              <w:jc w:val="center"/>
            </w:pPr>
            <w:r>
              <w:t>91,5</w:t>
            </w:r>
          </w:p>
        </w:tc>
        <w:tc>
          <w:tcPr>
            <w:tcW w:w="700" w:type="dxa"/>
          </w:tcPr>
          <w:p w:rsidR="009214BE" w:rsidRDefault="009214BE">
            <w:pPr>
              <w:pStyle w:val="ConsPlusNormal"/>
              <w:jc w:val="center"/>
            </w:pPr>
            <w:r>
              <w:t>91,0</w:t>
            </w:r>
          </w:p>
        </w:tc>
        <w:tc>
          <w:tcPr>
            <w:tcW w:w="907" w:type="dxa"/>
            <w:vMerge w:val="restart"/>
          </w:tcPr>
          <w:p w:rsidR="009214BE" w:rsidRDefault="009214BE">
            <w:pPr>
              <w:pStyle w:val="ConsPlusNormal"/>
              <w:jc w:val="center"/>
            </w:pPr>
            <w:r>
              <w:t>0,3</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61,6</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13</w:t>
            </w:r>
          </w:p>
        </w:tc>
        <w:tc>
          <w:tcPr>
            <w:tcW w:w="3496" w:type="dxa"/>
            <w:vMerge w:val="restart"/>
          </w:tcPr>
          <w:p w:rsidR="009214BE" w:rsidRDefault="009214BE">
            <w:pPr>
              <w:pStyle w:val="ConsPlusNormal"/>
            </w:pPr>
            <w:r>
              <w:t xml:space="preserve">Уровень оснащенности участков концентрации ДТП на автомобильных </w:t>
            </w:r>
            <w:r>
              <w:lastRenderedPageBreak/>
              <w:t>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tc>
        <w:tc>
          <w:tcPr>
            <w:tcW w:w="1432" w:type="dxa"/>
          </w:tcPr>
          <w:p w:rsidR="009214BE" w:rsidRDefault="009214BE">
            <w:pPr>
              <w:pStyle w:val="ConsPlusNormal"/>
              <w:jc w:val="center"/>
            </w:pPr>
            <w:r>
              <w:lastRenderedPageBreak/>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70,0</w:t>
            </w:r>
          </w:p>
        </w:tc>
        <w:tc>
          <w:tcPr>
            <w:tcW w:w="664" w:type="dxa"/>
          </w:tcPr>
          <w:p w:rsidR="009214BE" w:rsidRDefault="009214BE">
            <w:pPr>
              <w:pStyle w:val="ConsPlusNormal"/>
              <w:jc w:val="center"/>
            </w:pPr>
            <w:r>
              <w:t>71,0</w:t>
            </w:r>
          </w:p>
        </w:tc>
        <w:tc>
          <w:tcPr>
            <w:tcW w:w="1036" w:type="dxa"/>
          </w:tcPr>
          <w:p w:rsidR="009214BE" w:rsidRDefault="009214BE">
            <w:pPr>
              <w:pStyle w:val="ConsPlusNormal"/>
              <w:jc w:val="center"/>
            </w:pPr>
            <w:r>
              <w:t>72,0</w:t>
            </w:r>
          </w:p>
        </w:tc>
        <w:tc>
          <w:tcPr>
            <w:tcW w:w="916" w:type="dxa"/>
          </w:tcPr>
          <w:p w:rsidR="009214BE" w:rsidRDefault="009214BE">
            <w:pPr>
              <w:pStyle w:val="ConsPlusNormal"/>
              <w:jc w:val="center"/>
            </w:pPr>
            <w:r>
              <w:t>73,0</w:t>
            </w:r>
          </w:p>
        </w:tc>
        <w:tc>
          <w:tcPr>
            <w:tcW w:w="664" w:type="dxa"/>
          </w:tcPr>
          <w:p w:rsidR="009214BE" w:rsidRDefault="009214BE">
            <w:pPr>
              <w:pStyle w:val="ConsPlusNormal"/>
              <w:jc w:val="center"/>
            </w:pPr>
            <w:r>
              <w:t>74,0</w:t>
            </w:r>
          </w:p>
        </w:tc>
        <w:tc>
          <w:tcPr>
            <w:tcW w:w="1036" w:type="dxa"/>
          </w:tcPr>
          <w:p w:rsidR="009214BE" w:rsidRDefault="009214BE">
            <w:pPr>
              <w:pStyle w:val="ConsPlusNormal"/>
              <w:jc w:val="center"/>
            </w:pPr>
            <w:r>
              <w:t>75,0</w:t>
            </w:r>
          </w:p>
        </w:tc>
        <w:tc>
          <w:tcPr>
            <w:tcW w:w="700" w:type="dxa"/>
          </w:tcPr>
          <w:p w:rsidR="009214BE" w:rsidRDefault="009214BE">
            <w:pPr>
              <w:pStyle w:val="ConsPlusNormal"/>
              <w:jc w:val="center"/>
            </w:pPr>
            <w:r>
              <w:t>76,0</w:t>
            </w:r>
          </w:p>
        </w:tc>
        <w:tc>
          <w:tcPr>
            <w:tcW w:w="907" w:type="dxa"/>
            <w:vMerge w:val="restart"/>
          </w:tcPr>
          <w:p w:rsidR="009214BE" w:rsidRDefault="009214BE">
            <w:pPr>
              <w:pStyle w:val="ConsPlusNormal"/>
              <w:jc w:val="center"/>
            </w:pPr>
            <w:r>
              <w:t>0,1</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66,1</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lastRenderedPageBreak/>
              <w:t>14</w:t>
            </w:r>
          </w:p>
        </w:tc>
        <w:tc>
          <w:tcPr>
            <w:tcW w:w="3496" w:type="dxa"/>
            <w:vMerge w:val="restart"/>
          </w:tcPr>
          <w:p w:rsidR="009214BE" w:rsidRDefault="009214BE">
            <w:pPr>
              <w:pStyle w:val="ConsPlusNormal"/>
            </w:pPr>
            <w:r>
              <w:t>Доля детей-пешеходов в общем числе погибших в результате ДТП (число детей-пешеходов, погибших в результате ДТП, к общему числу погибших в результате ДТП)</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0,59</w:t>
            </w:r>
          </w:p>
        </w:tc>
        <w:tc>
          <w:tcPr>
            <w:tcW w:w="664" w:type="dxa"/>
          </w:tcPr>
          <w:p w:rsidR="009214BE" w:rsidRDefault="009214BE">
            <w:pPr>
              <w:pStyle w:val="ConsPlusNormal"/>
              <w:jc w:val="center"/>
            </w:pPr>
            <w:r>
              <w:t>0,57</w:t>
            </w:r>
          </w:p>
        </w:tc>
        <w:tc>
          <w:tcPr>
            <w:tcW w:w="1036" w:type="dxa"/>
          </w:tcPr>
          <w:p w:rsidR="009214BE" w:rsidRDefault="009214BE">
            <w:pPr>
              <w:pStyle w:val="ConsPlusNormal"/>
              <w:jc w:val="center"/>
            </w:pPr>
            <w:r>
              <w:t>0,56</w:t>
            </w:r>
          </w:p>
        </w:tc>
        <w:tc>
          <w:tcPr>
            <w:tcW w:w="916" w:type="dxa"/>
          </w:tcPr>
          <w:p w:rsidR="009214BE" w:rsidRDefault="009214BE">
            <w:pPr>
              <w:pStyle w:val="ConsPlusNormal"/>
              <w:jc w:val="center"/>
            </w:pPr>
            <w:r>
              <w:t>0,55</w:t>
            </w:r>
          </w:p>
        </w:tc>
        <w:tc>
          <w:tcPr>
            <w:tcW w:w="664" w:type="dxa"/>
          </w:tcPr>
          <w:p w:rsidR="009214BE" w:rsidRDefault="009214BE">
            <w:pPr>
              <w:pStyle w:val="ConsPlusNormal"/>
              <w:jc w:val="center"/>
            </w:pPr>
            <w:r>
              <w:t>0,54</w:t>
            </w:r>
          </w:p>
        </w:tc>
        <w:tc>
          <w:tcPr>
            <w:tcW w:w="1036" w:type="dxa"/>
          </w:tcPr>
          <w:p w:rsidR="009214BE" w:rsidRDefault="009214BE">
            <w:pPr>
              <w:pStyle w:val="ConsPlusNormal"/>
              <w:jc w:val="center"/>
            </w:pPr>
            <w:r>
              <w:t>0,53</w:t>
            </w:r>
          </w:p>
        </w:tc>
        <w:tc>
          <w:tcPr>
            <w:tcW w:w="700" w:type="dxa"/>
          </w:tcPr>
          <w:p w:rsidR="009214BE" w:rsidRDefault="009214BE">
            <w:pPr>
              <w:pStyle w:val="ConsPlusNormal"/>
              <w:jc w:val="center"/>
            </w:pPr>
            <w:r>
              <w:t>0,52</w:t>
            </w:r>
          </w:p>
        </w:tc>
        <w:tc>
          <w:tcPr>
            <w:tcW w:w="907" w:type="dxa"/>
            <w:vMerge w:val="restart"/>
          </w:tcPr>
          <w:p w:rsidR="009214BE" w:rsidRDefault="009214BE">
            <w:pPr>
              <w:pStyle w:val="ConsPlusNormal"/>
              <w:jc w:val="center"/>
            </w:pPr>
            <w:r>
              <w:t>0,3</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15</w:t>
            </w:r>
          </w:p>
        </w:tc>
        <w:tc>
          <w:tcPr>
            <w:tcW w:w="3496" w:type="dxa"/>
            <w:vMerge w:val="restart"/>
          </w:tcPr>
          <w:p w:rsidR="009214BE" w:rsidRDefault="009214BE">
            <w:pPr>
              <w:pStyle w:val="ConsPlusNormal"/>
            </w:pPr>
            <w:r>
              <w:t>Уровень ДТП с участием поднадзорных самоходных машин (к уровню 2017 года)</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2</w:t>
            </w:r>
          </w:p>
        </w:tc>
        <w:tc>
          <w:tcPr>
            <w:tcW w:w="664" w:type="dxa"/>
          </w:tcPr>
          <w:p w:rsidR="009214BE" w:rsidRDefault="009214BE">
            <w:pPr>
              <w:pStyle w:val="ConsPlusNormal"/>
              <w:jc w:val="center"/>
            </w:pPr>
            <w:r>
              <w:t>3</w:t>
            </w:r>
          </w:p>
        </w:tc>
        <w:tc>
          <w:tcPr>
            <w:tcW w:w="1036" w:type="dxa"/>
          </w:tcPr>
          <w:p w:rsidR="009214BE" w:rsidRDefault="009214BE">
            <w:pPr>
              <w:pStyle w:val="ConsPlusNormal"/>
              <w:jc w:val="center"/>
            </w:pPr>
            <w:r>
              <w:t>4</w:t>
            </w:r>
          </w:p>
        </w:tc>
        <w:tc>
          <w:tcPr>
            <w:tcW w:w="916" w:type="dxa"/>
          </w:tcPr>
          <w:p w:rsidR="009214BE" w:rsidRDefault="009214BE">
            <w:pPr>
              <w:pStyle w:val="ConsPlusNormal"/>
              <w:jc w:val="center"/>
            </w:pPr>
            <w:r>
              <w:t>5</w:t>
            </w:r>
          </w:p>
        </w:tc>
        <w:tc>
          <w:tcPr>
            <w:tcW w:w="664" w:type="dxa"/>
          </w:tcPr>
          <w:p w:rsidR="009214BE" w:rsidRDefault="009214BE">
            <w:pPr>
              <w:pStyle w:val="ConsPlusNormal"/>
              <w:jc w:val="center"/>
            </w:pPr>
            <w:r>
              <w:t>6</w:t>
            </w:r>
          </w:p>
        </w:tc>
        <w:tc>
          <w:tcPr>
            <w:tcW w:w="1036" w:type="dxa"/>
          </w:tcPr>
          <w:p w:rsidR="009214BE" w:rsidRDefault="009214BE">
            <w:pPr>
              <w:pStyle w:val="ConsPlusNormal"/>
              <w:jc w:val="center"/>
            </w:pPr>
            <w:r>
              <w:t>7</w:t>
            </w:r>
          </w:p>
        </w:tc>
        <w:tc>
          <w:tcPr>
            <w:tcW w:w="700" w:type="dxa"/>
          </w:tcPr>
          <w:p w:rsidR="009214BE" w:rsidRDefault="009214BE">
            <w:pPr>
              <w:pStyle w:val="ConsPlusNormal"/>
              <w:jc w:val="center"/>
            </w:pPr>
            <w:r>
              <w:t>8</w:t>
            </w:r>
          </w:p>
        </w:tc>
        <w:tc>
          <w:tcPr>
            <w:tcW w:w="907" w:type="dxa"/>
            <w:vMerge w:val="restart"/>
          </w:tcPr>
          <w:p w:rsidR="009214BE" w:rsidRDefault="009214BE">
            <w:pPr>
              <w:pStyle w:val="ConsPlusNormal"/>
              <w:jc w:val="center"/>
            </w:pPr>
            <w:r>
              <w:t>0,1</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16</w:t>
            </w:r>
          </w:p>
        </w:tc>
        <w:tc>
          <w:tcPr>
            <w:tcW w:w="3496" w:type="dxa"/>
            <w:vMerge w:val="restart"/>
          </w:tcPr>
          <w:p w:rsidR="009214BE" w:rsidRDefault="009214BE">
            <w:pPr>
              <w:pStyle w:val="ConsPlusNormal"/>
            </w:pPr>
            <w:r>
              <w:t>Объем сокращения выбросов загрязняющих веществ автомобильным транспортом</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тонн</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932</w:t>
            </w:r>
          </w:p>
        </w:tc>
        <w:tc>
          <w:tcPr>
            <w:tcW w:w="664" w:type="dxa"/>
          </w:tcPr>
          <w:p w:rsidR="009214BE" w:rsidRDefault="009214BE">
            <w:pPr>
              <w:pStyle w:val="ConsPlusNormal"/>
              <w:jc w:val="center"/>
            </w:pPr>
            <w:r>
              <w:t>1505</w:t>
            </w:r>
          </w:p>
        </w:tc>
        <w:tc>
          <w:tcPr>
            <w:tcW w:w="1036" w:type="dxa"/>
          </w:tcPr>
          <w:p w:rsidR="009214BE" w:rsidRDefault="009214BE">
            <w:pPr>
              <w:pStyle w:val="ConsPlusNormal"/>
              <w:jc w:val="center"/>
            </w:pPr>
            <w:r>
              <w:t>2437</w:t>
            </w:r>
          </w:p>
        </w:tc>
        <w:tc>
          <w:tcPr>
            <w:tcW w:w="916" w:type="dxa"/>
          </w:tcPr>
          <w:p w:rsidR="009214BE" w:rsidRDefault="009214BE">
            <w:pPr>
              <w:pStyle w:val="ConsPlusNormal"/>
              <w:jc w:val="center"/>
            </w:pPr>
            <w:r>
              <w:t>2891</w:t>
            </w:r>
          </w:p>
        </w:tc>
        <w:tc>
          <w:tcPr>
            <w:tcW w:w="664" w:type="dxa"/>
          </w:tcPr>
          <w:p w:rsidR="009214BE" w:rsidRDefault="009214BE">
            <w:pPr>
              <w:pStyle w:val="ConsPlusNormal"/>
              <w:jc w:val="center"/>
            </w:pPr>
            <w:r>
              <w:t>4001</w:t>
            </w:r>
          </w:p>
        </w:tc>
        <w:tc>
          <w:tcPr>
            <w:tcW w:w="1036" w:type="dxa"/>
          </w:tcPr>
          <w:p w:rsidR="009214BE" w:rsidRDefault="009214BE">
            <w:pPr>
              <w:pStyle w:val="ConsPlusNormal"/>
              <w:jc w:val="center"/>
            </w:pPr>
            <w:r>
              <w:t>4975</w:t>
            </w:r>
          </w:p>
        </w:tc>
        <w:tc>
          <w:tcPr>
            <w:tcW w:w="700" w:type="dxa"/>
          </w:tcPr>
          <w:p w:rsidR="009214BE" w:rsidRDefault="009214BE">
            <w:pPr>
              <w:pStyle w:val="ConsPlusNormal"/>
              <w:jc w:val="center"/>
            </w:pPr>
            <w:r>
              <w:t>5950</w:t>
            </w:r>
          </w:p>
        </w:tc>
        <w:tc>
          <w:tcPr>
            <w:tcW w:w="907" w:type="dxa"/>
            <w:vMerge w:val="restart"/>
          </w:tcPr>
          <w:p w:rsidR="009214BE" w:rsidRDefault="009214BE">
            <w:pPr>
              <w:pStyle w:val="ConsPlusNormal"/>
              <w:jc w:val="center"/>
            </w:pPr>
            <w:r>
              <w:t>0,1</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595,4</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17</w:t>
            </w:r>
          </w:p>
        </w:tc>
        <w:tc>
          <w:tcPr>
            <w:tcW w:w="3496" w:type="dxa"/>
            <w:vMerge w:val="restart"/>
          </w:tcPr>
          <w:p w:rsidR="009214BE" w:rsidRDefault="009214BE">
            <w:pPr>
              <w:pStyle w:val="ConsPlusNormal"/>
            </w:pPr>
            <w:r>
              <w:t>Доля автотранспортных средств на газомоторном топливе, отвечающих требованиям энергетической эффективности, приобретенных при государственной поддержке, в парке подвижного состава автотранспортных пассажирских предприятий</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6,8</w:t>
            </w:r>
          </w:p>
        </w:tc>
        <w:tc>
          <w:tcPr>
            <w:tcW w:w="664" w:type="dxa"/>
          </w:tcPr>
          <w:p w:rsidR="009214BE" w:rsidRDefault="009214BE">
            <w:pPr>
              <w:pStyle w:val="ConsPlusNormal"/>
              <w:jc w:val="center"/>
            </w:pPr>
            <w:r>
              <w:t>6,8</w:t>
            </w:r>
          </w:p>
        </w:tc>
        <w:tc>
          <w:tcPr>
            <w:tcW w:w="1036" w:type="dxa"/>
          </w:tcPr>
          <w:p w:rsidR="009214BE" w:rsidRDefault="009214BE">
            <w:pPr>
              <w:pStyle w:val="ConsPlusNormal"/>
              <w:jc w:val="center"/>
            </w:pPr>
            <w:r>
              <w:t>6,8</w:t>
            </w:r>
          </w:p>
        </w:tc>
        <w:tc>
          <w:tcPr>
            <w:tcW w:w="916" w:type="dxa"/>
          </w:tcPr>
          <w:p w:rsidR="009214BE" w:rsidRDefault="009214BE">
            <w:pPr>
              <w:pStyle w:val="ConsPlusNormal"/>
              <w:jc w:val="center"/>
            </w:pPr>
            <w:r>
              <w:t>8,2</w:t>
            </w:r>
          </w:p>
        </w:tc>
        <w:tc>
          <w:tcPr>
            <w:tcW w:w="664" w:type="dxa"/>
          </w:tcPr>
          <w:p w:rsidR="009214BE" w:rsidRDefault="009214BE">
            <w:pPr>
              <w:pStyle w:val="ConsPlusNormal"/>
              <w:jc w:val="center"/>
            </w:pPr>
            <w:r>
              <w:t>8,8</w:t>
            </w:r>
          </w:p>
        </w:tc>
        <w:tc>
          <w:tcPr>
            <w:tcW w:w="1036" w:type="dxa"/>
          </w:tcPr>
          <w:p w:rsidR="009214BE" w:rsidRDefault="009214BE">
            <w:pPr>
              <w:pStyle w:val="ConsPlusNormal"/>
              <w:jc w:val="center"/>
            </w:pPr>
            <w:r>
              <w:t>9,5</w:t>
            </w:r>
          </w:p>
        </w:tc>
        <w:tc>
          <w:tcPr>
            <w:tcW w:w="700" w:type="dxa"/>
          </w:tcPr>
          <w:p w:rsidR="009214BE" w:rsidRDefault="009214BE">
            <w:pPr>
              <w:pStyle w:val="ConsPlusNormal"/>
              <w:jc w:val="center"/>
            </w:pPr>
            <w:r>
              <w:t>10,1</w:t>
            </w:r>
          </w:p>
        </w:tc>
        <w:tc>
          <w:tcPr>
            <w:tcW w:w="907" w:type="dxa"/>
            <w:vMerge w:val="restart"/>
          </w:tcPr>
          <w:p w:rsidR="009214BE" w:rsidRDefault="009214BE">
            <w:pPr>
              <w:pStyle w:val="ConsPlusNormal"/>
              <w:jc w:val="center"/>
            </w:pPr>
            <w:r>
              <w:t>0,1</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6,8</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13748" w:type="dxa"/>
            <w:gridSpan w:val="12"/>
          </w:tcPr>
          <w:p w:rsidR="009214BE" w:rsidRDefault="009214BE">
            <w:pPr>
              <w:pStyle w:val="ConsPlusNormal"/>
              <w:jc w:val="center"/>
              <w:outlineLvl w:val="2"/>
            </w:pPr>
            <w:r>
              <w:t>Подпрограмма "Общественный транспорт и транспортная инфраструктура"</w:t>
            </w:r>
          </w:p>
        </w:tc>
        <w:tc>
          <w:tcPr>
            <w:tcW w:w="907" w:type="dxa"/>
          </w:tcPr>
          <w:p w:rsidR="009214BE" w:rsidRDefault="009214BE">
            <w:pPr>
              <w:pStyle w:val="ConsPlusNormal"/>
              <w:jc w:val="center"/>
            </w:pPr>
            <w:r>
              <w:t>0,25</w:t>
            </w:r>
          </w:p>
        </w:tc>
      </w:tr>
      <w:tr w:rsidR="009214BE">
        <w:tc>
          <w:tcPr>
            <w:tcW w:w="460" w:type="dxa"/>
            <w:vMerge w:val="restart"/>
          </w:tcPr>
          <w:p w:rsidR="009214BE" w:rsidRDefault="009214BE">
            <w:pPr>
              <w:pStyle w:val="ConsPlusNormal"/>
              <w:jc w:val="center"/>
            </w:pPr>
            <w:r>
              <w:t>18</w:t>
            </w:r>
          </w:p>
        </w:tc>
        <w:tc>
          <w:tcPr>
            <w:tcW w:w="3496" w:type="dxa"/>
            <w:vMerge w:val="restart"/>
          </w:tcPr>
          <w:p w:rsidR="009214BE" w:rsidRDefault="009214BE">
            <w:pPr>
              <w:pStyle w:val="ConsPlusNormal"/>
            </w:pPr>
            <w:r>
              <w:t>Доля населенных пунктов, численностью свыше 100 человек, обеспеченных регулярным пассажирским сообщением</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98,0</w:t>
            </w:r>
          </w:p>
        </w:tc>
        <w:tc>
          <w:tcPr>
            <w:tcW w:w="664" w:type="dxa"/>
          </w:tcPr>
          <w:p w:rsidR="009214BE" w:rsidRDefault="009214BE">
            <w:pPr>
              <w:pStyle w:val="ConsPlusNormal"/>
              <w:jc w:val="center"/>
            </w:pPr>
            <w:r>
              <w:t>98,5</w:t>
            </w:r>
          </w:p>
        </w:tc>
        <w:tc>
          <w:tcPr>
            <w:tcW w:w="1036" w:type="dxa"/>
          </w:tcPr>
          <w:p w:rsidR="009214BE" w:rsidRDefault="009214BE">
            <w:pPr>
              <w:pStyle w:val="ConsPlusNormal"/>
              <w:jc w:val="center"/>
            </w:pPr>
            <w:r>
              <w:t>98,8</w:t>
            </w:r>
          </w:p>
        </w:tc>
        <w:tc>
          <w:tcPr>
            <w:tcW w:w="916" w:type="dxa"/>
          </w:tcPr>
          <w:p w:rsidR="009214BE" w:rsidRDefault="009214BE">
            <w:pPr>
              <w:pStyle w:val="ConsPlusNormal"/>
              <w:jc w:val="center"/>
            </w:pPr>
            <w:r>
              <w:t>99,0</w:t>
            </w:r>
          </w:p>
        </w:tc>
        <w:tc>
          <w:tcPr>
            <w:tcW w:w="664" w:type="dxa"/>
          </w:tcPr>
          <w:p w:rsidR="009214BE" w:rsidRDefault="009214BE">
            <w:pPr>
              <w:pStyle w:val="ConsPlusNormal"/>
              <w:jc w:val="center"/>
            </w:pPr>
            <w:r>
              <w:t>99,3</w:t>
            </w:r>
          </w:p>
        </w:tc>
        <w:tc>
          <w:tcPr>
            <w:tcW w:w="1036" w:type="dxa"/>
          </w:tcPr>
          <w:p w:rsidR="009214BE" w:rsidRDefault="009214BE">
            <w:pPr>
              <w:pStyle w:val="ConsPlusNormal"/>
              <w:jc w:val="center"/>
            </w:pPr>
            <w:r>
              <w:t>99,5</w:t>
            </w:r>
          </w:p>
        </w:tc>
        <w:tc>
          <w:tcPr>
            <w:tcW w:w="700" w:type="dxa"/>
          </w:tcPr>
          <w:p w:rsidR="009214BE" w:rsidRDefault="009214BE">
            <w:pPr>
              <w:pStyle w:val="ConsPlusNormal"/>
              <w:jc w:val="center"/>
            </w:pPr>
            <w:r>
              <w:t>100,0</w:t>
            </w:r>
          </w:p>
        </w:tc>
        <w:tc>
          <w:tcPr>
            <w:tcW w:w="907" w:type="dxa"/>
            <w:vMerge w:val="restart"/>
          </w:tcPr>
          <w:p w:rsidR="009214BE" w:rsidRDefault="009214BE">
            <w:pPr>
              <w:pStyle w:val="ConsPlusNormal"/>
              <w:jc w:val="center"/>
            </w:pPr>
            <w:r>
              <w:t>0,4</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97,5</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lastRenderedPageBreak/>
              <w:t>19</w:t>
            </w:r>
          </w:p>
        </w:tc>
        <w:tc>
          <w:tcPr>
            <w:tcW w:w="3496" w:type="dxa"/>
            <w:vMerge w:val="restart"/>
          </w:tcPr>
          <w:p w:rsidR="009214BE" w:rsidRDefault="009214BE">
            <w:pPr>
              <w:pStyle w:val="ConsPlusNormal"/>
            </w:pPr>
            <w:r>
              <w:t>Выполнение критериев и показателей эффективности и результативности деятельности ГКУ ЛО "</w:t>
            </w:r>
            <w:proofErr w:type="spellStart"/>
            <w:r>
              <w:t>Леноблтранс</w:t>
            </w:r>
            <w:proofErr w:type="spellEnd"/>
            <w:r>
              <w:t>", утвержденных управлением Ленинградской области по транспорту</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баллов</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120</w:t>
            </w:r>
          </w:p>
        </w:tc>
        <w:tc>
          <w:tcPr>
            <w:tcW w:w="664" w:type="dxa"/>
          </w:tcPr>
          <w:p w:rsidR="009214BE" w:rsidRDefault="009214BE">
            <w:pPr>
              <w:pStyle w:val="ConsPlusNormal"/>
              <w:jc w:val="center"/>
            </w:pPr>
            <w:r>
              <w:t>120</w:t>
            </w:r>
          </w:p>
        </w:tc>
        <w:tc>
          <w:tcPr>
            <w:tcW w:w="1036" w:type="dxa"/>
          </w:tcPr>
          <w:p w:rsidR="009214BE" w:rsidRDefault="009214BE">
            <w:pPr>
              <w:pStyle w:val="ConsPlusNormal"/>
              <w:jc w:val="center"/>
            </w:pPr>
            <w:r>
              <w:t>120</w:t>
            </w:r>
          </w:p>
        </w:tc>
        <w:tc>
          <w:tcPr>
            <w:tcW w:w="916" w:type="dxa"/>
          </w:tcPr>
          <w:p w:rsidR="009214BE" w:rsidRDefault="009214BE">
            <w:pPr>
              <w:pStyle w:val="ConsPlusNormal"/>
              <w:jc w:val="center"/>
            </w:pPr>
            <w:r>
              <w:t>120</w:t>
            </w:r>
          </w:p>
        </w:tc>
        <w:tc>
          <w:tcPr>
            <w:tcW w:w="664" w:type="dxa"/>
          </w:tcPr>
          <w:p w:rsidR="009214BE" w:rsidRDefault="009214BE">
            <w:pPr>
              <w:pStyle w:val="ConsPlusNormal"/>
              <w:jc w:val="center"/>
            </w:pPr>
            <w:r>
              <w:t>120</w:t>
            </w:r>
          </w:p>
        </w:tc>
        <w:tc>
          <w:tcPr>
            <w:tcW w:w="1036" w:type="dxa"/>
          </w:tcPr>
          <w:p w:rsidR="009214BE" w:rsidRDefault="009214BE">
            <w:pPr>
              <w:pStyle w:val="ConsPlusNormal"/>
              <w:jc w:val="center"/>
            </w:pPr>
            <w:r>
              <w:t>120</w:t>
            </w:r>
          </w:p>
        </w:tc>
        <w:tc>
          <w:tcPr>
            <w:tcW w:w="700" w:type="dxa"/>
          </w:tcPr>
          <w:p w:rsidR="009214BE" w:rsidRDefault="009214BE">
            <w:pPr>
              <w:pStyle w:val="ConsPlusNormal"/>
              <w:jc w:val="center"/>
            </w:pPr>
            <w:r>
              <w:t>120</w:t>
            </w:r>
          </w:p>
        </w:tc>
        <w:tc>
          <w:tcPr>
            <w:tcW w:w="907" w:type="dxa"/>
            <w:vMerge w:val="restart"/>
          </w:tcPr>
          <w:p w:rsidR="009214BE" w:rsidRDefault="009214BE">
            <w:pPr>
              <w:pStyle w:val="ConsPlusNormal"/>
              <w:jc w:val="center"/>
            </w:pPr>
            <w:r>
              <w:t>0,3</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120</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20</w:t>
            </w:r>
          </w:p>
        </w:tc>
        <w:tc>
          <w:tcPr>
            <w:tcW w:w="3496" w:type="dxa"/>
            <w:vMerge w:val="restart"/>
          </w:tcPr>
          <w:p w:rsidR="009214BE" w:rsidRDefault="009214BE">
            <w:pPr>
              <w:pStyle w:val="ConsPlusNormal"/>
            </w:pPr>
            <w:r>
              <w:t>Количество проектов, реализуемых совместно Ленинградской областью и Санкт-Петербургом</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ед.</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1</w:t>
            </w:r>
          </w:p>
        </w:tc>
        <w:tc>
          <w:tcPr>
            <w:tcW w:w="664" w:type="dxa"/>
          </w:tcPr>
          <w:p w:rsidR="009214BE" w:rsidRDefault="009214BE">
            <w:pPr>
              <w:pStyle w:val="ConsPlusNormal"/>
              <w:jc w:val="center"/>
            </w:pPr>
            <w:r>
              <w:t>1</w:t>
            </w:r>
          </w:p>
        </w:tc>
        <w:tc>
          <w:tcPr>
            <w:tcW w:w="1036" w:type="dxa"/>
          </w:tcPr>
          <w:p w:rsidR="009214BE" w:rsidRDefault="009214BE">
            <w:pPr>
              <w:pStyle w:val="ConsPlusNormal"/>
              <w:jc w:val="center"/>
            </w:pPr>
            <w:r>
              <w:t>1</w:t>
            </w:r>
          </w:p>
        </w:tc>
        <w:tc>
          <w:tcPr>
            <w:tcW w:w="916" w:type="dxa"/>
          </w:tcPr>
          <w:p w:rsidR="009214BE" w:rsidRDefault="009214BE">
            <w:pPr>
              <w:pStyle w:val="ConsPlusNormal"/>
              <w:jc w:val="center"/>
            </w:pPr>
            <w:r>
              <w:t>2</w:t>
            </w:r>
          </w:p>
        </w:tc>
        <w:tc>
          <w:tcPr>
            <w:tcW w:w="664" w:type="dxa"/>
          </w:tcPr>
          <w:p w:rsidR="009214BE" w:rsidRDefault="009214BE">
            <w:pPr>
              <w:pStyle w:val="ConsPlusNormal"/>
              <w:jc w:val="center"/>
            </w:pPr>
            <w:r>
              <w:t>2</w:t>
            </w:r>
          </w:p>
        </w:tc>
        <w:tc>
          <w:tcPr>
            <w:tcW w:w="1036" w:type="dxa"/>
          </w:tcPr>
          <w:p w:rsidR="009214BE" w:rsidRDefault="009214BE">
            <w:pPr>
              <w:pStyle w:val="ConsPlusNormal"/>
              <w:jc w:val="center"/>
            </w:pPr>
            <w:r>
              <w:t>2</w:t>
            </w:r>
          </w:p>
        </w:tc>
        <w:tc>
          <w:tcPr>
            <w:tcW w:w="700" w:type="dxa"/>
          </w:tcPr>
          <w:p w:rsidR="009214BE" w:rsidRDefault="009214BE">
            <w:pPr>
              <w:pStyle w:val="ConsPlusNormal"/>
              <w:jc w:val="center"/>
            </w:pPr>
            <w:r>
              <w:t>3</w:t>
            </w:r>
          </w:p>
        </w:tc>
        <w:tc>
          <w:tcPr>
            <w:tcW w:w="907" w:type="dxa"/>
            <w:vMerge w:val="restart"/>
          </w:tcPr>
          <w:p w:rsidR="009214BE" w:rsidRDefault="009214BE">
            <w:pPr>
              <w:pStyle w:val="ConsPlusNormal"/>
              <w:jc w:val="center"/>
            </w:pPr>
            <w:r>
              <w:t>0,2</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0</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r w:rsidR="009214BE">
        <w:tc>
          <w:tcPr>
            <w:tcW w:w="460" w:type="dxa"/>
            <w:vMerge w:val="restart"/>
          </w:tcPr>
          <w:p w:rsidR="009214BE" w:rsidRDefault="009214BE">
            <w:pPr>
              <w:pStyle w:val="ConsPlusNormal"/>
              <w:jc w:val="center"/>
            </w:pPr>
            <w:r>
              <w:t>21</w:t>
            </w:r>
          </w:p>
        </w:tc>
        <w:tc>
          <w:tcPr>
            <w:tcW w:w="3496" w:type="dxa"/>
            <w:vMerge w:val="restart"/>
          </w:tcPr>
          <w:p w:rsidR="009214BE" w:rsidRDefault="009214BE">
            <w:pPr>
              <w:pStyle w:val="ConsPlusNormal"/>
            </w:pPr>
            <w:r>
              <w:t>Выполнение программы деятельности АНО "Дирекция по развитию транспортной системы Санкт-Петербурга и Ленинградской области"</w:t>
            </w:r>
          </w:p>
        </w:tc>
        <w:tc>
          <w:tcPr>
            <w:tcW w:w="1432" w:type="dxa"/>
          </w:tcPr>
          <w:p w:rsidR="009214BE" w:rsidRDefault="009214BE">
            <w:pPr>
              <w:pStyle w:val="ConsPlusNormal"/>
              <w:jc w:val="center"/>
            </w:pPr>
            <w:r>
              <w:t>плановое значение</w:t>
            </w:r>
          </w:p>
        </w:tc>
        <w:tc>
          <w:tcPr>
            <w:tcW w:w="1020" w:type="dxa"/>
            <w:vMerge w:val="restart"/>
          </w:tcPr>
          <w:p w:rsidR="009214BE" w:rsidRDefault="009214BE">
            <w:pPr>
              <w:pStyle w:val="ConsPlusNormal"/>
              <w:jc w:val="center"/>
            </w:pPr>
            <w:r>
              <w:t>%</w:t>
            </w:r>
          </w:p>
        </w:tc>
        <w:tc>
          <w:tcPr>
            <w:tcW w:w="1048" w:type="dxa"/>
          </w:tcPr>
          <w:p w:rsidR="009214BE" w:rsidRDefault="009214BE">
            <w:pPr>
              <w:pStyle w:val="ConsPlusNormal"/>
              <w:jc w:val="center"/>
            </w:pPr>
          </w:p>
        </w:tc>
        <w:tc>
          <w:tcPr>
            <w:tcW w:w="1276" w:type="dxa"/>
          </w:tcPr>
          <w:p w:rsidR="009214BE" w:rsidRDefault="009214BE">
            <w:pPr>
              <w:pStyle w:val="ConsPlusNormal"/>
              <w:jc w:val="center"/>
            </w:pPr>
            <w:r>
              <w:t>100</w:t>
            </w:r>
          </w:p>
        </w:tc>
        <w:tc>
          <w:tcPr>
            <w:tcW w:w="664" w:type="dxa"/>
          </w:tcPr>
          <w:p w:rsidR="009214BE" w:rsidRDefault="009214BE">
            <w:pPr>
              <w:pStyle w:val="ConsPlusNormal"/>
              <w:jc w:val="center"/>
            </w:pPr>
            <w:r>
              <w:t>100</w:t>
            </w:r>
          </w:p>
        </w:tc>
        <w:tc>
          <w:tcPr>
            <w:tcW w:w="1036" w:type="dxa"/>
          </w:tcPr>
          <w:p w:rsidR="009214BE" w:rsidRDefault="009214BE">
            <w:pPr>
              <w:pStyle w:val="ConsPlusNormal"/>
              <w:jc w:val="center"/>
            </w:pPr>
            <w:r>
              <w:t>100</w:t>
            </w:r>
          </w:p>
        </w:tc>
        <w:tc>
          <w:tcPr>
            <w:tcW w:w="916" w:type="dxa"/>
          </w:tcPr>
          <w:p w:rsidR="009214BE" w:rsidRDefault="009214BE">
            <w:pPr>
              <w:pStyle w:val="ConsPlusNormal"/>
              <w:jc w:val="center"/>
            </w:pPr>
            <w:r>
              <w:t>100</w:t>
            </w:r>
          </w:p>
        </w:tc>
        <w:tc>
          <w:tcPr>
            <w:tcW w:w="664" w:type="dxa"/>
          </w:tcPr>
          <w:p w:rsidR="009214BE" w:rsidRDefault="009214BE">
            <w:pPr>
              <w:pStyle w:val="ConsPlusNormal"/>
              <w:jc w:val="center"/>
            </w:pPr>
            <w:r>
              <w:t>100</w:t>
            </w:r>
          </w:p>
        </w:tc>
        <w:tc>
          <w:tcPr>
            <w:tcW w:w="1036" w:type="dxa"/>
          </w:tcPr>
          <w:p w:rsidR="009214BE" w:rsidRDefault="009214BE">
            <w:pPr>
              <w:pStyle w:val="ConsPlusNormal"/>
              <w:jc w:val="center"/>
            </w:pPr>
            <w:r>
              <w:t>100</w:t>
            </w:r>
          </w:p>
        </w:tc>
        <w:tc>
          <w:tcPr>
            <w:tcW w:w="700" w:type="dxa"/>
          </w:tcPr>
          <w:p w:rsidR="009214BE" w:rsidRDefault="009214BE">
            <w:pPr>
              <w:pStyle w:val="ConsPlusNormal"/>
              <w:jc w:val="center"/>
            </w:pPr>
            <w:r>
              <w:t>100</w:t>
            </w:r>
          </w:p>
        </w:tc>
        <w:tc>
          <w:tcPr>
            <w:tcW w:w="907" w:type="dxa"/>
            <w:vMerge w:val="restart"/>
          </w:tcPr>
          <w:p w:rsidR="009214BE" w:rsidRDefault="009214BE">
            <w:pPr>
              <w:pStyle w:val="ConsPlusNormal"/>
              <w:jc w:val="center"/>
            </w:pPr>
            <w:r>
              <w:t>0,1</w:t>
            </w:r>
          </w:p>
        </w:tc>
      </w:tr>
      <w:tr w:rsidR="009214BE">
        <w:tc>
          <w:tcPr>
            <w:tcW w:w="460" w:type="dxa"/>
            <w:vMerge/>
          </w:tcPr>
          <w:p w:rsidR="009214BE" w:rsidRDefault="009214BE"/>
        </w:tc>
        <w:tc>
          <w:tcPr>
            <w:tcW w:w="3496" w:type="dxa"/>
            <w:vMerge/>
          </w:tcPr>
          <w:p w:rsidR="009214BE" w:rsidRDefault="009214BE"/>
        </w:tc>
        <w:tc>
          <w:tcPr>
            <w:tcW w:w="1432" w:type="dxa"/>
          </w:tcPr>
          <w:p w:rsidR="009214BE" w:rsidRDefault="009214BE">
            <w:pPr>
              <w:pStyle w:val="ConsPlusNormal"/>
              <w:jc w:val="center"/>
            </w:pPr>
            <w:r>
              <w:t>фактическое значение</w:t>
            </w:r>
          </w:p>
        </w:tc>
        <w:tc>
          <w:tcPr>
            <w:tcW w:w="1020" w:type="dxa"/>
            <w:vMerge/>
          </w:tcPr>
          <w:p w:rsidR="009214BE" w:rsidRDefault="009214BE"/>
        </w:tc>
        <w:tc>
          <w:tcPr>
            <w:tcW w:w="1048" w:type="dxa"/>
          </w:tcPr>
          <w:p w:rsidR="009214BE" w:rsidRDefault="009214BE">
            <w:pPr>
              <w:pStyle w:val="ConsPlusNormal"/>
              <w:jc w:val="center"/>
            </w:pPr>
            <w:r>
              <w:t>99</w:t>
            </w:r>
          </w:p>
        </w:tc>
        <w:tc>
          <w:tcPr>
            <w:tcW w:w="127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916" w:type="dxa"/>
          </w:tcPr>
          <w:p w:rsidR="009214BE" w:rsidRDefault="009214BE">
            <w:pPr>
              <w:pStyle w:val="ConsPlusNormal"/>
              <w:jc w:val="center"/>
            </w:pPr>
          </w:p>
        </w:tc>
        <w:tc>
          <w:tcPr>
            <w:tcW w:w="664" w:type="dxa"/>
          </w:tcPr>
          <w:p w:rsidR="009214BE" w:rsidRDefault="009214BE">
            <w:pPr>
              <w:pStyle w:val="ConsPlusNormal"/>
              <w:jc w:val="center"/>
            </w:pPr>
          </w:p>
        </w:tc>
        <w:tc>
          <w:tcPr>
            <w:tcW w:w="1036" w:type="dxa"/>
          </w:tcPr>
          <w:p w:rsidR="009214BE" w:rsidRDefault="009214BE">
            <w:pPr>
              <w:pStyle w:val="ConsPlusNormal"/>
              <w:jc w:val="center"/>
            </w:pPr>
          </w:p>
        </w:tc>
        <w:tc>
          <w:tcPr>
            <w:tcW w:w="700" w:type="dxa"/>
          </w:tcPr>
          <w:p w:rsidR="009214BE" w:rsidRDefault="009214BE">
            <w:pPr>
              <w:pStyle w:val="ConsPlusNormal"/>
              <w:jc w:val="center"/>
            </w:pPr>
          </w:p>
        </w:tc>
        <w:tc>
          <w:tcPr>
            <w:tcW w:w="907" w:type="dxa"/>
            <w:vMerge/>
          </w:tcPr>
          <w:p w:rsidR="009214BE" w:rsidRDefault="009214BE"/>
        </w:tc>
      </w:tr>
    </w:tbl>
    <w:p w:rsidR="009214BE" w:rsidRDefault="009214BE">
      <w:pPr>
        <w:sectPr w:rsidR="009214BE">
          <w:pgSz w:w="16838" w:h="11905" w:orient="landscape"/>
          <w:pgMar w:top="1701" w:right="1134" w:bottom="850" w:left="1134" w:header="0" w:footer="0" w:gutter="0"/>
          <w:cols w:space="720"/>
        </w:sectPr>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jc w:val="right"/>
        <w:outlineLvl w:val="1"/>
      </w:pPr>
      <w:r>
        <w:t>Таблица 3</w:t>
      </w:r>
    </w:p>
    <w:p w:rsidR="009214BE" w:rsidRDefault="009214BE">
      <w:pPr>
        <w:pStyle w:val="ConsPlusNormal"/>
        <w:jc w:val="right"/>
      </w:pPr>
      <w:r>
        <w:t>к государственной программе...</w:t>
      </w:r>
    </w:p>
    <w:p w:rsidR="009214BE" w:rsidRDefault="009214BE">
      <w:pPr>
        <w:pStyle w:val="ConsPlusNormal"/>
      </w:pPr>
    </w:p>
    <w:p w:rsidR="009214BE" w:rsidRDefault="009214BE">
      <w:pPr>
        <w:pStyle w:val="ConsPlusNormal"/>
        <w:jc w:val="center"/>
      </w:pPr>
      <w:bookmarkStart w:id="4" w:name="P1610"/>
      <w:bookmarkEnd w:id="4"/>
      <w:r>
        <w:t>СВЕДЕНИЯ</w:t>
      </w:r>
    </w:p>
    <w:p w:rsidR="009214BE" w:rsidRDefault="009214BE">
      <w:pPr>
        <w:pStyle w:val="ConsPlusNormal"/>
        <w:jc w:val="center"/>
      </w:pPr>
      <w:r>
        <w:t>О ПОРЯДКЕ СБОРА ИНФОРМАЦИИ И МЕТОДИКЕ РАСЧЕТА</w:t>
      </w:r>
    </w:p>
    <w:p w:rsidR="009214BE" w:rsidRDefault="009214BE">
      <w:pPr>
        <w:pStyle w:val="ConsPlusNormal"/>
        <w:jc w:val="center"/>
      </w:pPr>
      <w:r>
        <w:t>ПОКАЗАТЕЛЯ (ИНДИКАТОРА) ГОСУДАРСТВЕННОЙ ПРОГРАММЫ</w:t>
      </w:r>
    </w:p>
    <w:p w:rsidR="009214BE" w:rsidRDefault="009214BE">
      <w:pPr>
        <w:spacing w:after="1"/>
      </w:pPr>
    </w:p>
    <w:tbl>
      <w:tblPr>
        <w:tblW w:w="14570"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14570"/>
      </w:tblGrid>
      <w:tr w:rsidR="009214BE">
        <w:trPr>
          <w:jc w:val="center"/>
        </w:trPr>
        <w:tc>
          <w:tcPr>
            <w:tcW w:w="9294" w:type="dxa"/>
            <w:tcBorders>
              <w:top w:val="nil"/>
              <w:left w:val="single" w:sz="24" w:space="0" w:color="CED3F1"/>
              <w:bottom w:val="nil"/>
              <w:right w:val="single" w:sz="24" w:space="0" w:color="F4F3F8"/>
            </w:tcBorders>
            <w:shd w:val="clear" w:color="auto" w:fill="F4F3F8"/>
          </w:tcPr>
          <w:p w:rsidR="009214BE" w:rsidRDefault="009214BE">
            <w:pPr>
              <w:pStyle w:val="ConsPlusNormal"/>
              <w:jc w:val="center"/>
            </w:pPr>
            <w:r>
              <w:rPr>
                <w:color w:val="392C69"/>
              </w:rPr>
              <w:t>Список изменяющих документов</w:t>
            </w:r>
          </w:p>
          <w:p w:rsidR="009214BE" w:rsidRDefault="009214BE">
            <w:pPr>
              <w:pStyle w:val="ConsPlusNormal"/>
              <w:jc w:val="center"/>
            </w:pPr>
            <w:proofErr w:type="gramStart"/>
            <w:r>
              <w:rPr>
                <w:color w:val="392C69"/>
              </w:rPr>
              <w:t xml:space="preserve">(в ред. </w:t>
            </w:r>
            <w:hyperlink r:id="rId63" w:history="1">
              <w:r>
                <w:rPr>
                  <w:color w:val="0000FF"/>
                </w:rPr>
                <w:t>Постановления</w:t>
              </w:r>
            </w:hyperlink>
            <w:r>
              <w:rPr>
                <w:color w:val="392C69"/>
              </w:rPr>
              <w:t xml:space="preserve"> Правительства Ленинградской области</w:t>
            </w:r>
            <w:proofErr w:type="gramEnd"/>
          </w:p>
          <w:p w:rsidR="009214BE" w:rsidRDefault="009214BE">
            <w:pPr>
              <w:pStyle w:val="ConsPlusNormal"/>
              <w:jc w:val="center"/>
            </w:pPr>
            <w:r>
              <w:rPr>
                <w:color w:val="392C69"/>
              </w:rPr>
              <w:t>от 23.04.2018 N 143)</w:t>
            </w:r>
          </w:p>
        </w:tc>
      </w:tr>
    </w:tbl>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2608"/>
        <w:gridCol w:w="907"/>
        <w:gridCol w:w="2324"/>
        <w:gridCol w:w="794"/>
        <w:gridCol w:w="4592"/>
        <w:gridCol w:w="1020"/>
        <w:gridCol w:w="2041"/>
        <w:gridCol w:w="737"/>
        <w:gridCol w:w="1361"/>
        <w:gridCol w:w="1720"/>
      </w:tblGrid>
      <w:tr w:rsidR="009214BE">
        <w:tc>
          <w:tcPr>
            <w:tcW w:w="510" w:type="dxa"/>
          </w:tcPr>
          <w:p w:rsidR="009214BE" w:rsidRDefault="009214BE">
            <w:pPr>
              <w:pStyle w:val="ConsPlusNormal"/>
              <w:jc w:val="center"/>
            </w:pPr>
            <w:r>
              <w:t xml:space="preserve">N </w:t>
            </w:r>
            <w:proofErr w:type="gramStart"/>
            <w:r>
              <w:t>п</w:t>
            </w:r>
            <w:proofErr w:type="gramEnd"/>
            <w:r>
              <w:t>/п</w:t>
            </w:r>
          </w:p>
        </w:tc>
        <w:tc>
          <w:tcPr>
            <w:tcW w:w="2608" w:type="dxa"/>
          </w:tcPr>
          <w:p w:rsidR="009214BE" w:rsidRDefault="009214BE">
            <w:pPr>
              <w:pStyle w:val="ConsPlusNormal"/>
              <w:jc w:val="center"/>
            </w:pPr>
            <w:r>
              <w:t>Наименование показателя</w:t>
            </w:r>
          </w:p>
        </w:tc>
        <w:tc>
          <w:tcPr>
            <w:tcW w:w="907" w:type="dxa"/>
          </w:tcPr>
          <w:p w:rsidR="009214BE" w:rsidRDefault="009214BE">
            <w:pPr>
              <w:pStyle w:val="ConsPlusNormal"/>
              <w:jc w:val="center"/>
            </w:pPr>
            <w:r>
              <w:t>Единица измерения</w:t>
            </w:r>
          </w:p>
        </w:tc>
        <w:tc>
          <w:tcPr>
            <w:tcW w:w="2324" w:type="dxa"/>
          </w:tcPr>
          <w:p w:rsidR="009214BE" w:rsidRDefault="009214BE">
            <w:pPr>
              <w:pStyle w:val="ConsPlusNormal"/>
              <w:jc w:val="center"/>
            </w:pPr>
            <w:r>
              <w:t>Определение показателя</w:t>
            </w:r>
          </w:p>
        </w:tc>
        <w:tc>
          <w:tcPr>
            <w:tcW w:w="794" w:type="dxa"/>
          </w:tcPr>
          <w:p w:rsidR="009214BE" w:rsidRDefault="009214BE">
            <w:pPr>
              <w:pStyle w:val="ConsPlusNormal"/>
              <w:jc w:val="center"/>
            </w:pPr>
            <w:r>
              <w:t>Временные характеристики показателя</w:t>
            </w:r>
          </w:p>
        </w:tc>
        <w:tc>
          <w:tcPr>
            <w:tcW w:w="4592" w:type="dxa"/>
          </w:tcPr>
          <w:p w:rsidR="009214BE" w:rsidRDefault="009214BE">
            <w:pPr>
              <w:pStyle w:val="ConsPlusNormal"/>
              <w:jc w:val="center"/>
            </w:pPr>
            <w:r>
              <w:t>Алгоритм формирования (формула) и методологические пояснения к показателю</w:t>
            </w:r>
          </w:p>
        </w:tc>
        <w:tc>
          <w:tcPr>
            <w:tcW w:w="1020" w:type="dxa"/>
          </w:tcPr>
          <w:p w:rsidR="009214BE" w:rsidRDefault="009214BE">
            <w:pPr>
              <w:pStyle w:val="ConsPlusNormal"/>
              <w:jc w:val="center"/>
            </w:pPr>
            <w:r>
              <w:t>Метод сбора информации, индекс формы отчетности</w:t>
            </w:r>
          </w:p>
        </w:tc>
        <w:tc>
          <w:tcPr>
            <w:tcW w:w="2041" w:type="dxa"/>
          </w:tcPr>
          <w:p w:rsidR="009214BE" w:rsidRDefault="009214BE">
            <w:pPr>
              <w:pStyle w:val="ConsPlusNormal"/>
              <w:jc w:val="center"/>
            </w:pPr>
            <w:r>
              <w:t>Объект и единица наблюдения</w:t>
            </w:r>
          </w:p>
        </w:tc>
        <w:tc>
          <w:tcPr>
            <w:tcW w:w="737" w:type="dxa"/>
          </w:tcPr>
          <w:p w:rsidR="009214BE" w:rsidRDefault="009214BE">
            <w:pPr>
              <w:pStyle w:val="ConsPlusNormal"/>
              <w:jc w:val="center"/>
            </w:pPr>
            <w:r>
              <w:t>Охват единиц совокупности</w:t>
            </w:r>
          </w:p>
        </w:tc>
        <w:tc>
          <w:tcPr>
            <w:tcW w:w="1361" w:type="dxa"/>
          </w:tcPr>
          <w:p w:rsidR="009214BE" w:rsidRDefault="009214BE">
            <w:pPr>
              <w:pStyle w:val="ConsPlusNormal"/>
              <w:jc w:val="center"/>
            </w:pPr>
            <w:proofErr w:type="gramStart"/>
            <w:r>
              <w:t>Ответственный за сбор данных по показателю</w:t>
            </w:r>
            <w:proofErr w:type="gramEnd"/>
          </w:p>
        </w:tc>
        <w:tc>
          <w:tcPr>
            <w:tcW w:w="1720" w:type="dxa"/>
          </w:tcPr>
          <w:p w:rsidR="009214BE" w:rsidRDefault="009214BE">
            <w:pPr>
              <w:pStyle w:val="ConsPlusNormal"/>
              <w:jc w:val="center"/>
            </w:pPr>
            <w:r>
              <w:t>Реквизиты акта</w:t>
            </w:r>
          </w:p>
        </w:tc>
      </w:tr>
      <w:tr w:rsidR="009214BE">
        <w:tc>
          <w:tcPr>
            <w:tcW w:w="510" w:type="dxa"/>
          </w:tcPr>
          <w:p w:rsidR="009214BE" w:rsidRDefault="009214BE">
            <w:pPr>
              <w:pStyle w:val="ConsPlusNormal"/>
              <w:jc w:val="center"/>
            </w:pPr>
            <w:r>
              <w:t>1</w:t>
            </w:r>
          </w:p>
        </w:tc>
        <w:tc>
          <w:tcPr>
            <w:tcW w:w="2608" w:type="dxa"/>
          </w:tcPr>
          <w:p w:rsidR="009214BE" w:rsidRDefault="009214BE">
            <w:pPr>
              <w:pStyle w:val="ConsPlusNormal"/>
              <w:jc w:val="center"/>
            </w:pPr>
            <w:r>
              <w:t>2</w:t>
            </w:r>
          </w:p>
        </w:tc>
        <w:tc>
          <w:tcPr>
            <w:tcW w:w="907" w:type="dxa"/>
          </w:tcPr>
          <w:p w:rsidR="009214BE" w:rsidRDefault="009214BE">
            <w:pPr>
              <w:pStyle w:val="ConsPlusNormal"/>
              <w:jc w:val="center"/>
            </w:pPr>
            <w:r>
              <w:t>3</w:t>
            </w:r>
          </w:p>
        </w:tc>
        <w:tc>
          <w:tcPr>
            <w:tcW w:w="2324" w:type="dxa"/>
          </w:tcPr>
          <w:p w:rsidR="009214BE" w:rsidRDefault="009214BE">
            <w:pPr>
              <w:pStyle w:val="ConsPlusNormal"/>
              <w:jc w:val="center"/>
            </w:pPr>
            <w:r>
              <w:t>4</w:t>
            </w:r>
          </w:p>
        </w:tc>
        <w:tc>
          <w:tcPr>
            <w:tcW w:w="794" w:type="dxa"/>
          </w:tcPr>
          <w:p w:rsidR="009214BE" w:rsidRDefault="009214BE">
            <w:pPr>
              <w:pStyle w:val="ConsPlusNormal"/>
              <w:jc w:val="center"/>
            </w:pPr>
            <w:r>
              <w:t>5</w:t>
            </w:r>
          </w:p>
        </w:tc>
        <w:tc>
          <w:tcPr>
            <w:tcW w:w="4592" w:type="dxa"/>
          </w:tcPr>
          <w:p w:rsidR="009214BE" w:rsidRDefault="009214BE">
            <w:pPr>
              <w:pStyle w:val="ConsPlusNormal"/>
              <w:jc w:val="center"/>
            </w:pPr>
            <w:r>
              <w:t>6</w:t>
            </w:r>
          </w:p>
        </w:tc>
        <w:tc>
          <w:tcPr>
            <w:tcW w:w="1020" w:type="dxa"/>
          </w:tcPr>
          <w:p w:rsidR="009214BE" w:rsidRDefault="009214BE">
            <w:pPr>
              <w:pStyle w:val="ConsPlusNormal"/>
              <w:jc w:val="center"/>
            </w:pPr>
            <w:r>
              <w:t>7</w:t>
            </w:r>
          </w:p>
        </w:tc>
        <w:tc>
          <w:tcPr>
            <w:tcW w:w="2041" w:type="dxa"/>
          </w:tcPr>
          <w:p w:rsidR="009214BE" w:rsidRDefault="009214BE">
            <w:pPr>
              <w:pStyle w:val="ConsPlusNormal"/>
              <w:jc w:val="center"/>
            </w:pPr>
            <w:r>
              <w:t>8</w:t>
            </w:r>
          </w:p>
        </w:tc>
        <w:tc>
          <w:tcPr>
            <w:tcW w:w="737" w:type="dxa"/>
          </w:tcPr>
          <w:p w:rsidR="009214BE" w:rsidRDefault="009214BE">
            <w:pPr>
              <w:pStyle w:val="ConsPlusNormal"/>
              <w:jc w:val="center"/>
            </w:pPr>
            <w:r>
              <w:t>9</w:t>
            </w:r>
          </w:p>
        </w:tc>
        <w:tc>
          <w:tcPr>
            <w:tcW w:w="1361" w:type="dxa"/>
          </w:tcPr>
          <w:p w:rsidR="009214BE" w:rsidRDefault="009214BE">
            <w:pPr>
              <w:pStyle w:val="ConsPlusNormal"/>
              <w:jc w:val="center"/>
            </w:pPr>
            <w:r>
              <w:t>10</w:t>
            </w:r>
          </w:p>
        </w:tc>
        <w:tc>
          <w:tcPr>
            <w:tcW w:w="1720" w:type="dxa"/>
          </w:tcPr>
          <w:p w:rsidR="009214BE" w:rsidRDefault="009214BE">
            <w:pPr>
              <w:pStyle w:val="ConsPlusNormal"/>
              <w:jc w:val="center"/>
            </w:pPr>
            <w:r>
              <w:t>11</w:t>
            </w:r>
          </w:p>
        </w:tc>
      </w:tr>
      <w:tr w:rsidR="009214BE">
        <w:tc>
          <w:tcPr>
            <w:tcW w:w="18614" w:type="dxa"/>
            <w:gridSpan w:val="11"/>
          </w:tcPr>
          <w:p w:rsidR="009214BE" w:rsidRDefault="009214BE">
            <w:pPr>
              <w:pStyle w:val="ConsPlusNormal"/>
              <w:jc w:val="center"/>
              <w:outlineLvl w:val="2"/>
            </w:pPr>
            <w:r>
              <w:t>Государственная программа Ленинградской области "Развитие автомобильных дорог Ленинградской области"</w:t>
            </w:r>
          </w:p>
        </w:tc>
      </w:tr>
      <w:tr w:rsidR="009214BE">
        <w:tc>
          <w:tcPr>
            <w:tcW w:w="510" w:type="dxa"/>
          </w:tcPr>
          <w:p w:rsidR="009214BE" w:rsidRDefault="009214BE">
            <w:pPr>
              <w:pStyle w:val="ConsPlusNormal"/>
              <w:jc w:val="center"/>
            </w:pPr>
            <w:r>
              <w:t>1</w:t>
            </w:r>
          </w:p>
        </w:tc>
        <w:tc>
          <w:tcPr>
            <w:tcW w:w="2608" w:type="dxa"/>
          </w:tcPr>
          <w:p w:rsidR="009214BE" w:rsidRDefault="009214BE">
            <w:pPr>
              <w:pStyle w:val="ConsPlusNormal"/>
            </w:pPr>
            <w:r>
              <w:t>Доля автомобильных дорог общего пользования регионального и межмуниципального значения, соответствующих нормативным требованиям к транспортно-эксплуатационным показателям</w:t>
            </w:r>
          </w:p>
        </w:tc>
        <w:tc>
          <w:tcPr>
            <w:tcW w:w="907" w:type="dxa"/>
          </w:tcPr>
          <w:p w:rsidR="009214BE" w:rsidRDefault="009214BE">
            <w:pPr>
              <w:pStyle w:val="ConsPlusNormal"/>
              <w:jc w:val="center"/>
            </w:pPr>
            <w:r>
              <w:t>Проц.</w:t>
            </w:r>
          </w:p>
        </w:tc>
        <w:tc>
          <w:tcPr>
            <w:tcW w:w="2324" w:type="dxa"/>
          </w:tcPr>
          <w:p w:rsidR="009214BE" w:rsidRDefault="009214BE">
            <w:pPr>
              <w:pStyle w:val="ConsPlusNormal"/>
            </w:pPr>
            <w:r>
              <w:t xml:space="preserve">Показывает долю протяженности сети автомобильных дорог общего пользования регионального и межмуниципального значения, соответствующую нормативным </w:t>
            </w:r>
            <w:r>
              <w:lastRenderedPageBreak/>
              <w:t>требованиям</w:t>
            </w:r>
          </w:p>
        </w:tc>
        <w:tc>
          <w:tcPr>
            <w:tcW w:w="794" w:type="dxa"/>
          </w:tcPr>
          <w:p w:rsidR="009214BE" w:rsidRDefault="009214BE">
            <w:pPr>
              <w:pStyle w:val="ConsPlusNormal"/>
              <w:jc w:val="center"/>
            </w:pPr>
            <w:r>
              <w:lastRenderedPageBreak/>
              <w:t>Ежегодно</w:t>
            </w:r>
          </w:p>
        </w:tc>
        <w:tc>
          <w:tcPr>
            <w:tcW w:w="4592" w:type="dxa"/>
          </w:tcPr>
          <w:p w:rsidR="009214BE" w:rsidRDefault="00C44367">
            <w:pPr>
              <w:pStyle w:val="ConsPlusNormal"/>
              <w:jc w:val="center"/>
            </w:pPr>
            <w:r>
              <w:rPr>
                <w:position w:val="-29"/>
              </w:rPr>
              <w:pict>
                <v:shape id="_x0000_i1025" style="width:157.8pt;height:39pt" coordsize="" o:spt="100" adj="0,,0" path="" filled="f" stroked="f">
                  <v:stroke joinstyle="miter"/>
                  <v:imagedata r:id="rId64" o:title="base_25_199202_32768"/>
                  <v:formulas/>
                  <v:path o:connecttype="segments"/>
                </v:shape>
              </w:pict>
            </w:r>
          </w:p>
          <w:p w:rsidR="009214BE" w:rsidRDefault="009214BE">
            <w:pPr>
              <w:pStyle w:val="ConsPlusNormal"/>
            </w:pPr>
            <w:r>
              <w:t>где:</w:t>
            </w:r>
          </w:p>
          <w:p w:rsidR="009214BE" w:rsidRDefault="00C44367">
            <w:pPr>
              <w:pStyle w:val="ConsPlusNormal"/>
            </w:pPr>
            <w:r>
              <w:rPr>
                <w:position w:val="-10"/>
              </w:rPr>
              <w:pict>
                <v:shape id="_x0000_i1026" style="width:51.6pt;height:20.4pt" coordsize="" o:spt="100" adj="0,,0" path="" filled="f" stroked="f">
                  <v:stroke joinstyle="miter"/>
                  <v:imagedata r:id="rId65" o:title="base_25_199202_32769"/>
                  <v:formulas/>
                  <v:path o:connecttype="segments"/>
                </v:shape>
              </w:pict>
            </w:r>
            <w:r w:rsidR="009214BE">
              <w:t xml:space="preserve"> - общая протяженность участков автомобильных дорог регионального и межмуниципального значения, соответствующих требованиям нормативов на конец </w:t>
            </w:r>
            <w:r w:rsidR="009214BE">
              <w:lastRenderedPageBreak/>
              <w:t>рассматриваемого года;</w:t>
            </w:r>
          </w:p>
          <w:p w:rsidR="009214BE" w:rsidRDefault="00C44367">
            <w:pPr>
              <w:pStyle w:val="ConsPlusNormal"/>
            </w:pPr>
            <w:r>
              <w:rPr>
                <w:position w:val="-10"/>
              </w:rPr>
              <w:pict>
                <v:shape id="_x0000_i1027" style="width:34.2pt;height:20.4pt" coordsize="" o:spt="100" adj="0,,0" path="" filled="f" stroked="f">
                  <v:stroke joinstyle="miter"/>
                  <v:imagedata r:id="rId66" o:title="base_25_199202_32770"/>
                  <v:formulas/>
                  <v:path o:connecttype="segments"/>
                </v:shape>
              </w:pict>
            </w:r>
            <w:r w:rsidR="009214BE">
              <w:t xml:space="preserve"> - общая протяженность дорог регионального и межмуниципального значения на конец рассматриваемого года</w:t>
            </w:r>
          </w:p>
        </w:tc>
        <w:tc>
          <w:tcPr>
            <w:tcW w:w="1020" w:type="dxa"/>
          </w:tcPr>
          <w:p w:rsidR="009214BE" w:rsidRDefault="009214BE">
            <w:pPr>
              <w:pStyle w:val="ConsPlusNormal"/>
              <w:jc w:val="center"/>
            </w:pPr>
            <w:r>
              <w:lastRenderedPageBreak/>
              <w:t>Периодическая отчетность</w:t>
            </w:r>
          </w:p>
        </w:tc>
        <w:tc>
          <w:tcPr>
            <w:tcW w:w="2041" w:type="dxa"/>
          </w:tcPr>
          <w:p w:rsidR="009214BE" w:rsidRDefault="009214BE">
            <w:pPr>
              <w:pStyle w:val="ConsPlusNormal"/>
              <w:jc w:val="center"/>
            </w:pPr>
            <w:r>
              <w:t>Сеть дорог регионального и межмуниципального значения</w:t>
            </w:r>
          </w:p>
        </w:tc>
        <w:tc>
          <w:tcPr>
            <w:tcW w:w="737" w:type="dxa"/>
          </w:tcPr>
          <w:p w:rsidR="009214BE" w:rsidRDefault="009214BE">
            <w:pPr>
              <w:pStyle w:val="ConsPlusNormal"/>
              <w:jc w:val="center"/>
            </w:pPr>
            <w:r>
              <w:t>Сплошное наблюдение</w:t>
            </w:r>
          </w:p>
        </w:tc>
        <w:tc>
          <w:tcPr>
            <w:tcW w:w="1361" w:type="dxa"/>
          </w:tcPr>
          <w:p w:rsidR="009214BE" w:rsidRDefault="009214BE">
            <w:pPr>
              <w:pStyle w:val="ConsPlusNormal"/>
            </w:pPr>
            <w:r>
              <w:t>Комитет по дорожному хозяйству Ленинградской области</w:t>
            </w:r>
          </w:p>
        </w:tc>
        <w:tc>
          <w:tcPr>
            <w:tcW w:w="1720" w:type="dxa"/>
          </w:tcPr>
          <w:p w:rsidR="009214BE" w:rsidRDefault="009214BE">
            <w:pPr>
              <w:pStyle w:val="ConsPlusNormal"/>
            </w:pPr>
          </w:p>
        </w:tc>
      </w:tr>
      <w:tr w:rsidR="009214BE">
        <w:tc>
          <w:tcPr>
            <w:tcW w:w="510" w:type="dxa"/>
          </w:tcPr>
          <w:p w:rsidR="009214BE" w:rsidRPr="00EA1FF8" w:rsidRDefault="009214BE">
            <w:pPr>
              <w:pStyle w:val="ConsPlusNormal"/>
              <w:jc w:val="center"/>
              <w:rPr>
                <w:highlight w:val="yellow"/>
              </w:rPr>
            </w:pPr>
            <w:r w:rsidRPr="00EA1FF8">
              <w:rPr>
                <w:highlight w:val="yellow"/>
              </w:rPr>
              <w:lastRenderedPageBreak/>
              <w:t>2</w:t>
            </w:r>
          </w:p>
        </w:tc>
        <w:tc>
          <w:tcPr>
            <w:tcW w:w="2608" w:type="dxa"/>
          </w:tcPr>
          <w:p w:rsidR="009214BE" w:rsidRPr="00EA1FF8" w:rsidRDefault="009214BE">
            <w:pPr>
              <w:pStyle w:val="ConsPlusNormal"/>
              <w:rPr>
                <w:highlight w:val="yellow"/>
              </w:rPr>
            </w:pPr>
            <w:r w:rsidRPr="00EA1FF8">
              <w:rPr>
                <w:highlight w:val="yellow"/>
              </w:rPr>
              <w:t>Доля сельских населенных пунктов, имеющих связь по дорогам с твердым покрытием с сетью дорог общего пользования</w:t>
            </w:r>
          </w:p>
        </w:tc>
        <w:tc>
          <w:tcPr>
            <w:tcW w:w="907" w:type="dxa"/>
          </w:tcPr>
          <w:p w:rsidR="009214BE" w:rsidRPr="00EA1FF8" w:rsidRDefault="009214BE">
            <w:pPr>
              <w:pStyle w:val="ConsPlusNormal"/>
              <w:jc w:val="center"/>
              <w:rPr>
                <w:highlight w:val="yellow"/>
              </w:rPr>
            </w:pPr>
            <w:r w:rsidRPr="00EA1FF8">
              <w:rPr>
                <w:highlight w:val="yellow"/>
              </w:rPr>
              <w:t>Проц.</w:t>
            </w:r>
          </w:p>
        </w:tc>
        <w:tc>
          <w:tcPr>
            <w:tcW w:w="2324" w:type="dxa"/>
          </w:tcPr>
          <w:p w:rsidR="009214BE" w:rsidRPr="00EA1FF8" w:rsidRDefault="009214BE">
            <w:pPr>
              <w:pStyle w:val="ConsPlusNormal"/>
              <w:rPr>
                <w:highlight w:val="yellow"/>
              </w:rPr>
            </w:pPr>
            <w:r w:rsidRPr="00EA1FF8">
              <w:rPr>
                <w:highlight w:val="yellow"/>
              </w:rPr>
              <w:t>Показывает долю сельских населенных пунктов, имеющих связь по дорогам с твердым покрытием с сетью дорог общего пользования, от общего количества сельских населенных пунктов в отчетном году</w:t>
            </w:r>
          </w:p>
        </w:tc>
        <w:tc>
          <w:tcPr>
            <w:tcW w:w="794" w:type="dxa"/>
          </w:tcPr>
          <w:p w:rsidR="009214BE" w:rsidRPr="00EA1FF8" w:rsidRDefault="009214BE">
            <w:pPr>
              <w:pStyle w:val="ConsPlusNormal"/>
              <w:jc w:val="center"/>
              <w:rPr>
                <w:highlight w:val="yellow"/>
              </w:rPr>
            </w:pPr>
            <w:r w:rsidRPr="00EA1FF8">
              <w:rPr>
                <w:highlight w:val="yellow"/>
              </w:rPr>
              <w:t>Ежегодно</w:t>
            </w:r>
          </w:p>
        </w:tc>
        <w:tc>
          <w:tcPr>
            <w:tcW w:w="4592" w:type="dxa"/>
          </w:tcPr>
          <w:p w:rsidR="009214BE" w:rsidRPr="00EA1FF8" w:rsidRDefault="00C44367">
            <w:pPr>
              <w:pStyle w:val="ConsPlusNormal"/>
              <w:jc w:val="center"/>
              <w:rPr>
                <w:highlight w:val="yellow"/>
              </w:rPr>
            </w:pPr>
            <w:r>
              <w:rPr>
                <w:position w:val="-26"/>
                <w:highlight w:val="yellow"/>
              </w:rPr>
              <w:pict>
                <v:shape id="_x0000_i1028" style="width:162.6pt;height:36.6pt" coordsize="" o:spt="100" adj="0,,0" path="" filled="f" stroked="f">
                  <v:stroke joinstyle="miter"/>
                  <v:imagedata r:id="rId67" o:title="base_25_199202_32771"/>
                  <v:formulas/>
                  <v:path o:connecttype="segments"/>
                </v:shape>
              </w:pict>
            </w:r>
          </w:p>
          <w:p w:rsidR="009214BE" w:rsidRPr="00EA1FF8" w:rsidRDefault="009214BE">
            <w:pPr>
              <w:pStyle w:val="ConsPlusNormal"/>
              <w:rPr>
                <w:highlight w:val="yellow"/>
              </w:rPr>
            </w:pPr>
            <w:r w:rsidRPr="00EA1FF8">
              <w:rPr>
                <w:highlight w:val="yellow"/>
              </w:rPr>
              <w:t>где:</w:t>
            </w:r>
          </w:p>
          <w:p w:rsidR="009214BE" w:rsidRPr="00EA1FF8" w:rsidRDefault="00C44367">
            <w:pPr>
              <w:pStyle w:val="ConsPlusNormal"/>
              <w:rPr>
                <w:highlight w:val="yellow"/>
              </w:rPr>
            </w:pPr>
            <w:r>
              <w:rPr>
                <w:position w:val="-10"/>
                <w:highlight w:val="yellow"/>
              </w:rPr>
              <w:pict>
                <v:shape id="_x0000_i1029" style="width:56.4pt;height:20.4pt" coordsize="" o:spt="100" adj="0,,0" path="" filled="f" stroked="f">
                  <v:stroke joinstyle="miter"/>
                  <v:imagedata r:id="rId68" o:title="base_25_199202_32772"/>
                  <v:formulas/>
                  <v:path o:connecttype="segments"/>
                </v:shape>
              </w:pict>
            </w:r>
            <w:r w:rsidR="009214BE" w:rsidRPr="00EA1FF8">
              <w:rPr>
                <w:highlight w:val="yellow"/>
              </w:rPr>
              <w:t xml:space="preserve"> - общее количество сельских населенных пунктов, обеспеченных круглогодичной связью по автомобильным дорогам с твердым покрытием, на конец отчетного года;</w:t>
            </w:r>
          </w:p>
          <w:p w:rsidR="009214BE" w:rsidRPr="00EA1FF8" w:rsidRDefault="009214BE">
            <w:pPr>
              <w:pStyle w:val="ConsPlusNormal"/>
              <w:rPr>
                <w:highlight w:val="yellow"/>
              </w:rPr>
            </w:pPr>
            <w:proofErr w:type="gramStart"/>
            <w:r w:rsidRPr="00EA1FF8">
              <w:rPr>
                <w:highlight w:val="yellow"/>
              </w:rPr>
              <w:t>N</w:t>
            </w:r>
            <w:proofErr w:type="gramEnd"/>
            <w:r w:rsidRPr="00EA1FF8">
              <w:rPr>
                <w:highlight w:val="yellow"/>
                <w:vertAlign w:val="subscript"/>
              </w:rPr>
              <w:t>СНП</w:t>
            </w:r>
            <w:r w:rsidRPr="00EA1FF8">
              <w:rPr>
                <w:highlight w:val="yellow"/>
              </w:rPr>
              <w:t xml:space="preserve"> - общее количество сельских населенных пунктов</w:t>
            </w:r>
          </w:p>
        </w:tc>
        <w:tc>
          <w:tcPr>
            <w:tcW w:w="1020" w:type="dxa"/>
          </w:tcPr>
          <w:p w:rsidR="009214BE" w:rsidRPr="00EA1FF8" w:rsidRDefault="009214BE">
            <w:pPr>
              <w:pStyle w:val="ConsPlusNormal"/>
              <w:jc w:val="center"/>
              <w:rPr>
                <w:highlight w:val="yellow"/>
              </w:rPr>
            </w:pPr>
            <w:r w:rsidRPr="00EA1FF8">
              <w:rPr>
                <w:highlight w:val="yellow"/>
              </w:rPr>
              <w:t>Периодическая отчетность</w:t>
            </w:r>
          </w:p>
        </w:tc>
        <w:tc>
          <w:tcPr>
            <w:tcW w:w="2041" w:type="dxa"/>
          </w:tcPr>
          <w:p w:rsidR="009214BE" w:rsidRPr="00EA1FF8" w:rsidRDefault="009214BE">
            <w:pPr>
              <w:pStyle w:val="ConsPlusNormal"/>
              <w:jc w:val="center"/>
              <w:rPr>
                <w:highlight w:val="yellow"/>
              </w:rPr>
            </w:pPr>
            <w:r w:rsidRPr="00EA1FF8">
              <w:rPr>
                <w:highlight w:val="yellow"/>
              </w:rPr>
              <w:t>Сеть дорог регионального и межмуниципального значения</w:t>
            </w:r>
          </w:p>
        </w:tc>
        <w:tc>
          <w:tcPr>
            <w:tcW w:w="737" w:type="dxa"/>
          </w:tcPr>
          <w:p w:rsidR="009214BE" w:rsidRPr="00EA1FF8" w:rsidRDefault="009214BE">
            <w:pPr>
              <w:pStyle w:val="ConsPlusNormal"/>
              <w:jc w:val="center"/>
              <w:rPr>
                <w:highlight w:val="yellow"/>
              </w:rPr>
            </w:pPr>
            <w:r w:rsidRPr="00EA1FF8">
              <w:rPr>
                <w:highlight w:val="yellow"/>
              </w:rPr>
              <w:t>Сплошное наблюдение</w:t>
            </w:r>
          </w:p>
        </w:tc>
        <w:tc>
          <w:tcPr>
            <w:tcW w:w="1361" w:type="dxa"/>
          </w:tcPr>
          <w:p w:rsidR="009214BE" w:rsidRPr="00EA1FF8" w:rsidRDefault="009214BE">
            <w:pPr>
              <w:pStyle w:val="ConsPlusNormal"/>
              <w:rPr>
                <w:highlight w:val="yellow"/>
              </w:rPr>
            </w:pPr>
            <w:r w:rsidRPr="00EA1FF8">
              <w:rPr>
                <w:highlight w:val="yellow"/>
              </w:rPr>
              <w:t>Комитет по дорожному хозяйству Ленинградской области</w:t>
            </w:r>
          </w:p>
        </w:tc>
        <w:tc>
          <w:tcPr>
            <w:tcW w:w="1720" w:type="dxa"/>
          </w:tcPr>
          <w:p w:rsidR="009214BE" w:rsidRDefault="009214BE">
            <w:pPr>
              <w:pStyle w:val="ConsPlusNormal"/>
            </w:pPr>
          </w:p>
        </w:tc>
      </w:tr>
      <w:tr w:rsidR="009214BE">
        <w:tc>
          <w:tcPr>
            <w:tcW w:w="510" w:type="dxa"/>
          </w:tcPr>
          <w:p w:rsidR="009214BE" w:rsidRPr="00EA1FF8" w:rsidRDefault="009214BE">
            <w:pPr>
              <w:pStyle w:val="ConsPlusNormal"/>
              <w:jc w:val="center"/>
              <w:rPr>
                <w:highlight w:val="yellow"/>
              </w:rPr>
            </w:pPr>
            <w:r w:rsidRPr="00EA1FF8">
              <w:rPr>
                <w:highlight w:val="yellow"/>
              </w:rPr>
              <w:t>3</w:t>
            </w:r>
          </w:p>
        </w:tc>
        <w:tc>
          <w:tcPr>
            <w:tcW w:w="2608" w:type="dxa"/>
          </w:tcPr>
          <w:p w:rsidR="009214BE" w:rsidRPr="00EA1FF8" w:rsidRDefault="009214BE">
            <w:pPr>
              <w:pStyle w:val="ConsPlusNormal"/>
              <w:rPr>
                <w:highlight w:val="yellow"/>
              </w:rPr>
            </w:pPr>
            <w:r w:rsidRPr="00EA1FF8">
              <w:rPr>
                <w:highlight w:val="yellow"/>
              </w:rPr>
              <w:t>Уменьшение количества ДТП с пострадавшими на 1 тыс. автотранспортных средств (к уровню 2013 года) с сопутствующими дорожными условиями</w:t>
            </w:r>
          </w:p>
        </w:tc>
        <w:tc>
          <w:tcPr>
            <w:tcW w:w="907" w:type="dxa"/>
          </w:tcPr>
          <w:p w:rsidR="009214BE" w:rsidRPr="00EA1FF8" w:rsidRDefault="009214BE">
            <w:pPr>
              <w:pStyle w:val="ConsPlusNormal"/>
              <w:jc w:val="center"/>
              <w:rPr>
                <w:highlight w:val="yellow"/>
              </w:rPr>
            </w:pPr>
            <w:r w:rsidRPr="00EA1FF8">
              <w:rPr>
                <w:highlight w:val="yellow"/>
              </w:rPr>
              <w:t>Проц.</w:t>
            </w:r>
          </w:p>
        </w:tc>
        <w:tc>
          <w:tcPr>
            <w:tcW w:w="2324" w:type="dxa"/>
          </w:tcPr>
          <w:p w:rsidR="009214BE" w:rsidRPr="00EA1FF8" w:rsidRDefault="009214BE">
            <w:pPr>
              <w:pStyle w:val="ConsPlusNormal"/>
              <w:rPr>
                <w:highlight w:val="yellow"/>
              </w:rPr>
            </w:pPr>
            <w:r w:rsidRPr="00EA1FF8">
              <w:rPr>
                <w:highlight w:val="yellow"/>
              </w:rPr>
              <w:t>Показывает отношение количества ДТП с сопутствующими дорожными условиями, произошедших в отчетном году, к количеству ДТП с сопутствующими дорожными условиями, произошедших в 2013 году</w:t>
            </w:r>
          </w:p>
        </w:tc>
        <w:tc>
          <w:tcPr>
            <w:tcW w:w="794" w:type="dxa"/>
          </w:tcPr>
          <w:p w:rsidR="009214BE" w:rsidRPr="00EA1FF8" w:rsidRDefault="009214BE">
            <w:pPr>
              <w:pStyle w:val="ConsPlusNormal"/>
              <w:jc w:val="center"/>
              <w:rPr>
                <w:highlight w:val="yellow"/>
              </w:rPr>
            </w:pPr>
            <w:r w:rsidRPr="00EA1FF8">
              <w:rPr>
                <w:highlight w:val="yellow"/>
              </w:rPr>
              <w:t>Ежегодно</w:t>
            </w:r>
          </w:p>
        </w:tc>
        <w:tc>
          <w:tcPr>
            <w:tcW w:w="4592" w:type="dxa"/>
          </w:tcPr>
          <w:p w:rsidR="009214BE" w:rsidRPr="00EA1FF8" w:rsidRDefault="00C44367">
            <w:pPr>
              <w:pStyle w:val="ConsPlusNormal"/>
              <w:jc w:val="center"/>
              <w:rPr>
                <w:highlight w:val="yellow"/>
              </w:rPr>
            </w:pPr>
            <w:r>
              <w:rPr>
                <w:position w:val="-27"/>
                <w:highlight w:val="yellow"/>
              </w:rPr>
              <w:pict>
                <v:shape id="_x0000_i1030" style="width:166.8pt;height:37.2pt" coordsize="" o:spt="100" adj="0,,0" path="" filled="f" stroked="f">
                  <v:stroke joinstyle="miter"/>
                  <v:imagedata r:id="rId69" o:title="base_25_199202_32773"/>
                  <v:formulas/>
                  <v:path o:connecttype="segments"/>
                </v:shape>
              </w:pict>
            </w:r>
          </w:p>
          <w:p w:rsidR="009214BE" w:rsidRPr="00EA1FF8" w:rsidRDefault="009214BE">
            <w:pPr>
              <w:pStyle w:val="ConsPlusNormal"/>
              <w:rPr>
                <w:highlight w:val="yellow"/>
              </w:rPr>
            </w:pPr>
            <w:r w:rsidRPr="00EA1FF8">
              <w:rPr>
                <w:highlight w:val="yellow"/>
              </w:rPr>
              <w:t>где:</w:t>
            </w:r>
          </w:p>
          <w:p w:rsidR="009214BE" w:rsidRPr="00EA1FF8" w:rsidRDefault="009214BE">
            <w:pPr>
              <w:pStyle w:val="ConsPlusNormal"/>
              <w:rPr>
                <w:highlight w:val="yellow"/>
              </w:rPr>
            </w:pPr>
            <w:proofErr w:type="spellStart"/>
            <w:proofErr w:type="gramStart"/>
            <w:r w:rsidRPr="00EA1FF8">
              <w:rPr>
                <w:highlight w:val="yellow"/>
              </w:rPr>
              <w:t>N</w:t>
            </w:r>
            <w:proofErr w:type="gramEnd"/>
            <w:r w:rsidRPr="00EA1FF8">
              <w:rPr>
                <w:highlight w:val="yellow"/>
                <w:vertAlign w:val="subscript"/>
              </w:rPr>
              <w:t>ДТПiгод</w:t>
            </w:r>
            <w:proofErr w:type="spellEnd"/>
            <w:r w:rsidRPr="00EA1FF8">
              <w:rPr>
                <w:highlight w:val="yellow"/>
              </w:rPr>
              <w:t xml:space="preserve"> - количество ДТП с пострадавшими и сопутствующими дорожными условиями, произошедших в отчетном году, на 1 тыс. автотранспортных средств;</w:t>
            </w:r>
          </w:p>
          <w:p w:rsidR="009214BE" w:rsidRPr="00EA1FF8" w:rsidRDefault="009214BE">
            <w:pPr>
              <w:pStyle w:val="ConsPlusNormal"/>
              <w:rPr>
                <w:highlight w:val="yellow"/>
              </w:rPr>
            </w:pPr>
            <w:r w:rsidRPr="00EA1FF8">
              <w:rPr>
                <w:highlight w:val="yellow"/>
              </w:rPr>
              <w:t>N</w:t>
            </w:r>
            <w:r w:rsidRPr="00EA1FF8">
              <w:rPr>
                <w:highlight w:val="yellow"/>
                <w:vertAlign w:val="subscript"/>
              </w:rPr>
              <w:t>ДТП2013</w:t>
            </w:r>
            <w:r w:rsidRPr="00EA1FF8">
              <w:rPr>
                <w:highlight w:val="yellow"/>
              </w:rPr>
              <w:t xml:space="preserve"> - количество ДТП с пострадавшими и сопутствующими дорожными условиями, произошедших в 2013 году, на 1 тыс. автотранспортных средств</w:t>
            </w:r>
          </w:p>
        </w:tc>
        <w:tc>
          <w:tcPr>
            <w:tcW w:w="1020" w:type="dxa"/>
          </w:tcPr>
          <w:p w:rsidR="009214BE" w:rsidRPr="00EA1FF8" w:rsidRDefault="009214BE">
            <w:pPr>
              <w:pStyle w:val="ConsPlusNormal"/>
              <w:jc w:val="center"/>
              <w:rPr>
                <w:highlight w:val="yellow"/>
              </w:rPr>
            </w:pPr>
            <w:r w:rsidRPr="00EA1FF8">
              <w:rPr>
                <w:highlight w:val="yellow"/>
              </w:rPr>
              <w:t>Периодическая отчетность</w:t>
            </w:r>
          </w:p>
        </w:tc>
        <w:tc>
          <w:tcPr>
            <w:tcW w:w="2041" w:type="dxa"/>
          </w:tcPr>
          <w:p w:rsidR="009214BE" w:rsidRPr="00EA1FF8" w:rsidRDefault="009214BE">
            <w:pPr>
              <w:pStyle w:val="ConsPlusNormal"/>
              <w:jc w:val="center"/>
              <w:rPr>
                <w:highlight w:val="yellow"/>
              </w:rPr>
            </w:pPr>
            <w:r w:rsidRPr="00EA1FF8">
              <w:rPr>
                <w:highlight w:val="yellow"/>
              </w:rPr>
              <w:t>Парк автотранспортных средств и статистика дорожно-транспортных происшествий</w:t>
            </w:r>
          </w:p>
        </w:tc>
        <w:tc>
          <w:tcPr>
            <w:tcW w:w="737" w:type="dxa"/>
          </w:tcPr>
          <w:p w:rsidR="009214BE" w:rsidRPr="00EA1FF8" w:rsidRDefault="009214BE">
            <w:pPr>
              <w:pStyle w:val="ConsPlusNormal"/>
              <w:jc w:val="center"/>
              <w:rPr>
                <w:highlight w:val="yellow"/>
              </w:rPr>
            </w:pPr>
            <w:r w:rsidRPr="00EA1FF8">
              <w:rPr>
                <w:highlight w:val="yellow"/>
              </w:rPr>
              <w:t>Сплошное наблюдение</w:t>
            </w:r>
          </w:p>
        </w:tc>
        <w:tc>
          <w:tcPr>
            <w:tcW w:w="1361" w:type="dxa"/>
          </w:tcPr>
          <w:p w:rsidR="009214BE" w:rsidRPr="00EA1FF8" w:rsidRDefault="009214BE">
            <w:pPr>
              <w:pStyle w:val="ConsPlusNormal"/>
              <w:rPr>
                <w:highlight w:val="yellow"/>
              </w:rPr>
            </w:pPr>
            <w:r w:rsidRPr="00EA1FF8">
              <w:rPr>
                <w:highlight w:val="yellow"/>
              </w:rPr>
              <w:t>Комитет по дорожному хозяйству Ленинградской области</w:t>
            </w:r>
          </w:p>
        </w:tc>
        <w:tc>
          <w:tcPr>
            <w:tcW w:w="1720" w:type="dxa"/>
          </w:tcPr>
          <w:p w:rsidR="009214BE" w:rsidRPr="00EA1FF8" w:rsidRDefault="009214BE">
            <w:pPr>
              <w:pStyle w:val="ConsPlusNormal"/>
              <w:rPr>
                <w:highlight w:val="yellow"/>
              </w:rPr>
            </w:pPr>
          </w:p>
        </w:tc>
      </w:tr>
      <w:tr w:rsidR="009214BE">
        <w:tc>
          <w:tcPr>
            <w:tcW w:w="510" w:type="dxa"/>
          </w:tcPr>
          <w:p w:rsidR="009214BE" w:rsidRDefault="009214BE">
            <w:pPr>
              <w:pStyle w:val="ConsPlusNormal"/>
              <w:jc w:val="center"/>
            </w:pPr>
            <w:r>
              <w:t>4</w:t>
            </w:r>
          </w:p>
        </w:tc>
        <w:tc>
          <w:tcPr>
            <w:tcW w:w="2608" w:type="dxa"/>
          </w:tcPr>
          <w:p w:rsidR="009214BE" w:rsidRDefault="009214BE">
            <w:pPr>
              <w:pStyle w:val="ConsPlusNormal"/>
            </w:pPr>
            <w:r>
              <w:t>Количество перевезенных пассажиров</w:t>
            </w:r>
          </w:p>
        </w:tc>
        <w:tc>
          <w:tcPr>
            <w:tcW w:w="907" w:type="dxa"/>
          </w:tcPr>
          <w:p w:rsidR="009214BE" w:rsidRDefault="009214BE">
            <w:pPr>
              <w:pStyle w:val="ConsPlusNormal"/>
              <w:jc w:val="center"/>
            </w:pPr>
            <w:proofErr w:type="gramStart"/>
            <w:r>
              <w:t>Млн</w:t>
            </w:r>
            <w:proofErr w:type="gramEnd"/>
            <w:r>
              <w:t xml:space="preserve"> пасс.</w:t>
            </w:r>
          </w:p>
        </w:tc>
        <w:tc>
          <w:tcPr>
            <w:tcW w:w="2324" w:type="dxa"/>
          </w:tcPr>
          <w:p w:rsidR="009214BE" w:rsidRDefault="009214BE">
            <w:pPr>
              <w:pStyle w:val="ConsPlusNormal"/>
            </w:pPr>
            <w:r>
              <w:t>Показатель содержит данные о количестве перевезенных пассажиров автомобильным и железнодорожным транспортом</w:t>
            </w:r>
          </w:p>
        </w:tc>
        <w:tc>
          <w:tcPr>
            <w:tcW w:w="794" w:type="dxa"/>
          </w:tcPr>
          <w:p w:rsidR="009214BE" w:rsidRDefault="009214BE">
            <w:pPr>
              <w:pStyle w:val="ConsPlusNormal"/>
              <w:jc w:val="center"/>
            </w:pPr>
            <w:r>
              <w:t>Ежегодно</w:t>
            </w:r>
          </w:p>
        </w:tc>
        <w:tc>
          <w:tcPr>
            <w:tcW w:w="4592" w:type="dxa"/>
          </w:tcPr>
          <w:p w:rsidR="009214BE" w:rsidRDefault="009214BE">
            <w:pPr>
              <w:pStyle w:val="ConsPlusNormal"/>
            </w:pPr>
            <w:r>
              <w:t xml:space="preserve">Показатель формируется суммированием объема перевозок пассажирскими автопредприятиями Ленинградской области (по данным </w:t>
            </w:r>
            <w:proofErr w:type="spellStart"/>
            <w:r>
              <w:t>Петростата</w:t>
            </w:r>
            <w:proofErr w:type="spellEnd"/>
            <w:r>
              <w:t>) и количества пассажиров, отправленных пригородным сообщением по Ленинградской области железнодорожным транспортом (по данным ОАО "СЗППК")</w:t>
            </w:r>
          </w:p>
        </w:tc>
        <w:tc>
          <w:tcPr>
            <w:tcW w:w="1020" w:type="dxa"/>
          </w:tcPr>
          <w:p w:rsidR="009214BE" w:rsidRDefault="009214BE">
            <w:pPr>
              <w:pStyle w:val="ConsPlusNormal"/>
              <w:jc w:val="center"/>
            </w:pPr>
            <w:r>
              <w:t>1,7</w:t>
            </w:r>
          </w:p>
        </w:tc>
        <w:tc>
          <w:tcPr>
            <w:tcW w:w="2041" w:type="dxa"/>
          </w:tcPr>
          <w:p w:rsidR="009214BE" w:rsidRDefault="009214BE">
            <w:pPr>
              <w:pStyle w:val="ConsPlusNormal"/>
              <w:jc w:val="center"/>
            </w:pPr>
            <w:r>
              <w:t>Автотранспортные пассажирские предприятия и ОАО "СЗППК"</w:t>
            </w:r>
          </w:p>
        </w:tc>
        <w:tc>
          <w:tcPr>
            <w:tcW w:w="737" w:type="dxa"/>
          </w:tcPr>
          <w:p w:rsidR="009214BE" w:rsidRDefault="009214BE">
            <w:pPr>
              <w:pStyle w:val="ConsPlusNormal"/>
              <w:jc w:val="center"/>
            </w:pPr>
            <w:r>
              <w:t>1</w:t>
            </w:r>
          </w:p>
        </w:tc>
        <w:tc>
          <w:tcPr>
            <w:tcW w:w="1361" w:type="dxa"/>
          </w:tcPr>
          <w:p w:rsidR="009214BE" w:rsidRDefault="009214BE">
            <w:pPr>
              <w:pStyle w:val="ConsPlusNormal"/>
            </w:pPr>
            <w:r>
              <w:t>Управление Ленинградской области по транспорту</w:t>
            </w:r>
          </w:p>
        </w:tc>
        <w:tc>
          <w:tcPr>
            <w:tcW w:w="1720" w:type="dxa"/>
          </w:tcPr>
          <w:p w:rsidR="009214BE" w:rsidRDefault="009214BE">
            <w:pPr>
              <w:pStyle w:val="ConsPlusNormal"/>
            </w:pPr>
          </w:p>
        </w:tc>
      </w:tr>
      <w:tr w:rsidR="009214BE">
        <w:tc>
          <w:tcPr>
            <w:tcW w:w="18614" w:type="dxa"/>
            <w:gridSpan w:val="11"/>
          </w:tcPr>
          <w:p w:rsidR="009214BE" w:rsidRDefault="009214BE">
            <w:pPr>
              <w:pStyle w:val="ConsPlusNormal"/>
              <w:jc w:val="center"/>
              <w:outlineLvl w:val="2"/>
            </w:pPr>
            <w:r>
              <w:t>Подпрограмма "Развитие сети автомобильных дорог общего пользования"</w:t>
            </w:r>
          </w:p>
        </w:tc>
      </w:tr>
      <w:tr w:rsidR="009214BE">
        <w:tc>
          <w:tcPr>
            <w:tcW w:w="510" w:type="dxa"/>
            <w:vMerge w:val="restart"/>
          </w:tcPr>
          <w:p w:rsidR="009214BE" w:rsidRDefault="009214BE">
            <w:pPr>
              <w:pStyle w:val="ConsPlusNormal"/>
              <w:jc w:val="center"/>
            </w:pPr>
            <w:r>
              <w:lastRenderedPageBreak/>
              <w:t>5</w:t>
            </w:r>
          </w:p>
        </w:tc>
        <w:tc>
          <w:tcPr>
            <w:tcW w:w="2608" w:type="dxa"/>
          </w:tcPr>
          <w:p w:rsidR="009214BE" w:rsidRDefault="009214BE">
            <w:pPr>
              <w:pStyle w:val="ConsPlusNormal"/>
            </w:pPr>
            <w:r>
              <w:t>Ввод в эксплуатацию автомобильных дорог общего пользования регионального и межмуниципального значения (и искусственных сооружений на них) после строительства и реконструкции по годам - всего, в том числе:</w:t>
            </w:r>
          </w:p>
        </w:tc>
        <w:tc>
          <w:tcPr>
            <w:tcW w:w="907" w:type="dxa"/>
            <w:vMerge w:val="restart"/>
          </w:tcPr>
          <w:p w:rsidR="009214BE" w:rsidRDefault="009214BE">
            <w:pPr>
              <w:pStyle w:val="ConsPlusNormal"/>
              <w:jc w:val="center"/>
            </w:pPr>
            <w:proofErr w:type="gramStart"/>
            <w:r>
              <w:t>Км</w:t>
            </w:r>
            <w:proofErr w:type="gramEnd"/>
            <w:r>
              <w:t>/</w:t>
            </w:r>
            <w:proofErr w:type="spellStart"/>
            <w:r>
              <w:t>пог</w:t>
            </w:r>
            <w:proofErr w:type="spellEnd"/>
            <w:r>
              <w:t>. м</w:t>
            </w:r>
          </w:p>
        </w:tc>
        <w:tc>
          <w:tcPr>
            <w:tcW w:w="2324" w:type="dxa"/>
            <w:vMerge w:val="restart"/>
          </w:tcPr>
          <w:p w:rsidR="009214BE" w:rsidRDefault="009214BE">
            <w:pPr>
              <w:pStyle w:val="ConsPlusNormal"/>
            </w:pPr>
            <w:r>
              <w:t>Показывает ежегодный объем ввода автомобильных дорог общего пользования регионального и межмуниципального значения и искусственных сооружений на них после реализации мероприятий по строительству и реконструкции с выделением из общего числа мероприятий, осуществляемых с привлечением средств федерального бюджета или внебюджетных источников</w:t>
            </w:r>
          </w:p>
        </w:tc>
        <w:tc>
          <w:tcPr>
            <w:tcW w:w="794" w:type="dxa"/>
            <w:vMerge w:val="restart"/>
          </w:tcPr>
          <w:p w:rsidR="009214BE" w:rsidRDefault="009214BE">
            <w:pPr>
              <w:pStyle w:val="ConsPlusNormal"/>
              <w:jc w:val="center"/>
            </w:pPr>
            <w:r>
              <w:t>Ежегодно</w:t>
            </w:r>
          </w:p>
        </w:tc>
        <w:tc>
          <w:tcPr>
            <w:tcW w:w="4592" w:type="dxa"/>
            <w:vMerge w:val="restart"/>
          </w:tcPr>
          <w:p w:rsidR="009214BE" w:rsidRDefault="00C44367">
            <w:pPr>
              <w:pStyle w:val="ConsPlusNormal"/>
              <w:jc w:val="center"/>
            </w:pPr>
            <w:r>
              <w:rPr>
                <w:position w:val="-24"/>
              </w:rPr>
              <w:pict>
                <v:shape id="_x0000_i1031" style="width:147pt;height:34.8pt" coordsize="" o:spt="100" adj="0,,0" path="" filled="f" stroked="f">
                  <v:stroke joinstyle="miter"/>
                  <v:imagedata r:id="rId70" o:title="base_25_199202_32774"/>
                  <v:formulas/>
                  <v:path o:connecttype="segments"/>
                </v:shape>
              </w:pict>
            </w:r>
          </w:p>
          <w:p w:rsidR="009214BE" w:rsidRDefault="009214BE">
            <w:pPr>
              <w:pStyle w:val="ConsPlusNormal"/>
            </w:pPr>
            <w:r>
              <w:t>где:</w:t>
            </w:r>
          </w:p>
          <w:p w:rsidR="009214BE" w:rsidRDefault="00C44367">
            <w:pPr>
              <w:pStyle w:val="ConsPlusNormal"/>
            </w:pPr>
            <w:r>
              <w:rPr>
                <w:position w:val="-23"/>
              </w:rPr>
              <w:pict>
                <v:shape id="_x0000_i1032" style="width:42pt;height:34.2pt" coordsize="" o:spt="100" adj="0,,0" path="" filled="f" stroked="f">
                  <v:stroke joinstyle="miter"/>
                  <v:imagedata r:id="rId71" o:title="base_25_199202_32775"/>
                  <v:formulas/>
                  <v:path o:connecttype="segments"/>
                </v:shape>
              </w:pict>
            </w:r>
            <w:r w:rsidR="009214BE">
              <w:t xml:space="preserve"> - суммарная протяженность участков автомобильных дорог регионального и межмуниципального значения, вводимых в эксплуатацию после строительства в течение рассматриваемого года;</w:t>
            </w:r>
          </w:p>
          <w:p w:rsidR="009214BE" w:rsidRDefault="00C44367">
            <w:pPr>
              <w:pStyle w:val="ConsPlusNormal"/>
            </w:pPr>
            <w:r>
              <w:rPr>
                <w:position w:val="-23"/>
              </w:rPr>
              <w:pict>
                <v:shape id="_x0000_i1033" style="width:39.6pt;height:34.2pt" coordsize="" o:spt="100" adj="0,,0" path="" filled="f" stroked="f">
                  <v:stroke joinstyle="miter"/>
                  <v:imagedata r:id="rId72" o:title="base_25_199202_32776"/>
                  <v:formulas/>
                  <v:path o:connecttype="segments"/>
                </v:shape>
              </w:pict>
            </w:r>
            <w:r w:rsidR="009214BE">
              <w:t xml:space="preserve"> - суммарная протяженность участков автомобильных дорог регионального и межмуниципального значения, вводимых в эксплуатацию после реконструкции в течение рассматриваемого года.</w:t>
            </w:r>
          </w:p>
          <w:p w:rsidR="009214BE" w:rsidRDefault="009214BE">
            <w:pPr>
              <w:pStyle w:val="ConsPlusNormal"/>
            </w:pPr>
            <w:r>
              <w:t>Аналогичная формула используется для определения общей протяженности введенных в эксплуатацию искусственных сооружений (</w:t>
            </w:r>
            <w:proofErr w:type="spellStart"/>
            <w:r>
              <w:t>пог</w:t>
            </w:r>
            <w:proofErr w:type="spellEnd"/>
            <w:r>
              <w:t>. м)</w:t>
            </w:r>
          </w:p>
        </w:tc>
        <w:tc>
          <w:tcPr>
            <w:tcW w:w="1020" w:type="dxa"/>
            <w:vMerge w:val="restart"/>
          </w:tcPr>
          <w:p w:rsidR="009214BE" w:rsidRDefault="009214BE">
            <w:pPr>
              <w:pStyle w:val="ConsPlusNormal"/>
              <w:jc w:val="center"/>
            </w:pPr>
            <w:r>
              <w:t>Периодическая отчетность</w:t>
            </w:r>
          </w:p>
        </w:tc>
        <w:tc>
          <w:tcPr>
            <w:tcW w:w="2041" w:type="dxa"/>
            <w:vMerge w:val="restart"/>
          </w:tcPr>
          <w:p w:rsidR="009214BE" w:rsidRDefault="009214BE">
            <w:pPr>
              <w:pStyle w:val="ConsPlusNormal"/>
              <w:jc w:val="center"/>
            </w:pPr>
            <w:r>
              <w:t>Сеть дорог регионального и межмуниципального значения</w:t>
            </w:r>
          </w:p>
        </w:tc>
        <w:tc>
          <w:tcPr>
            <w:tcW w:w="737" w:type="dxa"/>
            <w:vMerge w:val="restart"/>
          </w:tcPr>
          <w:p w:rsidR="009214BE" w:rsidRDefault="009214BE">
            <w:pPr>
              <w:pStyle w:val="ConsPlusNormal"/>
              <w:jc w:val="center"/>
            </w:pPr>
            <w:r>
              <w:t>Сплошное наблюдение</w:t>
            </w:r>
          </w:p>
        </w:tc>
        <w:tc>
          <w:tcPr>
            <w:tcW w:w="1361" w:type="dxa"/>
            <w:vMerge w:val="restart"/>
          </w:tcPr>
          <w:p w:rsidR="009214BE" w:rsidRDefault="009214BE">
            <w:pPr>
              <w:pStyle w:val="ConsPlusNormal"/>
            </w:pPr>
            <w:r>
              <w:t>Комитет по дорожному хозяйству Ленинградской области</w:t>
            </w:r>
          </w:p>
        </w:tc>
        <w:tc>
          <w:tcPr>
            <w:tcW w:w="1720" w:type="dxa"/>
            <w:vMerge w:val="restart"/>
          </w:tcPr>
          <w:p w:rsidR="009214BE" w:rsidRDefault="009214BE">
            <w:pPr>
              <w:pStyle w:val="ConsPlusNormal"/>
            </w:pPr>
          </w:p>
        </w:tc>
      </w:tr>
      <w:tr w:rsidR="009214BE">
        <w:tc>
          <w:tcPr>
            <w:tcW w:w="510" w:type="dxa"/>
            <w:vMerge/>
          </w:tcPr>
          <w:p w:rsidR="009214BE" w:rsidRDefault="009214BE"/>
        </w:tc>
        <w:tc>
          <w:tcPr>
            <w:tcW w:w="2608" w:type="dxa"/>
          </w:tcPr>
          <w:p w:rsidR="009214BE" w:rsidRDefault="009214BE">
            <w:pPr>
              <w:pStyle w:val="ConsPlusNormal"/>
            </w:pPr>
            <w:r>
              <w:t>после строительства</w:t>
            </w:r>
          </w:p>
        </w:tc>
        <w:tc>
          <w:tcPr>
            <w:tcW w:w="907" w:type="dxa"/>
            <w:vMerge/>
          </w:tcPr>
          <w:p w:rsidR="009214BE" w:rsidRDefault="009214BE"/>
        </w:tc>
        <w:tc>
          <w:tcPr>
            <w:tcW w:w="2324" w:type="dxa"/>
            <w:vMerge/>
          </w:tcPr>
          <w:p w:rsidR="009214BE" w:rsidRDefault="009214BE"/>
        </w:tc>
        <w:tc>
          <w:tcPr>
            <w:tcW w:w="794" w:type="dxa"/>
            <w:vMerge/>
          </w:tcPr>
          <w:p w:rsidR="009214BE" w:rsidRDefault="009214BE"/>
        </w:tc>
        <w:tc>
          <w:tcPr>
            <w:tcW w:w="4592" w:type="dxa"/>
            <w:vMerge/>
          </w:tcPr>
          <w:p w:rsidR="009214BE" w:rsidRDefault="009214BE"/>
        </w:tc>
        <w:tc>
          <w:tcPr>
            <w:tcW w:w="1020" w:type="dxa"/>
            <w:vMerge/>
          </w:tcPr>
          <w:p w:rsidR="009214BE" w:rsidRDefault="009214BE"/>
        </w:tc>
        <w:tc>
          <w:tcPr>
            <w:tcW w:w="2041" w:type="dxa"/>
            <w:vMerge/>
          </w:tcPr>
          <w:p w:rsidR="009214BE" w:rsidRDefault="009214BE"/>
        </w:tc>
        <w:tc>
          <w:tcPr>
            <w:tcW w:w="737" w:type="dxa"/>
            <w:vMerge/>
          </w:tcPr>
          <w:p w:rsidR="009214BE" w:rsidRDefault="009214BE"/>
        </w:tc>
        <w:tc>
          <w:tcPr>
            <w:tcW w:w="1361" w:type="dxa"/>
            <w:vMerge/>
          </w:tcPr>
          <w:p w:rsidR="009214BE" w:rsidRDefault="009214BE"/>
        </w:tc>
        <w:tc>
          <w:tcPr>
            <w:tcW w:w="1720" w:type="dxa"/>
            <w:vMerge/>
          </w:tcPr>
          <w:p w:rsidR="009214BE" w:rsidRDefault="009214BE"/>
        </w:tc>
      </w:tr>
      <w:tr w:rsidR="009214BE">
        <w:tc>
          <w:tcPr>
            <w:tcW w:w="510" w:type="dxa"/>
            <w:vMerge/>
          </w:tcPr>
          <w:p w:rsidR="009214BE" w:rsidRDefault="009214BE"/>
        </w:tc>
        <w:tc>
          <w:tcPr>
            <w:tcW w:w="2608" w:type="dxa"/>
          </w:tcPr>
          <w:p w:rsidR="009214BE" w:rsidRDefault="009214BE">
            <w:pPr>
              <w:pStyle w:val="ConsPlusNormal"/>
            </w:pPr>
            <w:r>
              <w:t>после реконструкции</w:t>
            </w:r>
          </w:p>
        </w:tc>
        <w:tc>
          <w:tcPr>
            <w:tcW w:w="907" w:type="dxa"/>
            <w:vMerge/>
          </w:tcPr>
          <w:p w:rsidR="009214BE" w:rsidRDefault="009214BE"/>
        </w:tc>
        <w:tc>
          <w:tcPr>
            <w:tcW w:w="2324" w:type="dxa"/>
            <w:vMerge/>
          </w:tcPr>
          <w:p w:rsidR="009214BE" w:rsidRDefault="009214BE"/>
        </w:tc>
        <w:tc>
          <w:tcPr>
            <w:tcW w:w="794" w:type="dxa"/>
            <w:vMerge/>
          </w:tcPr>
          <w:p w:rsidR="009214BE" w:rsidRDefault="009214BE"/>
        </w:tc>
        <w:tc>
          <w:tcPr>
            <w:tcW w:w="4592" w:type="dxa"/>
            <w:vMerge/>
          </w:tcPr>
          <w:p w:rsidR="009214BE" w:rsidRDefault="009214BE"/>
        </w:tc>
        <w:tc>
          <w:tcPr>
            <w:tcW w:w="1020" w:type="dxa"/>
            <w:vMerge/>
          </w:tcPr>
          <w:p w:rsidR="009214BE" w:rsidRDefault="009214BE"/>
        </w:tc>
        <w:tc>
          <w:tcPr>
            <w:tcW w:w="2041" w:type="dxa"/>
            <w:vMerge/>
          </w:tcPr>
          <w:p w:rsidR="009214BE" w:rsidRDefault="009214BE"/>
        </w:tc>
        <w:tc>
          <w:tcPr>
            <w:tcW w:w="737" w:type="dxa"/>
            <w:vMerge/>
          </w:tcPr>
          <w:p w:rsidR="009214BE" w:rsidRDefault="009214BE"/>
        </w:tc>
        <w:tc>
          <w:tcPr>
            <w:tcW w:w="1361" w:type="dxa"/>
            <w:vMerge/>
          </w:tcPr>
          <w:p w:rsidR="009214BE" w:rsidRDefault="009214BE"/>
        </w:tc>
        <w:tc>
          <w:tcPr>
            <w:tcW w:w="1720" w:type="dxa"/>
            <w:vMerge/>
          </w:tcPr>
          <w:p w:rsidR="009214BE" w:rsidRDefault="009214BE"/>
        </w:tc>
      </w:tr>
      <w:tr w:rsidR="009214BE">
        <w:tc>
          <w:tcPr>
            <w:tcW w:w="510" w:type="dxa"/>
            <w:vMerge/>
          </w:tcPr>
          <w:p w:rsidR="009214BE" w:rsidRDefault="009214BE"/>
        </w:tc>
        <w:tc>
          <w:tcPr>
            <w:tcW w:w="2608" w:type="dxa"/>
          </w:tcPr>
          <w:p w:rsidR="009214BE" w:rsidRDefault="009214BE">
            <w:pPr>
              <w:pStyle w:val="ConsPlusNormal"/>
            </w:pPr>
            <w:r>
              <w:t>из них с использованием федерального бюджета и внебюджетных источников - всего, в том числе:</w:t>
            </w:r>
          </w:p>
        </w:tc>
        <w:tc>
          <w:tcPr>
            <w:tcW w:w="907" w:type="dxa"/>
            <w:vMerge/>
          </w:tcPr>
          <w:p w:rsidR="009214BE" w:rsidRDefault="009214BE"/>
        </w:tc>
        <w:tc>
          <w:tcPr>
            <w:tcW w:w="2324" w:type="dxa"/>
            <w:vMerge/>
          </w:tcPr>
          <w:p w:rsidR="009214BE" w:rsidRDefault="009214BE"/>
        </w:tc>
        <w:tc>
          <w:tcPr>
            <w:tcW w:w="794" w:type="dxa"/>
            <w:vMerge/>
          </w:tcPr>
          <w:p w:rsidR="009214BE" w:rsidRDefault="009214BE"/>
        </w:tc>
        <w:tc>
          <w:tcPr>
            <w:tcW w:w="4592" w:type="dxa"/>
            <w:vMerge/>
          </w:tcPr>
          <w:p w:rsidR="009214BE" w:rsidRDefault="009214BE"/>
        </w:tc>
        <w:tc>
          <w:tcPr>
            <w:tcW w:w="1020" w:type="dxa"/>
            <w:vMerge/>
          </w:tcPr>
          <w:p w:rsidR="009214BE" w:rsidRDefault="009214BE"/>
        </w:tc>
        <w:tc>
          <w:tcPr>
            <w:tcW w:w="2041" w:type="dxa"/>
            <w:vMerge/>
          </w:tcPr>
          <w:p w:rsidR="009214BE" w:rsidRDefault="009214BE"/>
        </w:tc>
        <w:tc>
          <w:tcPr>
            <w:tcW w:w="737" w:type="dxa"/>
            <w:vMerge/>
          </w:tcPr>
          <w:p w:rsidR="009214BE" w:rsidRDefault="009214BE"/>
        </w:tc>
        <w:tc>
          <w:tcPr>
            <w:tcW w:w="1361" w:type="dxa"/>
            <w:vMerge/>
          </w:tcPr>
          <w:p w:rsidR="009214BE" w:rsidRDefault="009214BE"/>
        </w:tc>
        <w:tc>
          <w:tcPr>
            <w:tcW w:w="1720" w:type="dxa"/>
            <w:vMerge/>
          </w:tcPr>
          <w:p w:rsidR="009214BE" w:rsidRDefault="009214BE"/>
        </w:tc>
      </w:tr>
      <w:tr w:rsidR="009214BE">
        <w:tc>
          <w:tcPr>
            <w:tcW w:w="510" w:type="dxa"/>
            <w:vMerge/>
          </w:tcPr>
          <w:p w:rsidR="009214BE" w:rsidRDefault="009214BE"/>
        </w:tc>
        <w:tc>
          <w:tcPr>
            <w:tcW w:w="2608" w:type="dxa"/>
          </w:tcPr>
          <w:p w:rsidR="009214BE" w:rsidRDefault="009214BE">
            <w:pPr>
              <w:pStyle w:val="ConsPlusNormal"/>
            </w:pPr>
            <w:r>
              <w:t>после строительства</w:t>
            </w:r>
          </w:p>
        </w:tc>
        <w:tc>
          <w:tcPr>
            <w:tcW w:w="907" w:type="dxa"/>
            <w:vMerge/>
          </w:tcPr>
          <w:p w:rsidR="009214BE" w:rsidRDefault="009214BE"/>
        </w:tc>
        <w:tc>
          <w:tcPr>
            <w:tcW w:w="2324" w:type="dxa"/>
            <w:vMerge/>
          </w:tcPr>
          <w:p w:rsidR="009214BE" w:rsidRDefault="009214BE"/>
        </w:tc>
        <w:tc>
          <w:tcPr>
            <w:tcW w:w="794" w:type="dxa"/>
            <w:vMerge/>
          </w:tcPr>
          <w:p w:rsidR="009214BE" w:rsidRDefault="009214BE"/>
        </w:tc>
        <w:tc>
          <w:tcPr>
            <w:tcW w:w="4592" w:type="dxa"/>
            <w:vMerge/>
          </w:tcPr>
          <w:p w:rsidR="009214BE" w:rsidRDefault="009214BE"/>
        </w:tc>
        <w:tc>
          <w:tcPr>
            <w:tcW w:w="1020" w:type="dxa"/>
            <w:vMerge/>
          </w:tcPr>
          <w:p w:rsidR="009214BE" w:rsidRDefault="009214BE"/>
        </w:tc>
        <w:tc>
          <w:tcPr>
            <w:tcW w:w="2041" w:type="dxa"/>
            <w:vMerge/>
          </w:tcPr>
          <w:p w:rsidR="009214BE" w:rsidRDefault="009214BE"/>
        </w:tc>
        <w:tc>
          <w:tcPr>
            <w:tcW w:w="737" w:type="dxa"/>
            <w:vMerge/>
          </w:tcPr>
          <w:p w:rsidR="009214BE" w:rsidRDefault="009214BE"/>
        </w:tc>
        <w:tc>
          <w:tcPr>
            <w:tcW w:w="1361" w:type="dxa"/>
            <w:vMerge/>
          </w:tcPr>
          <w:p w:rsidR="009214BE" w:rsidRDefault="009214BE"/>
        </w:tc>
        <w:tc>
          <w:tcPr>
            <w:tcW w:w="1720" w:type="dxa"/>
            <w:vMerge/>
          </w:tcPr>
          <w:p w:rsidR="009214BE" w:rsidRDefault="009214BE"/>
        </w:tc>
      </w:tr>
      <w:tr w:rsidR="009214BE">
        <w:tc>
          <w:tcPr>
            <w:tcW w:w="510" w:type="dxa"/>
            <w:vMerge/>
          </w:tcPr>
          <w:p w:rsidR="009214BE" w:rsidRDefault="009214BE"/>
        </w:tc>
        <w:tc>
          <w:tcPr>
            <w:tcW w:w="2608" w:type="dxa"/>
          </w:tcPr>
          <w:p w:rsidR="009214BE" w:rsidRDefault="009214BE">
            <w:pPr>
              <w:pStyle w:val="ConsPlusNormal"/>
            </w:pPr>
            <w:r>
              <w:t>после реконструкции</w:t>
            </w:r>
          </w:p>
        </w:tc>
        <w:tc>
          <w:tcPr>
            <w:tcW w:w="907" w:type="dxa"/>
            <w:vMerge/>
          </w:tcPr>
          <w:p w:rsidR="009214BE" w:rsidRDefault="009214BE"/>
        </w:tc>
        <w:tc>
          <w:tcPr>
            <w:tcW w:w="2324" w:type="dxa"/>
            <w:vMerge/>
          </w:tcPr>
          <w:p w:rsidR="009214BE" w:rsidRDefault="009214BE"/>
        </w:tc>
        <w:tc>
          <w:tcPr>
            <w:tcW w:w="794" w:type="dxa"/>
            <w:vMerge/>
          </w:tcPr>
          <w:p w:rsidR="009214BE" w:rsidRDefault="009214BE"/>
        </w:tc>
        <w:tc>
          <w:tcPr>
            <w:tcW w:w="4592" w:type="dxa"/>
            <w:vMerge/>
          </w:tcPr>
          <w:p w:rsidR="009214BE" w:rsidRDefault="009214BE"/>
        </w:tc>
        <w:tc>
          <w:tcPr>
            <w:tcW w:w="1020" w:type="dxa"/>
            <w:vMerge/>
          </w:tcPr>
          <w:p w:rsidR="009214BE" w:rsidRDefault="009214BE"/>
        </w:tc>
        <w:tc>
          <w:tcPr>
            <w:tcW w:w="2041" w:type="dxa"/>
            <w:vMerge/>
          </w:tcPr>
          <w:p w:rsidR="009214BE" w:rsidRDefault="009214BE"/>
        </w:tc>
        <w:tc>
          <w:tcPr>
            <w:tcW w:w="737" w:type="dxa"/>
            <w:vMerge/>
          </w:tcPr>
          <w:p w:rsidR="009214BE" w:rsidRDefault="009214BE"/>
        </w:tc>
        <w:tc>
          <w:tcPr>
            <w:tcW w:w="1361" w:type="dxa"/>
            <w:vMerge/>
          </w:tcPr>
          <w:p w:rsidR="009214BE" w:rsidRDefault="009214BE"/>
        </w:tc>
        <w:tc>
          <w:tcPr>
            <w:tcW w:w="1720" w:type="dxa"/>
            <w:vMerge/>
          </w:tcPr>
          <w:p w:rsidR="009214BE" w:rsidRDefault="009214BE"/>
        </w:tc>
      </w:tr>
      <w:tr w:rsidR="009214BE">
        <w:tc>
          <w:tcPr>
            <w:tcW w:w="510" w:type="dxa"/>
            <w:vMerge w:val="restart"/>
          </w:tcPr>
          <w:p w:rsidR="009214BE" w:rsidRDefault="009214BE">
            <w:pPr>
              <w:pStyle w:val="ConsPlusNormal"/>
              <w:jc w:val="center"/>
            </w:pPr>
            <w:r>
              <w:t>6</w:t>
            </w:r>
          </w:p>
        </w:tc>
        <w:tc>
          <w:tcPr>
            <w:tcW w:w="2608" w:type="dxa"/>
            <w:vMerge w:val="restart"/>
          </w:tcPr>
          <w:p w:rsidR="009214BE" w:rsidRDefault="009214BE">
            <w:pPr>
              <w:pStyle w:val="ConsPlusNormal"/>
            </w:pPr>
            <w:r>
              <w:t xml:space="preserve">Разработка стратегических и программных документов по развитию дорожного хозяйства Ленинградской области, </w:t>
            </w:r>
            <w:proofErr w:type="spellStart"/>
            <w:r>
              <w:t>предпроектной</w:t>
            </w:r>
            <w:proofErr w:type="spellEnd"/>
            <w:r>
              <w:t xml:space="preserve"> и проектной документации</w:t>
            </w:r>
          </w:p>
        </w:tc>
        <w:tc>
          <w:tcPr>
            <w:tcW w:w="907" w:type="dxa"/>
            <w:vMerge w:val="restart"/>
          </w:tcPr>
          <w:p w:rsidR="009214BE" w:rsidRDefault="009214BE">
            <w:pPr>
              <w:pStyle w:val="ConsPlusNormal"/>
              <w:jc w:val="center"/>
            </w:pPr>
            <w:r>
              <w:t>Шт.</w:t>
            </w:r>
          </w:p>
        </w:tc>
        <w:tc>
          <w:tcPr>
            <w:tcW w:w="2324" w:type="dxa"/>
            <w:vMerge w:val="restart"/>
          </w:tcPr>
          <w:p w:rsidR="009214BE" w:rsidRDefault="009214BE">
            <w:pPr>
              <w:pStyle w:val="ConsPlusNormal"/>
            </w:pPr>
            <w:r>
              <w:t>Показывает общее количество разработанных за год стратегических и программных документов, выполненных проектно-изыскательских работ (в разрезе строительства и реконструкции)</w:t>
            </w:r>
          </w:p>
        </w:tc>
        <w:tc>
          <w:tcPr>
            <w:tcW w:w="794" w:type="dxa"/>
            <w:vMerge w:val="restart"/>
          </w:tcPr>
          <w:p w:rsidR="009214BE" w:rsidRDefault="009214BE">
            <w:pPr>
              <w:pStyle w:val="ConsPlusNormal"/>
              <w:jc w:val="center"/>
            </w:pPr>
            <w:r>
              <w:t>Ежегодно</w:t>
            </w:r>
          </w:p>
        </w:tc>
        <w:tc>
          <w:tcPr>
            <w:tcW w:w="4592" w:type="dxa"/>
            <w:vMerge w:val="restart"/>
          </w:tcPr>
          <w:p w:rsidR="009214BE" w:rsidRDefault="00C44367">
            <w:pPr>
              <w:pStyle w:val="ConsPlusNormal"/>
              <w:jc w:val="center"/>
            </w:pPr>
            <w:r>
              <w:rPr>
                <w:position w:val="-9"/>
              </w:rPr>
              <w:pict>
                <v:shape id="_x0000_i1034" style="width:139.2pt;height:19.2pt" coordsize="" o:spt="100" adj="0,,0" path="" filled="f" stroked="f">
                  <v:stroke joinstyle="miter"/>
                  <v:imagedata r:id="rId73" o:title="base_25_199202_32777"/>
                  <v:formulas/>
                  <v:path o:connecttype="segments"/>
                </v:shape>
              </w:pict>
            </w:r>
          </w:p>
          <w:p w:rsidR="009214BE" w:rsidRDefault="009214BE">
            <w:pPr>
              <w:pStyle w:val="ConsPlusNormal"/>
            </w:pPr>
            <w:r>
              <w:t>где:</w:t>
            </w:r>
          </w:p>
          <w:p w:rsidR="009214BE" w:rsidRDefault="00C44367">
            <w:pPr>
              <w:pStyle w:val="ConsPlusNormal"/>
            </w:pPr>
            <w:r>
              <w:rPr>
                <w:position w:val="-10"/>
              </w:rPr>
              <w:pict>
                <v:shape id="_x0000_i1035" style="width:39.6pt;height:20.4pt" coordsize="" o:spt="100" adj="0,,0" path="" filled="f" stroked="f">
                  <v:stroke joinstyle="miter"/>
                  <v:imagedata r:id="rId74" o:title="base_25_199202_32778"/>
                  <v:formulas/>
                  <v:path o:connecttype="segments"/>
                </v:shape>
              </w:pict>
            </w:r>
            <w:r w:rsidR="009214BE">
              <w:t xml:space="preserve"> - общее количество разработанных в течение отчетного года программных документов;</w:t>
            </w:r>
          </w:p>
          <w:p w:rsidR="009214BE" w:rsidRDefault="00C44367">
            <w:pPr>
              <w:pStyle w:val="ConsPlusNormal"/>
            </w:pPr>
            <w:r>
              <w:rPr>
                <w:position w:val="-10"/>
              </w:rPr>
              <w:pict>
                <v:shape id="_x0000_i1036" style="width:39pt;height:20.4pt" coordsize="" o:spt="100" adj="0,,0" path="" filled="f" stroked="f">
                  <v:stroke joinstyle="miter"/>
                  <v:imagedata r:id="rId75" o:title="base_25_199202_32779"/>
                  <v:formulas/>
                  <v:path o:connecttype="segments"/>
                </v:shape>
              </w:pict>
            </w:r>
            <w:r w:rsidR="009214BE">
              <w:t xml:space="preserve"> - общее количество проектно-изыскательских работ, выполненных в течение отчетного года</w:t>
            </w:r>
          </w:p>
        </w:tc>
        <w:tc>
          <w:tcPr>
            <w:tcW w:w="1020" w:type="dxa"/>
            <w:vMerge w:val="restart"/>
          </w:tcPr>
          <w:p w:rsidR="009214BE" w:rsidRDefault="009214BE">
            <w:pPr>
              <w:pStyle w:val="ConsPlusNormal"/>
              <w:jc w:val="center"/>
            </w:pPr>
            <w:r>
              <w:t>Периодическая отчетность</w:t>
            </w:r>
          </w:p>
        </w:tc>
        <w:tc>
          <w:tcPr>
            <w:tcW w:w="2041" w:type="dxa"/>
          </w:tcPr>
          <w:p w:rsidR="009214BE" w:rsidRDefault="009214BE">
            <w:pPr>
              <w:pStyle w:val="ConsPlusNormal"/>
              <w:jc w:val="center"/>
            </w:pPr>
            <w:r>
              <w:t>Утвержденные программные документы</w:t>
            </w:r>
          </w:p>
        </w:tc>
        <w:tc>
          <w:tcPr>
            <w:tcW w:w="737" w:type="dxa"/>
            <w:vMerge w:val="restart"/>
          </w:tcPr>
          <w:p w:rsidR="009214BE" w:rsidRDefault="009214BE">
            <w:pPr>
              <w:pStyle w:val="ConsPlusNormal"/>
              <w:jc w:val="center"/>
            </w:pPr>
            <w:r>
              <w:t>Сплошное наблюдение</w:t>
            </w:r>
          </w:p>
        </w:tc>
        <w:tc>
          <w:tcPr>
            <w:tcW w:w="1361" w:type="dxa"/>
            <w:vMerge w:val="restart"/>
          </w:tcPr>
          <w:p w:rsidR="009214BE" w:rsidRDefault="009214BE">
            <w:pPr>
              <w:pStyle w:val="ConsPlusNormal"/>
            </w:pPr>
            <w:r>
              <w:t>Комитет по дорожному хозяйству Ленинградской области</w:t>
            </w:r>
          </w:p>
        </w:tc>
        <w:tc>
          <w:tcPr>
            <w:tcW w:w="1720" w:type="dxa"/>
            <w:vMerge w:val="restart"/>
          </w:tcPr>
          <w:p w:rsidR="009214BE" w:rsidRDefault="009214BE">
            <w:pPr>
              <w:pStyle w:val="ConsPlusNormal"/>
            </w:pPr>
          </w:p>
        </w:tc>
      </w:tr>
      <w:tr w:rsidR="009214BE">
        <w:tc>
          <w:tcPr>
            <w:tcW w:w="510" w:type="dxa"/>
            <w:vMerge/>
          </w:tcPr>
          <w:p w:rsidR="009214BE" w:rsidRDefault="009214BE"/>
        </w:tc>
        <w:tc>
          <w:tcPr>
            <w:tcW w:w="2608" w:type="dxa"/>
            <w:vMerge/>
          </w:tcPr>
          <w:p w:rsidR="009214BE" w:rsidRDefault="009214BE"/>
        </w:tc>
        <w:tc>
          <w:tcPr>
            <w:tcW w:w="907" w:type="dxa"/>
            <w:vMerge/>
          </w:tcPr>
          <w:p w:rsidR="009214BE" w:rsidRDefault="009214BE"/>
        </w:tc>
        <w:tc>
          <w:tcPr>
            <w:tcW w:w="2324" w:type="dxa"/>
            <w:vMerge/>
          </w:tcPr>
          <w:p w:rsidR="009214BE" w:rsidRDefault="009214BE"/>
        </w:tc>
        <w:tc>
          <w:tcPr>
            <w:tcW w:w="794" w:type="dxa"/>
            <w:vMerge/>
          </w:tcPr>
          <w:p w:rsidR="009214BE" w:rsidRDefault="009214BE"/>
        </w:tc>
        <w:tc>
          <w:tcPr>
            <w:tcW w:w="4592" w:type="dxa"/>
            <w:vMerge/>
          </w:tcPr>
          <w:p w:rsidR="009214BE" w:rsidRDefault="009214BE"/>
        </w:tc>
        <w:tc>
          <w:tcPr>
            <w:tcW w:w="1020" w:type="dxa"/>
            <w:vMerge/>
          </w:tcPr>
          <w:p w:rsidR="009214BE" w:rsidRDefault="009214BE"/>
        </w:tc>
        <w:tc>
          <w:tcPr>
            <w:tcW w:w="2041" w:type="dxa"/>
          </w:tcPr>
          <w:p w:rsidR="009214BE" w:rsidRDefault="009214BE">
            <w:pPr>
              <w:pStyle w:val="ConsPlusNormal"/>
              <w:jc w:val="center"/>
            </w:pPr>
            <w:r>
              <w:t>Проектно-сметная документация, прошедшая государственную экспертизу</w:t>
            </w:r>
          </w:p>
        </w:tc>
        <w:tc>
          <w:tcPr>
            <w:tcW w:w="737" w:type="dxa"/>
            <w:vMerge/>
          </w:tcPr>
          <w:p w:rsidR="009214BE" w:rsidRDefault="009214BE"/>
        </w:tc>
        <w:tc>
          <w:tcPr>
            <w:tcW w:w="1361" w:type="dxa"/>
            <w:vMerge/>
          </w:tcPr>
          <w:p w:rsidR="009214BE" w:rsidRDefault="009214BE"/>
        </w:tc>
        <w:tc>
          <w:tcPr>
            <w:tcW w:w="1720" w:type="dxa"/>
            <w:vMerge/>
          </w:tcPr>
          <w:p w:rsidR="009214BE" w:rsidRDefault="009214BE"/>
        </w:tc>
      </w:tr>
      <w:tr w:rsidR="009214BE">
        <w:tc>
          <w:tcPr>
            <w:tcW w:w="18614" w:type="dxa"/>
            <w:gridSpan w:val="11"/>
          </w:tcPr>
          <w:p w:rsidR="009214BE" w:rsidRDefault="009214BE">
            <w:pPr>
              <w:pStyle w:val="ConsPlusNormal"/>
              <w:jc w:val="center"/>
              <w:outlineLvl w:val="2"/>
            </w:pPr>
            <w:r>
              <w:t>Подпрограмма "Поддержание существующей сети автомобильных дорог общего пользования"</w:t>
            </w:r>
          </w:p>
        </w:tc>
      </w:tr>
      <w:tr w:rsidR="009214BE">
        <w:tc>
          <w:tcPr>
            <w:tcW w:w="510" w:type="dxa"/>
          </w:tcPr>
          <w:p w:rsidR="009214BE" w:rsidRDefault="009214BE">
            <w:pPr>
              <w:pStyle w:val="ConsPlusNormal"/>
              <w:jc w:val="center"/>
            </w:pPr>
            <w:r>
              <w:lastRenderedPageBreak/>
              <w:t>7</w:t>
            </w:r>
          </w:p>
        </w:tc>
        <w:tc>
          <w:tcPr>
            <w:tcW w:w="2608" w:type="dxa"/>
          </w:tcPr>
          <w:p w:rsidR="009214BE" w:rsidRDefault="009214BE">
            <w:pPr>
              <w:pStyle w:val="ConsPlusNormal"/>
            </w:pPr>
            <w:r>
              <w:t>Уровень обеспечения норматива по содержанию автомобильных дорог регионального и межмуниципального значения</w:t>
            </w:r>
          </w:p>
        </w:tc>
        <w:tc>
          <w:tcPr>
            <w:tcW w:w="907" w:type="dxa"/>
          </w:tcPr>
          <w:p w:rsidR="009214BE" w:rsidRDefault="009214BE">
            <w:pPr>
              <w:pStyle w:val="ConsPlusNormal"/>
              <w:jc w:val="center"/>
            </w:pPr>
            <w:proofErr w:type="gramStart"/>
            <w:r>
              <w:t>Км</w:t>
            </w:r>
            <w:proofErr w:type="gramEnd"/>
            <w:r>
              <w:t>/</w:t>
            </w:r>
            <w:proofErr w:type="spellStart"/>
            <w:r>
              <w:t>пог</w:t>
            </w:r>
            <w:proofErr w:type="spellEnd"/>
            <w:r>
              <w:t>. м</w:t>
            </w:r>
          </w:p>
        </w:tc>
        <w:tc>
          <w:tcPr>
            <w:tcW w:w="2324" w:type="dxa"/>
          </w:tcPr>
          <w:p w:rsidR="009214BE" w:rsidRDefault="009214BE">
            <w:pPr>
              <w:pStyle w:val="ConsPlusNormal"/>
            </w:pPr>
            <w:r>
              <w:t xml:space="preserve">Отражает степень выполнения обязательств по финансированию мероприятий по содержанию сети автомобильных дорог общего пользования регионального и межмуниципального значения (по отношению к объемам, необходимым по </w:t>
            </w:r>
            <w:hyperlink r:id="rId76" w:history="1">
              <w:r>
                <w:rPr>
                  <w:color w:val="0000FF"/>
                </w:rPr>
                <w:t>нормативам</w:t>
              </w:r>
            </w:hyperlink>
            <w:r>
              <w:t>, утвержденным постановлением Правительства Ленинградской области от 9 ноября 2012 года N 343)</w:t>
            </w:r>
          </w:p>
        </w:tc>
        <w:tc>
          <w:tcPr>
            <w:tcW w:w="794" w:type="dxa"/>
          </w:tcPr>
          <w:p w:rsidR="009214BE" w:rsidRDefault="009214BE">
            <w:pPr>
              <w:pStyle w:val="ConsPlusNormal"/>
              <w:jc w:val="center"/>
            </w:pPr>
            <w:r>
              <w:t>Ежегодно</w:t>
            </w:r>
          </w:p>
        </w:tc>
        <w:tc>
          <w:tcPr>
            <w:tcW w:w="4592" w:type="dxa"/>
          </w:tcPr>
          <w:p w:rsidR="009214BE" w:rsidRDefault="00C44367">
            <w:pPr>
              <w:pStyle w:val="ConsPlusNormal"/>
              <w:jc w:val="center"/>
            </w:pPr>
            <w:r>
              <w:rPr>
                <w:position w:val="-29"/>
              </w:rPr>
              <w:pict>
                <v:shape id="_x0000_i1037" style="width:133.8pt;height:39pt" coordsize="" o:spt="100" adj="0,,0" path="" filled="f" stroked="f">
                  <v:stroke joinstyle="miter"/>
                  <v:imagedata r:id="rId77" o:title="base_25_199202_32780"/>
                  <v:formulas/>
                  <v:path o:connecttype="segments"/>
                </v:shape>
              </w:pict>
            </w:r>
          </w:p>
          <w:p w:rsidR="009214BE" w:rsidRDefault="009214BE">
            <w:pPr>
              <w:pStyle w:val="ConsPlusNormal"/>
            </w:pPr>
            <w:r>
              <w:t>где:</w:t>
            </w:r>
          </w:p>
          <w:p w:rsidR="009214BE" w:rsidRDefault="00C44367">
            <w:pPr>
              <w:pStyle w:val="ConsPlusNormal"/>
            </w:pPr>
            <w:r>
              <w:rPr>
                <w:position w:val="-10"/>
              </w:rPr>
              <w:pict>
                <v:shape id="_x0000_i1038" style="width:36.6pt;height:20.4pt" coordsize="" o:spt="100" adj="0,,0" path="" filled="f" stroked="f">
                  <v:stroke joinstyle="miter"/>
                  <v:imagedata r:id="rId78" o:title="base_25_199202_32781"/>
                  <v:formulas/>
                  <v:path o:connecttype="segments"/>
                </v:shape>
              </w:pict>
            </w:r>
            <w:r w:rsidR="009214BE">
              <w:t xml:space="preserve"> - фактический объем финансирования мероприятий по содержанию сети автомобильных дорог общего пользования регионального и межмуниципального значения в рассматриваемом году;</w:t>
            </w:r>
          </w:p>
          <w:p w:rsidR="009214BE" w:rsidRDefault="00C44367">
            <w:pPr>
              <w:pStyle w:val="ConsPlusNormal"/>
            </w:pPr>
            <w:r>
              <w:rPr>
                <w:position w:val="-10"/>
              </w:rPr>
              <w:pict>
                <v:shape id="_x0000_i1039" style="width:36.6pt;height:20.4pt" coordsize="" o:spt="100" adj="0,,0" path="" filled="f" stroked="f">
                  <v:stroke joinstyle="miter"/>
                  <v:imagedata r:id="rId79" o:title="base_25_199202_32782"/>
                  <v:formulas/>
                  <v:path o:connecttype="segments"/>
                </v:shape>
              </w:pict>
            </w:r>
            <w:r w:rsidR="009214BE">
              <w:t xml:space="preserve"> - объем финансирования мероприятий по содержанию сети автомобильных дорог общего пользования регионального и межмуниципального значения, необходимый в рассматриваемом году, согласно </w:t>
            </w:r>
            <w:hyperlink r:id="rId80" w:history="1">
              <w:r w:rsidR="009214BE">
                <w:rPr>
                  <w:color w:val="0000FF"/>
                </w:rPr>
                <w:t>постановлению</w:t>
              </w:r>
            </w:hyperlink>
            <w:r w:rsidR="009214BE">
              <w:t xml:space="preserve"> Правительства Ленинградской области от 9 ноября 2012 года N 343</w:t>
            </w:r>
          </w:p>
        </w:tc>
        <w:tc>
          <w:tcPr>
            <w:tcW w:w="1020" w:type="dxa"/>
          </w:tcPr>
          <w:p w:rsidR="009214BE" w:rsidRDefault="009214BE">
            <w:pPr>
              <w:pStyle w:val="ConsPlusNormal"/>
              <w:jc w:val="center"/>
            </w:pPr>
            <w:r>
              <w:t>Бухгалтерская отчетность</w:t>
            </w:r>
          </w:p>
        </w:tc>
        <w:tc>
          <w:tcPr>
            <w:tcW w:w="2041" w:type="dxa"/>
          </w:tcPr>
          <w:p w:rsidR="009214BE" w:rsidRDefault="009214BE">
            <w:pPr>
              <w:pStyle w:val="ConsPlusNormal"/>
              <w:jc w:val="center"/>
            </w:pPr>
            <w:r>
              <w:t>Объем финансирования мероприятий по содержанию автомобильных дорог общего пользования регионального и межмуниципального значения</w:t>
            </w:r>
          </w:p>
        </w:tc>
        <w:tc>
          <w:tcPr>
            <w:tcW w:w="737" w:type="dxa"/>
          </w:tcPr>
          <w:p w:rsidR="009214BE" w:rsidRDefault="009214BE">
            <w:pPr>
              <w:pStyle w:val="ConsPlusNormal"/>
              <w:jc w:val="center"/>
            </w:pPr>
            <w:r>
              <w:t>Сплошное наблюдение</w:t>
            </w:r>
          </w:p>
        </w:tc>
        <w:tc>
          <w:tcPr>
            <w:tcW w:w="1361" w:type="dxa"/>
          </w:tcPr>
          <w:p w:rsidR="009214BE" w:rsidRDefault="009214BE">
            <w:pPr>
              <w:pStyle w:val="ConsPlusNormal"/>
            </w:pPr>
            <w:r>
              <w:t>Комитет по дорожному хозяйству Ленинградской области</w:t>
            </w:r>
          </w:p>
        </w:tc>
        <w:tc>
          <w:tcPr>
            <w:tcW w:w="1720" w:type="dxa"/>
          </w:tcPr>
          <w:p w:rsidR="009214BE" w:rsidRDefault="009214BE">
            <w:pPr>
              <w:pStyle w:val="ConsPlusNormal"/>
            </w:pPr>
          </w:p>
        </w:tc>
      </w:tr>
      <w:tr w:rsidR="009214BE">
        <w:tc>
          <w:tcPr>
            <w:tcW w:w="510" w:type="dxa"/>
            <w:vMerge w:val="restart"/>
          </w:tcPr>
          <w:p w:rsidR="009214BE" w:rsidRDefault="009214BE">
            <w:pPr>
              <w:pStyle w:val="ConsPlusNormal"/>
              <w:jc w:val="center"/>
            </w:pPr>
            <w:r>
              <w:t>8</w:t>
            </w:r>
          </w:p>
        </w:tc>
        <w:tc>
          <w:tcPr>
            <w:tcW w:w="2608" w:type="dxa"/>
          </w:tcPr>
          <w:p w:rsidR="009214BE" w:rsidRDefault="009214BE">
            <w:pPr>
              <w:pStyle w:val="ConsPlusNormal"/>
            </w:pPr>
            <w:r>
              <w:t>Прирост протяженности автомобильных дорог регионального и межмуниципального значения, соответствующих нормативным требованиям к транспортно-эксплуатационным показателям, введенных в эксплуатацию после работ по капитальному ремонту и ремонту, по годам - всего, в том числе:</w:t>
            </w:r>
          </w:p>
        </w:tc>
        <w:tc>
          <w:tcPr>
            <w:tcW w:w="907" w:type="dxa"/>
            <w:vMerge w:val="restart"/>
          </w:tcPr>
          <w:p w:rsidR="009214BE" w:rsidRDefault="009214BE">
            <w:pPr>
              <w:pStyle w:val="ConsPlusNormal"/>
              <w:jc w:val="center"/>
            </w:pPr>
            <w:proofErr w:type="gramStart"/>
            <w:r>
              <w:t>Км</w:t>
            </w:r>
            <w:proofErr w:type="gramEnd"/>
            <w:r>
              <w:t>/</w:t>
            </w:r>
            <w:proofErr w:type="spellStart"/>
            <w:r>
              <w:t>пог</w:t>
            </w:r>
            <w:proofErr w:type="spellEnd"/>
            <w:r>
              <w:t>. м</w:t>
            </w:r>
          </w:p>
        </w:tc>
        <w:tc>
          <w:tcPr>
            <w:tcW w:w="2324" w:type="dxa"/>
            <w:vMerge w:val="restart"/>
          </w:tcPr>
          <w:p w:rsidR="009214BE" w:rsidRDefault="009214BE">
            <w:pPr>
              <w:pStyle w:val="ConsPlusNormal"/>
            </w:pPr>
            <w:r>
              <w:t>Показывает ежегодный объем ввода автомобильных дорог общего пользования регионального и межмуниципального значения, восстановленных до состояния, требуемого по нормативам, после реализации мероприятий по капитальному ремонту и ремонту с выделением каждого из видов мероприятий</w:t>
            </w:r>
          </w:p>
        </w:tc>
        <w:tc>
          <w:tcPr>
            <w:tcW w:w="794" w:type="dxa"/>
            <w:vMerge w:val="restart"/>
          </w:tcPr>
          <w:p w:rsidR="009214BE" w:rsidRDefault="009214BE">
            <w:pPr>
              <w:pStyle w:val="ConsPlusNormal"/>
              <w:jc w:val="center"/>
            </w:pPr>
            <w:r>
              <w:t>Ежегодно</w:t>
            </w:r>
          </w:p>
        </w:tc>
        <w:tc>
          <w:tcPr>
            <w:tcW w:w="4592" w:type="dxa"/>
            <w:vMerge w:val="restart"/>
          </w:tcPr>
          <w:p w:rsidR="009214BE" w:rsidRDefault="00C44367">
            <w:pPr>
              <w:pStyle w:val="ConsPlusNormal"/>
              <w:jc w:val="center"/>
            </w:pPr>
            <w:r>
              <w:rPr>
                <w:position w:val="-24"/>
              </w:rPr>
              <w:pict>
                <v:shape id="_x0000_i1040" style="width:127.8pt;height:34.8pt" coordsize="" o:spt="100" adj="0,,0" path="" filled="f" stroked="f">
                  <v:stroke joinstyle="miter"/>
                  <v:imagedata r:id="rId81" o:title="base_25_199202_32783"/>
                  <v:formulas/>
                  <v:path o:connecttype="segments"/>
                </v:shape>
              </w:pict>
            </w:r>
          </w:p>
          <w:p w:rsidR="009214BE" w:rsidRDefault="009214BE">
            <w:pPr>
              <w:pStyle w:val="ConsPlusNormal"/>
            </w:pPr>
            <w:r>
              <w:t>где:</w:t>
            </w:r>
          </w:p>
          <w:p w:rsidR="009214BE" w:rsidRDefault="00C44367">
            <w:pPr>
              <w:pStyle w:val="ConsPlusNormal"/>
            </w:pPr>
            <w:r>
              <w:rPr>
                <w:position w:val="-24"/>
              </w:rPr>
              <w:pict>
                <v:shape id="_x0000_i1041" style="width:37.2pt;height:34.8pt" coordsize="" o:spt="100" adj="0,,0" path="" filled="f" stroked="f">
                  <v:stroke joinstyle="miter"/>
                  <v:imagedata r:id="rId82" o:title="base_25_199202_32784"/>
                  <v:formulas/>
                  <v:path o:connecttype="segments"/>
                </v:shape>
              </w:pict>
            </w:r>
            <w:r w:rsidR="009214BE">
              <w:t xml:space="preserve"> - суммарная протяженность участков автомобильных дорог регионального и межмуниципального значения, вводимых в эксплуатацию после капитального ремонта в течение рассматриваемого года;</w:t>
            </w:r>
          </w:p>
          <w:p w:rsidR="009214BE" w:rsidRDefault="00C44367">
            <w:pPr>
              <w:pStyle w:val="ConsPlusNormal"/>
            </w:pPr>
            <w:r>
              <w:rPr>
                <w:position w:val="-24"/>
              </w:rPr>
              <w:pict>
                <v:shape id="_x0000_i1042" style="width:34.8pt;height:34.8pt" coordsize="" o:spt="100" adj="0,,0" path="" filled="f" stroked="f">
                  <v:stroke joinstyle="miter"/>
                  <v:imagedata r:id="rId83" o:title="base_25_199202_32785"/>
                  <v:formulas/>
                  <v:path o:connecttype="segments"/>
                </v:shape>
              </w:pict>
            </w:r>
            <w:r w:rsidR="009214BE">
              <w:t xml:space="preserve"> - суммарная протяженность участков автомобильных дорог регионального и межмуниципального значения, вводимых в эксплуатацию после ремонта в течение рассматриваемого года</w:t>
            </w:r>
          </w:p>
        </w:tc>
        <w:tc>
          <w:tcPr>
            <w:tcW w:w="1020" w:type="dxa"/>
            <w:vMerge w:val="restart"/>
          </w:tcPr>
          <w:p w:rsidR="009214BE" w:rsidRDefault="009214BE">
            <w:pPr>
              <w:pStyle w:val="ConsPlusNormal"/>
              <w:jc w:val="center"/>
            </w:pPr>
            <w:r>
              <w:t>Периодическая отчетность</w:t>
            </w:r>
          </w:p>
        </w:tc>
        <w:tc>
          <w:tcPr>
            <w:tcW w:w="2041" w:type="dxa"/>
            <w:vMerge w:val="restart"/>
          </w:tcPr>
          <w:p w:rsidR="009214BE" w:rsidRDefault="009214BE">
            <w:pPr>
              <w:pStyle w:val="ConsPlusNormal"/>
              <w:jc w:val="center"/>
            </w:pPr>
            <w:r>
              <w:t>Сеть дорог регионального и межмуниципального значения</w:t>
            </w:r>
          </w:p>
        </w:tc>
        <w:tc>
          <w:tcPr>
            <w:tcW w:w="737" w:type="dxa"/>
            <w:vMerge w:val="restart"/>
          </w:tcPr>
          <w:p w:rsidR="009214BE" w:rsidRDefault="009214BE">
            <w:pPr>
              <w:pStyle w:val="ConsPlusNormal"/>
              <w:jc w:val="center"/>
            </w:pPr>
            <w:r>
              <w:t>Сплошное наблюдение</w:t>
            </w:r>
          </w:p>
        </w:tc>
        <w:tc>
          <w:tcPr>
            <w:tcW w:w="1361" w:type="dxa"/>
            <w:vMerge w:val="restart"/>
          </w:tcPr>
          <w:p w:rsidR="009214BE" w:rsidRDefault="009214BE">
            <w:pPr>
              <w:pStyle w:val="ConsPlusNormal"/>
            </w:pPr>
            <w:r>
              <w:t>Комитет по дорожному хозяйству Ленинградской области</w:t>
            </w:r>
          </w:p>
        </w:tc>
        <w:tc>
          <w:tcPr>
            <w:tcW w:w="1720" w:type="dxa"/>
            <w:vMerge w:val="restart"/>
          </w:tcPr>
          <w:p w:rsidR="009214BE" w:rsidRDefault="009214BE">
            <w:pPr>
              <w:pStyle w:val="ConsPlusNormal"/>
            </w:pPr>
          </w:p>
        </w:tc>
      </w:tr>
      <w:tr w:rsidR="009214BE">
        <w:tc>
          <w:tcPr>
            <w:tcW w:w="510" w:type="dxa"/>
            <w:vMerge/>
          </w:tcPr>
          <w:p w:rsidR="009214BE" w:rsidRDefault="009214BE"/>
        </w:tc>
        <w:tc>
          <w:tcPr>
            <w:tcW w:w="2608" w:type="dxa"/>
          </w:tcPr>
          <w:p w:rsidR="009214BE" w:rsidRDefault="009214BE">
            <w:pPr>
              <w:pStyle w:val="ConsPlusNormal"/>
            </w:pPr>
            <w:r>
              <w:t>после капитального ремонта</w:t>
            </w:r>
          </w:p>
        </w:tc>
        <w:tc>
          <w:tcPr>
            <w:tcW w:w="907" w:type="dxa"/>
            <w:vMerge/>
          </w:tcPr>
          <w:p w:rsidR="009214BE" w:rsidRDefault="009214BE"/>
        </w:tc>
        <w:tc>
          <w:tcPr>
            <w:tcW w:w="2324" w:type="dxa"/>
            <w:vMerge/>
          </w:tcPr>
          <w:p w:rsidR="009214BE" w:rsidRDefault="009214BE"/>
        </w:tc>
        <w:tc>
          <w:tcPr>
            <w:tcW w:w="794" w:type="dxa"/>
            <w:vMerge/>
          </w:tcPr>
          <w:p w:rsidR="009214BE" w:rsidRDefault="009214BE"/>
        </w:tc>
        <w:tc>
          <w:tcPr>
            <w:tcW w:w="4592" w:type="dxa"/>
            <w:vMerge/>
          </w:tcPr>
          <w:p w:rsidR="009214BE" w:rsidRDefault="009214BE"/>
        </w:tc>
        <w:tc>
          <w:tcPr>
            <w:tcW w:w="1020" w:type="dxa"/>
            <w:vMerge/>
          </w:tcPr>
          <w:p w:rsidR="009214BE" w:rsidRDefault="009214BE"/>
        </w:tc>
        <w:tc>
          <w:tcPr>
            <w:tcW w:w="2041" w:type="dxa"/>
            <w:vMerge/>
          </w:tcPr>
          <w:p w:rsidR="009214BE" w:rsidRDefault="009214BE"/>
        </w:tc>
        <w:tc>
          <w:tcPr>
            <w:tcW w:w="737" w:type="dxa"/>
            <w:vMerge/>
          </w:tcPr>
          <w:p w:rsidR="009214BE" w:rsidRDefault="009214BE"/>
        </w:tc>
        <w:tc>
          <w:tcPr>
            <w:tcW w:w="1361" w:type="dxa"/>
            <w:vMerge/>
          </w:tcPr>
          <w:p w:rsidR="009214BE" w:rsidRDefault="009214BE"/>
        </w:tc>
        <w:tc>
          <w:tcPr>
            <w:tcW w:w="1720" w:type="dxa"/>
            <w:vMerge/>
          </w:tcPr>
          <w:p w:rsidR="009214BE" w:rsidRDefault="009214BE"/>
        </w:tc>
      </w:tr>
      <w:tr w:rsidR="009214BE">
        <w:tc>
          <w:tcPr>
            <w:tcW w:w="510" w:type="dxa"/>
            <w:vMerge/>
          </w:tcPr>
          <w:p w:rsidR="009214BE" w:rsidRDefault="009214BE"/>
        </w:tc>
        <w:tc>
          <w:tcPr>
            <w:tcW w:w="2608" w:type="dxa"/>
          </w:tcPr>
          <w:p w:rsidR="009214BE" w:rsidRDefault="009214BE">
            <w:pPr>
              <w:pStyle w:val="ConsPlusNormal"/>
            </w:pPr>
            <w:r>
              <w:t>после ремонта</w:t>
            </w:r>
          </w:p>
        </w:tc>
        <w:tc>
          <w:tcPr>
            <w:tcW w:w="907" w:type="dxa"/>
            <w:vMerge/>
          </w:tcPr>
          <w:p w:rsidR="009214BE" w:rsidRDefault="009214BE"/>
        </w:tc>
        <w:tc>
          <w:tcPr>
            <w:tcW w:w="2324" w:type="dxa"/>
            <w:vMerge/>
          </w:tcPr>
          <w:p w:rsidR="009214BE" w:rsidRDefault="009214BE"/>
        </w:tc>
        <w:tc>
          <w:tcPr>
            <w:tcW w:w="794" w:type="dxa"/>
            <w:vMerge/>
          </w:tcPr>
          <w:p w:rsidR="009214BE" w:rsidRDefault="009214BE"/>
        </w:tc>
        <w:tc>
          <w:tcPr>
            <w:tcW w:w="4592" w:type="dxa"/>
            <w:vMerge/>
          </w:tcPr>
          <w:p w:rsidR="009214BE" w:rsidRDefault="009214BE"/>
        </w:tc>
        <w:tc>
          <w:tcPr>
            <w:tcW w:w="1020" w:type="dxa"/>
            <w:vMerge/>
          </w:tcPr>
          <w:p w:rsidR="009214BE" w:rsidRDefault="009214BE"/>
        </w:tc>
        <w:tc>
          <w:tcPr>
            <w:tcW w:w="2041" w:type="dxa"/>
            <w:vMerge/>
          </w:tcPr>
          <w:p w:rsidR="009214BE" w:rsidRDefault="009214BE"/>
        </w:tc>
        <w:tc>
          <w:tcPr>
            <w:tcW w:w="737" w:type="dxa"/>
            <w:vMerge/>
          </w:tcPr>
          <w:p w:rsidR="009214BE" w:rsidRDefault="009214BE"/>
        </w:tc>
        <w:tc>
          <w:tcPr>
            <w:tcW w:w="1361" w:type="dxa"/>
            <w:vMerge/>
          </w:tcPr>
          <w:p w:rsidR="009214BE" w:rsidRDefault="009214BE"/>
        </w:tc>
        <w:tc>
          <w:tcPr>
            <w:tcW w:w="1720" w:type="dxa"/>
            <w:vMerge/>
          </w:tcPr>
          <w:p w:rsidR="009214BE" w:rsidRDefault="009214BE"/>
        </w:tc>
      </w:tr>
      <w:tr w:rsidR="009214BE">
        <w:tc>
          <w:tcPr>
            <w:tcW w:w="510" w:type="dxa"/>
          </w:tcPr>
          <w:p w:rsidR="009214BE" w:rsidRDefault="009214BE">
            <w:pPr>
              <w:pStyle w:val="ConsPlusNormal"/>
              <w:jc w:val="center"/>
            </w:pPr>
            <w:r>
              <w:lastRenderedPageBreak/>
              <w:t>9</w:t>
            </w:r>
          </w:p>
        </w:tc>
        <w:tc>
          <w:tcPr>
            <w:tcW w:w="2608" w:type="dxa"/>
          </w:tcPr>
          <w:p w:rsidR="009214BE" w:rsidRDefault="009214BE">
            <w:pPr>
              <w:pStyle w:val="ConsPlusNormal"/>
            </w:pPr>
            <w:r>
              <w:t>Ежегодный прирост численности парка дорожной техники и другого имущества, необходимого для содержания автодорог и обеспечения контроля качества выполненных дорожных работ</w:t>
            </w:r>
          </w:p>
        </w:tc>
        <w:tc>
          <w:tcPr>
            <w:tcW w:w="907" w:type="dxa"/>
          </w:tcPr>
          <w:p w:rsidR="009214BE" w:rsidRDefault="009214BE">
            <w:pPr>
              <w:pStyle w:val="ConsPlusNormal"/>
              <w:jc w:val="center"/>
            </w:pPr>
            <w:r>
              <w:t>Ед.</w:t>
            </w:r>
          </w:p>
        </w:tc>
        <w:tc>
          <w:tcPr>
            <w:tcW w:w="2324" w:type="dxa"/>
          </w:tcPr>
          <w:p w:rsidR="009214BE" w:rsidRDefault="009214BE">
            <w:pPr>
              <w:pStyle w:val="ConsPlusNormal"/>
            </w:pPr>
            <w:r>
              <w:t>Показывает общее количество приобретенной техники</w:t>
            </w:r>
          </w:p>
        </w:tc>
        <w:tc>
          <w:tcPr>
            <w:tcW w:w="794" w:type="dxa"/>
          </w:tcPr>
          <w:p w:rsidR="009214BE" w:rsidRDefault="009214BE">
            <w:pPr>
              <w:pStyle w:val="ConsPlusNormal"/>
              <w:jc w:val="center"/>
            </w:pPr>
            <w:r>
              <w:t>Ежегодно</w:t>
            </w:r>
          </w:p>
        </w:tc>
        <w:tc>
          <w:tcPr>
            <w:tcW w:w="4592" w:type="dxa"/>
          </w:tcPr>
          <w:p w:rsidR="009214BE" w:rsidRDefault="00C44367">
            <w:pPr>
              <w:pStyle w:val="ConsPlusNormal"/>
              <w:jc w:val="center"/>
            </w:pPr>
            <w:r>
              <w:rPr>
                <w:position w:val="-24"/>
              </w:rPr>
              <w:pict>
                <v:shape id="_x0000_i1043" style="width:109.2pt;height:34.8pt" coordsize="" o:spt="100" adj="0,,0" path="" filled="f" stroked="f">
                  <v:stroke joinstyle="miter"/>
                  <v:imagedata r:id="rId84" o:title="base_25_199202_32786"/>
                  <v:formulas/>
                  <v:path o:connecttype="segments"/>
                </v:shape>
              </w:pict>
            </w:r>
          </w:p>
          <w:p w:rsidR="009214BE" w:rsidRDefault="00C44367">
            <w:pPr>
              <w:pStyle w:val="ConsPlusNormal"/>
            </w:pPr>
            <w:r>
              <w:rPr>
                <w:position w:val="-24"/>
              </w:rPr>
              <w:pict>
                <v:shape id="_x0000_i1044" style="width:46.2pt;height:34.8pt" coordsize="" o:spt="100" adj="0,,0" path="" filled="f" stroked="f">
                  <v:stroke joinstyle="miter"/>
                  <v:imagedata r:id="rId85" o:title="base_25_199202_32787"/>
                  <v:formulas/>
                  <v:path o:connecttype="segments"/>
                </v:shape>
              </w:pict>
            </w:r>
            <w:r w:rsidR="009214BE">
              <w:t xml:space="preserve"> - суммарное количество дорожной техники, приобретенной в течение рассматриваемого года</w:t>
            </w:r>
          </w:p>
        </w:tc>
        <w:tc>
          <w:tcPr>
            <w:tcW w:w="1020" w:type="dxa"/>
          </w:tcPr>
          <w:p w:rsidR="009214BE" w:rsidRDefault="009214BE">
            <w:pPr>
              <w:pStyle w:val="ConsPlusNormal"/>
              <w:jc w:val="center"/>
            </w:pPr>
            <w:r>
              <w:t>Периодическая отчетность</w:t>
            </w:r>
          </w:p>
        </w:tc>
        <w:tc>
          <w:tcPr>
            <w:tcW w:w="2041" w:type="dxa"/>
          </w:tcPr>
          <w:p w:rsidR="009214BE" w:rsidRDefault="009214BE">
            <w:pPr>
              <w:pStyle w:val="ConsPlusNormal"/>
              <w:jc w:val="center"/>
            </w:pPr>
            <w:r>
              <w:t>Парк дорожной техники</w:t>
            </w:r>
          </w:p>
        </w:tc>
        <w:tc>
          <w:tcPr>
            <w:tcW w:w="737" w:type="dxa"/>
          </w:tcPr>
          <w:p w:rsidR="009214BE" w:rsidRDefault="009214BE">
            <w:pPr>
              <w:pStyle w:val="ConsPlusNormal"/>
              <w:jc w:val="center"/>
            </w:pPr>
            <w:r>
              <w:t>Сплошное наблюдение</w:t>
            </w:r>
          </w:p>
        </w:tc>
        <w:tc>
          <w:tcPr>
            <w:tcW w:w="1361" w:type="dxa"/>
          </w:tcPr>
          <w:p w:rsidR="009214BE" w:rsidRDefault="009214BE">
            <w:pPr>
              <w:pStyle w:val="ConsPlusNormal"/>
            </w:pPr>
            <w:r>
              <w:t>Комитет по дорожному хозяйству Ленинградской области</w:t>
            </w:r>
          </w:p>
        </w:tc>
        <w:tc>
          <w:tcPr>
            <w:tcW w:w="1720" w:type="dxa"/>
          </w:tcPr>
          <w:p w:rsidR="009214BE" w:rsidRDefault="009214BE">
            <w:pPr>
              <w:pStyle w:val="ConsPlusNormal"/>
            </w:pPr>
          </w:p>
        </w:tc>
      </w:tr>
      <w:tr w:rsidR="009214BE">
        <w:tc>
          <w:tcPr>
            <w:tcW w:w="510" w:type="dxa"/>
          </w:tcPr>
          <w:p w:rsidR="009214BE" w:rsidRDefault="009214BE">
            <w:pPr>
              <w:pStyle w:val="ConsPlusNormal"/>
              <w:jc w:val="center"/>
            </w:pPr>
            <w:r>
              <w:t>10</w:t>
            </w:r>
          </w:p>
        </w:tc>
        <w:tc>
          <w:tcPr>
            <w:tcW w:w="2608" w:type="dxa"/>
          </w:tcPr>
          <w:p w:rsidR="009214BE" w:rsidRDefault="009214BE">
            <w:pPr>
              <w:pStyle w:val="ConsPlusNormal"/>
            </w:pPr>
            <w:r>
              <w:t>Доля протяженности автомобильных дорог, поставленных на учет в государственном кадастре недвижимости</w:t>
            </w:r>
          </w:p>
        </w:tc>
        <w:tc>
          <w:tcPr>
            <w:tcW w:w="907" w:type="dxa"/>
          </w:tcPr>
          <w:p w:rsidR="009214BE" w:rsidRDefault="009214BE">
            <w:pPr>
              <w:pStyle w:val="ConsPlusNormal"/>
              <w:jc w:val="center"/>
            </w:pPr>
            <w:r>
              <w:t>Проц.</w:t>
            </w:r>
          </w:p>
        </w:tc>
        <w:tc>
          <w:tcPr>
            <w:tcW w:w="2324" w:type="dxa"/>
          </w:tcPr>
          <w:p w:rsidR="009214BE" w:rsidRDefault="009214BE">
            <w:pPr>
              <w:pStyle w:val="ConsPlusNormal"/>
            </w:pPr>
            <w:r>
              <w:t>Показатель является расчетным</w:t>
            </w:r>
          </w:p>
        </w:tc>
        <w:tc>
          <w:tcPr>
            <w:tcW w:w="794" w:type="dxa"/>
          </w:tcPr>
          <w:p w:rsidR="009214BE" w:rsidRDefault="009214BE">
            <w:pPr>
              <w:pStyle w:val="ConsPlusNormal"/>
              <w:jc w:val="center"/>
            </w:pPr>
            <w:r>
              <w:t>Ежегодно</w:t>
            </w:r>
          </w:p>
        </w:tc>
        <w:tc>
          <w:tcPr>
            <w:tcW w:w="4592" w:type="dxa"/>
          </w:tcPr>
          <w:p w:rsidR="009214BE" w:rsidRDefault="00C44367">
            <w:pPr>
              <w:pStyle w:val="ConsPlusNormal"/>
              <w:jc w:val="center"/>
            </w:pPr>
            <w:r>
              <w:rPr>
                <w:position w:val="-24"/>
              </w:rPr>
              <w:pict>
                <v:shape id="_x0000_i1045" style="width:103.8pt;height:34.8pt" coordsize="" o:spt="100" adj="0,,0" path="" filled="f" stroked="f">
                  <v:stroke joinstyle="miter"/>
                  <v:imagedata r:id="rId86" o:title="base_25_199202_32788"/>
                  <v:formulas/>
                  <v:path o:connecttype="segments"/>
                </v:shape>
              </w:pict>
            </w:r>
          </w:p>
          <w:p w:rsidR="009214BE" w:rsidRDefault="009214BE">
            <w:pPr>
              <w:pStyle w:val="ConsPlusNormal"/>
            </w:pPr>
            <w:proofErr w:type="spellStart"/>
            <w:r>
              <w:t>C</w:t>
            </w:r>
            <w:r>
              <w:rPr>
                <w:vertAlign w:val="subscript"/>
              </w:rPr>
              <w:t>i</w:t>
            </w:r>
            <w:proofErr w:type="spellEnd"/>
            <w:r>
              <w:t xml:space="preserve"> - доля протяженности автомобильных дорог общего пользования регионального значения Ленинградской области, поставленных на учет в государственном кадастре недвижимости, проц.;</w:t>
            </w:r>
          </w:p>
          <w:p w:rsidR="009214BE" w:rsidRDefault="009214BE">
            <w:pPr>
              <w:pStyle w:val="ConsPlusNormal"/>
            </w:pPr>
            <w:r>
              <w:t>i - год реализации мероприятия</w:t>
            </w:r>
          </w:p>
          <w:p w:rsidR="009214BE" w:rsidRDefault="009214BE">
            <w:pPr>
              <w:pStyle w:val="ConsPlusNormal"/>
            </w:pPr>
            <w:r>
              <w:t>(i = 2014...2018);</w:t>
            </w:r>
          </w:p>
          <w:p w:rsidR="009214BE" w:rsidRDefault="009214BE">
            <w:pPr>
              <w:pStyle w:val="ConsPlusNormal"/>
            </w:pPr>
            <w:proofErr w:type="spellStart"/>
            <w:r>
              <w:t>D</w:t>
            </w:r>
            <w:r>
              <w:rPr>
                <w:vertAlign w:val="subscript"/>
              </w:rPr>
              <w:t>i</w:t>
            </w:r>
            <w:proofErr w:type="spellEnd"/>
            <w:r>
              <w:t xml:space="preserve"> - количество километров автомобильных дорог общего пользования регионального значения Ленинградской области, поставленных на государственный кадастровый учет в течение рассматриваемого года;</w:t>
            </w:r>
          </w:p>
          <w:p w:rsidR="009214BE" w:rsidRDefault="009214BE">
            <w:pPr>
              <w:pStyle w:val="ConsPlusNormal"/>
            </w:pPr>
            <w:proofErr w:type="spellStart"/>
            <w:r>
              <w:t>K</w:t>
            </w:r>
            <w:r>
              <w:rPr>
                <w:vertAlign w:val="subscript"/>
              </w:rPr>
              <w:t>i</w:t>
            </w:r>
            <w:proofErr w:type="spellEnd"/>
            <w:r>
              <w:t xml:space="preserve"> - протяженность автомобильных дорог общего пользования регионального значения Ленинградской области</w:t>
            </w:r>
          </w:p>
        </w:tc>
        <w:tc>
          <w:tcPr>
            <w:tcW w:w="1020" w:type="dxa"/>
          </w:tcPr>
          <w:p w:rsidR="009214BE" w:rsidRDefault="009214BE">
            <w:pPr>
              <w:pStyle w:val="ConsPlusNormal"/>
              <w:jc w:val="center"/>
            </w:pPr>
            <w:r>
              <w:t>Периодическая отчетность</w:t>
            </w:r>
          </w:p>
        </w:tc>
        <w:tc>
          <w:tcPr>
            <w:tcW w:w="2041" w:type="dxa"/>
          </w:tcPr>
          <w:p w:rsidR="009214BE" w:rsidRDefault="009214BE">
            <w:pPr>
              <w:pStyle w:val="ConsPlusNormal"/>
              <w:jc w:val="center"/>
            </w:pPr>
            <w:r>
              <w:t>Объем выполненных кадастровых работ</w:t>
            </w:r>
          </w:p>
        </w:tc>
        <w:tc>
          <w:tcPr>
            <w:tcW w:w="737" w:type="dxa"/>
          </w:tcPr>
          <w:p w:rsidR="009214BE" w:rsidRDefault="009214BE">
            <w:pPr>
              <w:pStyle w:val="ConsPlusNormal"/>
              <w:jc w:val="center"/>
            </w:pPr>
            <w:r>
              <w:t>Сплошное наблюдение</w:t>
            </w:r>
          </w:p>
        </w:tc>
        <w:tc>
          <w:tcPr>
            <w:tcW w:w="1361" w:type="dxa"/>
          </w:tcPr>
          <w:p w:rsidR="009214BE" w:rsidRDefault="009214BE">
            <w:pPr>
              <w:pStyle w:val="ConsPlusNormal"/>
            </w:pPr>
            <w:r>
              <w:t>Комитет по дорожному хозяйству Ленинградской области</w:t>
            </w:r>
          </w:p>
        </w:tc>
        <w:tc>
          <w:tcPr>
            <w:tcW w:w="1720" w:type="dxa"/>
          </w:tcPr>
          <w:p w:rsidR="009214BE" w:rsidRDefault="009214BE">
            <w:pPr>
              <w:pStyle w:val="ConsPlusNormal"/>
            </w:pPr>
          </w:p>
        </w:tc>
      </w:tr>
      <w:tr w:rsidR="009214BE">
        <w:tc>
          <w:tcPr>
            <w:tcW w:w="18614" w:type="dxa"/>
            <w:gridSpan w:val="11"/>
          </w:tcPr>
          <w:p w:rsidR="009214BE" w:rsidRDefault="009214BE">
            <w:pPr>
              <w:pStyle w:val="ConsPlusNormal"/>
              <w:jc w:val="center"/>
              <w:outlineLvl w:val="2"/>
            </w:pPr>
            <w:r>
              <w:t>Подпрограмма "Повышение безопасности дорожного движения и снижение негативного влияния транспорта на окружающую среду"</w:t>
            </w:r>
          </w:p>
        </w:tc>
      </w:tr>
      <w:tr w:rsidR="009214BE">
        <w:tblPrEx>
          <w:tblBorders>
            <w:insideH w:val="nil"/>
          </w:tblBorders>
        </w:tblPrEx>
        <w:tc>
          <w:tcPr>
            <w:tcW w:w="510" w:type="dxa"/>
            <w:tcBorders>
              <w:bottom w:val="nil"/>
            </w:tcBorders>
          </w:tcPr>
          <w:p w:rsidR="009214BE" w:rsidRDefault="009214BE">
            <w:pPr>
              <w:pStyle w:val="ConsPlusNormal"/>
              <w:jc w:val="center"/>
            </w:pPr>
            <w:r>
              <w:t>11</w:t>
            </w:r>
          </w:p>
        </w:tc>
        <w:tc>
          <w:tcPr>
            <w:tcW w:w="2608" w:type="dxa"/>
            <w:tcBorders>
              <w:bottom w:val="nil"/>
            </w:tcBorders>
          </w:tcPr>
          <w:p w:rsidR="009214BE" w:rsidRDefault="009214BE">
            <w:pPr>
              <w:pStyle w:val="ConsPlusNormal"/>
            </w:pPr>
            <w:r>
              <w:t>Уровень социального риска (число лиц, погибших в ДТП, на 100 тыс. населения)</w:t>
            </w:r>
          </w:p>
        </w:tc>
        <w:tc>
          <w:tcPr>
            <w:tcW w:w="907" w:type="dxa"/>
            <w:tcBorders>
              <w:bottom w:val="nil"/>
            </w:tcBorders>
          </w:tcPr>
          <w:p w:rsidR="009214BE" w:rsidRDefault="009214BE">
            <w:pPr>
              <w:pStyle w:val="ConsPlusNormal"/>
              <w:jc w:val="center"/>
            </w:pPr>
            <w:r>
              <w:t>Проц. от уровня 2012 года</w:t>
            </w:r>
          </w:p>
        </w:tc>
        <w:tc>
          <w:tcPr>
            <w:tcW w:w="2324" w:type="dxa"/>
            <w:tcBorders>
              <w:bottom w:val="nil"/>
            </w:tcBorders>
          </w:tcPr>
          <w:p w:rsidR="009214BE" w:rsidRDefault="009214BE">
            <w:pPr>
              <w:pStyle w:val="ConsPlusNormal"/>
            </w:pPr>
            <w:r>
              <w:t xml:space="preserve">Показатель является расчетным и отражает процентное соотношение числа лиц, погибших в ДТП в Ленинградской области, на 100 тыс. населения Ленинградской области в отчетном году и базовом 2012 году (37,1 - число </w:t>
            </w:r>
            <w:r>
              <w:lastRenderedPageBreak/>
              <w:t>лиц, погибших в ДТП в 2012 году, на 100 тыс. населения, чел./100 тыс. чел.). Информация о числе лиц, погибших в ДТП, ежегодно предоставляется Управлением ГИБДД ГУ МВД России по г. Санкт-Петербургу и Ленинградской области. Численность населения берется по данным государственной статистики</w:t>
            </w:r>
          </w:p>
        </w:tc>
        <w:tc>
          <w:tcPr>
            <w:tcW w:w="794" w:type="dxa"/>
            <w:tcBorders>
              <w:bottom w:val="nil"/>
            </w:tcBorders>
          </w:tcPr>
          <w:p w:rsidR="009214BE" w:rsidRDefault="009214BE">
            <w:pPr>
              <w:pStyle w:val="ConsPlusNormal"/>
              <w:jc w:val="center"/>
            </w:pPr>
            <w:r>
              <w:lastRenderedPageBreak/>
              <w:t>Показатель на дату</w:t>
            </w:r>
          </w:p>
        </w:tc>
        <w:tc>
          <w:tcPr>
            <w:tcW w:w="4592" w:type="dxa"/>
            <w:tcBorders>
              <w:bottom w:val="nil"/>
            </w:tcBorders>
          </w:tcPr>
          <w:p w:rsidR="009214BE" w:rsidRDefault="00C44367">
            <w:pPr>
              <w:pStyle w:val="ConsPlusNormal"/>
              <w:jc w:val="center"/>
            </w:pPr>
            <w:r>
              <w:rPr>
                <w:position w:val="-24"/>
              </w:rPr>
              <w:pict>
                <v:shape id="_x0000_i1046" style="width:115.8pt;height:34.8pt" coordsize="" o:spt="100" adj="0,,0" path="" filled="f" stroked="f">
                  <v:stroke joinstyle="miter"/>
                  <v:imagedata r:id="rId87" o:title="base_25_199202_32789"/>
                  <v:formulas/>
                  <v:path o:connecttype="segments"/>
                </v:shape>
              </w:pict>
            </w:r>
          </w:p>
          <w:p w:rsidR="009214BE" w:rsidRDefault="009214BE">
            <w:pPr>
              <w:pStyle w:val="ConsPlusNormal"/>
            </w:pPr>
            <w:proofErr w:type="spellStart"/>
            <w:r>
              <w:t>C</w:t>
            </w:r>
            <w:r>
              <w:rPr>
                <w:vertAlign w:val="subscript"/>
              </w:rPr>
              <w:t>i</w:t>
            </w:r>
            <w:proofErr w:type="spellEnd"/>
            <w:r>
              <w:t xml:space="preserve"> - уровень социального риска в i-м году, проц. от уровня 2012 года;</w:t>
            </w:r>
          </w:p>
          <w:p w:rsidR="009214BE" w:rsidRDefault="009214BE">
            <w:pPr>
              <w:pStyle w:val="ConsPlusNormal"/>
            </w:pPr>
            <w:r>
              <w:t>i - год реализации мероприятия</w:t>
            </w:r>
          </w:p>
          <w:p w:rsidR="009214BE" w:rsidRDefault="009214BE">
            <w:pPr>
              <w:pStyle w:val="ConsPlusNormal"/>
            </w:pPr>
            <w:r>
              <w:t>(i = 2014...2018);</w:t>
            </w:r>
          </w:p>
          <w:p w:rsidR="009214BE" w:rsidRDefault="009214BE">
            <w:pPr>
              <w:pStyle w:val="ConsPlusNormal"/>
            </w:pPr>
            <w:proofErr w:type="spellStart"/>
            <w:r>
              <w:t>K</w:t>
            </w:r>
            <w:r>
              <w:rPr>
                <w:vertAlign w:val="subscript"/>
              </w:rPr>
              <w:t>i</w:t>
            </w:r>
            <w:proofErr w:type="spellEnd"/>
            <w:r>
              <w:t xml:space="preserve"> - число лиц, погибших в ДТП в i-м году, на 100 тыс. населения, чел./100 тыс. чел.;</w:t>
            </w:r>
          </w:p>
          <w:p w:rsidR="009214BE" w:rsidRDefault="009214BE">
            <w:pPr>
              <w:pStyle w:val="ConsPlusNormal"/>
            </w:pPr>
            <w:r>
              <w:t>K</w:t>
            </w:r>
            <w:r>
              <w:rPr>
                <w:vertAlign w:val="subscript"/>
              </w:rPr>
              <w:t>2012</w:t>
            </w:r>
            <w:r>
              <w:t xml:space="preserve"> - число лиц, погибших в ДТП в 2012 году, на </w:t>
            </w:r>
            <w:r>
              <w:lastRenderedPageBreak/>
              <w:t>100 тыс. населения, чел./100 тыс. чел.;</w:t>
            </w:r>
          </w:p>
          <w:p w:rsidR="009214BE" w:rsidRDefault="00C44367">
            <w:pPr>
              <w:pStyle w:val="ConsPlusNormal"/>
              <w:jc w:val="center"/>
            </w:pPr>
            <w:r>
              <w:rPr>
                <w:position w:val="-24"/>
              </w:rPr>
              <w:pict>
                <v:shape id="_x0000_i1047" style="width:108.6pt;height:34.8pt" coordsize="" o:spt="100" adj="0,,0" path="" filled="f" stroked="f">
                  <v:stroke joinstyle="miter"/>
                  <v:imagedata r:id="rId88" o:title="base_25_199202_32790"/>
                  <v:formulas/>
                  <v:path o:connecttype="segments"/>
                </v:shape>
              </w:pict>
            </w:r>
          </w:p>
          <w:p w:rsidR="009214BE" w:rsidRDefault="009214BE">
            <w:pPr>
              <w:pStyle w:val="ConsPlusNormal"/>
            </w:pPr>
            <w:proofErr w:type="spellStart"/>
            <w:r>
              <w:t>P</w:t>
            </w:r>
            <w:r>
              <w:rPr>
                <w:vertAlign w:val="subscript"/>
              </w:rPr>
              <w:t>i</w:t>
            </w:r>
            <w:proofErr w:type="spellEnd"/>
            <w:r>
              <w:t xml:space="preserve"> - число лиц, погибших в ДТП в i-м году, чел.;</w:t>
            </w:r>
          </w:p>
          <w:p w:rsidR="009214BE" w:rsidRDefault="009214BE">
            <w:pPr>
              <w:pStyle w:val="ConsPlusNormal"/>
            </w:pPr>
            <w:proofErr w:type="spellStart"/>
            <w:r>
              <w:t>N</w:t>
            </w:r>
            <w:r>
              <w:rPr>
                <w:vertAlign w:val="subscript"/>
              </w:rPr>
              <w:t>i</w:t>
            </w:r>
            <w:proofErr w:type="spellEnd"/>
            <w:r>
              <w:t xml:space="preserve"> - численность населения Ленинградской области в i-м году, чел.</w:t>
            </w:r>
          </w:p>
        </w:tc>
        <w:tc>
          <w:tcPr>
            <w:tcW w:w="1020" w:type="dxa"/>
            <w:tcBorders>
              <w:bottom w:val="nil"/>
            </w:tcBorders>
          </w:tcPr>
          <w:p w:rsidR="009214BE" w:rsidRDefault="009214BE">
            <w:pPr>
              <w:pStyle w:val="ConsPlusNormal"/>
              <w:jc w:val="center"/>
            </w:pPr>
            <w:r>
              <w:lastRenderedPageBreak/>
              <w:t>1</w:t>
            </w:r>
          </w:p>
        </w:tc>
        <w:tc>
          <w:tcPr>
            <w:tcW w:w="2041" w:type="dxa"/>
            <w:tcBorders>
              <w:bottom w:val="nil"/>
            </w:tcBorders>
          </w:tcPr>
          <w:p w:rsidR="009214BE" w:rsidRDefault="009214BE">
            <w:pPr>
              <w:pStyle w:val="ConsPlusNormal"/>
              <w:jc w:val="center"/>
            </w:pPr>
            <w:r>
              <w:t>Участники дорожного движения</w:t>
            </w:r>
          </w:p>
        </w:tc>
        <w:tc>
          <w:tcPr>
            <w:tcW w:w="737" w:type="dxa"/>
            <w:tcBorders>
              <w:bottom w:val="nil"/>
            </w:tcBorders>
          </w:tcPr>
          <w:p w:rsidR="009214BE" w:rsidRDefault="009214BE">
            <w:pPr>
              <w:pStyle w:val="ConsPlusNormal"/>
              <w:jc w:val="center"/>
            </w:pPr>
            <w:r>
              <w:t>1</w:t>
            </w:r>
          </w:p>
        </w:tc>
        <w:tc>
          <w:tcPr>
            <w:tcW w:w="1361" w:type="dxa"/>
            <w:tcBorders>
              <w:bottom w:val="nil"/>
            </w:tcBorders>
          </w:tcPr>
          <w:p w:rsidR="009214BE" w:rsidRDefault="009214BE">
            <w:pPr>
              <w:pStyle w:val="ConsPlusNormal"/>
            </w:pPr>
            <w:r>
              <w:t>Управление Ленинградской области по транспорту</w:t>
            </w:r>
          </w:p>
        </w:tc>
        <w:tc>
          <w:tcPr>
            <w:tcW w:w="1720" w:type="dxa"/>
            <w:tcBorders>
              <w:bottom w:val="nil"/>
            </w:tcBorders>
          </w:tcPr>
          <w:p w:rsidR="009214BE" w:rsidRDefault="009214BE">
            <w:pPr>
              <w:pStyle w:val="ConsPlusNormal"/>
            </w:pPr>
          </w:p>
        </w:tc>
      </w:tr>
      <w:tr w:rsidR="009214BE">
        <w:tblPrEx>
          <w:tblBorders>
            <w:insideH w:val="nil"/>
          </w:tblBorders>
        </w:tblPrEx>
        <w:tc>
          <w:tcPr>
            <w:tcW w:w="18614" w:type="dxa"/>
            <w:gridSpan w:val="11"/>
            <w:tcBorders>
              <w:top w:val="nil"/>
            </w:tcBorders>
          </w:tcPr>
          <w:p w:rsidR="009214BE" w:rsidRDefault="009214BE">
            <w:pPr>
              <w:pStyle w:val="ConsPlusNormal"/>
              <w:jc w:val="both"/>
            </w:pPr>
            <w:r>
              <w:lastRenderedPageBreak/>
              <w:t xml:space="preserve">(в ред. </w:t>
            </w:r>
            <w:hyperlink r:id="rId89" w:history="1">
              <w:r>
                <w:rPr>
                  <w:color w:val="0000FF"/>
                </w:rPr>
                <w:t>Постановления</w:t>
              </w:r>
            </w:hyperlink>
            <w:r>
              <w:t xml:space="preserve"> Правительства Ленинградской области от 23.04.2018 N 143)</w:t>
            </w:r>
          </w:p>
        </w:tc>
      </w:tr>
      <w:tr w:rsidR="009214BE">
        <w:tc>
          <w:tcPr>
            <w:tcW w:w="510" w:type="dxa"/>
          </w:tcPr>
          <w:p w:rsidR="009214BE" w:rsidRDefault="009214BE">
            <w:pPr>
              <w:pStyle w:val="ConsPlusNormal"/>
              <w:jc w:val="center"/>
            </w:pPr>
            <w:r>
              <w:t>12</w:t>
            </w:r>
          </w:p>
        </w:tc>
        <w:tc>
          <w:tcPr>
            <w:tcW w:w="2608" w:type="dxa"/>
          </w:tcPr>
          <w:p w:rsidR="009214BE" w:rsidRDefault="009214BE">
            <w:pPr>
              <w:pStyle w:val="ConsPlusNormal"/>
            </w:pPr>
            <w:r>
              <w:t>Уровень оснащенности участков концентрации ДТП на автомобильных дорогах регионального значения Ленинградской области элементами обустройства, предназначенными для обеспечения безопасности дорожного движения</w:t>
            </w:r>
          </w:p>
        </w:tc>
        <w:tc>
          <w:tcPr>
            <w:tcW w:w="907" w:type="dxa"/>
          </w:tcPr>
          <w:p w:rsidR="009214BE" w:rsidRDefault="009214BE">
            <w:pPr>
              <w:pStyle w:val="ConsPlusNormal"/>
              <w:jc w:val="center"/>
            </w:pPr>
            <w:r>
              <w:t>Проц.</w:t>
            </w:r>
          </w:p>
        </w:tc>
        <w:tc>
          <w:tcPr>
            <w:tcW w:w="2324" w:type="dxa"/>
          </w:tcPr>
          <w:p w:rsidR="009214BE" w:rsidRDefault="009214BE">
            <w:pPr>
              <w:pStyle w:val="ConsPlusNormal"/>
            </w:pPr>
            <w:r>
              <w:t>Показатель является расчетным</w:t>
            </w:r>
          </w:p>
        </w:tc>
        <w:tc>
          <w:tcPr>
            <w:tcW w:w="794" w:type="dxa"/>
          </w:tcPr>
          <w:p w:rsidR="009214BE" w:rsidRDefault="009214BE">
            <w:pPr>
              <w:pStyle w:val="ConsPlusNormal"/>
              <w:jc w:val="center"/>
            </w:pPr>
            <w:r>
              <w:t>Показатель на дату</w:t>
            </w:r>
          </w:p>
        </w:tc>
        <w:tc>
          <w:tcPr>
            <w:tcW w:w="4592" w:type="dxa"/>
          </w:tcPr>
          <w:p w:rsidR="009214BE" w:rsidRDefault="00C44367">
            <w:pPr>
              <w:pStyle w:val="ConsPlusNormal"/>
              <w:jc w:val="center"/>
            </w:pPr>
            <w:r>
              <w:rPr>
                <w:position w:val="-44"/>
              </w:rPr>
              <w:pict>
                <v:shape id="_x0000_i1048" style="width:157.2pt;height:54pt" coordsize="" o:spt="100" adj="0,,0" path="" filled="f" stroked="f">
                  <v:stroke joinstyle="miter"/>
                  <v:imagedata r:id="rId90" o:title="base_25_199202_32791"/>
                  <v:formulas/>
                  <v:path o:connecttype="segments"/>
                </v:shape>
              </w:pict>
            </w:r>
          </w:p>
          <w:p w:rsidR="009214BE" w:rsidRDefault="009214BE">
            <w:pPr>
              <w:pStyle w:val="ConsPlusNormal"/>
            </w:pPr>
            <w:proofErr w:type="spellStart"/>
            <w:r>
              <w:t>Q</w:t>
            </w:r>
            <w:r>
              <w:rPr>
                <w:vertAlign w:val="subscript"/>
              </w:rPr>
              <w:t>i</w:t>
            </w:r>
            <w:proofErr w:type="spellEnd"/>
            <w:r>
              <w:t xml:space="preserve"> - уровень оснащенности участков концентрации ДТП на автомобильных дорогах регионального значения элементами обустройства в i-м году</w:t>
            </w:r>
            <w:proofErr w:type="gramStart"/>
            <w:r>
              <w:t>, %;</w:t>
            </w:r>
            <w:proofErr w:type="gramEnd"/>
          </w:p>
          <w:p w:rsidR="009214BE" w:rsidRDefault="009214BE">
            <w:pPr>
              <w:pStyle w:val="ConsPlusNormal"/>
            </w:pPr>
            <w:r>
              <w:t>j - вид элемента обустройства (j = 1...7);</w:t>
            </w:r>
          </w:p>
          <w:p w:rsidR="009214BE" w:rsidRDefault="00C44367">
            <w:pPr>
              <w:pStyle w:val="ConsPlusNormal"/>
            </w:pPr>
            <w:r>
              <w:rPr>
                <w:position w:val="-9"/>
              </w:rPr>
              <w:pict>
                <v:shape id="_x0000_i1049" style="width:27pt;height:19.2pt" coordsize="" o:spt="100" adj="0,,0" path="" filled="f" stroked="f">
                  <v:stroke joinstyle="miter"/>
                  <v:imagedata r:id="rId91" o:title="base_25_199202_32792"/>
                  <v:formulas/>
                  <v:path o:connecttype="segments"/>
                </v:shape>
              </w:pict>
            </w:r>
            <w:r w:rsidR="009214BE">
              <w:t xml:space="preserve"> - фактическое количество элементов обустройства j-</w:t>
            </w:r>
            <w:proofErr w:type="spellStart"/>
            <w:r w:rsidR="009214BE">
              <w:t>го</w:t>
            </w:r>
            <w:proofErr w:type="spellEnd"/>
            <w:r w:rsidR="009214BE">
              <w:t xml:space="preserve"> вида в i-м году;</w:t>
            </w:r>
          </w:p>
          <w:p w:rsidR="009214BE" w:rsidRDefault="00C44367">
            <w:pPr>
              <w:pStyle w:val="ConsPlusNormal"/>
            </w:pPr>
            <w:r>
              <w:rPr>
                <w:position w:val="-9"/>
              </w:rPr>
              <w:pict>
                <v:shape id="_x0000_i1050" style="width:27pt;height:19.2pt" coordsize="" o:spt="100" adj="0,,0" path="" filled="f" stroked="f">
                  <v:stroke joinstyle="miter"/>
                  <v:imagedata r:id="rId92" o:title="base_25_199202_32793"/>
                  <v:formulas/>
                  <v:path o:connecttype="segments"/>
                </v:shape>
              </w:pict>
            </w:r>
            <w:r w:rsidR="009214BE">
              <w:t xml:space="preserve"> - потребность в элементах обустройства j-</w:t>
            </w:r>
            <w:proofErr w:type="spellStart"/>
            <w:r w:rsidR="009214BE">
              <w:t>го</w:t>
            </w:r>
            <w:proofErr w:type="spellEnd"/>
            <w:r w:rsidR="009214BE">
              <w:t xml:space="preserve"> вида</w:t>
            </w:r>
          </w:p>
        </w:tc>
        <w:tc>
          <w:tcPr>
            <w:tcW w:w="1020" w:type="dxa"/>
          </w:tcPr>
          <w:p w:rsidR="009214BE" w:rsidRDefault="009214BE">
            <w:pPr>
              <w:pStyle w:val="ConsPlusNormal"/>
              <w:jc w:val="center"/>
            </w:pPr>
            <w:r>
              <w:t>1</w:t>
            </w:r>
          </w:p>
        </w:tc>
        <w:tc>
          <w:tcPr>
            <w:tcW w:w="2041" w:type="dxa"/>
          </w:tcPr>
          <w:p w:rsidR="009214BE" w:rsidRDefault="009214BE">
            <w:pPr>
              <w:pStyle w:val="ConsPlusNormal"/>
              <w:jc w:val="center"/>
            </w:pPr>
            <w:r>
              <w:t>Автомобильные дороги общего пользования регионального и межмуниципального значения Ленинградской области</w:t>
            </w:r>
          </w:p>
        </w:tc>
        <w:tc>
          <w:tcPr>
            <w:tcW w:w="737" w:type="dxa"/>
          </w:tcPr>
          <w:p w:rsidR="009214BE" w:rsidRDefault="009214BE">
            <w:pPr>
              <w:pStyle w:val="ConsPlusNormal"/>
              <w:jc w:val="center"/>
            </w:pPr>
            <w:r>
              <w:t>1</w:t>
            </w:r>
          </w:p>
        </w:tc>
        <w:tc>
          <w:tcPr>
            <w:tcW w:w="1361" w:type="dxa"/>
          </w:tcPr>
          <w:p w:rsidR="009214BE" w:rsidRDefault="009214BE">
            <w:pPr>
              <w:pStyle w:val="ConsPlusNormal"/>
            </w:pPr>
            <w:r>
              <w:t>Комитет по дорожному хозяйству Ленинградской области</w:t>
            </w:r>
          </w:p>
        </w:tc>
        <w:tc>
          <w:tcPr>
            <w:tcW w:w="1720" w:type="dxa"/>
          </w:tcPr>
          <w:p w:rsidR="009214BE" w:rsidRDefault="009214BE">
            <w:pPr>
              <w:pStyle w:val="ConsPlusNormal"/>
            </w:pPr>
          </w:p>
        </w:tc>
      </w:tr>
      <w:tr w:rsidR="009214BE">
        <w:tc>
          <w:tcPr>
            <w:tcW w:w="510" w:type="dxa"/>
          </w:tcPr>
          <w:p w:rsidR="009214BE" w:rsidRDefault="009214BE">
            <w:pPr>
              <w:pStyle w:val="ConsPlusNormal"/>
              <w:jc w:val="center"/>
            </w:pPr>
            <w:r>
              <w:t>13</w:t>
            </w:r>
          </w:p>
        </w:tc>
        <w:tc>
          <w:tcPr>
            <w:tcW w:w="2608" w:type="dxa"/>
          </w:tcPr>
          <w:p w:rsidR="009214BE" w:rsidRDefault="009214BE">
            <w:pPr>
              <w:pStyle w:val="ConsPlusNormal"/>
            </w:pPr>
            <w:r>
              <w:t xml:space="preserve">Доля детей-пешеходов в общем числе погибших в результате ДТП (число детей-пешеходов, погибших в результате ДТП, к общему числу погибших в </w:t>
            </w:r>
            <w:r>
              <w:lastRenderedPageBreak/>
              <w:t>результате ДТП)</w:t>
            </w:r>
          </w:p>
        </w:tc>
        <w:tc>
          <w:tcPr>
            <w:tcW w:w="907" w:type="dxa"/>
          </w:tcPr>
          <w:p w:rsidR="009214BE" w:rsidRDefault="009214BE">
            <w:pPr>
              <w:pStyle w:val="ConsPlusNormal"/>
              <w:jc w:val="center"/>
            </w:pPr>
            <w:r>
              <w:lastRenderedPageBreak/>
              <w:t>Проц.</w:t>
            </w:r>
          </w:p>
        </w:tc>
        <w:tc>
          <w:tcPr>
            <w:tcW w:w="2324" w:type="dxa"/>
          </w:tcPr>
          <w:p w:rsidR="009214BE" w:rsidRDefault="009214BE">
            <w:pPr>
              <w:pStyle w:val="ConsPlusNormal"/>
            </w:pPr>
            <w:r>
              <w:t>Показатель является расчетным</w:t>
            </w:r>
          </w:p>
        </w:tc>
        <w:tc>
          <w:tcPr>
            <w:tcW w:w="794" w:type="dxa"/>
          </w:tcPr>
          <w:p w:rsidR="009214BE" w:rsidRDefault="009214BE">
            <w:pPr>
              <w:pStyle w:val="ConsPlusNormal"/>
              <w:jc w:val="center"/>
            </w:pPr>
            <w:r>
              <w:t>Показатель на дату</w:t>
            </w:r>
          </w:p>
        </w:tc>
        <w:tc>
          <w:tcPr>
            <w:tcW w:w="4592" w:type="dxa"/>
          </w:tcPr>
          <w:p w:rsidR="009214BE" w:rsidRDefault="00C44367">
            <w:pPr>
              <w:pStyle w:val="ConsPlusNormal"/>
              <w:jc w:val="center"/>
            </w:pPr>
            <w:r>
              <w:rPr>
                <w:position w:val="-24"/>
              </w:rPr>
              <w:pict>
                <v:shape id="_x0000_i1051" style="width:102pt;height:34.2pt" coordsize="" o:spt="100" adj="0,,0" path="" filled="f" stroked="f">
                  <v:stroke joinstyle="miter"/>
                  <v:imagedata r:id="rId93" o:title="base_25_199202_32794"/>
                  <v:formulas/>
                  <v:path o:connecttype="segments"/>
                </v:shape>
              </w:pict>
            </w:r>
          </w:p>
          <w:p w:rsidR="009214BE" w:rsidRDefault="009214BE">
            <w:pPr>
              <w:pStyle w:val="ConsPlusNormal"/>
            </w:pPr>
            <w:proofErr w:type="spellStart"/>
            <w:r>
              <w:t>C</w:t>
            </w:r>
            <w:r>
              <w:rPr>
                <w:vertAlign w:val="subscript"/>
              </w:rPr>
              <w:t>i</w:t>
            </w:r>
            <w:proofErr w:type="spellEnd"/>
            <w:r>
              <w:t xml:space="preserve"> - доля детей-пешеходов в общем числе погибших в результате ДТП, проц.;</w:t>
            </w:r>
          </w:p>
          <w:p w:rsidR="009214BE" w:rsidRDefault="009214BE">
            <w:pPr>
              <w:pStyle w:val="ConsPlusNormal"/>
            </w:pPr>
            <w:r>
              <w:t>i - год реализации мероприятия</w:t>
            </w:r>
          </w:p>
          <w:p w:rsidR="009214BE" w:rsidRDefault="009214BE">
            <w:pPr>
              <w:pStyle w:val="ConsPlusNormal"/>
            </w:pPr>
            <w:r>
              <w:lastRenderedPageBreak/>
              <w:t>(i = 2014...2018);</w:t>
            </w:r>
          </w:p>
          <w:p w:rsidR="009214BE" w:rsidRDefault="009214BE">
            <w:pPr>
              <w:pStyle w:val="ConsPlusNormal"/>
            </w:pPr>
            <w:proofErr w:type="spellStart"/>
            <w:r>
              <w:t>D</w:t>
            </w:r>
            <w:r>
              <w:rPr>
                <w:vertAlign w:val="subscript"/>
              </w:rPr>
              <w:t>i</w:t>
            </w:r>
            <w:proofErr w:type="spellEnd"/>
            <w:r>
              <w:t xml:space="preserve"> - число детей-пешеходов, погибших в ДТП в i-м году, чел.;</w:t>
            </w:r>
          </w:p>
          <w:p w:rsidR="009214BE" w:rsidRDefault="009214BE">
            <w:pPr>
              <w:pStyle w:val="ConsPlusNormal"/>
            </w:pPr>
            <w:proofErr w:type="spellStart"/>
            <w:r>
              <w:t>K</w:t>
            </w:r>
            <w:r>
              <w:rPr>
                <w:vertAlign w:val="subscript"/>
              </w:rPr>
              <w:t>i</w:t>
            </w:r>
            <w:proofErr w:type="spellEnd"/>
            <w:r>
              <w:t xml:space="preserve"> - число лиц, погибших в ДТП в i-м году, чел.</w:t>
            </w:r>
          </w:p>
        </w:tc>
        <w:tc>
          <w:tcPr>
            <w:tcW w:w="1020" w:type="dxa"/>
          </w:tcPr>
          <w:p w:rsidR="009214BE" w:rsidRDefault="009214BE">
            <w:pPr>
              <w:pStyle w:val="ConsPlusNormal"/>
              <w:jc w:val="center"/>
            </w:pPr>
            <w:r>
              <w:lastRenderedPageBreak/>
              <w:t>1</w:t>
            </w:r>
          </w:p>
        </w:tc>
        <w:tc>
          <w:tcPr>
            <w:tcW w:w="2041" w:type="dxa"/>
          </w:tcPr>
          <w:p w:rsidR="009214BE" w:rsidRDefault="009214BE">
            <w:pPr>
              <w:pStyle w:val="ConsPlusNormal"/>
              <w:jc w:val="center"/>
            </w:pPr>
            <w:r>
              <w:t>Участники дорожного движения</w:t>
            </w:r>
          </w:p>
        </w:tc>
        <w:tc>
          <w:tcPr>
            <w:tcW w:w="737" w:type="dxa"/>
          </w:tcPr>
          <w:p w:rsidR="009214BE" w:rsidRDefault="009214BE">
            <w:pPr>
              <w:pStyle w:val="ConsPlusNormal"/>
              <w:jc w:val="center"/>
            </w:pPr>
            <w:r>
              <w:t>1</w:t>
            </w:r>
          </w:p>
        </w:tc>
        <w:tc>
          <w:tcPr>
            <w:tcW w:w="1361" w:type="dxa"/>
          </w:tcPr>
          <w:p w:rsidR="009214BE" w:rsidRDefault="009214BE">
            <w:pPr>
              <w:pStyle w:val="ConsPlusNormal"/>
            </w:pPr>
            <w:r>
              <w:t>Управление Ленинградской области по транспорту</w:t>
            </w:r>
          </w:p>
        </w:tc>
        <w:tc>
          <w:tcPr>
            <w:tcW w:w="1720" w:type="dxa"/>
          </w:tcPr>
          <w:p w:rsidR="009214BE" w:rsidRDefault="009214BE">
            <w:pPr>
              <w:pStyle w:val="ConsPlusNormal"/>
            </w:pPr>
          </w:p>
        </w:tc>
      </w:tr>
      <w:tr w:rsidR="009214BE">
        <w:tc>
          <w:tcPr>
            <w:tcW w:w="510" w:type="dxa"/>
          </w:tcPr>
          <w:p w:rsidR="009214BE" w:rsidRDefault="009214BE">
            <w:pPr>
              <w:pStyle w:val="ConsPlusNormal"/>
              <w:jc w:val="center"/>
            </w:pPr>
            <w:r>
              <w:lastRenderedPageBreak/>
              <w:t>14</w:t>
            </w:r>
          </w:p>
        </w:tc>
        <w:tc>
          <w:tcPr>
            <w:tcW w:w="2608" w:type="dxa"/>
          </w:tcPr>
          <w:p w:rsidR="009214BE" w:rsidRDefault="009214BE">
            <w:pPr>
              <w:pStyle w:val="ConsPlusNormal"/>
            </w:pPr>
            <w:r>
              <w:t>Уменьшение количества ДТП с участием поднадзорных самоходных машин (к уровню 2017 года)</w:t>
            </w:r>
          </w:p>
        </w:tc>
        <w:tc>
          <w:tcPr>
            <w:tcW w:w="907" w:type="dxa"/>
          </w:tcPr>
          <w:p w:rsidR="009214BE" w:rsidRDefault="009214BE">
            <w:pPr>
              <w:pStyle w:val="ConsPlusNormal"/>
              <w:jc w:val="center"/>
            </w:pPr>
            <w:r>
              <w:t>Проц.</w:t>
            </w:r>
          </w:p>
        </w:tc>
        <w:tc>
          <w:tcPr>
            <w:tcW w:w="2324" w:type="dxa"/>
          </w:tcPr>
          <w:p w:rsidR="009214BE" w:rsidRDefault="009214BE">
            <w:pPr>
              <w:pStyle w:val="ConsPlusNormal"/>
            </w:pPr>
            <w:r>
              <w:t>Показывает отношение количества ДТП, произошедших в отчетном году, к количеству ДТП, произошедших в 2017 году</w:t>
            </w:r>
          </w:p>
        </w:tc>
        <w:tc>
          <w:tcPr>
            <w:tcW w:w="794" w:type="dxa"/>
          </w:tcPr>
          <w:p w:rsidR="009214BE" w:rsidRDefault="009214BE">
            <w:pPr>
              <w:pStyle w:val="ConsPlusNormal"/>
              <w:jc w:val="center"/>
            </w:pPr>
            <w:r>
              <w:t>Ежегодно</w:t>
            </w:r>
          </w:p>
        </w:tc>
        <w:tc>
          <w:tcPr>
            <w:tcW w:w="4592" w:type="dxa"/>
          </w:tcPr>
          <w:p w:rsidR="009214BE" w:rsidRDefault="00C44367">
            <w:pPr>
              <w:pStyle w:val="ConsPlusNormal"/>
              <w:jc w:val="center"/>
            </w:pPr>
            <w:r>
              <w:rPr>
                <w:position w:val="-23"/>
              </w:rPr>
              <w:pict>
                <v:shape id="_x0000_i1052" style="width:205.8pt;height:33pt" coordsize="" o:spt="100" adj="0,,0" path="" filled="f" stroked="f">
                  <v:stroke joinstyle="miter"/>
                  <v:imagedata r:id="rId94" o:title="base_25_199202_32795"/>
                  <v:formulas/>
                  <v:path o:connecttype="segments"/>
                </v:shape>
              </w:pict>
            </w:r>
          </w:p>
          <w:p w:rsidR="009214BE" w:rsidRDefault="009214BE">
            <w:pPr>
              <w:pStyle w:val="ConsPlusNormal"/>
            </w:pPr>
            <w:r>
              <w:t>где:</w:t>
            </w:r>
          </w:p>
          <w:p w:rsidR="009214BE" w:rsidRDefault="009214BE">
            <w:pPr>
              <w:pStyle w:val="ConsPlusNormal"/>
            </w:pPr>
            <w:proofErr w:type="spellStart"/>
            <w:proofErr w:type="gramStart"/>
            <w:r>
              <w:t>N</w:t>
            </w:r>
            <w:proofErr w:type="gramEnd"/>
            <w:r>
              <w:t>ДТПгод</w:t>
            </w:r>
            <w:proofErr w:type="spellEnd"/>
            <w:r>
              <w:t xml:space="preserve"> - количество ДТП, произошедших в отчетном году,</w:t>
            </w:r>
          </w:p>
          <w:p w:rsidR="009214BE" w:rsidRDefault="009214BE">
            <w:pPr>
              <w:pStyle w:val="ConsPlusNormal"/>
            </w:pPr>
            <w:r>
              <w:t>NДТП12017 - количество ДТП, произошедших в 2017 году</w:t>
            </w:r>
          </w:p>
        </w:tc>
        <w:tc>
          <w:tcPr>
            <w:tcW w:w="1020" w:type="dxa"/>
          </w:tcPr>
          <w:p w:rsidR="009214BE" w:rsidRDefault="009214BE">
            <w:pPr>
              <w:pStyle w:val="ConsPlusNormal"/>
              <w:jc w:val="center"/>
            </w:pPr>
            <w:r>
              <w:t>Периодическая отчетность</w:t>
            </w:r>
          </w:p>
        </w:tc>
        <w:tc>
          <w:tcPr>
            <w:tcW w:w="2041" w:type="dxa"/>
          </w:tcPr>
          <w:p w:rsidR="009214BE" w:rsidRDefault="009214BE">
            <w:pPr>
              <w:pStyle w:val="ConsPlusNormal"/>
              <w:jc w:val="center"/>
            </w:pPr>
            <w:r>
              <w:t>Статистика дорожно-транспортных происшествий</w:t>
            </w:r>
          </w:p>
        </w:tc>
        <w:tc>
          <w:tcPr>
            <w:tcW w:w="737" w:type="dxa"/>
          </w:tcPr>
          <w:p w:rsidR="009214BE" w:rsidRDefault="009214BE">
            <w:pPr>
              <w:pStyle w:val="ConsPlusNormal"/>
              <w:jc w:val="center"/>
            </w:pPr>
            <w:r>
              <w:t>Сплошное наблюдение</w:t>
            </w:r>
          </w:p>
        </w:tc>
        <w:tc>
          <w:tcPr>
            <w:tcW w:w="1361" w:type="dxa"/>
          </w:tcPr>
          <w:p w:rsidR="009214BE" w:rsidRDefault="009214BE">
            <w:pPr>
              <w:pStyle w:val="ConsPlusNormal"/>
            </w:pPr>
            <w:r>
              <w:t>Управление Ленинградской области по государственному техническому надзору и контролю</w:t>
            </w:r>
          </w:p>
        </w:tc>
        <w:tc>
          <w:tcPr>
            <w:tcW w:w="1720" w:type="dxa"/>
          </w:tcPr>
          <w:p w:rsidR="009214BE" w:rsidRDefault="009214BE">
            <w:pPr>
              <w:pStyle w:val="ConsPlusNormal"/>
            </w:pPr>
          </w:p>
        </w:tc>
      </w:tr>
      <w:tr w:rsidR="009214BE">
        <w:tc>
          <w:tcPr>
            <w:tcW w:w="510" w:type="dxa"/>
          </w:tcPr>
          <w:p w:rsidR="009214BE" w:rsidRDefault="009214BE">
            <w:pPr>
              <w:pStyle w:val="ConsPlusNormal"/>
              <w:jc w:val="center"/>
            </w:pPr>
            <w:r>
              <w:t>15</w:t>
            </w:r>
          </w:p>
        </w:tc>
        <w:tc>
          <w:tcPr>
            <w:tcW w:w="2608" w:type="dxa"/>
          </w:tcPr>
          <w:p w:rsidR="009214BE" w:rsidRDefault="009214BE">
            <w:pPr>
              <w:pStyle w:val="ConsPlusNormal"/>
            </w:pPr>
            <w:r>
              <w:t>Объем сокращения выбросов загрязняющих веществ автомобильным транспортом</w:t>
            </w:r>
          </w:p>
        </w:tc>
        <w:tc>
          <w:tcPr>
            <w:tcW w:w="907" w:type="dxa"/>
          </w:tcPr>
          <w:p w:rsidR="009214BE" w:rsidRDefault="009214BE">
            <w:pPr>
              <w:pStyle w:val="ConsPlusNormal"/>
              <w:jc w:val="center"/>
            </w:pPr>
            <w:r>
              <w:t>Тонн/год</w:t>
            </w:r>
          </w:p>
        </w:tc>
        <w:tc>
          <w:tcPr>
            <w:tcW w:w="2324" w:type="dxa"/>
          </w:tcPr>
          <w:p w:rsidR="009214BE" w:rsidRDefault="009214BE">
            <w:pPr>
              <w:pStyle w:val="ConsPlusNormal"/>
            </w:pPr>
            <w:r>
              <w:t>Разность между объемами выбросов загрязняющих веще</w:t>
            </w:r>
            <w:proofErr w:type="gramStart"/>
            <w:r>
              <w:t>ств пр</w:t>
            </w:r>
            <w:proofErr w:type="gramEnd"/>
            <w:r>
              <w:t>и сгорании жидкого топлива и компримированного природного газа в двигателе автомобиля</w:t>
            </w:r>
          </w:p>
        </w:tc>
        <w:tc>
          <w:tcPr>
            <w:tcW w:w="794" w:type="dxa"/>
          </w:tcPr>
          <w:p w:rsidR="009214BE" w:rsidRDefault="009214BE">
            <w:pPr>
              <w:pStyle w:val="ConsPlusNormal"/>
              <w:jc w:val="center"/>
            </w:pPr>
            <w:r>
              <w:t>Показатель на дату</w:t>
            </w:r>
          </w:p>
        </w:tc>
        <w:tc>
          <w:tcPr>
            <w:tcW w:w="4592" w:type="dxa"/>
          </w:tcPr>
          <w:p w:rsidR="009214BE" w:rsidRDefault="009214BE">
            <w:pPr>
              <w:pStyle w:val="ConsPlusNormal"/>
            </w:pPr>
            <w:proofErr w:type="spellStart"/>
            <w:r>
              <w:t>Oj</w:t>
            </w:r>
            <w:proofErr w:type="spellEnd"/>
            <w:r>
              <w:t xml:space="preserve"> = </w:t>
            </w:r>
            <w:proofErr w:type="spellStart"/>
            <w:r>
              <w:t>Vj</w:t>
            </w:r>
            <w:proofErr w:type="spellEnd"/>
            <w:r>
              <w:t xml:space="preserve"> x k x r / 1000, где:</w:t>
            </w:r>
          </w:p>
          <w:p w:rsidR="009214BE" w:rsidRDefault="009214BE">
            <w:pPr>
              <w:pStyle w:val="ConsPlusNormal"/>
            </w:pPr>
            <w:proofErr w:type="spellStart"/>
            <w:r>
              <w:t>Oj</w:t>
            </w:r>
            <w:proofErr w:type="spellEnd"/>
            <w:r>
              <w:t xml:space="preserve"> - объем сокращения вредных выбросов;</w:t>
            </w:r>
          </w:p>
          <w:p w:rsidR="009214BE" w:rsidRDefault="009214BE">
            <w:pPr>
              <w:pStyle w:val="ConsPlusNormal"/>
            </w:pPr>
            <w:r>
              <w:t>j - год, в отношении которого выполняется расчет;</w:t>
            </w:r>
          </w:p>
          <w:p w:rsidR="009214BE" w:rsidRDefault="009214BE">
            <w:pPr>
              <w:pStyle w:val="ConsPlusNormal"/>
            </w:pPr>
            <w:r>
              <w:t>V - объем реализованного природного газа (тыс. куб. м);</w:t>
            </w:r>
          </w:p>
          <w:p w:rsidR="009214BE" w:rsidRDefault="009214BE">
            <w:pPr>
              <w:pStyle w:val="ConsPlusNormal"/>
            </w:pPr>
            <w:r>
              <w:t>k - коэффициент, соответствующий плотности метана 0,717 т/тыс. куб. м;</w:t>
            </w:r>
          </w:p>
          <w:p w:rsidR="009214BE" w:rsidRDefault="009214BE">
            <w:pPr>
              <w:pStyle w:val="ConsPlusNormal"/>
            </w:pPr>
            <w:r>
              <w:t>r - разность между объемами вредных выбросов при сгорании жидкого топлива и компримированного природного газа в двигателе автомобиля (0,5 кг/т)</w:t>
            </w:r>
          </w:p>
        </w:tc>
        <w:tc>
          <w:tcPr>
            <w:tcW w:w="1020" w:type="dxa"/>
          </w:tcPr>
          <w:p w:rsidR="009214BE" w:rsidRDefault="009214BE">
            <w:pPr>
              <w:pStyle w:val="ConsPlusNormal"/>
              <w:jc w:val="center"/>
            </w:pPr>
            <w:r>
              <w:t>1</w:t>
            </w:r>
          </w:p>
        </w:tc>
        <w:tc>
          <w:tcPr>
            <w:tcW w:w="2041" w:type="dxa"/>
          </w:tcPr>
          <w:p w:rsidR="009214BE" w:rsidRDefault="009214BE">
            <w:pPr>
              <w:pStyle w:val="ConsPlusNormal"/>
              <w:jc w:val="center"/>
            </w:pPr>
            <w:r>
              <w:t>Объекты газозаправочной инфраструктуры</w:t>
            </w:r>
          </w:p>
        </w:tc>
        <w:tc>
          <w:tcPr>
            <w:tcW w:w="737" w:type="dxa"/>
          </w:tcPr>
          <w:p w:rsidR="009214BE" w:rsidRDefault="009214BE">
            <w:pPr>
              <w:pStyle w:val="ConsPlusNormal"/>
              <w:jc w:val="center"/>
            </w:pPr>
            <w:r>
              <w:t>1</w:t>
            </w:r>
          </w:p>
        </w:tc>
        <w:tc>
          <w:tcPr>
            <w:tcW w:w="1361" w:type="dxa"/>
          </w:tcPr>
          <w:p w:rsidR="009214BE" w:rsidRDefault="009214BE">
            <w:pPr>
              <w:pStyle w:val="ConsPlusNormal"/>
            </w:pPr>
            <w:r>
              <w:t>Управление Ленинградской области по транспорту</w:t>
            </w:r>
          </w:p>
        </w:tc>
        <w:tc>
          <w:tcPr>
            <w:tcW w:w="1720" w:type="dxa"/>
          </w:tcPr>
          <w:p w:rsidR="009214BE" w:rsidRDefault="009214BE">
            <w:pPr>
              <w:pStyle w:val="ConsPlusNormal"/>
            </w:pPr>
          </w:p>
        </w:tc>
      </w:tr>
      <w:tr w:rsidR="009214BE">
        <w:tc>
          <w:tcPr>
            <w:tcW w:w="510" w:type="dxa"/>
          </w:tcPr>
          <w:p w:rsidR="009214BE" w:rsidRDefault="009214BE">
            <w:pPr>
              <w:pStyle w:val="ConsPlusNormal"/>
              <w:jc w:val="center"/>
            </w:pPr>
            <w:r>
              <w:t>16</w:t>
            </w:r>
          </w:p>
        </w:tc>
        <w:tc>
          <w:tcPr>
            <w:tcW w:w="2608" w:type="dxa"/>
          </w:tcPr>
          <w:p w:rsidR="009214BE" w:rsidRDefault="009214BE">
            <w:pPr>
              <w:pStyle w:val="ConsPlusNormal"/>
            </w:pPr>
            <w:r>
              <w:t>Доля автотранспортных средств на газомоторном топливе, отвечающих требованиям энергетической эффективности, приобретенных при государственной поддержке, в парке подвижного состава автотранспортных пассажирских предприятий</w:t>
            </w:r>
          </w:p>
        </w:tc>
        <w:tc>
          <w:tcPr>
            <w:tcW w:w="907" w:type="dxa"/>
          </w:tcPr>
          <w:p w:rsidR="009214BE" w:rsidRDefault="009214BE">
            <w:pPr>
              <w:pStyle w:val="ConsPlusNormal"/>
              <w:jc w:val="center"/>
            </w:pPr>
            <w:r>
              <w:t>Проц.</w:t>
            </w:r>
          </w:p>
        </w:tc>
        <w:tc>
          <w:tcPr>
            <w:tcW w:w="2324" w:type="dxa"/>
          </w:tcPr>
          <w:p w:rsidR="009214BE" w:rsidRDefault="009214BE">
            <w:pPr>
              <w:pStyle w:val="ConsPlusNormal"/>
            </w:pPr>
            <w:r>
              <w:t>Показатель является расчетным</w:t>
            </w:r>
          </w:p>
        </w:tc>
        <w:tc>
          <w:tcPr>
            <w:tcW w:w="794" w:type="dxa"/>
          </w:tcPr>
          <w:p w:rsidR="009214BE" w:rsidRDefault="009214BE">
            <w:pPr>
              <w:pStyle w:val="ConsPlusNormal"/>
              <w:jc w:val="center"/>
            </w:pPr>
            <w:r>
              <w:t>Показатель на дату</w:t>
            </w:r>
          </w:p>
        </w:tc>
        <w:tc>
          <w:tcPr>
            <w:tcW w:w="4592" w:type="dxa"/>
          </w:tcPr>
          <w:p w:rsidR="009214BE" w:rsidRDefault="009214BE">
            <w:pPr>
              <w:pStyle w:val="ConsPlusNormal"/>
            </w:pPr>
            <w:r>
              <w:t>Показатель рассчитывается как отношение количества автотранспортных средств на газомоторном топливе, отвечающих требованиям энергетической эффективности, приобретенных при государственной поддержке, к общему количеству подвижного состава автотранспортных пассажирских предприятий Ленинградской области</w:t>
            </w:r>
          </w:p>
        </w:tc>
        <w:tc>
          <w:tcPr>
            <w:tcW w:w="1020" w:type="dxa"/>
          </w:tcPr>
          <w:p w:rsidR="009214BE" w:rsidRDefault="009214BE">
            <w:pPr>
              <w:pStyle w:val="ConsPlusNormal"/>
              <w:jc w:val="center"/>
            </w:pPr>
            <w:r>
              <w:t>1</w:t>
            </w:r>
          </w:p>
        </w:tc>
        <w:tc>
          <w:tcPr>
            <w:tcW w:w="2041" w:type="dxa"/>
          </w:tcPr>
          <w:p w:rsidR="009214BE" w:rsidRDefault="009214BE">
            <w:pPr>
              <w:pStyle w:val="ConsPlusNormal"/>
              <w:jc w:val="center"/>
            </w:pPr>
            <w:r>
              <w:t>Автотранспортные пассажирские предприятия</w:t>
            </w:r>
          </w:p>
        </w:tc>
        <w:tc>
          <w:tcPr>
            <w:tcW w:w="737" w:type="dxa"/>
          </w:tcPr>
          <w:p w:rsidR="009214BE" w:rsidRDefault="009214BE">
            <w:pPr>
              <w:pStyle w:val="ConsPlusNormal"/>
              <w:jc w:val="center"/>
            </w:pPr>
            <w:r>
              <w:t>1</w:t>
            </w:r>
          </w:p>
        </w:tc>
        <w:tc>
          <w:tcPr>
            <w:tcW w:w="1361" w:type="dxa"/>
          </w:tcPr>
          <w:p w:rsidR="009214BE" w:rsidRDefault="009214BE">
            <w:pPr>
              <w:pStyle w:val="ConsPlusNormal"/>
            </w:pPr>
            <w:r>
              <w:t>Управление Ленинградской области по транспорту</w:t>
            </w:r>
          </w:p>
        </w:tc>
        <w:tc>
          <w:tcPr>
            <w:tcW w:w="1720" w:type="dxa"/>
          </w:tcPr>
          <w:p w:rsidR="009214BE" w:rsidRDefault="009214BE">
            <w:pPr>
              <w:pStyle w:val="ConsPlusNormal"/>
            </w:pPr>
          </w:p>
        </w:tc>
      </w:tr>
      <w:tr w:rsidR="009214BE">
        <w:tc>
          <w:tcPr>
            <w:tcW w:w="18614" w:type="dxa"/>
            <w:gridSpan w:val="11"/>
          </w:tcPr>
          <w:p w:rsidR="009214BE" w:rsidRDefault="009214BE">
            <w:pPr>
              <w:pStyle w:val="ConsPlusNormal"/>
              <w:jc w:val="center"/>
              <w:outlineLvl w:val="2"/>
            </w:pPr>
            <w:r>
              <w:t>Подпрограмма "Общественный транспорт и транспортная инфраструктура"</w:t>
            </w:r>
          </w:p>
        </w:tc>
      </w:tr>
      <w:tr w:rsidR="009214BE">
        <w:tc>
          <w:tcPr>
            <w:tcW w:w="510" w:type="dxa"/>
          </w:tcPr>
          <w:p w:rsidR="009214BE" w:rsidRDefault="009214BE">
            <w:pPr>
              <w:pStyle w:val="ConsPlusNormal"/>
              <w:jc w:val="center"/>
            </w:pPr>
            <w:r>
              <w:t>17</w:t>
            </w:r>
          </w:p>
        </w:tc>
        <w:tc>
          <w:tcPr>
            <w:tcW w:w="2608" w:type="dxa"/>
          </w:tcPr>
          <w:p w:rsidR="009214BE" w:rsidRDefault="009214BE">
            <w:pPr>
              <w:pStyle w:val="ConsPlusNormal"/>
            </w:pPr>
            <w:r>
              <w:t xml:space="preserve">Доля населенных пунктов </w:t>
            </w:r>
            <w:r>
              <w:lastRenderedPageBreak/>
              <w:t>численностью свыше 100 человек, обеспеченных регулярным пассажирским сообщением</w:t>
            </w:r>
          </w:p>
        </w:tc>
        <w:tc>
          <w:tcPr>
            <w:tcW w:w="907" w:type="dxa"/>
          </w:tcPr>
          <w:p w:rsidR="009214BE" w:rsidRDefault="009214BE">
            <w:pPr>
              <w:pStyle w:val="ConsPlusNormal"/>
              <w:jc w:val="center"/>
            </w:pPr>
            <w:r>
              <w:lastRenderedPageBreak/>
              <w:t>Проц.</w:t>
            </w:r>
          </w:p>
        </w:tc>
        <w:tc>
          <w:tcPr>
            <w:tcW w:w="2324" w:type="dxa"/>
          </w:tcPr>
          <w:p w:rsidR="009214BE" w:rsidRDefault="009214BE">
            <w:pPr>
              <w:pStyle w:val="ConsPlusNormal"/>
            </w:pPr>
            <w:r>
              <w:t xml:space="preserve">Показатель является </w:t>
            </w:r>
            <w:r>
              <w:lastRenderedPageBreak/>
              <w:t>расчетным</w:t>
            </w:r>
          </w:p>
        </w:tc>
        <w:tc>
          <w:tcPr>
            <w:tcW w:w="794" w:type="dxa"/>
          </w:tcPr>
          <w:p w:rsidR="009214BE" w:rsidRDefault="009214BE">
            <w:pPr>
              <w:pStyle w:val="ConsPlusNormal"/>
              <w:jc w:val="center"/>
            </w:pPr>
            <w:r>
              <w:lastRenderedPageBreak/>
              <w:t>Ежегод</w:t>
            </w:r>
            <w:r>
              <w:lastRenderedPageBreak/>
              <w:t>но</w:t>
            </w:r>
          </w:p>
        </w:tc>
        <w:tc>
          <w:tcPr>
            <w:tcW w:w="4592" w:type="dxa"/>
          </w:tcPr>
          <w:p w:rsidR="009214BE" w:rsidRDefault="009214BE">
            <w:pPr>
              <w:pStyle w:val="ConsPlusNormal"/>
            </w:pPr>
            <w:r>
              <w:lastRenderedPageBreak/>
              <w:t xml:space="preserve">Показатель рассчитывается как отношение </w:t>
            </w:r>
            <w:r>
              <w:lastRenderedPageBreak/>
              <w:t>количества населенных пунктов численностью свыше 100 человек, обеспеченных регулярным пассажирским сообщением, к общему количеству населенных пунктов численностью свыше 100 человек (на основании отчетов администраций муниципальных образований)</w:t>
            </w:r>
          </w:p>
        </w:tc>
        <w:tc>
          <w:tcPr>
            <w:tcW w:w="1020" w:type="dxa"/>
          </w:tcPr>
          <w:p w:rsidR="009214BE" w:rsidRDefault="009214BE">
            <w:pPr>
              <w:pStyle w:val="ConsPlusNormal"/>
              <w:jc w:val="center"/>
            </w:pPr>
            <w:r>
              <w:lastRenderedPageBreak/>
              <w:t>7</w:t>
            </w:r>
          </w:p>
        </w:tc>
        <w:tc>
          <w:tcPr>
            <w:tcW w:w="2041" w:type="dxa"/>
          </w:tcPr>
          <w:p w:rsidR="009214BE" w:rsidRDefault="009214BE">
            <w:pPr>
              <w:pStyle w:val="ConsPlusNormal"/>
              <w:jc w:val="center"/>
            </w:pPr>
            <w:r>
              <w:t xml:space="preserve">Администрации </w:t>
            </w:r>
            <w:r>
              <w:lastRenderedPageBreak/>
              <w:t>муниципальных образований</w:t>
            </w:r>
          </w:p>
        </w:tc>
        <w:tc>
          <w:tcPr>
            <w:tcW w:w="737" w:type="dxa"/>
          </w:tcPr>
          <w:p w:rsidR="009214BE" w:rsidRDefault="009214BE">
            <w:pPr>
              <w:pStyle w:val="ConsPlusNormal"/>
              <w:jc w:val="center"/>
            </w:pPr>
            <w:r>
              <w:lastRenderedPageBreak/>
              <w:t>1</w:t>
            </w:r>
          </w:p>
        </w:tc>
        <w:tc>
          <w:tcPr>
            <w:tcW w:w="1361" w:type="dxa"/>
          </w:tcPr>
          <w:p w:rsidR="009214BE" w:rsidRDefault="009214BE">
            <w:pPr>
              <w:pStyle w:val="ConsPlusNormal"/>
            </w:pPr>
            <w:r>
              <w:t xml:space="preserve">Управление </w:t>
            </w:r>
            <w:r>
              <w:lastRenderedPageBreak/>
              <w:t>Ленинградской области по транспорту</w:t>
            </w:r>
          </w:p>
        </w:tc>
        <w:tc>
          <w:tcPr>
            <w:tcW w:w="1720" w:type="dxa"/>
          </w:tcPr>
          <w:p w:rsidR="009214BE" w:rsidRDefault="009214BE">
            <w:pPr>
              <w:pStyle w:val="ConsPlusNormal"/>
            </w:pPr>
          </w:p>
        </w:tc>
      </w:tr>
      <w:tr w:rsidR="009214BE">
        <w:tc>
          <w:tcPr>
            <w:tcW w:w="510" w:type="dxa"/>
          </w:tcPr>
          <w:p w:rsidR="009214BE" w:rsidRDefault="009214BE">
            <w:pPr>
              <w:pStyle w:val="ConsPlusNormal"/>
              <w:jc w:val="center"/>
            </w:pPr>
            <w:r>
              <w:lastRenderedPageBreak/>
              <w:t>18</w:t>
            </w:r>
          </w:p>
        </w:tc>
        <w:tc>
          <w:tcPr>
            <w:tcW w:w="2608" w:type="dxa"/>
          </w:tcPr>
          <w:p w:rsidR="009214BE" w:rsidRDefault="009214BE">
            <w:pPr>
              <w:pStyle w:val="ConsPlusNormal"/>
            </w:pPr>
            <w:r>
              <w:t>Количество проектов, реализуемых совместно Ленинградской областью и Санкт-Петербургом</w:t>
            </w:r>
          </w:p>
        </w:tc>
        <w:tc>
          <w:tcPr>
            <w:tcW w:w="907" w:type="dxa"/>
          </w:tcPr>
          <w:p w:rsidR="009214BE" w:rsidRDefault="009214BE">
            <w:pPr>
              <w:pStyle w:val="ConsPlusNormal"/>
              <w:jc w:val="center"/>
            </w:pPr>
            <w:r>
              <w:t>Ед.</w:t>
            </w:r>
          </w:p>
        </w:tc>
        <w:tc>
          <w:tcPr>
            <w:tcW w:w="2324" w:type="dxa"/>
          </w:tcPr>
          <w:p w:rsidR="009214BE" w:rsidRDefault="009214BE">
            <w:pPr>
              <w:pStyle w:val="ConsPlusNormal"/>
            </w:pPr>
            <w:r>
              <w:t>Показатель не является расчетным</w:t>
            </w:r>
          </w:p>
        </w:tc>
        <w:tc>
          <w:tcPr>
            <w:tcW w:w="794" w:type="dxa"/>
          </w:tcPr>
          <w:p w:rsidR="009214BE" w:rsidRDefault="009214BE">
            <w:pPr>
              <w:pStyle w:val="ConsPlusNormal"/>
              <w:jc w:val="center"/>
            </w:pPr>
            <w:r>
              <w:t>Ежегодно</w:t>
            </w:r>
          </w:p>
        </w:tc>
        <w:tc>
          <w:tcPr>
            <w:tcW w:w="4592" w:type="dxa"/>
          </w:tcPr>
          <w:p w:rsidR="009214BE" w:rsidRDefault="009214BE">
            <w:pPr>
              <w:pStyle w:val="ConsPlusNormal"/>
            </w:pPr>
            <w:r>
              <w:t>Показатель содержит информацию о количестве проектов в сфере развития транспорта и транспортной инфраструктуры, реализуемых совместно Ленинградской областью и Санкт-Петербургом, и определяется на основании заключенных соглашений</w:t>
            </w:r>
          </w:p>
        </w:tc>
        <w:tc>
          <w:tcPr>
            <w:tcW w:w="1020" w:type="dxa"/>
          </w:tcPr>
          <w:p w:rsidR="009214BE" w:rsidRDefault="009214BE">
            <w:pPr>
              <w:pStyle w:val="ConsPlusNormal"/>
              <w:jc w:val="center"/>
            </w:pPr>
            <w:r>
              <w:t>3</w:t>
            </w:r>
          </w:p>
        </w:tc>
        <w:tc>
          <w:tcPr>
            <w:tcW w:w="2041" w:type="dxa"/>
          </w:tcPr>
          <w:p w:rsidR="009214BE" w:rsidRDefault="009214BE">
            <w:pPr>
              <w:pStyle w:val="ConsPlusNormal"/>
              <w:jc w:val="center"/>
            </w:pPr>
            <w:r>
              <w:t>Наличие соглашений</w:t>
            </w:r>
          </w:p>
        </w:tc>
        <w:tc>
          <w:tcPr>
            <w:tcW w:w="737" w:type="dxa"/>
          </w:tcPr>
          <w:p w:rsidR="009214BE" w:rsidRDefault="009214BE">
            <w:pPr>
              <w:pStyle w:val="ConsPlusNormal"/>
              <w:jc w:val="center"/>
            </w:pPr>
            <w:r>
              <w:t>1</w:t>
            </w:r>
          </w:p>
        </w:tc>
        <w:tc>
          <w:tcPr>
            <w:tcW w:w="1361" w:type="dxa"/>
          </w:tcPr>
          <w:p w:rsidR="009214BE" w:rsidRDefault="009214BE">
            <w:pPr>
              <w:pStyle w:val="ConsPlusNormal"/>
            </w:pPr>
            <w:r>
              <w:t>Управление Ленинградской области по транспорту</w:t>
            </w:r>
          </w:p>
        </w:tc>
        <w:tc>
          <w:tcPr>
            <w:tcW w:w="1720" w:type="dxa"/>
          </w:tcPr>
          <w:p w:rsidR="009214BE" w:rsidRDefault="00C44367">
            <w:pPr>
              <w:pStyle w:val="ConsPlusNormal"/>
            </w:pPr>
            <w:hyperlink r:id="rId95" w:history="1">
              <w:r w:rsidR="009214BE">
                <w:rPr>
                  <w:color w:val="0000FF"/>
                </w:rPr>
                <w:t>Постановление</w:t>
              </w:r>
            </w:hyperlink>
            <w:r w:rsidR="009214BE">
              <w:t xml:space="preserve"> Правительства Ленинградской области от 7 июля 2016 года N 223</w:t>
            </w:r>
          </w:p>
        </w:tc>
      </w:tr>
      <w:tr w:rsidR="009214BE">
        <w:tc>
          <w:tcPr>
            <w:tcW w:w="510" w:type="dxa"/>
          </w:tcPr>
          <w:p w:rsidR="009214BE" w:rsidRDefault="009214BE">
            <w:pPr>
              <w:pStyle w:val="ConsPlusNormal"/>
              <w:jc w:val="center"/>
            </w:pPr>
            <w:r>
              <w:t>19</w:t>
            </w:r>
          </w:p>
        </w:tc>
        <w:tc>
          <w:tcPr>
            <w:tcW w:w="2608" w:type="dxa"/>
          </w:tcPr>
          <w:p w:rsidR="009214BE" w:rsidRDefault="009214BE">
            <w:pPr>
              <w:pStyle w:val="ConsPlusNormal"/>
            </w:pPr>
            <w:r>
              <w:t>Выполнение критериев и показателей эффективности и результативности деятельности ГКУ ЛО "</w:t>
            </w:r>
            <w:proofErr w:type="spellStart"/>
            <w:r>
              <w:t>Леноблтранс</w:t>
            </w:r>
            <w:proofErr w:type="spellEnd"/>
            <w:r>
              <w:t>", утвержденных управлением Ленинградской области по транспорту</w:t>
            </w:r>
          </w:p>
        </w:tc>
        <w:tc>
          <w:tcPr>
            <w:tcW w:w="907" w:type="dxa"/>
          </w:tcPr>
          <w:p w:rsidR="009214BE" w:rsidRDefault="009214BE">
            <w:pPr>
              <w:pStyle w:val="ConsPlusNormal"/>
              <w:jc w:val="center"/>
            </w:pPr>
            <w:r>
              <w:t>Балл</w:t>
            </w:r>
          </w:p>
        </w:tc>
        <w:tc>
          <w:tcPr>
            <w:tcW w:w="2324" w:type="dxa"/>
          </w:tcPr>
          <w:p w:rsidR="009214BE" w:rsidRDefault="009214BE">
            <w:pPr>
              <w:pStyle w:val="ConsPlusNormal"/>
            </w:pPr>
            <w:r>
              <w:t>Показатель является расчетным</w:t>
            </w:r>
          </w:p>
        </w:tc>
        <w:tc>
          <w:tcPr>
            <w:tcW w:w="794" w:type="dxa"/>
          </w:tcPr>
          <w:p w:rsidR="009214BE" w:rsidRDefault="009214BE">
            <w:pPr>
              <w:pStyle w:val="ConsPlusNormal"/>
              <w:jc w:val="center"/>
            </w:pPr>
            <w:r>
              <w:t>Ежегодно</w:t>
            </w:r>
          </w:p>
        </w:tc>
        <w:tc>
          <w:tcPr>
            <w:tcW w:w="4592" w:type="dxa"/>
          </w:tcPr>
          <w:p w:rsidR="009214BE" w:rsidRDefault="009214BE">
            <w:pPr>
              <w:pStyle w:val="ConsPlusNormal"/>
            </w:pPr>
            <w:r>
              <w:t>Показатель рассчитывается как сумма баллов, присваиваемых за выполнение критериев и показателей, согласно ежемесячной и ежеквартальной отчетности ГКУ ЛО "</w:t>
            </w:r>
            <w:proofErr w:type="spellStart"/>
            <w:r>
              <w:t>Леноблтранс</w:t>
            </w:r>
            <w:proofErr w:type="spellEnd"/>
            <w:r>
              <w:t>". Критерии и показатели эффективности деятельности ГКУ ЛО "</w:t>
            </w:r>
            <w:proofErr w:type="spellStart"/>
            <w:r>
              <w:t>Леноблтранс</w:t>
            </w:r>
            <w:proofErr w:type="spellEnd"/>
            <w:r>
              <w:t>", а также их максимальные значения утверждены приказом управления Ленинградской области по транспорту от 9 февраля 2017 года N 5</w:t>
            </w:r>
          </w:p>
        </w:tc>
        <w:tc>
          <w:tcPr>
            <w:tcW w:w="1020" w:type="dxa"/>
          </w:tcPr>
          <w:p w:rsidR="009214BE" w:rsidRDefault="009214BE">
            <w:pPr>
              <w:pStyle w:val="ConsPlusNormal"/>
              <w:jc w:val="center"/>
            </w:pPr>
            <w:r>
              <w:t>1</w:t>
            </w:r>
          </w:p>
        </w:tc>
        <w:tc>
          <w:tcPr>
            <w:tcW w:w="2041" w:type="dxa"/>
          </w:tcPr>
          <w:p w:rsidR="009214BE" w:rsidRDefault="009214BE">
            <w:pPr>
              <w:pStyle w:val="ConsPlusNormal"/>
              <w:jc w:val="center"/>
            </w:pPr>
            <w:r>
              <w:t>ГКУ ЛО "</w:t>
            </w:r>
            <w:proofErr w:type="spellStart"/>
            <w:r>
              <w:t>Леноблтранс</w:t>
            </w:r>
            <w:proofErr w:type="spellEnd"/>
            <w:r>
              <w:t>"</w:t>
            </w:r>
          </w:p>
        </w:tc>
        <w:tc>
          <w:tcPr>
            <w:tcW w:w="737" w:type="dxa"/>
          </w:tcPr>
          <w:p w:rsidR="009214BE" w:rsidRDefault="009214BE">
            <w:pPr>
              <w:pStyle w:val="ConsPlusNormal"/>
              <w:jc w:val="center"/>
            </w:pPr>
            <w:r>
              <w:t>1</w:t>
            </w:r>
          </w:p>
        </w:tc>
        <w:tc>
          <w:tcPr>
            <w:tcW w:w="1361" w:type="dxa"/>
          </w:tcPr>
          <w:p w:rsidR="009214BE" w:rsidRDefault="009214BE">
            <w:pPr>
              <w:pStyle w:val="ConsPlusNormal"/>
            </w:pPr>
            <w:r>
              <w:t>Управление Ленинградской области по транспорту</w:t>
            </w:r>
          </w:p>
        </w:tc>
        <w:tc>
          <w:tcPr>
            <w:tcW w:w="1720" w:type="dxa"/>
          </w:tcPr>
          <w:p w:rsidR="009214BE" w:rsidRDefault="009214BE">
            <w:pPr>
              <w:pStyle w:val="ConsPlusNormal"/>
            </w:pPr>
            <w:r>
              <w:t>Приказ управления Ленинградской области по транспорту от 9 февраля 2017 года N 5</w:t>
            </w:r>
          </w:p>
        </w:tc>
      </w:tr>
      <w:tr w:rsidR="009214BE">
        <w:tc>
          <w:tcPr>
            <w:tcW w:w="510" w:type="dxa"/>
          </w:tcPr>
          <w:p w:rsidR="009214BE" w:rsidRDefault="009214BE">
            <w:pPr>
              <w:pStyle w:val="ConsPlusNormal"/>
              <w:jc w:val="center"/>
            </w:pPr>
            <w:r>
              <w:t>20</w:t>
            </w:r>
          </w:p>
        </w:tc>
        <w:tc>
          <w:tcPr>
            <w:tcW w:w="2608" w:type="dxa"/>
          </w:tcPr>
          <w:p w:rsidR="009214BE" w:rsidRDefault="009214BE">
            <w:pPr>
              <w:pStyle w:val="ConsPlusNormal"/>
            </w:pPr>
            <w:r>
              <w:t>Выполнение программы деятельности АНО "Дирекция по развитию транспортной системы Санкт-Петербурга и Ленинградской области"</w:t>
            </w:r>
          </w:p>
        </w:tc>
        <w:tc>
          <w:tcPr>
            <w:tcW w:w="907" w:type="dxa"/>
          </w:tcPr>
          <w:p w:rsidR="009214BE" w:rsidRDefault="009214BE">
            <w:pPr>
              <w:pStyle w:val="ConsPlusNormal"/>
              <w:jc w:val="center"/>
            </w:pPr>
            <w:r>
              <w:t>Проц.</w:t>
            </w:r>
          </w:p>
        </w:tc>
        <w:tc>
          <w:tcPr>
            <w:tcW w:w="2324" w:type="dxa"/>
          </w:tcPr>
          <w:p w:rsidR="009214BE" w:rsidRDefault="009214BE">
            <w:pPr>
              <w:pStyle w:val="ConsPlusNormal"/>
            </w:pPr>
            <w:r>
              <w:t>Показатель не является расчетным</w:t>
            </w:r>
          </w:p>
        </w:tc>
        <w:tc>
          <w:tcPr>
            <w:tcW w:w="794" w:type="dxa"/>
          </w:tcPr>
          <w:p w:rsidR="009214BE" w:rsidRDefault="009214BE">
            <w:pPr>
              <w:pStyle w:val="ConsPlusNormal"/>
              <w:jc w:val="center"/>
            </w:pPr>
            <w:r>
              <w:t>Ежегодно</w:t>
            </w:r>
          </w:p>
        </w:tc>
        <w:tc>
          <w:tcPr>
            <w:tcW w:w="4592" w:type="dxa"/>
          </w:tcPr>
          <w:p w:rsidR="009214BE" w:rsidRDefault="009214BE">
            <w:pPr>
              <w:pStyle w:val="ConsPlusNormal"/>
            </w:pPr>
            <w:r>
              <w:t>Процент выполнения программы деятельности АНО "Дирекция по развитию транспортной системы Санкт-Петербурга и Ленинградской области" (далее также - Дирекция) оценивается ревизионной комиссией на основании отчета об исполнении Программы деятельности Дирекции и утверждается Наблюдательным советом Дирекции, включающим представителей учредителей - Минтранса России, Санкт-Петербурга и Ленинградской области</w:t>
            </w:r>
          </w:p>
        </w:tc>
        <w:tc>
          <w:tcPr>
            <w:tcW w:w="1020" w:type="dxa"/>
          </w:tcPr>
          <w:p w:rsidR="009214BE" w:rsidRDefault="009214BE">
            <w:pPr>
              <w:pStyle w:val="ConsPlusNormal"/>
              <w:jc w:val="center"/>
            </w:pPr>
            <w:r>
              <w:t>1</w:t>
            </w:r>
          </w:p>
        </w:tc>
        <w:tc>
          <w:tcPr>
            <w:tcW w:w="2041" w:type="dxa"/>
          </w:tcPr>
          <w:p w:rsidR="009214BE" w:rsidRDefault="009214BE">
            <w:pPr>
              <w:pStyle w:val="ConsPlusNormal"/>
              <w:jc w:val="center"/>
            </w:pPr>
            <w:r>
              <w:t>АНО "Дирекция по развитию транспортной системы Санкт-Петербурга и Ленинградской области"</w:t>
            </w:r>
          </w:p>
        </w:tc>
        <w:tc>
          <w:tcPr>
            <w:tcW w:w="737" w:type="dxa"/>
          </w:tcPr>
          <w:p w:rsidR="009214BE" w:rsidRDefault="009214BE">
            <w:pPr>
              <w:pStyle w:val="ConsPlusNormal"/>
              <w:jc w:val="center"/>
            </w:pPr>
            <w:r>
              <w:t>1</w:t>
            </w:r>
          </w:p>
        </w:tc>
        <w:tc>
          <w:tcPr>
            <w:tcW w:w="1361" w:type="dxa"/>
          </w:tcPr>
          <w:p w:rsidR="009214BE" w:rsidRDefault="009214BE">
            <w:pPr>
              <w:pStyle w:val="ConsPlusNormal"/>
            </w:pPr>
            <w:r>
              <w:t>Управление Ленинградской области по транспорту</w:t>
            </w:r>
          </w:p>
        </w:tc>
        <w:tc>
          <w:tcPr>
            <w:tcW w:w="1720" w:type="dxa"/>
          </w:tcPr>
          <w:p w:rsidR="009214BE" w:rsidRDefault="009214BE">
            <w:pPr>
              <w:pStyle w:val="ConsPlusNormal"/>
            </w:pPr>
            <w:r>
              <w:t xml:space="preserve">Порядок оценки выполнения программы деятельности АНО "Дирекция по развитию транспортной системы СПб и ЛО" за отчетный период, утвержденный решением Наблюдательного совета (протокол N 17 от 15 </w:t>
            </w:r>
            <w:r>
              <w:lastRenderedPageBreak/>
              <w:t>сентября 2015 года)</w:t>
            </w:r>
          </w:p>
        </w:tc>
      </w:tr>
    </w:tbl>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jc w:val="right"/>
        <w:outlineLvl w:val="1"/>
      </w:pPr>
      <w:r>
        <w:t>Таблица 4</w:t>
      </w:r>
    </w:p>
    <w:p w:rsidR="009214BE" w:rsidRDefault="009214BE">
      <w:pPr>
        <w:pStyle w:val="ConsPlusNormal"/>
        <w:jc w:val="right"/>
      </w:pPr>
      <w:r>
        <w:t>к государственной программе...</w:t>
      </w:r>
    </w:p>
    <w:p w:rsidR="009214BE" w:rsidRDefault="009214BE">
      <w:pPr>
        <w:pStyle w:val="ConsPlusNormal"/>
      </w:pPr>
    </w:p>
    <w:p w:rsidR="009214BE" w:rsidRDefault="009214BE">
      <w:pPr>
        <w:pStyle w:val="ConsPlusNormal"/>
        <w:jc w:val="center"/>
      </w:pPr>
      <w:bookmarkStart w:id="5" w:name="P1934"/>
      <w:bookmarkEnd w:id="5"/>
      <w:r>
        <w:t>СВЕДЕНИЯ</w:t>
      </w:r>
    </w:p>
    <w:p w:rsidR="009214BE" w:rsidRDefault="009214BE">
      <w:pPr>
        <w:pStyle w:val="ConsPlusNormal"/>
        <w:jc w:val="center"/>
      </w:pPr>
      <w:r>
        <w:t>ОБ ОСНОВНЫХ МЕРАХ ПРАВОВОГО РЕГУЛИРОВАНИЯ В СФЕРЕ</w:t>
      </w:r>
    </w:p>
    <w:p w:rsidR="009214BE" w:rsidRDefault="009214BE">
      <w:pPr>
        <w:pStyle w:val="ConsPlusNormal"/>
        <w:jc w:val="center"/>
      </w:pPr>
      <w:r>
        <w:t>РЕАЛИЗАЦИИ ГОСУДАРСТВЕННОЙ ПРОГРАММЫ</w:t>
      </w:r>
    </w:p>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3912"/>
        <w:gridCol w:w="2891"/>
        <w:gridCol w:w="1828"/>
        <w:gridCol w:w="1361"/>
      </w:tblGrid>
      <w:tr w:rsidR="009214BE">
        <w:tc>
          <w:tcPr>
            <w:tcW w:w="510" w:type="dxa"/>
          </w:tcPr>
          <w:p w:rsidR="009214BE" w:rsidRDefault="009214BE">
            <w:pPr>
              <w:pStyle w:val="ConsPlusNormal"/>
              <w:jc w:val="center"/>
            </w:pPr>
            <w:r>
              <w:t xml:space="preserve">N </w:t>
            </w:r>
            <w:proofErr w:type="gramStart"/>
            <w:r>
              <w:t>п</w:t>
            </w:r>
            <w:proofErr w:type="gramEnd"/>
            <w:r>
              <w:t>/п</w:t>
            </w:r>
          </w:p>
        </w:tc>
        <w:tc>
          <w:tcPr>
            <w:tcW w:w="3912" w:type="dxa"/>
          </w:tcPr>
          <w:p w:rsidR="009214BE" w:rsidRDefault="009214BE">
            <w:pPr>
              <w:pStyle w:val="ConsPlusNormal"/>
              <w:jc w:val="center"/>
            </w:pPr>
            <w:r>
              <w:t xml:space="preserve">Наименование и вид правового акта </w:t>
            </w:r>
            <w:hyperlink w:anchor="P1972" w:history="1">
              <w:r>
                <w:rPr>
                  <w:color w:val="0000FF"/>
                </w:rPr>
                <w:t>&lt;1&gt;</w:t>
              </w:r>
            </w:hyperlink>
          </w:p>
        </w:tc>
        <w:tc>
          <w:tcPr>
            <w:tcW w:w="2891" w:type="dxa"/>
          </w:tcPr>
          <w:p w:rsidR="009214BE" w:rsidRDefault="009214BE">
            <w:pPr>
              <w:pStyle w:val="ConsPlusNormal"/>
              <w:jc w:val="center"/>
            </w:pPr>
            <w:r>
              <w:t>Основные положения правового акта (правовые новации)</w:t>
            </w:r>
          </w:p>
        </w:tc>
        <w:tc>
          <w:tcPr>
            <w:tcW w:w="1828" w:type="dxa"/>
          </w:tcPr>
          <w:p w:rsidR="009214BE" w:rsidRDefault="009214BE">
            <w:pPr>
              <w:pStyle w:val="ConsPlusNormal"/>
              <w:jc w:val="center"/>
            </w:pPr>
            <w:r>
              <w:t>Наименование органа исполнительной власти - разработчика</w:t>
            </w:r>
          </w:p>
        </w:tc>
        <w:tc>
          <w:tcPr>
            <w:tcW w:w="1361" w:type="dxa"/>
          </w:tcPr>
          <w:p w:rsidR="009214BE" w:rsidRDefault="009214BE">
            <w:pPr>
              <w:pStyle w:val="ConsPlusNormal"/>
              <w:jc w:val="center"/>
            </w:pPr>
            <w:r>
              <w:t>Ожидаемые сроки принятия правового акта (квартал, год)</w:t>
            </w:r>
          </w:p>
        </w:tc>
      </w:tr>
      <w:tr w:rsidR="009214BE">
        <w:tc>
          <w:tcPr>
            <w:tcW w:w="510" w:type="dxa"/>
          </w:tcPr>
          <w:p w:rsidR="009214BE" w:rsidRDefault="009214BE">
            <w:pPr>
              <w:pStyle w:val="ConsPlusNormal"/>
              <w:jc w:val="center"/>
            </w:pPr>
            <w:r>
              <w:t>1</w:t>
            </w:r>
          </w:p>
        </w:tc>
        <w:tc>
          <w:tcPr>
            <w:tcW w:w="3912" w:type="dxa"/>
          </w:tcPr>
          <w:p w:rsidR="009214BE" w:rsidRDefault="009214BE">
            <w:pPr>
              <w:pStyle w:val="ConsPlusNormal"/>
              <w:jc w:val="center"/>
            </w:pPr>
            <w:r>
              <w:t>2</w:t>
            </w:r>
          </w:p>
        </w:tc>
        <w:tc>
          <w:tcPr>
            <w:tcW w:w="2891" w:type="dxa"/>
          </w:tcPr>
          <w:p w:rsidR="009214BE" w:rsidRDefault="009214BE">
            <w:pPr>
              <w:pStyle w:val="ConsPlusNormal"/>
              <w:jc w:val="center"/>
            </w:pPr>
            <w:r>
              <w:t>3</w:t>
            </w:r>
          </w:p>
        </w:tc>
        <w:tc>
          <w:tcPr>
            <w:tcW w:w="1828" w:type="dxa"/>
          </w:tcPr>
          <w:p w:rsidR="009214BE" w:rsidRDefault="009214BE">
            <w:pPr>
              <w:pStyle w:val="ConsPlusNormal"/>
              <w:jc w:val="center"/>
            </w:pPr>
            <w:r>
              <w:t>4</w:t>
            </w:r>
          </w:p>
        </w:tc>
        <w:tc>
          <w:tcPr>
            <w:tcW w:w="1361" w:type="dxa"/>
          </w:tcPr>
          <w:p w:rsidR="009214BE" w:rsidRDefault="009214BE">
            <w:pPr>
              <w:pStyle w:val="ConsPlusNormal"/>
              <w:jc w:val="center"/>
            </w:pPr>
            <w:r>
              <w:t>5</w:t>
            </w:r>
          </w:p>
        </w:tc>
      </w:tr>
      <w:tr w:rsidR="009214BE">
        <w:tc>
          <w:tcPr>
            <w:tcW w:w="10502" w:type="dxa"/>
            <w:gridSpan w:val="5"/>
          </w:tcPr>
          <w:p w:rsidR="009214BE" w:rsidRDefault="009214BE">
            <w:pPr>
              <w:pStyle w:val="ConsPlusNormal"/>
              <w:jc w:val="center"/>
              <w:outlineLvl w:val="2"/>
            </w:pPr>
            <w:r>
              <w:t>Подпрограмма "Поддержание существующей сети автомобильных дорог общего пользования"</w:t>
            </w:r>
          </w:p>
        </w:tc>
      </w:tr>
      <w:tr w:rsidR="009214BE">
        <w:tc>
          <w:tcPr>
            <w:tcW w:w="510" w:type="dxa"/>
          </w:tcPr>
          <w:p w:rsidR="009214BE" w:rsidRDefault="009214BE">
            <w:pPr>
              <w:pStyle w:val="ConsPlusNormal"/>
              <w:jc w:val="center"/>
            </w:pPr>
            <w:r>
              <w:t>1</w:t>
            </w:r>
          </w:p>
        </w:tc>
        <w:tc>
          <w:tcPr>
            <w:tcW w:w="3912" w:type="dxa"/>
          </w:tcPr>
          <w:p w:rsidR="009214BE" w:rsidRDefault="009214BE">
            <w:pPr>
              <w:pStyle w:val="ConsPlusNormal"/>
            </w:pPr>
            <w:proofErr w:type="gramStart"/>
            <w:r>
              <w:t xml:space="preserve">Проект постановления Правительства Ленинградской области "О внесении изменений в постановление Правительства Ленинградской области от 9 ноября 2012 года N 343 "Об утверждении норматива финансовых затрат на содержание автомобильных дорог общего пользования регионального значения Ленинградской области и Правил расчета размера ассигнований из областного бюджета Ленинградской области на содержание автомобильных дорог общего пользования регионального значения Ленинградской </w:t>
            </w:r>
            <w:r>
              <w:lastRenderedPageBreak/>
              <w:t>области"</w:t>
            </w:r>
            <w:proofErr w:type="gramEnd"/>
          </w:p>
        </w:tc>
        <w:tc>
          <w:tcPr>
            <w:tcW w:w="2891" w:type="dxa"/>
          </w:tcPr>
          <w:p w:rsidR="009214BE" w:rsidRDefault="009214BE">
            <w:pPr>
              <w:pStyle w:val="ConsPlusNormal"/>
            </w:pPr>
            <w:r>
              <w:lastRenderedPageBreak/>
              <w:t>Изменение уровня обеспечения поэтапного перехода к финансированию содержания автомобильных дорог по установленным нормативам финансовых затрат</w:t>
            </w:r>
          </w:p>
        </w:tc>
        <w:tc>
          <w:tcPr>
            <w:tcW w:w="1828" w:type="dxa"/>
          </w:tcPr>
          <w:p w:rsidR="009214BE" w:rsidRDefault="009214BE">
            <w:pPr>
              <w:pStyle w:val="ConsPlusNormal"/>
            </w:pPr>
            <w:r>
              <w:t>Комитет по дорожному хозяйству Ленинградской области</w:t>
            </w:r>
          </w:p>
        </w:tc>
        <w:tc>
          <w:tcPr>
            <w:tcW w:w="1361" w:type="dxa"/>
          </w:tcPr>
          <w:p w:rsidR="009214BE" w:rsidRDefault="009214BE">
            <w:pPr>
              <w:pStyle w:val="ConsPlusNormal"/>
              <w:jc w:val="center"/>
            </w:pPr>
            <w:r>
              <w:t>II квартал 2018 года</w:t>
            </w:r>
          </w:p>
        </w:tc>
      </w:tr>
      <w:tr w:rsidR="009214BE">
        <w:tc>
          <w:tcPr>
            <w:tcW w:w="510" w:type="dxa"/>
          </w:tcPr>
          <w:p w:rsidR="009214BE" w:rsidRDefault="009214BE">
            <w:pPr>
              <w:pStyle w:val="ConsPlusNormal"/>
              <w:jc w:val="center"/>
            </w:pPr>
            <w:r>
              <w:lastRenderedPageBreak/>
              <w:t>2</w:t>
            </w:r>
          </w:p>
        </w:tc>
        <w:tc>
          <w:tcPr>
            <w:tcW w:w="3912" w:type="dxa"/>
          </w:tcPr>
          <w:p w:rsidR="009214BE" w:rsidRDefault="009214BE">
            <w:pPr>
              <w:pStyle w:val="ConsPlusNormal"/>
            </w:pPr>
            <w:proofErr w:type="gramStart"/>
            <w:r>
              <w:t>Проект постановления Правительства Ленинградской области "О внесении изменения в постановление Правительства Ленинградской области от 16 декабря 2013 года N 467 "Об утверждении норматива финансовых затрат на капитальный ремонт и ремонт автомобильных дорог общего пользования регионального значения Ленинградской области и Правил расчета размера ассигнований из областного бюджета Ленинградской области на ремонт автомобильных дорог общего пользования регионального значения Ленинградской области"</w:t>
            </w:r>
            <w:proofErr w:type="gramEnd"/>
          </w:p>
        </w:tc>
        <w:tc>
          <w:tcPr>
            <w:tcW w:w="2891" w:type="dxa"/>
          </w:tcPr>
          <w:p w:rsidR="009214BE" w:rsidRDefault="009214BE">
            <w:pPr>
              <w:pStyle w:val="ConsPlusNormal"/>
            </w:pPr>
            <w:r>
              <w:t xml:space="preserve">Изменение уровня обеспечения поэтапного перехода к финансированию капитального ремонта и </w:t>
            </w:r>
            <w:proofErr w:type="gramStart"/>
            <w:r>
              <w:t>ремонта</w:t>
            </w:r>
            <w:proofErr w:type="gramEnd"/>
            <w:r>
              <w:t xml:space="preserve"> автомобильных дорог по установленным нормативам финансовых затрат</w:t>
            </w:r>
          </w:p>
        </w:tc>
        <w:tc>
          <w:tcPr>
            <w:tcW w:w="1828" w:type="dxa"/>
          </w:tcPr>
          <w:p w:rsidR="009214BE" w:rsidRDefault="009214BE">
            <w:pPr>
              <w:pStyle w:val="ConsPlusNormal"/>
            </w:pPr>
            <w:r>
              <w:t>Комитет по дорожному хозяйству Ленинградской области</w:t>
            </w:r>
          </w:p>
        </w:tc>
        <w:tc>
          <w:tcPr>
            <w:tcW w:w="1361" w:type="dxa"/>
          </w:tcPr>
          <w:p w:rsidR="009214BE" w:rsidRDefault="009214BE">
            <w:pPr>
              <w:pStyle w:val="ConsPlusNormal"/>
              <w:jc w:val="center"/>
            </w:pPr>
            <w:r>
              <w:t>II квартал 2018 года</w:t>
            </w:r>
          </w:p>
        </w:tc>
      </w:tr>
      <w:tr w:rsidR="009214BE">
        <w:tc>
          <w:tcPr>
            <w:tcW w:w="510" w:type="dxa"/>
          </w:tcPr>
          <w:p w:rsidR="009214BE" w:rsidRDefault="009214BE">
            <w:pPr>
              <w:pStyle w:val="ConsPlusNormal"/>
              <w:jc w:val="center"/>
            </w:pPr>
            <w:r>
              <w:t>3</w:t>
            </w:r>
          </w:p>
        </w:tc>
        <w:tc>
          <w:tcPr>
            <w:tcW w:w="3912" w:type="dxa"/>
          </w:tcPr>
          <w:p w:rsidR="009214BE" w:rsidRDefault="009214BE">
            <w:pPr>
              <w:pStyle w:val="ConsPlusNormal"/>
            </w:pPr>
            <w:proofErr w:type="gramStart"/>
            <w:r>
              <w:t>Проект постановления Правительства Ленинградской области "О внесении изменений в постановление Правительства Ленинградской области от 9 декабря 2014 года N 570 "Об утверждении Порядка расходования средств, предусмотренных подпрограммой "Поддержание существующей сети автомобильных дорог общего пользования" государственной программы Ленинградской области "Развитие автомобильных дорог Ленинградской области" на реализацию мероприятия "Прочие расходы на приведение в нормативное состояние отдельных участков региональных автомобильных дорог"</w:t>
            </w:r>
            <w:proofErr w:type="gramEnd"/>
          </w:p>
        </w:tc>
        <w:tc>
          <w:tcPr>
            <w:tcW w:w="2891" w:type="dxa"/>
          </w:tcPr>
          <w:p w:rsidR="009214BE" w:rsidRDefault="009214BE">
            <w:pPr>
              <w:pStyle w:val="ConsPlusNormal"/>
            </w:pPr>
            <w:r>
              <w:t>Приведение в соответствие с действующим законодательством</w:t>
            </w:r>
          </w:p>
        </w:tc>
        <w:tc>
          <w:tcPr>
            <w:tcW w:w="1828" w:type="dxa"/>
          </w:tcPr>
          <w:p w:rsidR="009214BE" w:rsidRDefault="009214BE">
            <w:pPr>
              <w:pStyle w:val="ConsPlusNormal"/>
            </w:pPr>
            <w:r>
              <w:t>Комитет по дорожному хозяйству Ленинградской области</w:t>
            </w:r>
          </w:p>
        </w:tc>
        <w:tc>
          <w:tcPr>
            <w:tcW w:w="1361" w:type="dxa"/>
          </w:tcPr>
          <w:p w:rsidR="009214BE" w:rsidRDefault="009214BE">
            <w:pPr>
              <w:pStyle w:val="ConsPlusNormal"/>
              <w:jc w:val="center"/>
            </w:pPr>
            <w:r>
              <w:t>II квартал 2018 года</w:t>
            </w:r>
          </w:p>
        </w:tc>
      </w:tr>
      <w:tr w:rsidR="009214BE">
        <w:tc>
          <w:tcPr>
            <w:tcW w:w="10502" w:type="dxa"/>
            <w:gridSpan w:val="5"/>
          </w:tcPr>
          <w:p w:rsidR="009214BE" w:rsidRDefault="009214BE">
            <w:pPr>
              <w:pStyle w:val="ConsPlusNormal"/>
              <w:jc w:val="center"/>
              <w:outlineLvl w:val="2"/>
            </w:pPr>
            <w:r>
              <w:t>Подпрограмма "Общественный транспорт и транспортная инфраструктура"</w:t>
            </w:r>
          </w:p>
        </w:tc>
      </w:tr>
      <w:tr w:rsidR="009214BE">
        <w:tc>
          <w:tcPr>
            <w:tcW w:w="510" w:type="dxa"/>
          </w:tcPr>
          <w:p w:rsidR="009214BE" w:rsidRDefault="009214BE">
            <w:pPr>
              <w:pStyle w:val="ConsPlusNormal"/>
              <w:jc w:val="center"/>
            </w:pPr>
            <w:r>
              <w:t>1</w:t>
            </w:r>
          </w:p>
        </w:tc>
        <w:tc>
          <w:tcPr>
            <w:tcW w:w="3912" w:type="dxa"/>
          </w:tcPr>
          <w:p w:rsidR="009214BE" w:rsidRDefault="009214BE">
            <w:pPr>
              <w:pStyle w:val="ConsPlusNormal"/>
            </w:pPr>
            <w:r>
              <w:t xml:space="preserve">Проект постановления Правительства Ленинградской области "Об утверждении Порядка предоставления субсидии </w:t>
            </w:r>
            <w:r>
              <w:lastRenderedPageBreak/>
              <w:t>автономной некоммерческой организации "Дирекция по развитию транспортной системы Санкт-Петербурга и Ленинградской области"</w:t>
            </w:r>
          </w:p>
        </w:tc>
        <w:tc>
          <w:tcPr>
            <w:tcW w:w="2891" w:type="dxa"/>
          </w:tcPr>
          <w:p w:rsidR="009214BE" w:rsidRDefault="009214BE">
            <w:pPr>
              <w:pStyle w:val="ConsPlusNormal"/>
            </w:pPr>
            <w:r>
              <w:lastRenderedPageBreak/>
              <w:t xml:space="preserve">Субсидия предоставляется на финансовое обеспечение уставной деятельности </w:t>
            </w:r>
            <w:r>
              <w:lastRenderedPageBreak/>
              <w:t>организации в целях реализации мероприятий по развитию транспортной системы Санкт-Петербурга и Ленинградской области</w:t>
            </w:r>
          </w:p>
        </w:tc>
        <w:tc>
          <w:tcPr>
            <w:tcW w:w="1828" w:type="dxa"/>
          </w:tcPr>
          <w:p w:rsidR="009214BE" w:rsidRDefault="009214BE">
            <w:pPr>
              <w:pStyle w:val="ConsPlusNormal"/>
            </w:pPr>
            <w:r>
              <w:lastRenderedPageBreak/>
              <w:t xml:space="preserve">Управление Ленинградской области по </w:t>
            </w:r>
            <w:r>
              <w:lastRenderedPageBreak/>
              <w:t>транспорту</w:t>
            </w:r>
          </w:p>
        </w:tc>
        <w:tc>
          <w:tcPr>
            <w:tcW w:w="1361" w:type="dxa"/>
          </w:tcPr>
          <w:p w:rsidR="009214BE" w:rsidRDefault="009214BE">
            <w:pPr>
              <w:pStyle w:val="ConsPlusNormal"/>
              <w:jc w:val="center"/>
            </w:pPr>
            <w:r>
              <w:lastRenderedPageBreak/>
              <w:t>II квартал 2018 года</w:t>
            </w:r>
          </w:p>
        </w:tc>
      </w:tr>
    </w:tbl>
    <w:p w:rsidR="009214BE" w:rsidRDefault="009214BE">
      <w:pPr>
        <w:pStyle w:val="ConsPlusNormal"/>
      </w:pPr>
    </w:p>
    <w:p w:rsidR="009214BE" w:rsidRDefault="009214BE">
      <w:pPr>
        <w:pStyle w:val="ConsPlusNormal"/>
        <w:ind w:firstLine="540"/>
        <w:jc w:val="both"/>
      </w:pPr>
      <w:r>
        <w:t>--------------------------------</w:t>
      </w:r>
    </w:p>
    <w:p w:rsidR="009214BE" w:rsidRDefault="009214BE">
      <w:pPr>
        <w:pStyle w:val="ConsPlusNormal"/>
        <w:spacing w:before="200"/>
        <w:ind w:firstLine="540"/>
        <w:jc w:val="both"/>
      </w:pPr>
      <w:bookmarkStart w:id="6" w:name="P1972"/>
      <w:bookmarkEnd w:id="6"/>
      <w:r>
        <w:t>&lt;1&gt; Указан вид предполагаемого наименования правового акта.</w:t>
      </w: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pPr>
    </w:p>
    <w:p w:rsidR="009214BE" w:rsidRDefault="009214BE">
      <w:pPr>
        <w:pStyle w:val="ConsPlusNormal"/>
        <w:jc w:val="right"/>
        <w:outlineLvl w:val="1"/>
      </w:pPr>
      <w:r>
        <w:t>Таблица 5</w:t>
      </w:r>
    </w:p>
    <w:p w:rsidR="009214BE" w:rsidRDefault="009214BE">
      <w:pPr>
        <w:pStyle w:val="ConsPlusNormal"/>
        <w:jc w:val="right"/>
      </w:pPr>
      <w:r>
        <w:t>к государственной программе...</w:t>
      </w:r>
    </w:p>
    <w:p w:rsidR="009214BE" w:rsidRDefault="009214BE">
      <w:pPr>
        <w:pStyle w:val="ConsPlusNormal"/>
      </w:pPr>
    </w:p>
    <w:p w:rsidR="009214BE" w:rsidRDefault="009214BE">
      <w:pPr>
        <w:pStyle w:val="ConsPlusNormal"/>
        <w:jc w:val="center"/>
      </w:pPr>
      <w:bookmarkStart w:id="7" w:name="P1981"/>
      <w:bookmarkEnd w:id="7"/>
      <w:r>
        <w:t>ПЛАН</w:t>
      </w:r>
    </w:p>
    <w:p w:rsidR="009214BE" w:rsidRDefault="009214BE">
      <w:pPr>
        <w:pStyle w:val="ConsPlusNormal"/>
        <w:jc w:val="center"/>
      </w:pPr>
      <w:r>
        <w:t>РЕАЛИЗАЦИИ ГОСУДАРСТВЕННОЙ ПРОГРАММЫ ЛЕНИНГРАДСКОЙ ОБЛАСТИ</w:t>
      </w:r>
    </w:p>
    <w:p w:rsidR="009214BE" w:rsidRDefault="009214BE">
      <w:pPr>
        <w:pStyle w:val="ConsPlusNormal"/>
        <w:jc w:val="center"/>
      </w:pPr>
      <w:r>
        <w:t>"РАЗВИТИЕ АВТОМОБИЛЬНЫХ ДОРОГ ЛЕНИНГРАДСКОЙ ОБЛАСТИ"</w:t>
      </w:r>
    </w:p>
    <w:p w:rsidR="009214BE" w:rsidRDefault="009214BE">
      <w:pPr>
        <w:pStyle w:val="ConsPlusNormal"/>
        <w:jc w:val="center"/>
      </w:pPr>
      <w:r>
        <w:t>НА 2018-2024 ГОДЫ</w:t>
      </w:r>
    </w:p>
    <w:p w:rsidR="009214BE" w:rsidRDefault="009214BE">
      <w:pPr>
        <w:spacing w:after="1"/>
      </w:pPr>
    </w:p>
    <w:tbl>
      <w:tblPr>
        <w:tblW w:w="14570"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14570"/>
      </w:tblGrid>
      <w:tr w:rsidR="009214BE">
        <w:trPr>
          <w:jc w:val="center"/>
        </w:trPr>
        <w:tc>
          <w:tcPr>
            <w:tcW w:w="9294" w:type="dxa"/>
            <w:tcBorders>
              <w:top w:val="nil"/>
              <w:left w:val="single" w:sz="24" w:space="0" w:color="CED3F1"/>
              <w:bottom w:val="nil"/>
              <w:right w:val="single" w:sz="24" w:space="0" w:color="F4F3F8"/>
            </w:tcBorders>
            <w:shd w:val="clear" w:color="auto" w:fill="F4F3F8"/>
          </w:tcPr>
          <w:p w:rsidR="009214BE" w:rsidRDefault="009214BE">
            <w:pPr>
              <w:pStyle w:val="ConsPlusNormal"/>
              <w:jc w:val="center"/>
            </w:pPr>
            <w:r>
              <w:rPr>
                <w:color w:val="392C69"/>
              </w:rPr>
              <w:t>Список изменяющих документов</w:t>
            </w:r>
          </w:p>
          <w:p w:rsidR="009214BE" w:rsidRDefault="009214BE">
            <w:pPr>
              <w:pStyle w:val="ConsPlusNormal"/>
              <w:jc w:val="center"/>
            </w:pPr>
            <w:proofErr w:type="gramStart"/>
            <w:r>
              <w:rPr>
                <w:color w:val="392C69"/>
              </w:rPr>
              <w:t xml:space="preserve">(в ред. </w:t>
            </w:r>
            <w:hyperlink r:id="rId96" w:history="1">
              <w:r>
                <w:rPr>
                  <w:color w:val="0000FF"/>
                </w:rPr>
                <w:t>Постановления</w:t>
              </w:r>
            </w:hyperlink>
            <w:r>
              <w:rPr>
                <w:color w:val="392C69"/>
              </w:rPr>
              <w:t xml:space="preserve"> Правительства Ленинградской области</w:t>
            </w:r>
            <w:proofErr w:type="gramEnd"/>
          </w:p>
          <w:p w:rsidR="009214BE" w:rsidRDefault="009214BE">
            <w:pPr>
              <w:pStyle w:val="ConsPlusNormal"/>
              <w:jc w:val="center"/>
            </w:pPr>
            <w:r>
              <w:rPr>
                <w:color w:val="392C69"/>
              </w:rPr>
              <w:t>от 23.04.2018 N 143)</w:t>
            </w:r>
          </w:p>
        </w:tc>
      </w:tr>
    </w:tbl>
    <w:p w:rsidR="009214BE" w:rsidRDefault="009214B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84"/>
        <w:gridCol w:w="1984"/>
        <w:gridCol w:w="1312"/>
        <w:gridCol w:w="1264"/>
        <w:gridCol w:w="1492"/>
        <w:gridCol w:w="1720"/>
        <w:gridCol w:w="1084"/>
        <w:gridCol w:w="1264"/>
      </w:tblGrid>
      <w:tr w:rsidR="009214BE">
        <w:tc>
          <w:tcPr>
            <w:tcW w:w="2284" w:type="dxa"/>
            <w:vMerge w:val="restart"/>
          </w:tcPr>
          <w:p w:rsidR="009214BE" w:rsidRDefault="009214BE">
            <w:pPr>
              <w:pStyle w:val="ConsPlusNormal"/>
              <w:jc w:val="center"/>
            </w:pPr>
            <w:r>
              <w:t>Наименование государственной программы, подпрограммы, основного мероприятия, проекта</w:t>
            </w:r>
          </w:p>
        </w:tc>
        <w:tc>
          <w:tcPr>
            <w:tcW w:w="1984" w:type="dxa"/>
            <w:vMerge w:val="restart"/>
          </w:tcPr>
          <w:p w:rsidR="009214BE" w:rsidRDefault="009214BE">
            <w:pPr>
              <w:pStyle w:val="ConsPlusNormal"/>
              <w:jc w:val="center"/>
            </w:pPr>
            <w:r>
              <w:t>Ответственный исполнитель, соисполнитель, участник</w:t>
            </w:r>
          </w:p>
        </w:tc>
        <w:tc>
          <w:tcPr>
            <w:tcW w:w="1312" w:type="dxa"/>
            <w:vMerge w:val="restart"/>
          </w:tcPr>
          <w:p w:rsidR="009214BE" w:rsidRDefault="009214BE">
            <w:pPr>
              <w:pStyle w:val="ConsPlusNormal"/>
              <w:jc w:val="center"/>
            </w:pPr>
            <w:r>
              <w:t>Годы реализации</w:t>
            </w:r>
          </w:p>
        </w:tc>
        <w:tc>
          <w:tcPr>
            <w:tcW w:w="6824" w:type="dxa"/>
            <w:gridSpan w:val="5"/>
          </w:tcPr>
          <w:p w:rsidR="009214BE" w:rsidRDefault="009214BE">
            <w:pPr>
              <w:pStyle w:val="ConsPlusNormal"/>
              <w:jc w:val="center"/>
            </w:pPr>
            <w:r>
              <w:t>Оценка расходов (тыс. руб. в ценах соответствующих лет)</w:t>
            </w:r>
          </w:p>
        </w:tc>
      </w:tr>
      <w:tr w:rsidR="009214BE">
        <w:tc>
          <w:tcPr>
            <w:tcW w:w="2284" w:type="dxa"/>
            <w:vMerge/>
          </w:tcPr>
          <w:p w:rsidR="009214BE" w:rsidRDefault="009214BE"/>
        </w:tc>
        <w:tc>
          <w:tcPr>
            <w:tcW w:w="1984" w:type="dxa"/>
            <w:vMerge/>
          </w:tcPr>
          <w:p w:rsidR="009214BE" w:rsidRDefault="009214BE"/>
        </w:tc>
        <w:tc>
          <w:tcPr>
            <w:tcW w:w="1312" w:type="dxa"/>
            <w:vMerge/>
          </w:tcPr>
          <w:p w:rsidR="009214BE" w:rsidRDefault="009214BE"/>
        </w:tc>
        <w:tc>
          <w:tcPr>
            <w:tcW w:w="1264" w:type="dxa"/>
          </w:tcPr>
          <w:p w:rsidR="009214BE" w:rsidRDefault="009214BE">
            <w:pPr>
              <w:pStyle w:val="ConsPlusNormal"/>
              <w:jc w:val="center"/>
            </w:pPr>
            <w:r>
              <w:t>всего</w:t>
            </w:r>
          </w:p>
        </w:tc>
        <w:tc>
          <w:tcPr>
            <w:tcW w:w="1492" w:type="dxa"/>
          </w:tcPr>
          <w:p w:rsidR="009214BE" w:rsidRDefault="009214BE">
            <w:pPr>
              <w:pStyle w:val="ConsPlusNormal"/>
              <w:jc w:val="center"/>
            </w:pPr>
            <w:r>
              <w:t>федеральный бюджет</w:t>
            </w:r>
          </w:p>
        </w:tc>
        <w:tc>
          <w:tcPr>
            <w:tcW w:w="1720" w:type="dxa"/>
          </w:tcPr>
          <w:p w:rsidR="009214BE" w:rsidRDefault="009214BE">
            <w:pPr>
              <w:pStyle w:val="ConsPlusNormal"/>
              <w:jc w:val="center"/>
            </w:pPr>
            <w:r>
              <w:t>областной бюджет Ленинградской области</w:t>
            </w:r>
          </w:p>
        </w:tc>
        <w:tc>
          <w:tcPr>
            <w:tcW w:w="1084" w:type="dxa"/>
          </w:tcPr>
          <w:p w:rsidR="009214BE" w:rsidRDefault="009214BE">
            <w:pPr>
              <w:pStyle w:val="ConsPlusNormal"/>
              <w:jc w:val="center"/>
            </w:pPr>
            <w:r>
              <w:t>местные бюджеты</w:t>
            </w:r>
          </w:p>
        </w:tc>
        <w:tc>
          <w:tcPr>
            <w:tcW w:w="1264" w:type="dxa"/>
          </w:tcPr>
          <w:p w:rsidR="009214BE" w:rsidRDefault="009214BE">
            <w:pPr>
              <w:pStyle w:val="ConsPlusNormal"/>
              <w:jc w:val="center"/>
            </w:pPr>
            <w:r>
              <w:t>прочие источники</w:t>
            </w:r>
          </w:p>
        </w:tc>
      </w:tr>
      <w:tr w:rsidR="009214BE">
        <w:tc>
          <w:tcPr>
            <w:tcW w:w="2284" w:type="dxa"/>
          </w:tcPr>
          <w:p w:rsidR="009214BE" w:rsidRDefault="009214BE">
            <w:pPr>
              <w:pStyle w:val="ConsPlusNormal"/>
              <w:jc w:val="center"/>
            </w:pPr>
            <w:r>
              <w:t>1</w:t>
            </w:r>
          </w:p>
        </w:tc>
        <w:tc>
          <w:tcPr>
            <w:tcW w:w="1984" w:type="dxa"/>
          </w:tcPr>
          <w:p w:rsidR="009214BE" w:rsidRDefault="009214BE">
            <w:pPr>
              <w:pStyle w:val="ConsPlusNormal"/>
              <w:jc w:val="center"/>
            </w:pPr>
            <w:r>
              <w:t>2</w:t>
            </w:r>
          </w:p>
        </w:tc>
        <w:tc>
          <w:tcPr>
            <w:tcW w:w="1312" w:type="dxa"/>
          </w:tcPr>
          <w:p w:rsidR="009214BE" w:rsidRDefault="009214BE">
            <w:pPr>
              <w:pStyle w:val="ConsPlusNormal"/>
              <w:jc w:val="center"/>
            </w:pPr>
            <w:r>
              <w:t>3</w:t>
            </w:r>
          </w:p>
        </w:tc>
        <w:tc>
          <w:tcPr>
            <w:tcW w:w="1264" w:type="dxa"/>
          </w:tcPr>
          <w:p w:rsidR="009214BE" w:rsidRDefault="009214BE">
            <w:pPr>
              <w:pStyle w:val="ConsPlusNormal"/>
              <w:jc w:val="center"/>
            </w:pPr>
            <w:r>
              <w:t>4</w:t>
            </w:r>
          </w:p>
        </w:tc>
        <w:tc>
          <w:tcPr>
            <w:tcW w:w="1492" w:type="dxa"/>
          </w:tcPr>
          <w:p w:rsidR="009214BE" w:rsidRDefault="009214BE">
            <w:pPr>
              <w:pStyle w:val="ConsPlusNormal"/>
              <w:jc w:val="center"/>
            </w:pPr>
            <w:r>
              <w:t>5</w:t>
            </w:r>
          </w:p>
        </w:tc>
        <w:tc>
          <w:tcPr>
            <w:tcW w:w="1720" w:type="dxa"/>
          </w:tcPr>
          <w:p w:rsidR="009214BE" w:rsidRDefault="009214BE">
            <w:pPr>
              <w:pStyle w:val="ConsPlusNormal"/>
              <w:jc w:val="center"/>
            </w:pPr>
            <w:r>
              <w:t>6</w:t>
            </w:r>
          </w:p>
        </w:tc>
        <w:tc>
          <w:tcPr>
            <w:tcW w:w="1084" w:type="dxa"/>
          </w:tcPr>
          <w:p w:rsidR="009214BE" w:rsidRDefault="009214BE">
            <w:pPr>
              <w:pStyle w:val="ConsPlusNormal"/>
              <w:jc w:val="center"/>
            </w:pPr>
            <w:r>
              <w:t>7</w:t>
            </w:r>
          </w:p>
        </w:tc>
        <w:tc>
          <w:tcPr>
            <w:tcW w:w="1264" w:type="dxa"/>
          </w:tcPr>
          <w:p w:rsidR="009214BE" w:rsidRDefault="009214BE">
            <w:pPr>
              <w:pStyle w:val="ConsPlusNormal"/>
              <w:jc w:val="center"/>
            </w:pPr>
            <w:r>
              <w:t>8</w:t>
            </w:r>
          </w:p>
        </w:tc>
      </w:tr>
      <w:tr w:rsidR="009214BE">
        <w:tc>
          <w:tcPr>
            <w:tcW w:w="4268" w:type="dxa"/>
            <w:gridSpan w:val="2"/>
            <w:vMerge w:val="restart"/>
          </w:tcPr>
          <w:p w:rsidR="009214BE" w:rsidRDefault="009214BE">
            <w:pPr>
              <w:pStyle w:val="ConsPlusNormal"/>
              <w:outlineLvl w:val="2"/>
            </w:pPr>
            <w:r>
              <w:t xml:space="preserve">Государственная программа Ленинградской </w:t>
            </w:r>
            <w:r>
              <w:lastRenderedPageBreak/>
              <w:t>области "Развитие автомобильных дорог Ленинградской области"</w:t>
            </w:r>
          </w:p>
        </w:tc>
        <w:tc>
          <w:tcPr>
            <w:tcW w:w="1312" w:type="dxa"/>
          </w:tcPr>
          <w:p w:rsidR="009214BE" w:rsidRDefault="009214BE">
            <w:pPr>
              <w:pStyle w:val="ConsPlusNormal"/>
              <w:jc w:val="center"/>
            </w:pPr>
            <w:r>
              <w:lastRenderedPageBreak/>
              <w:t>2018</w:t>
            </w:r>
          </w:p>
        </w:tc>
        <w:tc>
          <w:tcPr>
            <w:tcW w:w="1264" w:type="dxa"/>
          </w:tcPr>
          <w:p w:rsidR="009214BE" w:rsidRDefault="009214BE">
            <w:pPr>
              <w:pStyle w:val="ConsPlusNormal"/>
              <w:jc w:val="center"/>
            </w:pPr>
            <w:r>
              <w:t>9109332,6</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7810403,5</w:t>
            </w:r>
          </w:p>
        </w:tc>
        <w:tc>
          <w:tcPr>
            <w:tcW w:w="1084" w:type="dxa"/>
          </w:tcPr>
          <w:p w:rsidR="009214BE" w:rsidRDefault="009214BE">
            <w:pPr>
              <w:pStyle w:val="ConsPlusNormal"/>
              <w:jc w:val="center"/>
            </w:pPr>
            <w:r>
              <w:t>69301,4</w:t>
            </w:r>
          </w:p>
        </w:tc>
        <w:tc>
          <w:tcPr>
            <w:tcW w:w="1264" w:type="dxa"/>
          </w:tcPr>
          <w:p w:rsidR="009214BE" w:rsidRDefault="009214BE">
            <w:pPr>
              <w:pStyle w:val="ConsPlusNormal"/>
              <w:jc w:val="center"/>
            </w:pPr>
            <w:r>
              <w:t>1199627,7</w:t>
            </w:r>
          </w:p>
        </w:tc>
      </w:tr>
      <w:tr w:rsidR="009214BE">
        <w:tc>
          <w:tcPr>
            <w:tcW w:w="4268" w:type="dxa"/>
            <w:gridSpan w:val="2"/>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11492424,9</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7641326,9</w:t>
            </w:r>
          </w:p>
        </w:tc>
        <w:tc>
          <w:tcPr>
            <w:tcW w:w="1084" w:type="dxa"/>
          </w:tcPr>
          <w:p w:rsidR="009214BE" w:rsidRDefault="009214BE">
            <w:pPr>
              <w:pStyle w:val="ConsPlusNormal"/>
              <w:jc w:val="center"/>
            </w:pPr>
            <w:r>
              <w:t>61098,0</w:t>
            </w:r>
          </w:p>
        </w:tc>
        <w:tc>
          <w:tcPr>
            <w:tcW w:w="1264" w:type="dxa"/>
          </w:tcPr>
          <w:p w:rsidR="009214BE" w:rsidRDefault="009214BE">
            <w:pPr>
              <w:pStyle w:val="ConsPlusNormal"/>
              <w:jc w:val="center"/>
            </w:pPr>
            <w:r>
              <w:t>3760000,0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9882145,1</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7723991,1</w:t>
            </w:r>
          </w:p>
        </w:tc>
        <w:tc>
          <w:tcPr>
            <w:tcW w:w="1084" w:type="dxa"/>
          </w:tcPr>
          <w:p w:rsidR="009214BE" w:rsidRDefault="009214BE">
            <w:pPr>
              <w:pStyle w:val="ConsPlusNormal"/>
              <w:jc w:val="center"/>
            </w:pPr>
            <w:r>
              <w:t>68154,0</w:t>
            </w:r>
          </w:p>
        </w:tc>
        <w:tc>
          <w:tcPr>
            <w:tcW w:w="1264" w:type="dxa"/>
          </w:tcPr>
          <w:p w:rsidR="009214BE" w:rsidRDefault="009214BE">
            <w:pPr>
              <w:pStyle w:val="ConsPlusNormal"/>
              <w:jc w:val="center"/>
            </w:pPr>
            <w:r>
              <w:t>2060000,0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10229134,2</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7856384,5</w:t>
            </w:r>
          </w:p>
        </w:tc>
        <w:tc>
          <w:tcPr>
            <w:tcW w:w="1084" w:type="dxa"/>
          </w:tcPr>
          <w:p w:rsidR="009214BE" w:rsidRDefault="009214BE">
            <w:pPr>
              <w:pStyle w:val="ConsPlusNormal"/>
              <w:jc w:val="center"/>
            </w:pPr>
            <w:r>
              <w:t>36749,7</w:t>
            </w:r>
          </w:p>
        </w:tc>
        <w:tc>
          <w:tcPr>
            <w:tcW w:w="1264" w:type="dxa"/>
          </w:tcPr>
          <w:p w:rsidR="009214BE" w:rsidRDefault="009214BE">
            <w:pPr>
              <w:pStyle w:val="ConsPlusNormal"/>
              <w:jc w:val="center"/>
            </w:pPr>
            <w:r>
              <w:t>2336000,0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12259384,0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7883918,3</w:t>
            </w:r>
          </w:p>
        </w:tc>
        <w:tc>
          <w:tcPr>
            <w:tcW w:w="1084" w:type="dxa"/>
          </w:tcPr>
          <w:p w:rsidR="009214BE" w:rsidRDefault="009214BE">
            <w:pPr>
              <w:pStyle w:val="ConsPlusNormal"/>
              <w:jc w:val="center"/>
            </w:pPr>
            <w:r>
              <w:t>39465,7</w:t>
            </w:r>
          </w:p>
        </w:tc>
        <w:tc>
          <w:tcPr>
            <w:tcW w:w="1264" w:type="dxa"/>
          </w:tcPr>
          <w:p w:rsidR="009214BE" w:rsidRDefault="009214BE">
            <w:pPr>
              <w:pStyle w:val="ConsPlusNormal"/>
              <w:jc w:val="center"/>
            </w:pPr>
            <w:r>
              <w:t>4336000,0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8225080,9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7851724,8</w:t>
            </w:r>
          </w:p>
        </w:tc>
        <w:tc>
          <w:tcPr>
            <w:tcW w:w="1084" w:type="dxa"/>
          </w:tcPr>
          <w:p w:rsidR="009214BE" w:rsidRDefault="009214BE">
            <w:pPr>
              <w:pStyle w:val="ConsPlusNormal"/>
              <w:jc w:val="center"/>
            </w:pPr>
            <w:r>
              <w:t>37356,1</w:t>
            </w:r>
          </w:p>
        </w:tc>
        <w:tc>
          <w:tcPr>
            <w:tcW w:w="1264" w:type="dxa"/>
          </w:tcPr>
          <w:p w:rsidR="009214BE" w:rsidRDefault="009214BE">
            <w:pPr>
              <w:pStyle w:val="ConsPlusNormal"/>
              <w:jc w:val="center"/>
            </w:pPr>
            <w:r>
              <w:t>336000,0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8255130,9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7879906,9</w:t>
            </w:r>
          </w:p>
        </w:tc>
        <w:tc>
          <w:tcPr>
            <w:tcW w:w="1084" w:type="dxa"/>
          </w:tcPr>
          <w:p w:rsidR="009214BE" w:rsidRDefault="009214BE">
            <w:pPr>
              <w:pStyle w:val="ConsPlusNormal"/>
              <w:jc w:val="center"/>
            </w:pPr>
            <w:r>
              <w:t>39224,0</w:t>
            </w:r>
          </w:p>
        </w:tc>
        <w:tc>
          <w:tcPr>
            <w:tcW w:w="1264" w:type="dxa"/>
          </w:tcPr>
          <w:p w:rsidR="009214BE" w:rsidRDefault="009214BE">
            <w:pPr>
              <w:pStyle w:val="ConsPlusNormal"/>
              <w:jc w:val="center"/>
            </w:pPr>
            <w:r>
              <w:t>336000,0</w:t>
            </w: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69452632,6</w:t>
            </w:r>
          </w:p>
        </w:tc>
        <w:tc>
          <w:tcPr>
            <w:tcW w:w="1492" w:type="dxa"/>
          </w:tcPr>
          <w:p w:rsidR="009214BE" w:rsidRDefault="009214BE">
            <w:pPr>
              <w:pStyle w:val="ConsPlusNormal"/>
              <w:jc w:val="center"/>
            </w:pPr>
            <w:r>
              <w:t>90000,0</w:t>
            </w:r>
          </w:p>
        </w:tc>
        <w:tc>
          <w:tcPr>
            <w:tcW w:w="1720" w:type="dxa"/>
          </w:tcPr>
          <w:p w:rsidR="009214BE" w:rsidRDefault="009214BE">
            <w:pPr>
              <w:pStyle w:val="ConsPlusNormal"/>
              <w:jc w:val="center"/>
            </w:pPr>
            <w:r>
              <w:t>54647656,0</w:t>
            </w:r>
          </w:p>
        </w:tc>
        <w:tc>
          <w:tcPr>
            <w:tcW w:w="1084" w:type="dxa"/>
          </w:tcPr>
          <w:p w:rsidR="009214BE" w:rsidRDefault="009214BE">
            <w:pPr>
              <w:pStyle w:val="ConsPlusNormal"/>
              <w:jc w:val="center"/>
            </w:pPr>
            <w:r>
              <w:t>351348,9</w:t>
            </w:r>
          </w:p>
        </w:tc>
        <w:tc>
          <w:tcPr>
            <w:tcW w:w="1264" w:type="dxa"/>
          </w:tcPr>
          <w:p w:rsidR="009214BE" w:rsidRDefault="009214BE">
            <w:pPr>
              <w:pStyle w:val="ConsPlusNormal"/>
              <w:jc w:val="center"/>
            </w:pPr>
            <w:r>
              <w:t>14363627,7</w:t>
            </w:r>
          </w:p>
        </w:tc>
      </w:tr>
      <w:tr w:rsidR="009214BE">
        <w:tc>
          <w:tcPr>
            <w:tcW w:w="4268" w:type="dxa"/>
            <w:gridSpan w:val="2"/>
            <w:vMerge w:val="restart"/>
          </w:tcPr>
          <w:p w:rsidR="009214BE" w:rsidRDefault="009214BE">
            <w:pPr>
              <w:pStyle w:val="ConsPlusNormal"/>
              <w:outlineLvl w:val="2"/>
            </w:pPr>
            <w:r>
              <w:t>Подпрограмма "Развитие сети автомобильных дорог общего пользования"</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1559871,5</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1321220,1</w:t>
            </w:r>
          </w:p>
        </w:tc>
        <w:tc>
          <w:tcPr>
            <w:tcW w:w="1084" w:type="dxa"/>
          </w:tcPr>
          <w:p w:rsidR="009214BE" w:rsidRDefault="009214BE">
            <w:pPr>
              <w:pStyle w:val="ConsPlusNormal"/>
              <w:jc w:val="center"/>
            </w:pPr>
            <w:r>
              <w:t>13942,4</w:t>
            </w:r>
          </w:p>
        </w:tc>
        <w:tc>
          <w:tcPr>
            <w:tcW w:w="1264" w:type="dxa"/>
          </w:tcPr>
          <w:p w:rsidR="009214BE" w:rsidRDefault="009214BE">
            <w:pPr>
              <w:pStyle w:val="ConsPlusNormal"/>
              <w:jc w:val="center"/>
            </w:pPr>
            <w:r>
              <w:t>224709,0</w:t>
            </w:r>
          </w:p>
        </w:tc>
      </w:tr>
      <w:tr w:rsidR="009214BE">
        <w:tc>
          <w:tcPr>
            <w:tcW w:w="4268" w:type="dxa"/>
            <w:gridSpan w:val="2"/>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739860,5</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724272,7</w:t>
            </w:r>
          </w:p>
        </w:tc>
        <w:tc>
          <w:tcPr>
            <w:tcW w:w="1084" w:type="dxa"/>
          </w:tcPr>
          <w:p w:rsidR="009214BE" w:rsidRDefault="009214BE">
            <w:pPr>
              <w:pStyle w:val="ConsPlusNormal"/>
              <w:jc w:val="center"/>
            </w:pPr>
            <w:r>
              <w:t>15587,8</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741150,8</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727301,3</w:t>
            </w:r>
          </w:p>
        </w:tc>
        <w:tc>
          <w:tcPr>
            <w:tcW w:w="1084" w:type="dxa"/>
          </w:tcPr>
          <w:p w:rsidR="009214BE" w:rsidRDefault="009214BE">
            <w:pPr>
              <w:pStyle w:val="ConsPlusNormal"/>
              <w:jc w:val="center"/>
            </w:pPr>
            <w:r>
              <w:t>13849,5</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426108,4</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419823,0</w:t>
            </w:r>
          </w:p>
        </w:tc>
        <w:tc>
          <w:tcPr>
            <w:tcW w:w="1084" w:type="dxa"/>
          </w:tcPr>
          <w:p w:rsidR="009214BE" w:rsidRDefault="009214BE">
            <w:pPr>
              <w:pStyle w:val="ConsPlusNormal"/>
              <w:jc w:val="center"/>
            </w:pPr>
            <w:r>
              <w:t>6276,4</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448292,3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440823,6</w:t>
            </w:r>
          </w:p>
        </w:tc>
        <w:tc>
          <w:tcPr>
            <w:tcW w:w="1084" w:type="dxa"/>
          </w:tcPr>
          <w:p w:rsidR="009214BE" w:rsidRDefault="009214BE">
            <w:pPr>
              <w:pStyle w:val="ConsPlusNormal"/>
              <w:jc w:val="center"/>
            </w:pPr>
            <w:r>
              <w:t>7468,7</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466624,1</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462864,8</w:t>
            </w:r>
          </w:p>
        </w:tc>
        <w:tc>
          <w:tcPr>
            <w:tcW w:w="1084" w:type="dxa"/>
          </w:tcPr>
          <w:p w:rsidR="009214BE" w:rsidRDefault="009214BE">
            <w:pPr>
              <w:pStyle w:val="ConsPlusNormal"/>
              <w:jc w:val="center"/>
            </w:pPr>
            <w:r>
              <w:t>3759,3</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489955,4</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486008,1</w:t>
            </w:r>
          </w:p>
        </w:tc>
        <w:tc>
          <w:tcPr>
            <w:tcW w:w="1084" w:type="dxa"/>
          </w:tcPr>
          <w:p w:rsidR="009214BE" w:rsidRDefault="009214BE">
            <w:pPr>
              <w:pStyle w:val="ConsPlusNormal"/>
              <w:jc w:val="center"/>
            </w:pPr>
            <w:r>
              <w:t>3947,3</w:t>
            </w: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4647154,0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4582322,6</w:t>
            </w:r>
          </w:p>
        </w:tc>
        <w:tc>
          <w:tcPr>
            <w:tcW w:w="1084" w:type="dxa"/>
          </w:tcPr>
          <w:p w:rsidR="009214BE" w:rsidRDefault="009214BE">
            <w:pPr>
              <w:pStyle w:val="ConsPlusNormal"/>
              <w:jc w:val="center"/>
            </w:pPr>
            <w:r>
              <w:t>64831,4</w:t>
            </w: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Строительство и реконструкция автомобильных дорог общего пользования регионального и межмуниципального значения</w:t>
            </w:r>
          </w:p>
        </w:tc>
        <w:tc>
          <w:tcPr>
            <w:tcW w:w="1984" w:type="dxa"/>
            <w:vMerge w:val="restart"/>
          </w:tcPr>
          <w:p w:rsidR="009214BE" w:rsidRDefault="009214BE">
            <w:pPr>
              <w:pStyle w:val="ConsPlusNormal"/>
              <w:jc w:val="center"/>
            </w:pPr>
            <w:r>
              <w:t>Комитет по дорожному хозяйству Ленинградской области</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1265058,3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1040349,3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224709,0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469328,8</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469328,8</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543301,3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543301,3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309582,0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309582,0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325061,1</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325061,1</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341314,2</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341314,2</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358379,9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358379,9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3387316,6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3387316,6</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Строительство (реконструкция), включая проектирование, автомобильных дорог общего пользования местного значения</w:t>
            </w:r>
          </w:p>
        </w:tc>
        <w:tc>
          <w:tcPr>
            <w:tcW w:w="1984" w:type="dxa"/>
            <w:vMerge w:val="restart"/>
          </w:tcPr>
          <w:p w:rsidR="009214BE" w:rsidRDefault="009214BE">
            <w:pPr>
              <w:pStyle w:val="ConsPlusNormal"/>
              <w:jc w:val="center"/>
            </w:pPr>
            <w:r>
              <w:t>Комитет по дорожному хозяйству Ленинградской области</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288313,2</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274370,8</w:t>
            </w:r>
          </w:p>
        </w:tc>
        <w:tc>
          <w:tcPr>
            <w:tcW w:w="1084" w:type="dxa"/>
          </w:tcPr>
          <w:p w:rsidR="009214BE" w:rsidRDefault="009214BE">
            <w:pPr>
              <w:pStyle w:val="ConsPlusNormal"/>
              <w:jc w:val="center"/>
            </w:pPr>
            <w:r>
              <w:t>13942,4</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270531,7</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254943,9</w:t>
            </w:r>
          </w:p>
        </w:tc>
        <w:tc>
          <w:tcPr>
            <w:tcW w:w="1084" w:type="dxa"/>
          </w:tcPr>
          <w:p w:rsidR="009214BE" w:rsidRDefault="009214BE">
            <w:pPr>
              <w:pStyle w:val="ConsPlusNormal"/>
              <w:jc w:val="center"/>
            </w:pPr>
            <w:r>
              <w:t>15587,8</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197849,5</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184000,0</w:t>
            </w:r>
          </w:p>
        </w:tc>
        <w:tc>
          <w:tcPr>
            <w:tcW w:w="1084" w:type="dxa"/>
          </w:tcPr>
          <w:p w:rsidR="009214BE" w:rsidRDefault="009214BE">
            <w:pPr>
              <w:pStyle w:val="ConsPlusNormal"/>
              <w:jc w:val="center"/>
            </w:pPr>
            <w:r>
              <w:t>13849,5</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116526,4</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110250,0</w:t>
            </w:r>
          </w:p>
        </w:tc>
        <w:tc>
          <w:tcPr>
            <w:tcW w:w="1084" w:type="dxa"/>
          </w:tcPr>
          <w:p w:rsidR="009214BE" w:rsidRDefault="009214BE">
            <w:pPr>
              <w:pStyle w:val="ConsPlusNormal"/>
              <w:jc w:val="center"/>
            </w:pPr>
            <w:r>
              <w:t>6276,4</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123231,2</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115762,5</w:t>
            </w:r>
          </w:p>
        </w:tc>
        <w:tc>
          <w:tcPr>
            <w:tcW w:w="1084" w:type="dxa"/>
          </w:tcPr>
          <w:p w:rsidR="009214BE" w:rsidRDefault="009214BE">
            <w:pPr>
              <w:pStyle w:val="ConsPlusNormal"/>
              <w:jc w:val="center"/>
            </w:pPr>
            <w:r>
              <w:t>7468,7</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125309,9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121550,6</w:t>
            </w:r>
          </w:p>
        </w:tc>
        <w:tc>
          <w:tcPr>
            <w:tcW w:w="1084" w:type="dxa"/>
          </w:tcPr>
          <w:p w:rsidR="009214BE" w:rsidRDefault="009214BE">
            <w:pPr>
              <w:pStyle w:val="ConsPlusNormal"/>
              <w:jc w:val="center"/>
            </w:pPr>
            <w:r>
              <w:t>3759,3</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131575,5</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127628,2</w:t>
            </w:r>
          </w:p>
        </w:tc>
        <w:tc>
          <w:tcPr>
            <w:tcW w:w="1084" w:type="dxa"/>
          </w:tcPr>
          <w:p w:rsidR="009214BE" w:rsidRDefault="009214BE">
            <w:pPr>
              <w:pStyle w:val="ConsPlusNormal"/>
              <w:jc w:val="center"/>
            </w:pPr>
            <w:r>
              <w:t>3947,3</w:t>
            </w: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1253337,4</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1188506,0</w:t>
            </w:r>
          </w:p>
        </w:tc>
        <w:tc>
          <w:tcPr>
            <w:tcW w:w="1084" w:type="dxa"/>
          </w:tcPr>
          <w:p w:rsidR="009214BE" w:rsidRDefault="009214BE">
            <w:pPr>
              <w:pStyle w:val="ConsPlusNormal"/>
              <w:jc w:val="center"/>
            </w:pPr>
            <w:r>
              <w:t>64831,4</w:t>
            </w:r>
          </w:p>
        </w:tc>
        <w:tc>
          <w:tcPr>
            <w:tcW w:w="1264" w:type="dxa"/>
          </w:tcPr>
          <w:p w:rsidR="009214BE" w:rsidRDefault="009214BE">
            <w:pPr>
              <w:pStyle w:val="ConsPlusNormal"/>
              <w:jc w:val="center"/>
            </w:pPr>
          </w:p>
        </w:tc>
      </w:tr>
      <w:tr w:rsidR="009214BE">
        <w:tc>
          <w:tcPr>
            <w:tcW w:w="2284" w:type="dxa"/>
          </w:tcPr>
          <w:p w:rsidR="009214BE" w:rsidRDefault="009214BE">
            <w:pPr>
              <w:pStyle w:val="ConsPlusNormal"/>
            </w:pPr>
            <w:r>
              <w:t>Повышение эффективности осуществления дорожной деятельности</w:t>
            </w:r>
          </w:p>
        </w:tc>
        <w:tc>
          <w:tcPr>
            <w:tcW w:w="1984" w:type="dxa"/>
          </w:tcPr>
          <w:p w:rsidR="009214BE" w:rsidRDefault="009214BE">
            <w:pPr>
              <w:pStyle w:val="ConsPlusNormal"/>
              <w:jc w:val="center"/>
            </w:pPr>
            <w:r>
              <w:t>Комитет по дорожному хозяйству Ленинградской области</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6500,0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6500,0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6500,0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6500,0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vMerge w:val="restart"/>
          </w:tcPr>
          <w:p w:rsidR="009214BE" w:rsidRDefault="009214BE">
            <w:pPr>
              <w:pStyle w:val="ConsPlusNormal"/>
              <w:outlineLvl w:val="2"/>
            </w:pPr>
            <w:r>
              <w:t>Подпрограмма "Поддержание существующей сети автомобильных дорог общего пользования"</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5657404,4</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5602045,4</w:t>
            </w:r>
          </w:p>
        </w:tc>
        <w:tc>
          <w:tcPr>
            <w:tcW w:w="1084" w:type="dxa"/>
          </w:tcPr>
          <w:p w:rsidR="009214BE" w:rsidRDefault="009214BE">
            <w:pPr>
              <w:pStyle w:val="ConsPlusNormal"/>
              <w:jc w:val="center"/>
            </w:pPr>
            <w:r>
              <w:t>55359,0</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6286589,5</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6241079,3</w:t>
            </w:r>
          </w:p>
        </w:tc>
        <w:tc>
          <w:tcPr>
            <w:tcW w:w="1084" w:type="dxa"/>
          </w:tcPr>
          <w:p w:rsidR="009214BE" w:rsidRDefault="009214BE">
            <w:pPr>
              <w:pStyle w:val="ConsPlusNormal"/>
              <w:jc w:val="center"/>
            </w:pPr>
            <w:r>
              <w:t>45510,2</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6345406,0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6291101,5</w:t>
            </w:r>
          </w:p>
        </w:tc>
        <w:tc>
          <w:tcPr>
            <w:tcW w:w="1084" w:type="dxa"/>
          </w:tcPr>
          <w:p w:rsidR="009214BE" w:rsidRDefault="009214BE">
            <w:pPr>
              <w:pStyle w:val="ConsPlusNormal"/>
              <w:jc w:val="center"/>
            </w:pPr>
            <w:r>
              <w:t>54304,5</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6719382,0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6688908,7</w:t>
            </w:r>
          </w:p>
        </w:tc>
        <w:tc>
          <w:tcPr>
            <w:tcW w:w="1084" w:type="dxa"/>
          </w:tcPr>
          <w:p w:rsidR="009214BE" w:rsidRDefault="009214BE">
            <w:pPr>
              <w:pStyle w:val="ConsPlusNormal"/>
              <w:jc w:val="center"/>
            </w:pPr>
            <w:r>
              <w:t>30473,3</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6694771,6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6662774,6</w:t>
            </w:r>
          </w:p>
        </w:tc>
        <w:tc>
          <w:tcPr>
            <w:tcW w:w="1084" w:type="dxa"/>
          </w:tcPr>
          <w:p w:rsidR="009214BE" w:rsidRDefault="009214BE">
            <w:pPr>
              <w:pStyle w:val="ConsPlusNormal"/>
              <w:jc w:val="center"/>
            </w:pPr>
            <w:r>
              <w:t>31997,0</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6667846,6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6634249,8</w:t>
            </w:r>
          </w:p>
        </w:tc>
        <w:tc>
          <w:tcPr>
            <w:tcW w:w="1084" w:type="dxa"/>
          </w:tcPr>
          <w:p w:rsidR="009214BE" w:rsidRDefault="009214BE">
            <w:pPr>
              <w:pStyle w:val="ConsPlusNormal"/>
              <w:jc w:val="center"/>
            </w:pPr>
            <w:r>
              <w:t>33596,8</w:t>
            </w: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6638480,7</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6603204,0</w:t>
            </w:r>
          </w:p>
        </w:tc>
        <w:tc>
          <w:tcPr>
            <w:tcW w:w="1084" w:type="dxa"/>
          </w:tcPr>
          <w:p w:rsidR="009214BE" w:rsidRDefault="009214BE">
            <w:pPr>
              <w:pStyle w:val="ConsPlusNormal"/>
              <w:jc w:val="center"/>
            </w:pPr>
            <w:r>
              <w:t>35276,7</w:t>
            </w: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45009880,8</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44723363,3</w:t>
            </w:r>
          </w:p>
        </w:tc>
        <w:tc>
          <w:tcPr>
            <w:tcW w:w="1084" w:type="dxa"/>
          </w:tcPr>
          <w:p w:rsidR="009214BE" w:rsidRDefault="009214BE">
            <w:pPr>
              <w:pStyle w:val="ConsPlusNormal"/>
              <w:jc w:val="center"/>
            </w:pPr>
            <w:r>
              <w:t>286517,5</w:t>
            </w: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Содержание, капитальный ремонт и ремонт автомобильных дорог общего пользования регионального и межмуниципального значения</w:t>
            </w:r>
          </w:p>
        </w:tc>
        <w:tc>
          <w:tcPr>
            <w:tcW w:w="1984" w:type="dxa"/>
            <w:vMerge w:val="restart"/>
          </w:tcPr>
          <w:p w:rsidR="009214BE" w:rsidRDefault="009214BE">
            <w:pPr>
              <w:pStyle w:val="ConsPlusNormal"/>
              <w:jc w:val="center"/>
            </w:pPr>
            <w:r>
              <w:t>Комитет по дорожному хозяйству Ленинградской области</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4798162,3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4798162,3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5621864,0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5621864,0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5564766,6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5564766,6</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6146275,1</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6146275,1</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6148009,3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6148009,3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6150000,0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6150000,0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6150037,7</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6150037,7</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40579115,0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40579115,0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Капитальный ремонт и ремонт автомобильных дорог общего пользования местного значения</w:t>
            </w:r>
          </w:p>
        </w:tc>
        <w:tc>
          <w:tcPr>
            <w:tcW w:w="1984" w:type="dxa"/>
            <w:vMerge w:val="restart"/>
          </w:tcPr>
          <w:p w:rsidR="009214BE" w:rsidRDefault="009214BE">
            <w:pPr>
              <w:pStyle w:val="ConsPlusNormal"/>
              <w:jc w:val="center"/>
            </w:pPr>
            <w:r>
              <w:t>Комитет по дорожному хозяйству Ленинградской области</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553589,9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498230,9</w:t>
            </w:r>
          </w:p>
        </w:tc>
        <w:tc>
          <w:tcPr>
            <w:tcW w:w="1084" w:type="dxa"/>
          </w:tcPr>
          <w:p w:rsidR="009214BE" w:rsidRDefault="009214BE">
            <w:pPr>
              <w:pStyle w:val="ConsPlusNormal"/>
              <w:jc w:val="center"/>
            </w:pPr>
            <w:r>
              <w:t>55359,0</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455101,5</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409591,3</w:t>
            </w:r>
          </w:p>
        </w:tc>
        <w:tc>
          <w:tcPr>
            <w:tcW w:w="1084" w:type="dxa"/>
          </w:tcPr>
          <w:p w:rsidR="009214BE" w:rsidRDefault="009214BE">
            <w:pPr>
              <w:pStyle w:val="ConsPlusNormal"/>
              <w:jc w:val="center"/>
            </w:pPr>
            <w:r>
              <w:t>45510,2</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543044,8</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488740,3</w:t>
            </w:r>
          </w:p>
        </w:tc>
        <w:tc>
          <w:tcPr>
            <w:tcW w:w="1084" w:type="dxa"/>
          </w:tcPr>
          <w:p w:rsidR="009214BE" w:rsidRDefault="009214BE">
            <w:pPr>
              <w:pStyle w:val="ConsPlusNormal"/>
              <w:jc w:val="center"/>
            </w:pPr>
            <w:r>
              <w:t>54304,5</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304732,6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274259,3</w:t>
            </w:r>
          </w:p>
        </w:tc>
        <w:tc>
          <w:tcPr>
            <w:tcW w:w="1084" w:type="dxa"/>
          </w:tcPr>
          <w:p w:rsidR="009214BE" w:rsidRDefault="009214BE">
            <w:pPr>
              <w:pStyle w:val="ConsPlusNormal"/>
              <w:jc w:val="center"/>
            </w:pPr>
            <w:r>
              <w:t>30473,3</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319969,3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287972,3</w:t>
            </w:r>
          </w:p>
        </w:tc>
        <w:tc>
          <w:tcPr>
            <w:tcW w:w="1084" w:type="dxa"/>
          </w:tcPr>
          <w:p w:rsidR="009214BE" w:rsidRDefault="009214BE">
            <w:pPr>
              <w:pStyle w:val="ConsPlusNormal"/>
              <w:jc w:val="center"/>
            </w:pPr>
            <w:r>
              <w:t>31997,0</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335967,7</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302370,9</w:t>
            </w:r>
          </w:p>
        </w:tc>
        <w:tc>
          <w:tcPr>
            <w:tcW w:w="1084" w:type="dxa"/>
          </w:tcPr>
          <w:p w:rsidR="009214BE" w:rsidRDefault="009214BE">
            <w:pPr>
              <w:pStyle w:val="ConsPlusNormal"/>
              <w:jc w:val="center"/>
            </w:pPr>
            <w:r>
              <w:t>33596,8</w:t>
            </w: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352766,2</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317489,5</w:t>
            </w:r>
          </w:p>
        </w:tc>
        <w:tc>
          <w:tcPr>
            <w:tcW w:w="1084" w:type="dxa"/>
          </w:tcPr>
          <w:p w:rsidR="009214BE" w:rsidRDefault="009214BE">
            <w:pPr>
              <w:pStyle w:val="ConsPlusNormal"/>
              <w:jc w:val="center"/>
            </w:pPr>
            <w:r>
              <w:t>35276,7</w:t>
            </w: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2865172,0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2578654,5</w:t>
            </w:r>
          </w:p>
        </w:tc>
        <w:tc>
          <w:tcPr>
            <w:tcW w:w="1084" w:type="dxa"/>
          </w:tcPr>
          <w:p w:rsidR="009214BE" w:rsidRDefault="009214BE">
            <w:pPr>
              <w:pStyle w:val="ConsPlusNormal"/>
              <w:jc w:val="center"/>
            </w:pPr>
            <w:r>
              <w:t>286517,5</w:t>
            </w: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 xml:space="preserve">Техническое оснащение, постановка на кадастровый учет объектов недвижимости </w:t>
            </w:r>
            <w:r>
              <w:lastRenderedPageBreak/>
              <w:t>в целях государственной регистрации прав, функционирование государственных казенных учреждений для обеспечения дорожной деятельности</w:t>
            </w:r>
          </w:p>
        </w:tc>
        <w:tc>
          <w:tcPr>
            <w:tcW w:w="1984" w:type="dxa"/>
            <w:vMerge w:val="restart"/>
          </w:tcPr>
          <w:p w:rsidR="009214BE" w:rsidRDefault="009214BE">
            <w:pPr>
              <w:pStyle w:val="ConsPlusNormal"/>
              <w:jc w:val="center"/>
            </w:pPr>
            <w:r>
              <w:lastRenderedPageBreak/>
              <w:t xml:space="preserve">Комитет по дорожному хозяйству Ленинградской </w:t>
            </w:r>
            <w:r>
              <w:lastRenderedPageBreak/>
              <w:t>области</w:t>
            </w:r>
          </w:p>
        </w:tc>
        <w:tc>
          <w:tcPr>
            <w:tcW w:w="1312" w:type="dxa"/>
          </w:tcPr>
          <w:p w:rsidR="009214BE" w:rsidRDefault="009214BE">
            <w:pPr>
              <w:pStyle w:val="ConsPlusNormal"/>
              <w:jc w:val="center"/>
            </w:pPr>
            <w:r>
              <w:lastRenderedPageBreak/>
              <w:t>2018</w:t>
            </w:r>
          </w:p>
        </w:tc>
        <w:tc>
          <w:tcPr>
            <w:tcW w:w="1264" w:type="dxa"/>
          </w:tcPr>
          <w:p w:rsidR="009214BE" w:rsidRDefault="009214BE">
            <w:pPr>
              <w:pStyle w:val="ConsPlusNormal"/>
              <w:jc w:val="center"/>
            </w:pPr>
            <w:r>
              <w:t>305652,2</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305652,2</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209624,0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209624,0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237594,6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237594,6</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268374,3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268374,3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226793,0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226793,0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181878,9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181878,9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135676,8</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135676,8</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1565593,8</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1565593,8</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vMerge w:val="restart"/>
          </w:tcPr>
          <w:p w:rsidR="009214BE" w:rsidRDefault="009214BE">
            <w:pPr>
              <w:pStyle w:val="ConsPlusNormal"/>
              <w:outlineLvl w:val="2"/>
            </w:pPr>
            <w:r>
              <w:t>Подпрограмма "Повышение безопасности дорожного движения и снижение негативного влияния транспорта на окружающую среду"</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1672532,3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772532,3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900000,0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893956,9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593956,9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300000,0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623570,4</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623570,4</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1001625,9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665625,9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336000,0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1034302,2</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698302,2</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336000,0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1068592,3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732592,3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336000,0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1104676,9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768676,9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336000,0</w:t>
            </w: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7399256,9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4855256,9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2544000,0</w:t>
            </w:r>
          </w:p>
        </w:tc>
      </w:tr>
      <w:tr w:rsidR="009214BE">
        <w:tc>
          <w:tcPr>
            <w:tcW w:w="2284" w:type="dxa"/>
            <w:vMerge w:val="restart"/>
          </w:tcPr>
          <w:p w:rsidR="009214BE" w:rsidRDefault="009214BE">
            <w:pPr>
              <w:pStyle w:val="ConsPlusNormal"/>
            </w:pPr>
            <w:r>
              <w:t>Предупреждение опасного поведения участников дорожного движения</w:t>
            </w:r>
          </w:p>
        </w:tc>
        <w:tc>
          <w:tcPr>
            <w:tcW w:w="1984" w:type="dxa"/>
            <w:vMerge w:val="restart"/>
          </w:tcPr>
          <w:p w:rsidR="009214BE" w:rsidRDefault="009214BE">
            <w:pPr>
              <w:pStyle w:val="ConsPlusNormal"/>
              <w:jc w:val="center"/>
            </w:pPr>
            <w:r>
              <w:t>Управление Ленинградской области по транспорту</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5511,0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5511,0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5511,0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5511,0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5786,6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5786,6</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6075,9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6075,9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6379,7</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6379,7</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6698,7</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6698,7</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7033,6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7033,6</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lastRenderedPageBreak/>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42996,5</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42996,5</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Сокращение аварийности на участках концентрации ДТП инженерными методами</w:t>
            </w:r>
          </w:p>
        </w:tc>
        <w:tc>
          <w:tcPr>
            <w:tcW w:w="1984" w:type="dxa"/>
            <w:vMerge w:val="restart"/>
          </w:tcPr>
          <w:p w:rsidR="009214BE" w:rsidRDefault="009214BE">
            <w:pPr>
              <w:pStyle w:val="ConsPlusNormal"/>
              <w:jc w:val="center"/>
            </w:pPr>
            <w:r>
              <w:t>Комитет по дорожному хозяйству Ленинградской области</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758900,2</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758900,2</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580000,0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580000,0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609000,0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609000,0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639450,0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639450,0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671422,5</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671422,5</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704993,6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704993,6</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740243,3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740243,3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4704009,6</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4704009,6</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Обеспечение безопасности эксплуатации самоходных машин для жизни и здоровья людей</w:t>
            </w:r>
          </w:p>
        </w:tc>
        <w:tc>
          <w:tcPr>
            <w:tcW w:w="1984" w:type="dxa"/>
            <w:vMerge w:val="restart"/>
          </w:tcPr>
          <w:p w:rsidR="009214BE" w:rsidRDefault="009214BE">
            <w:pPr>
              <w:pStyle w:val="ConsPlusNormal"/>
              <w:jc w:val="center"/>
            </w:pPr>
            <w:r>
              <w:t>Управление Ленинградской области по государственному техническому надзору и контролю</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8121,1</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8121,1</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8445,9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8445,9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8783,8</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8783,8</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9100,0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9100,0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9500,0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9500,0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9900,0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9900,0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10400,0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10400,0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64250,8</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64250,8</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Перевод транспорта на газомоторное топливо</w:t>
            </w:r>
          </w:p>
        </w:tc>
        <w:tc>
          <w:tcPr>
            <w:tcW w:w="1984" w:type="dxa"/>
            <w:vMerge w:val="restart"/>
          </w:tcPr>
          <w:p w:rsidR="009214BE" w:rsidRDefault="009214BE">
            <w:pPr>
              <w:pStyle w:val="ConsPlusNormal"/>
              <w:jc w:val="center"/>
            </w:pPr>
            <w:r>
              <w:t>Управление Ленинградской области по транспорту</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900000,0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p>
        </w:tc>
        <w:tc>
          <w:tcPr>
            <w:tcW w:w="1084" w:type="dxa"/>
          </w:tcPr>
          <w:p w:rsidR="009214BE" w:rsidRDefault="009214BE">
            <w:pPr>
              <w:pStyle w:val="ConsPlusNormal"/>
              <w:jc w:val="center"/>
            </w:pPr>
          </w:p>
        </w:tc>
        <w:tc>
          <w:tcPr>
            <w:tcW w:w="1264" w:type="dxa"/>
          </w:tcPr>
          <w:p w:rsidR="009214BE" w:rsidRDefault="009214BE">
            <w:pPr>
              <w:pStyle w:val="ConsPlusNormal"/>
              <w:jc w:val="center"/>
            </w:pPr>
            <w:r>
              <w:t>900000,0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300000,0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300000,0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p>
        </w:tc>
        <w:tc>
          <w:tcPr>
            <w:tcW w:w="1492" w:type="dxa"/>
          </w:tcPr>
          <w:p w:rsidR="009214BE" w:rsidRDefault="009214BE">
            <w:pPr>
              <w:pStyle w:val="ConsPlusNormal"/>
              <w:jc w:val="center"/>
            </w:pPr>
          </w:p>
        </w:tc>
        <w:tc>
          <w:tcPr>
            <w:tcW w:w="1720" w:type="dxa"/>
          </w:tcPr>
          <w:p w:rsidR="009214BE" w:rsidRDefault="009214BE">
            <w:pPr>
              <w:pStyle w:val="ConsPlusNormal"/>
              <w:jc w:val="center"/>
            </w:pP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347000,0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11000,0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336000,0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347000,0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11000,0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336000,0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347000,0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11000,0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336000,0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347000,0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11000,0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336000,0</w:t>
            </w: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2588000,0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44000,0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2544000,0</w:t>
            </w:r>
          </w:p>
        </w:tc>
      </w:tr>
      <w:tr w:rsidR="009214BE">
        <w:tc>
          <w:tcPr>
            <w:tcW w:w="4268" w:type="dxa"/>
            <w:gridSpan w:val="2"/>
            <w:vMerge w:val="restart"/>
          </w:tcPr>
          <w:p w:rsidR="009214BE" w:rsidRDefault="009214BE">
            <w:pPr>
              <w:pStyle w:val="ConsPlusNormal"/>
              <w:outlineLvl w:val="2"/>
            </w:pPr>
            <w:r>
              <w:t>Подпрограмма "Общественный транспорт и транспортная инфраструктура"</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219524,4</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114605,7</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74918,7</w:t>
            </w:r>
          </w:p>
        </w:tc>
      </w:tr>
      <w:tr w:rsidR="009214BE">
        <w:tc>
          <w:tcPr>
            <w:tcW w:w="4268" w:type="dxa"/>
            <w:gridSpan w:val="2"/>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3572017,9</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82017,9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3460000,0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2172017,9</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82017,9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2060000,0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2082017,9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82017,9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2000000,0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4082017,9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82017,9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4000000,0</w:t>
            </w:r>
          </w:p>
        </w:tc>
      </w:tr>
      <w:tr w:rsidR="009214BE">
        <w:tc>
          <w:tcPr>
            <w:tcW w:w="4268" w:type="dxa"/>
            <w:gridSpan w:val="2"/>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22017,9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22017,9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12171631,8</w:t>
            </w:r>
          </w:p>
        </w:tc>
        <w:tc>
          <w:tcPr>
            <w:tcW w:w="1492" w:type="dxa"/>
          </w:tcPr>
          <w:p w:rsidR="009214BE" w:rsidRDefault="009214BE">
            <w:pPr>
              <w:pStyle w:val="ConsPlusNormal"/>
              <w:jc w:val="center"/>
            </w:pPr>
            <w:r>
              <w:t>90000,0</w:t>
            </w:r>
          </w:p>
        </w:tc>
        <w:tc>
          <w:tcPr>
            <w:tcW w:w="1720" w:type="dxa"/>
          </w:tcPr>
          <w:p w:rsidR="009214BE" w:rsidRDefault="009214BE">
            <w:pPr>
              <w:pStyle w:val="ConsPlusNormal"/>
              <w:jc w:val="center"/>
            </w:pPr>
            <w:r>
              <w:t>486713,1</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11594918,7</w:t>
            </w:r>
          </w:p>
        </w:tc>
      </w:tr>
      <w:tr w:rsidR="009214BE">
        <w:tc>
          <w:tcPr>
            <w:tcW w:w="2284" w:type="dxa"/>
            <w:vMerge w:val="restart"/>
          </w:tcPr>
          <w:p w:rsidR="009214BE" w:rsidRDefault="009214BE">
            <w:pPr>
              <w:pStyle w:val="ConsPlusNormal"/>
            </w:pPr>
            <w:r>
              <w:t>Обеспечение устойчивого функционирования и совершенствование системы транспортного обслуживания населения в Ленинградской области</w:t>
            </w:r>
          </w:p>
        </w:tc>
        <w:tc>
          <w:tcPr>
            <w:tcW w:w="1984" w:type="dxa"/>
            <w:vMerge w:val="restart"/>
          </w:tcPr>
          <w:p w:rsidR="009214BE" w:rsidRDefault="009214BE">
            <w:pPr>
              <w:pStyle w:val="ConsPlusNormal"/>
              <w:jc w:val="center"/>
            </w:pPr>
            <w:r>
              <w:t>Управление Ленинградской области по транспорту</w:t>
            </w:r>
          </w:p>
        </w:tc>
        <w:tc>
          <w:tcPr>
            <w:tcW w:w="1312" w:type="dxa"/>
          </w:tcPr>
          <w:p w:rsidR="009214BE" w:rsidRDefault="009214BE">
            <w:pPr>
              <w:pStyle w:val="ConsPlusNormal"/>
              <w:jc w:val="center"/>
            </w:pPr>
            <w:r>
              <w:t>2018</w:t>
            </w:r>
          </w:p>
        </w:tc>
        <w:tc>
          <w:tcPr>
            <w:tcW w:w="1264" w:type="dxa"/>
          </w:tcPr>
          <w:p w:rsidR="009214BE" w:rsidRDefault="009214BE">
            <w:pPr>
              <w:pStyle w:val="ConsPlusNormal"/>
              <w:jc w:val="center"/>
            </w:pPr>
            <w:r>
              <w:t>31017,9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31017,9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22017,9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22017,9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22017,9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22017,9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r>
              <w:t>22017,9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tcPr>
          <w:p w:rsidR="009214BE" w:rsidRDefault="009214BE">
            <w:pPr>
              <w:pStyle w:val="ConsPlusNormal"/>
            </w:pPr>
          </w:p>
        </w:tc>
        <w:tc>
          <w:tcPr>
            <w:tcW w:w="1984" w:type="dxa"/>
          </w:tcPr>
          <w:p w:rsidR="009214BE" w:rsidRDefault="009214BE">
            <w:pPr>
              <w:pStyle w:val="ConsPlusNormal"/>
              <w:jc w:val="center"/>
            </w:pPr>
          </w:p>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r>
              <w:t>22017,9</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22017,9</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163125,3</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163125,3</w:t>
            </w: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val="restart"/>
          </w:tcPr>
          <w:p w:rsidR="009214BE" w:rsidRDefault="009214BE">
            <w:pPr>
              <w:pStyle w:val="ConsPlusNormal"/>
            </w:pPr>
            <w:r>
              <w:t xml:space="preserve">Развитие транспортной </w:t>
            </w:r>
            <w:r>
              <w:lastRenderedPageBreak/>
              <w:t>инфраструктуры Ленинградской области</w:t>
            </w:r>
          </w:p>
        </w:tc>
        <w:tc>
          <w:tcPr>
            <w:tcW w:w="1984" w:type="dxa"/>
            <w:vMerge w:val="restart"/>
          </w:tcPr>
          <w:p w:rsidR="009214BE" w:rsidRDefault="009214BE">
            <w:pPr>
              <w:pStyle w:val="ConsPlusNormal"/>
              <w:jc w:val="center"/>
            </w:pPr>
            <w:r>
              <w:lastRenderedPageBreak/>
              <w:t xml:space="preserve">Управление </w:t>
            </w:r>
            <w:r>
              <w:lastRenderedPageBreak/>
              <w:t>Ленинградской области по транспорту</w:t>
            </w:r>
          </w:p>
        </w:tc>
        <w:tc>
          <w:tcPr>
            <w:tcW w:w="1312" w:type="dxa"/>
          </w:tcPr>
          <w:p w:rsidR="009214BE" w:rsidRDefault="009214BE">
            <w:pPr>
              <w:pStyle w:val="ConsPlusNormal"/>
              <w:jc w:val="center"/>
            </w:pPr>
            <w:r>
              <w:lastRenderedPageBreak/>
              <w:t>2018</w:t>
            </w:r>
          </w:p>
        </w:tc>
        <w:tc>
          <w:tcPr>
            <w:tcW w:w="1264" w:type="dxa"/>
          </w:tcPr>
          <w:p w:rsidR="009214BE" w:rsidRDefault="009214BE">
            <w:pPr>
              <w:pStyle w:val="ConsPlusNormal"/>
              <w:jc w:val="center"/>
            </w:pPr>
            <w:r>
              <w:t>188506,5</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83587,8</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74918,7</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2019</w:t>
            </w:r>
          </w:p>
        </w:tc>
        <w:tc>
          <w:tcPr>
            <w:tcW w:w="1264" w:type="dxa"/>
          </w:tcPr>
          <w:p w:rsidR="009214BE" w:rsidRDefault="009214BE">
            <w:pPr>
              <w:pStyle w:val="ConsPlusNormal"/>
              <w:jc w:val="center"/>
            </w:pPr>
            <w:r>
              <w:t>3550000,0</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60000,0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3460000,0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2020</w:t>
            </w:r>
          </w:p>
        </w:tc>
        <w:tc>
          <w:tcPr>
            <w:tcW w:w="1264" w:type="dxa"/>
          </w:tcPr>
          <w:p w:rsidR="009214BE" w:rsidRDefault="009214BE">
            <w:pPr>
              <w:pStyle w:val="ConsPlusNormal"/>
              <w:jc w:val="center"/>
            </w:pPr>
            <w:r>
              <w:t>2150000,0</w:t>
            </w:r>
          </w:p>
        </w:tc>
        <w:tc>
          <w:tcPr>
            <w:tcW w:w="1492" w:type="dxa"/>
          </w:tcPr>
          <w:p w:rsidR="009214BE" w:rsidRDefault="009214BE">
            <w:pPr>
              <w:pStyle w:val="ConsPlusNormal"/>
              <w:jc w:val="center"/>
            </w:pPr>
            <w:r>
              <w:t>30000,0</w:t>
            </w:r>
          </w:p>
        </w:tc>
        <w:tc>
          <w:tcPr>
            <w:tcW w:w="1720" w:type="dxa"/>
          </w:tcPr>
          <w:p w:rsidR="009214BE" w:rsidRDefault="009214BE">
            <w:pPr>
              <w:pStyle w:val="ConsPlusNormal"/>
              <w:jc w:val="center"/>
            </w:pPr>
            <w:r>
              <w:t>60000,0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2060000,0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2021</w:t>
            </w:r>
          </w:p>
        </w:tc>
        <w:tc>
          <w:tcPr>
            <w:tcW w:w="1264" w:type="dxa"/>
          </w:tcPr>
          <w:p w:rsidR="009214BE" w:rsidRDefault="009214BE">
            <w:pPr>
              <w:pStyle w:val="ConsPlusNormal"/>
              <w:jc w:val="center"/>
            </w:pPr>
            <w:r>
              <w:t>2060000,0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60000,0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2000000,0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2022</w:t>
            </w:r>
          </w:p>
        </w:tc>
        <w:tc>
          <w:tcPr>
            <w:tcW w:w="1264" w:type="dxa"/>
          </w:tcPr>
          <w:p w:rsidR="009214BE" w:rsidRDefault="009214BE">
            <w:pPr>
              <w:pStyle w:val="ConsPlusNormal"/>
              <w:jc w:val="center"/>
            </w:pPr>
            <w:r>
              <w:t>4060000,0</w:t>
            </w:r>
          </w:p>
        </w:tc>
        <w:tc>
          <w:tcPr>
            <w:tcW w:w="1492" w:type="dxa"/>
          </w:tcPr>
          <w:p w:rsidR="009214BE" w:rsidRDefault="009214BE">
            <w:pPr>
              <w:pStyle w:val="ConsPlusNormal"/>
              <w:jc w:val="center"/>
            </w:pPr>
          </w:p>
        </w:tc>
        <w:tc>
          <w:tcPr>
            <w:tcW w:w="1720" w:type="dxa"/>
          </w:tcPr>
          <w:p w:rsidR="009214BE" w:rsidRDefault="009214BE">
            <w:pPr>
              <w:pStyle w:val="ConsPlusNormal"/>
              <w:jc w:val="center"/>
            </w:pPr>
            <w:r>
              <w:t>60000,0</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4000000,0</w:t>
            </w: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2023</w:t>
            </w:r>
          </w:p>
        </w:tc>
        <w:tc>
          <w:tcPr>
            <w:tcW w:w="1264" w:type="dxa"/>
          </w:tcPr>
          <w:p w:rsidR="009214BE" w:rsidRDefault="009214BE">
            <w:pPr>
              <w:pStyle w:val="ConsPlusNormal"/>
              <w:jc w:val="center"/>
            </w:pPr>
          </w:p>
        </w:tc>
        <w:tc>
          <w:tcPr>
            <w:tcW w:w="1492" w:type="dxa"/>
          </w:tcPr>
          <w:p w:rsidR="009214BE" w:rsidRDefault="009214BE">
            <w:pPr>
              <w:pStyle w:val="ConsPlusNormal"/>
              <w:jc w:val="center"/>
            </w:pPr>
          </w:p>
        </w:tc>
        <w:tc>
          <w:tcPr>
            <w:tcW w:w="1720" w:type="dxa"/>
          </w:tcPr>
          <w:p w:rsidR="009214BE" w:rsidRDefault="009214BE">
            <w:pPr>
              <w:pStyle w:val="ConsPlusNormal"/>
              <w:jc w:val="center"/>
            </w:pP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2284" w:type="dxa"/>
            <w:vMerge/>
          </w:tcPr>
          <w:p w:rsidR="009214BE" w:rsidRDefault="009214BE"/>
        </w:tc>
        <w:tc>
          <w:tcPr>
            <w:tcW w:w="1984" w:type="dxa"/>
            <w:vMerge/>
          </w:tcPr>
          <w:p w:rsidR="009214BE" w:rsidRDefault="009214BE"/>
        </w:tc>
        <w:tc>
          <w:tcPr>
            <w:tcW w:w="1312" w:type="dxa"/>
          </w:tcPr>
          <w:p w:rsidR="009214BE" w:rsidRDefault="009214BE">
            <w:pPr>
              <w:pStyle w:val="ConsPlusNormal"/>
              <w:jc w:val="center"/>
            </w:pPr>
            <w:r>
              <w:t>2024</w:t>
            </w:r>
          </w:p>
        </w:tc>
        <w:tc>
          <w:tcPr>
            <w:tcW w:w="1264" w:type="dxa"/>
          </w:tcPr>
          <w:p w:rsidR="009214BE" w:rsidRDefault="009214BE">
            <w:pPr>
              <w:pStyle w:val="ConsPlusNormal"/>
              <w:jc w:val="center"/>
            </w:pPr>
          </w:p>
        </w:tc>
        <w:tc>
          <w:tcPr>
            <w:tcW w:w="1492" w:type="dxa"/>
          </w:tcPr>
          <w:p w:rsidR="009214BE" w:rsidRDefault="009214BE">
            <w:pPr>
              <w:pStyle w:val="ConsPlusNormal"/>
              <w:jc w:val="center"/>
            </w:pPr>
          </w:p>
        </w:tc>
        <w:tc>
          <w:tcPr>
            <w:tcW w:w="1720" w:type="dxa"/>
          </w:tcPr>
          <w:p w:rsidR="009214BE" w:rsidRDefault="009214BE">
            <w:pPr>
              <w:pStyle w:val="ConsPlusNormal"/>
              <w:jc w:val="center"/>
            </w:pPr>
          </w:p>
        </w:tc>
        <w:tc>
          <w:tcPr>
            <w:tcW w:w="1084" w:type="dxa"/>
          </w:tcPr>
          <w:p w:rsidR="009214BE" w:rsidRDefault="009214BE">
            <w:pPr>
              <w:pStyle w:val="ConsPlusNormal"/>
              <w:jc w:val="center"/>
            </w:pPr>
          </w:p>
        </w:tc>
        <w:tc>
          <w:tcPr>
            <w:tcW w:w="1264" w:type="dxa"/>
          </w:tcPr>
          <w:p w:rsidR="009214BE" w:rsidRDefault="009214BE">
            <w:pPr>
              <w:pStyle w:val="ConsPlusNormal"/>
              <w:jc w:val="center"/>
            </w:pPr>
          </w:p>
        </w:tc>
      </w:tr>
      <w:tr w:rsidR="009214BE">
        <w:tc>
          <w:tcPr>
            <w:tcW w:w="4268" w:type="dxa"/>
            <w:gridSpan w:val="2"/>
          </w:tcPr>
          <w:p w:rsidR="009214BE" w:rsidRDefault="009214BE">
            <w:pPr>
              <w:pStyle w:val="ConsPlusNormal"/>
            </w:pPr>
            <w:r>
              <w:t>Итого</w:t>
            </w:r>
          </w:p>
        </w:tc>
        <w:tc>
          <w:tcPr>
            <w:tcW w:w="1312" w:type="dxa"/>
          </w:tcPr>
          <w:p w:rsidR="009214BE" w:rsidRDefault="009214BE">
            <w:pPr>
              <w:pStyle w:val="ConsPlusNormal"/>
              <w:jc w:val="center"/>
            </w:pPr>
            <w:r>
              <w:t>2018-2024</w:t>
            </w:r>
          </w:p>
        </w:tc>
        <w:tc>
          <w:tcPr>
            <w:tcW w:w="1264" w:type="dxa"/>
          </w:tcPr>
          <w:p w:rsidR="009214BE" w:rsidRDefault="009214BE">
            <w:pPr>
              <w:pStyle w:val="ConsPlusNormal"/>
              <w:jc w:val="center"/>
            </w:pPr>
            <w:r>
              <w:t>12008506,5</w:t>
            </w:r>
          </w:p>
        </w:tc>
        <w:tc>
          <w:tcPr>
            <w:tcW w:w="1492" w:type="dxa"/>
          </w:tcPr>
          <w:p w:rsidR="009214BE" w:rsidRDefault="009214BE">
            <w:pPr>
              <w:pStyle w:val="ConsPlusNormal"/>
              <w:jc w:val="center"/>
            </w:pPr>
            <w:r>
              <w:t>90000,0</w:t>
            </w:r>
          </w:p>
        </w:tc>
        <w:tc>
          <w:tcPr>
            <w:tcW w:w="1720" w:type="dxa"/>
          </w:tcPr>
          <w:p w:rsidR="009214BE" w:rsidRDefault="009214BE">
            <w:pPr>
              <w:pStyle w:val="ConsPlusNormal"/>
              <w:jc w:val="center"/>
            </w:pPr>
            <w:r>
              <w:t>323587,8</w:t>
            </w:r>
          </w:p>
        </w:tc>
        <w:tc>
          <w:tcPr>
            <w:tcW w:w="1084" w:type="dxa"/>
          </w:tcPr>
          <w:p w:rsidR="009214BE" w:rsidRDefault="009214BE">
            <w:pPr>
              <w:pStyle w:val="ConsPlusNormal"/>
              <w:jc w:val="center"/>
            </w:pPr>
          </w:p>
        </w:tc>
        <w:tc>
          <w:tcPr>
            <w:tcW w:w="1264" w:type="dxa"/>
          </w:tcPr>
          <w:p w:rsidR="009214BE" w:rsidRDefault="009214BE">
            <w:pPr>
              <w:pStyle w:val="ConsPlusNormal"/>
              <w:jc w:val="center"/>
            </w:pPr>
            <w:r>
              <w:t>11594918,7</w:t>
            </w:r>
          </w:p>
        </w:tc>
      </w:tr>
    </w:tbl>
    <w:p w:rsidR="009214BE" w:rsidRDefault="009214BE">
      <w:pPr>
        <w:pStyle w:val="ConsPlusNormal"/>
      </w:pPr>
    </w:p>
    <w:p w:rsidR="009214BE" w:rsidRDefault="009214BE">
      <w:pPr>
        <w:pStyle w:val="ConsPlusNormal"/>
      </w:pPr>
    </w:p>
    <w:p w:rsidR="009214BE" w:rsidRDefault="009214BE">
      <w:pPr>
        <w:pStyle w:val="ConsPlusNormal"/>
        <w:pBdr>
          <w:top w:val="single" w:sz="6" w:space="0" w:color="auto"/>
        </w:pBdr>
        <w:spacing w:before="100" w:after="100"/>
        <w:jc w:val="both"/>
        <w:rPr>
          <w:sz w:val="2"/>
          <w:szCs w:val="2"/>
        </w:rPr>
      </w:pPr>
    </w:p>
    <w:p w:rsidR="00064311" w:rsidRDefault="00064311"/>
    <w:sectPr w:rsidR="00064311" w:rsidSect="00B84C42">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BE"/>
    <w:rsid w:val="00064311"/>
    <w:rsid w:val="00236D78"/>
    <w:rsid w:val="00310AA5"/>
    <w:rsid w:val="00586610"/>
    <w:rsid w:val="00722FE1"/>
    <w:rsid w:val="007502E3"/>
    <w:rsid w:val="009214BE"/>
    <w:rsid w:val="00B84C42"/>
    <w:rsid w:val="00BB7823"/>
    <w:rsid w:val="00C44367"/>
    <w:rsid w:val="00EA1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D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236D78"/>
    <w:pPr>
      <w:widowControl w:val="0"/>
      <w:spacing w:after="0" w:line="240" w:lineRule="auto"/>
    </w:pPr>
    <w:rPr>
      <w:rFonts w:ascii="Calibri" w:eastAsia="Calibri" w:hAnsi="Calibri"/>
      <w:lang w:val="en-US"/>
    </w:rPr>
  </w:style>
  <w:style w:type="paragraph" w:styleId="a3">
    <w:name w:val="List Paragraph"/>
    <w:basedOn w:val="a"/>
    <w:uiPriority w:val="34"/>
    <w:qFormat/>
    <w:rsid w:val="00236D78"/>
    <w:pPr>
      <w:spacing w:after="0" w:line="240" w:lineRule="auto"/>
      <w:ind w:left="720"/>
      <w:contextualSpacing/>
    </w:pPr>
    <w:rPr>
      <w:rFonts w:ascii="Cambria" w:eastAsia="MS Mincho" w:hAnsi="Cambria"/>
      <w:sz w:val="24"/>
      <w:szCs w:val="24"/>
      <w:lang w:eastAsia="ru-RU"/>
    </w:rPr>
  </w:style>
  <w:style w:type="paragraph" w:customStyle="1" w:styleId="ConsPlusNormal">
    <w:name w:val="ConsPlusNormal"/>
    <w:rsid w:val="009214BE"/>
    <w:pPr>
      <w:widowControl w:val="0"/>
      <w:autoSpaceDE w:val="0"/>
      <w:autoSpaceDN w:val="0"/>
      <w:spacing w:after="0" w:line="240" w:lineRule="auto"/>
    </w:pPr>
    <w:rPr>
      <w:rFonts w:eastAsia="Times New Roman"/>
      <w:color w:val="auto"/>
      <w:lang w:eastAsia="ru-RU"/>
    </w:rPr>
  </w:style>
  <w:style w:type="paragraph" w:customStyle="1" w:styleId="ConsPlusNonformat">
    <w:name w:val="ConsPlusNonformat"/>
    <w:rsid w:val="009214BE"/>
    <w:pPr>
      <w:widowControl w:val="0"/>
      <w:autoSpaceDE w:val="0"/>
      <w:autoSpaceDN w:val="0"/>
      <w:spacing w:after="0" w:line="240" w:lineRule="auto"/>
    </w:pPr>
    <w:rPr>
      <w:rFonts w:ascii="Courier New" w:eastAsia="Times New Roman" w:hAnsi="Courier New" w:cs="Courier New"/>
      <w:color w:val="auto"/>
      <w:lang w:eastAsia="ru-RU"/>
    </w:rPr>
  </w:style>
  <w:style w:type="paragraph" w:customStyle="1" w:styleId="ConsPlusTitle">
    <w:name w:val="ConsPlusTitle"/>
    <w:rsid w:val="009214BE"/>
    <w:pPr>
      <w:widowControl w:val="0"/>
      <w:autoSpaceDE w:val="0"/>
      <w:autoSpaceDN w:val="0"/>
      <w:spacing w:after="0" w:line="240" w:lineRule="auto"/>
    </w:pPr>
    <w:rPr>
      <w:rFonts w:eastAsia="Times New Roman"/>
      <w:b/>
      <w:color w:val="auto"/>
      <w:lang w:eastAsia="ru-RU"/>
    </w:rPr>
  </w:style>
  <w:style w:type="paragraph" w:customStyle="1" w:styleId="ConsPlusCell">
    <w:name w:val="ConsPlusCell"/>
    <w:rsid w:val="009214BE"/>
    <w:pPr>
      <w:widowControl w:val="0"/>
      <w:autoSpaceDE w:val="0"/>
      <w:autoSpaceDN w:val="0"/>
      <w:spacing w:after="0" w:line="240" w:lineRule="auto"/>
    </w:pPr>
    <w:rPr>
      <w:rFonts w:ascii="Courier New" w:eastAsia="Times New Roman" w:hAnsi="Courier New" w:cs="Courier New"/>
      <w:color w:val="auto"/>
      <w:lang w:eastAsia="ru-RU"/>
    </w:rPr>
  </w:style>
  <w:style w:type="paragraph" w:customStyle="1" w:styleId="ConsPlusDocList">
    <w:name w:val="ConsPlusDocList"/>
    <w:rsid w:val="009214BE"/>
    <w:pPr>
      <w:widowControl w:val="0"/>
      <w:autoSpaceDE w:val="0"/>
      <w:autoSpaceDN w:val="0"/>
      <w:spacing w:after="0" w:line="240" w:lineRule="auto"/>
    </w:pPr>
    <w:rPr>
      <w:rFonts w:ascii="Courier New" w:eastAsia="Times New Roman" w:hAnsi="Courier New" w:cs="Courier New"/>
      <w:color w:val="auto"/>
      <w:lang w:eastAsia="ru-RU"/>
    </w:rPr>
  </w:style>
  <w:style w:type="paragraph" w:customStyle="1" w:styleId="ConsPlusTitlePage">
    <w:name w:val="ConsPlusTitlePage"/>
    <w:rsid w:val="009214BE"/>
    <w:pPr>
      <w:widowControl w:val="0"/>
      <w:autoSpaceDE w:val="0"/>
      <w:autoSpaceDN w:val="0"/>
      <w:spacing w:after="0" w:line="240" w:lineRule="auto"/>
    </w:pPr>
    <w:rPr>
      <w:rFonts w:ascii="Tahoma" w:eastAsia="Times New Roman" w:hAnsi="Tahoma" w:cs="Tahoma"/>
      <w:color w:val="auto"/>
      <w:lang w:eastAsia="ru-RU"/>
    </w:rPr>
  </w:style>
  <w:style w:type="paragraph" w:customStyle="1" w:styleId="ConsPlusJurTerm">
    <w:name w:val="ConsPlusJurTerm"/>
    <w:rsid w:val="009214BE"/>
    <w:pPr>
      <w:widowControl w:val="0"/>
      <w:autoSpaceDE w:val="0"/>
      <w:autoSpaceDN w:val="0"/>
      <w:spacing w:after="0" w:line="240" w:lineRule="auto"/>
    </w:pPr>
    <w:rPr>
      <w:rFonts w:ascii="Tahoma" w:eastAsia="Times New Roman" w:hAnsi="Tahoma" w:cs="Tahoma"/>
      <w:color w:val="auto"/>
      <w:sz w:val="26"/>
      <w:lang w:eastAsia="ru-RU"/>
    </w:rPr>
  </w:style>
  <w:style w:type="paragraph" w:customStyle="1" w:styleId="ConsPlusTextList">
    <w:name w:val="ConsPlusTextList"/>
    <w:rsid w:val="009214BE"/>
    <w:pPr>
      <w:widowControl w:val="0"/>
      <w:autoSpaceDE w:val="0"/>
      <w:autoSpaceDN w:val="0"/>
      <w:spacing w:after="0" w:line="240" w:lineRule="auto"/>
    </w:pPr>
    <w:rPr>
      <w:rFonts w:ascii="Arial" w:eastAsia="Times New Roman" w:hAnsi="Arial" w:cs="Arial"/>
      <w:color w:val="auto"/>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D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236D78"/>
    <w:pPr>
      <w:widowControl w:val="0"/>
      <w:spacing w:after="0" w:line="240" w:lineRule="auto"/>
    </w:pPr>
    <w:rPr>
      <w:rFonts w:ascii="Calibri" w:eastAsia="Calibri" w:hAnsi="Calibri"/>
      <w:lang w:val="en-US"/>
    </w:rPr>
  </w:style>
  <w:style w:type="paragraph" w:styleId="a3">
    <w:name w:val="List Paragraph"/>
    <w:basedOn w:val="a"/>
    <w:uiPriority w:val="34"/>
    <w:qFormat/>
    <w:rsid w:val="00236D78"/>
    <w:pPr>
      <w:spacing w:after="0" w:line="240" w:lineRule="auto"/>
      <w:ind w:left="720"/>
      <w:contextualSpacing/>
    </w:pPr>
    <w:rPr>
      <w:rFonts w:ascii="Cambria" w:eastAsia="MS Mincho" w:hAnsi="Cambria"/>
      <w:sz w:val="24"/>
      <w:szCs w:val="24"/>
      <w:lang w:eastAsia="ru-RU"/>
    </w:rPr>
  </w:style>
  <w:style w:type="paragraph" w:customStyle="1" w:styleId="ConsPlusNormal">
    <w:name w:val="ConsPlusNormal"/>
    <w:rsid w:val="009214BE"/>
    <w:pPr>
      <w:widowControl w:val="0"/>
      <w:autoSpaceDE w:val="0"/>
      <w:autoSpaceDN w:val="0"/>
      <w:spacing w:after="0" w:line="240" w:lineRule="auto"/>
    </w:pPr>
    <w:rPr>
      <w:rFonts w:eastAsia="Times New Roman"/>
      <w:color w:val="auto"/>
      <w:lang w:eastAsia="ru-RU"/>
    </w:rPr>
  </w:style>
  <w:style w:type="paragraph" w:customStyle="1" w:styleId="ConsPlusNonformat">
    <w:name w:val="ConsPlusNonformat"/>
    <w:rsid w:val="009214BE"/>
    <w:pPr>
      <w:widowControl w:val="0"/>
      <w:autoSpaceDE w:val="0"/>
      <w:autoSpaceDN w:val="0"/>
      <w:spacing w:after="0" w:line="240" w:lineRule="auto"/>
    </w:pPr>
    <w:rPr>
      <w:rFonts w:ascii="Courier New" w:eastAsia="Times New Roman" w:hAnsi="Courier New" w:cs="Courier New"/>
      <w:color w:val="auto"/>
      <w:lang w:eastAsia="ru-RU"/>
    </w:rPr>
  </w:style>
  <w:style w:type="paragraph" w:customStyle="1" w:styleId="ConsPlusTitle">
    <w:name w:val="ConsPlusTitle"/>
    <w:rsid w:val="009214BE"/>
    <w:pPr>
      <w:widowControl w:val="0"/>
      <w:autoSpaceDE w:val="0"/>
      <w:autoSpaceDN w:val="0"/>
      <w:spacing w:after="0" w:line="240" w:lineRule="auto"/>
    </w:pPr>
    <w:rPr>
      <w:rFonts w:eastAsia="Times New Roman"/>
      <w:b/>
      <w:color w:val="auto"/>
      <w:lang w:eastAsia="ru-RU"/>
    </w:rPr>
  </w:style>
  <w:style w:type="paragraph" w:customStyle="1" w:styleId="ConsPlusCell">
    <w:name w:val="ConsPlusCell"/>
    <w:rsid w:val="009214BE"/>
    <w:pPr>
      <w:widowControl w:val="0"/>
      <w:autoSpaceDE w:val="0"/>
      <w:autoSpaceDN w:val="0"/>
      <w:spacing w:after="0" w:line="240" w:lineRule="auto"/>
    </w:pPr>
    <w:rPr>
      <w:rFonts w:ascii="Courier New" w:eastAsia="Times New Roman" w:hAnsi="Courier New" w:cs="Courier New"/>
      <w:color w:val="auto"/>
      <w:lang w:eastAsia="ru-RU"/>
    </w:rPr>
  </w:style>
  <w:style w:type="paragraph" w:customStyle="1" w:styleId="ConsPlusDocList">
    <w:name w:val="ConsPlusDocList"/>
    <w:rsid w:val="009214BE"/>
    <w:pPr>
      <w:widowControl w:val="0"/>
      <w:autoSpaceDE w:val="0"/>
      <w:autoSpaceDN w:val="0"/>
      <w:spacing w:after="0" w:line="240" w:lineRule="auto"/>
    </w:pPr>
    <w:rPr>
      <w:rFonts w:ascii="Courier New" w:eastAsia="Times New Roman" w:hAnsi="Courier New" w:cs="Courier New"/>
      <w:color w:val="auto"/>
      <w:lang w:eastAsia="ru-RU"/>
    </w:rPr>
  </w:style>
  <w:style w:type="paragraph" w:customStyle="1" w:styleId="ConsPlusTitlePage">
    <w:name w:val="ConsPlusTitlePage"/>
    <w:rsid w:val="009214BE"/>
    <w:pPr>
      <w:widowControl w:val="0"/>
      <w:autoSpaceDE w:val="0"/>
      <w:autoSpaceDN w:val="0"/>
      <w:spacing w:after="0" w:line="240" w:lineRule="auto"/>
    </w:pPr>
    <w:rPr>
      <w:rFonts w:ascii="Tahoma" w:eastAsia="Times New Roman" w:hAnsi="Tahoma" w:cs="Tahoma"/>
      <w:color w:val="auto"/>
      <w:lang w:eastAsia="ru-RU"/>
    </w:rPr>
  </w:style>
  <w:style w:type="paragraph" w:customStyle="1" w:styleId="ConsPlusJurTerm">
    <w:name w:val="ConsPlusJurTerm"/>
    <w:rsid w:val="009214BE"/>
    <w:pPr>
      <w:widowControl w:val="0"/>
      <w:autoSpaceDE w:val="0"/>
      <w:autoSpaceDN w:val="0"/>
      <w:spacing w:after="0" w:line="240" w:lineRule="auto"/>
    </w:pPr>
    <w:rPr>
      <w:rFonts w:ascii="Tahoma" w:eastAsia="Times New Roman" w:hAnsi="Tahoma" w:cs="Tahoma"/>
      <w:color w:val="auto"/>
      <w:sz w:val="26"/>
      <w:lang w:eastAsia="ru-RU"/>
    </w:rPr>
  </w:style>
  <w:style w:type="paragraph" w:customStyle="1" w:styleId="ConsPlusTextList">
    <w:name w:val="ConsPlusTextList"/>
    <w:rsid w:val="009214BE"/>
    <w:pPr>
      <w:widowControl w:val="0"/>
      <w:autoSpaceDE w:val="0"/>
      <w:autoSpaceDN w:val="0"/>
      <w:spacing w:after="0" w:line="240" w:lineRule="auto"/>
    </w:pPr>
    <w:rPr>
      <w:rFonts w:ascii="Arial" w:eastAsia="Times New Roman" w:hAnsi="Arial" w:cs="Arial"/>
      <w:color w:val="auto"/>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2B43246EEE5A5522A85359F71B36C2BF494FC3DD4F8B7CC356E6682AA0440A180CACE0AFA599FE653EB3I" TargetMode="External"/><Relationship Id="rId21" Type="http://schemas.openxmlformats.org/officeDocument/2006/relationships/hyperlink" Target="consultantplus://offline/ref=2B43246EEE5A5522A85346E60E36C2BF4A47CED64A817CC356E6682AA0440A180CACE0AFA59CF9603EB5I" TargetMode="External"/><Relationship Id="rId42" Type="http://schemas.openxmlformats.org/officeDocument/2006/relationships/hyperlink" Target="consultantplus://offline/ref=2B43246EEE5A5522A85346E60E36C2BF4A47CED64A817CC356E6682AA0440A180CACE0AFA59CF9643EB6I" TargetMode="External"/><Relationship Id="rId47" Type="http://schemas.openxmlformats.org/officeDocument/2006/relationships/hyperlink" Target="consultantplus://offline/ref=2B43246EEE5A5522A85346E60E36C2BF4A4AC4D94E827CC356E6682AA0440A180CACE0AFA59CF9613EB0I" TargetMode="External"/><Relationship Id="rId63" Type="http://schemas.openxmlformats.org/officeDocument/2006/relationships/hyperlink" Target="consultantplus://offline/ref=2B43246EEE5A5522A85346E60E36C2BF4A47CED64A817CC356E6682AA0440A180CACE0AFA59CFD693EB5I" TargetMode="External"/><Relationship Id="rId68" Type="http://schemas.openxmlformats.org/officeDocument/2006/relationships/image" Target="media/image5.wmf"/><Relationship Id="rId84" Type="http://schemas.openxmlformats.org/officeDocument/2006/relationships/image" Target="media/image19.wmf"/><Relationship Id="rId89" Type="http://schemas.openxmlformats.org/officeDocument/2006/relationships/hyperlink" Target="consultantplus://offline/ref=2B43246EEE5A5522A85346E60E36C2BF4A47CED64A817CC356E6682AA0440A180CACE0AFA59CFD693EB6I" TargetMode="External"/><Relationship Id="rId16" Type="http://schemas.openxmlformats.org/officeDocument/2006/relationships/hyperlink" Target="consultantplus://offline/ref=2B43246EEE5A5522A85346E60E36C2BF4A46CEDA4E847CC356E6682AA0440A180CACE0AFA59CF9603EB5I" TargetMode="External"/><Relationship Id="rId11" Type="http://schemas.openxmlformats.org/officeDocument/2006/relationships/hyperlink" Target="consultantplus://offline/ref=2B43246EEE5A5522A85346E60E36C2BF4A48C3DE498A7CC356E6682AA0440A180CACE0AFA59CF9603EB5I" TargetMode="External"/><Relationship Id="rId32" Type="http://schemas.openxmlformats.org/officeDocument/2006/relationships/hyperlink" Target="consultantplus://offline/ref=2B43246EEE5A5522A85346E60E36C2BF4A49C0DE4E827CC356E6682AA0440A180CACE0AFA59CF9613EB7I" TargetMode="External"/><Relationship Id="rId37" Type="http://schemas.openxmlformats.org/officeDocument/2006/relationships/hyperlink" Target="consultantplus://offline/ref=2B43246EEE5A5522A85346E60E36C2BF4A49C0DE4E827CC356E6682AA0440A180CACE0AFA59CF9613EB7I" TargetMode="External"/><Relationship Id="rId53" Type="http://schemas.openxmlformats.org/officeDocument/2006/relationships/hyperlink" Target="consultantplus://offline/ref=2B43246EEE5A5522A85346E60E36C2BF4A49C0DE4E827CC356E6682AA0440A180CACE0AFA59CF9613EB7I" TargetMode="External"/><Relationship Id="rId58" Type="http://schemas.openxmlformats.org/officeDocument/2006/relationships/hyperlink" Target="consultantplus://offline/ref=2B43246EEE5A5522A85346E60E36C2BF4A49C4DA48827CC356E6682AA034B4I" TargetMode="External"/><Relationship Id="rId74" Type="http://schemas.openxmlformats.org/officeDocument/2006/relationships/image" Target="media/image11.wmf"/><Relationship Id="rId79" Type="http://schemas.openxmlformats.org/officeDocument/2006/relationships/image" Target="media/image15.wmf"/><Relationship Id="rId5" Type="http://schemas.openxmlformats.org/officeDocument/2006/relationships/hyperlink" Target="http://www.consultant.ru" TargetMode="External"/><Relationship Id="rId90" Type="http://schemas.openxmlformats.org/officeDocument/2006/relationships/image" Target="media/image24.wmf"/><Relationship Id="rId95" Type="http://schemas.openxmlformats.org/officeDocument/2006/relationships/hyperlink" Target="consultantplus://offline/ref=2B43246EEE5A5522A85346E60E36C2BF4A49C3DC49877CC356E6682AA034B4I" TargetMode="External"/><Relationship Id="rId22" Type="http://schemas.openxmlformats.org/officeDocument/2006/relationships/hyperlink" Target="consultantplus://offline/ref=2B43246EEE5A5522A85346E60E36C2BF4A47CED64A817CC356E6682AA0440A180CACE0AFA59CF9613EB2I" TargetMode="External"/><Relationship Id="rId27" Type="http://schemas.openxmlformats.org/officeDocument/2006/relationships/hyperlink" Target="consultantplus://offline/ref=2B43246EEE5A5522A85346E60E36C2BF4A49C0DE4E827CC356E6682AA0440A180CACE0AFA59CF9613EB7I" TargetMode="External"/><Relationship Id="rId43" Type="http://schemas.openxmlformats.org/officeDocument/2006/relationships/hyperlink" Target="consultantplus://offline/ref=2B43246EEE5A5522A85346E60E36C2BF4A49C0DE4E827CC356E6682AA0440A180CACE0AFA59CF9613EB7I" TargetMode="External"/><Relationship Id="rId48" Type="http://schemas.openxmlformats.org/officeDocument/2006/relationships/hyperlink" Target="consultantplus://offline/ref=2B43246EEE5A5522A85346E60E36C2BF4A4AC4DB4E867CC356E6682AA0440A180CACE0AFA59CF9613EB1I" TargetMode="External"/><Relationship Id="rId64" Type="http://schemas.openxmlformats.org/officeDocument/2006/relationships/image" Target="media/image1.wmf"/><Relationship Id="rId69" Type="http://schemas.openxmlformats.org/officeDocument/2006/relationships/image" Target="media/image6.wmf"/><Relationship Id="rId80" Type="http://schemas.openxmlformats.org/officeDocument/2006/relationships/hyperlink" Target="consultantplus://offline/ref=2B43246EEE5A5522A85346E60E36C2BF4A4AC4D94E827CC356E6682AA034B4I" TargetMode="External"/><Relationship Id="rId85"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hyperlink" Target="consultantplus://offline/ref=2B43246EEE5A5522A85346E60E36C2BF4A48CEDA41847CC356E6682AA0440A180CACE0AFA59CF9603EB5I" TargetMode="External"/><Relationship Id="rId17" Type="http://schemas.openxmlformats.org/officeDocument/2006/relationships/hyperlink" Target="consultantplus://offline/ref=2B43246EEE5A5522A85346E60E36C2BF4A47C5DB4B807CC356E6682AA0440A180CACE0AFA59CF9603EB5I" TargetMode="External"/><Relationship Id="rId25" Type="http://schemas.openxmlformats.org/officeDocument/2006/relationships/hyperlink" Target="consultantplus://offline/ref=2B43246EEE5A5522A85359F71B36C2BF494FC3DD4F8B7CC356E6682AA0440A180CACE0AFA599FE653EB3I" TargetMode="External"/><Relationship Id="rId33" Type="http://schemas.openxmlformats.org/officeDocument/2006/relationships/hyperlink" Target="consultantplus://offline/ref=2B43246EEE5A5522A85346E60E36C2BF4A47CED64A817CC356E6682AA0440A180CACE0AFA59CF9623EB4I" TargetMode="External"/><Relationship Id="rId38" Type="http://schemas.openxmlformats.org/officeDocument/2006/relationships/hyperlink" Target="consultantplus://offline/ref=2B43246EEE5A5522A85346E60E36C2BF4A49C0DE4E827CC356E6682AA0440A180CACE0AFA59CF9613EB7I" TargetMode="External"/><Relationship Id="rId46" Type="http://schemas.openxmlformats.org/officeDocument/2006/relationships/hyperlink" Target="consultantplus://offline/ref=2B43246EEE5A5522A85350EE1C36C2BF484FC7DE4F857CC356E6682AA034B4I" TargetMode="External"/><Relationship Id="rId59" Type="http://schemas.openxmlformats.org/officeDocument/2006/relationships/hyperlink" Target="consultantplus://offline/ref=2B43246EEE5A5522A85346E60E36C2BF4A49C0DE4E827CC356E6682AA0440A180CACE0AFA59CF9613EB7I" TargetMode="External"/><Relationship Id="rId67" Type="http://schemas.openxmlformats.org/officeDocument/2006/relationships/image" Target="media/image4.wmf"/><Relationship Id="rId20" Type="http://schemas.openxmlformats.org/officeDocument/2006/relationships/hyperlink" Target="consultantplus://offline/ref=2B43246EEE5A5522A85346E60E36C2BF4A47C0DE4F877CC356E6682AA0440A180CACE0AFA59CF9603EB5I" TargetMode="External"/><Relationship Id="rId41" Type="http://schemas.openxmlformats.org/officeDocument/2006/relationships/hyperlink" Target="consultantplus://offline/ref=2B43246EEE5A5522A85346E60E36C2BF4A47CED64A817CC356E6682AA0440A180CACE0AFA59CF9643EB2I" TargetMode="External"/><Relationship Id="rId54" Type="http://schemas.openxmlformats.org/officeDocument/2006/relationships/hyperlink" Target="consultantplus://offline/ref=2B43246EEE5A5522A85359F71B36C2BF4947C0DA4D8B7CC356E6682AA034B4I" TargetMode="External"/><Relationship Id="rId62" Type="http://schemas.openxmlformats.org/officeDocument/2006/relationships/hyperlink" Target="consultantplus://offline/ref=2B43246EEE5A5522A85346E60E36C2BF4A47CED64A817CC356E6682AA0440A180CACE0AFA59CF9663EB6I" TargetMode="External"/><Relationship Id="rId70" Type="http://schemas.openxmlformats.org/officeDocument/2006/relationships/image" Target="media/image7.wmf"/><Relationship Id="rId75" Type="http://schemas.openxmlformats.org/officeDocument/2006/relationships/image" Target="media/image12.wmf"/><Relationship Id="rId83" Type="http://schemas.openxmlformats.org/officeDocument/2006/relationships/image" Target="media/image18.wmf"/><Relationship Id="rId88" Type="http://schemas.openxmlformats.org/officeDocument/2006/relationships/image" Target="media/image23.wmf"/><Relationship Id="rId91" Type="http://schemas.openxmlformats.org/officeDocument/2006/relationships/image" Target="media/image25.wmf"/><Relationship Id="rId96" Type="http://schemas.openxmlformats.org/officeDocument/2006/relationships/hyperlink" Target="consultantplus://offline/ref=2B43246EEE5A5522A85346E60E36C2BF4A47CED64A817CC356E6682AA0440A180CACE0AFA59CFD693EB7I" TargetMode="External"/><Relationship Id="rId1" Type="http://schemas.openxmlformats.org/officeDocument/2006/relationships/styles" Target="styles.xml"/><Relationship Id="rId6" Type="http://schemas.openxmlformats.org/officeDocument/2006/relationships/hyperlink" Target="consultantplus://offline/ref=2B43246EEE5A5522A85346E60E36C2BF4A4AC3DF4A807CC356E6682AA0440A180CACE0AFA59CF9603EB5I" TargetMode="External"/><Relationship Id="rId15" Type="http://schemas.openxmlformats.org/officeDocument/2006/relationships/hyperlink" Target="consultantplus://offline/ref=2B43246EEE5A5522A85346E60E36C2BF4A46C0D740857CC356E6682AA0440A180CACE0AFA59CF9603EB5I" TargetMode="External"/><Relationship Id="rId23" Type="http://schemas.openxmlformats.org/officeDocument/2006/relationships/hyperlink" Target="consultantplus://offline/ref=2B43246EEE5A5522A85346E60E36C2BF4A47CED64A817CC356E6682AA0440A180CACE0AFA59CF9623EB2I" TargetMode="External"/><Relationship Id="rId28" Type="http://schemas.openxmlformats.org/officeDocument/2006/relationships/hyperlink" Target="consultantplus://offline/ref=2B43246EEE5A5522A85359F71B36C2BF494FC3DD4F8B7CC356E6682AA0440A180CACE0AFA599FE653EB3I" TargetMode="External"/><Relationship Id="rId36" Type="http://schemas.openxmlformats.org/officeDocument/2006/relationships/hyperlink" Target="consultantplus://offline/ref=2B43246EEE5A5522A85346E60E36C2BF4A47CED64A817CC356E6682AA0440A180CACE0AFA59CF9633EB7I" TargetMode="External"/><Relationship Id="rId49" Type="http://schemas.openxmlformats.org/officeDocument/2006/relationships/hyperlink" Target="consultantplus://offline/ref=2B43246EEE5A5522A85346E60E36C2BF4A47CED64A817CC356E6682AA0440A180CACE0AFA59CF9643EB9I" TargetMode="External"/><Relationship Id="rId57" Type="http://schemas.openxmlformats.org/officeDocument/2006/relationships/hyperlink" Target="consultantplus://offline/ref=2B43246EEE5A5522A85346E60E36C2BF4A49C0DE4E827CC356E6682AA0440A180CACE0AFA59CF9613EB7I" TargetMode="External"/><Relationship Id="rId10" Type="http://schemas.openxmlformats.org/officeDocument/2006/relationships/hyperlink" Target="consultantplus://offline/ref=2B43246EEE5A5522A85346E60E36C2BF4A48C7DB4E8B7CC356E6682AA0440A180CACE0AFA59CF9603EB5I" TargetMode="External"/><Relationship Id="rId31" Type="http://schemas.openxmlformats.org/officeDocument/2006/relationships/hyperlink" Target="consultantplus://offline/ref=2B43246EEE5A5522A85359F71B36C2BF4947C1D7408B7CC356E6682AA0440A180CACE0AFA59EFE643EB6I" TargetMode="External"/><Relationship Id="rId44" Type="http://schemas.openxmlformats.org/officeDocument/2006/relationships/hyperlink" Target="consultantplus://offline/ref=2B43246EEE5A5522A85359F71B36C2BF4248C7D8498921C95EBF6428A74B550F0BE5ECAEA59CF836B7I" TargetMode="External"/><Relationship Id="rId52" Type="http://schemas.openxmlformats.org/officeDocument/2006/relationships/hyperlink" Target="consultantplus://offline/ref=2B43246EEE5A5522A85359F71B36C2BF4946C3DB48857CC356E6682AA0440A180CACE0AFA59CF9603EB9I" TargetMode="External"/><Relationship Id="rId60" Type="http://schemas.openxmlformats.org/officeDocument/2006/relationships/hyperlink" Target="consultantplus://offline/ref=2B43246EEE5A5522A85346E60E36C2BF4A46C3D94A807CC356E6682AA034B4I" TargetMode="External"/><Relationship Id="rId65" Type="http://schemas.openxmlformats.org/officeDocument/2006/relationships/image" Target="media/image2.wmf"/><Relationship Id="rId73" Type="http://schemas.openxmlformats.org/officeDocument/2006/relationships/image" Target="media/image10.wmf"/><Relationship Id="rId78" Type="http://schemas.openxmlformats.org/officeDocument/2006/relationships/image" Target="media/image14.wmf"/><Relationship Id="rId81" Type="http://schemas.openxmlformats.org/officeDocument/2006/relationships/image" Target="media/image16.wmf"/><Relationship Id="rId86" Type="http://schemas.openxmlformats.org/officeDocument/2006/relationships/image" Target="media/image21.wmf"/><Relationship Id="rId94" Type="http://schemas.openxmlformats.org/officeDocument/2006/relationships/image" Target="media/image28.wmf"/><Relationship Id="rId4" Type="http://schemas.openxmlformats.org/officeDocument/2006/relationships/webSettings" Target="webSettings.xml"/><Relationship Id="rId9" Type="http://schemas.openxmlformats.org/officeDocument/2006/relationships/hyperlink" Target="consultantplus://offline/ref=2B43246EEE5A5522A85346E60E36C2BF4A4BC1DA4C867CC356E6682AA0440A180CACE0AFA59CF9603EB5I" TargetMode="External"/><Relationship Id="rId13" Type="http://schemas.openxmlformats.org/officeDocument/2006/relationships/hyperlink" Target="consultantplus://offline/ref=2B43246EEE5A5522A85346E60E36C2BF4A49C0DD40857CC356E6682AA0440A180CACE0AFA59CF9603EB5I" TargetMode="External"/><Relationship Id="rId18" Type="http://schemas.openxmlformats.org/officeDocument/2006/relationships/hyperlink" Target="consultantplus://offline/ref=2B43246EEE5A5522A85346E60E36C2BF4A47C0DE4F877CC356E6682AA0440A180CACE0AFA59CF9603EB5I" TargetMode="External"/><Relationship Id="rId39" Type="http://schemas.openxmlformats.org/officeDocument/2006/relationships/hyperlink" Target="consultantplus://offline/ref=2B43246EEE5A5522A85346E60E36C2BF4A49C0DE4E827CC356E6682AA0440A180CACE0AFA59CF9613EB7I" TargetMode="External"/><Relationship Id="rId34" Type="http://schemas.openxmlformats.org/officeDocument/2006/relationships/hyperlink" Target="consultantplus://offline/ref=2B43246EEE5A5522A85346E60E36C2BF4A49C0DE4E827CC356E6682AA0440A180CACE0AFA59CF9613EB7I" TargetMode="External"/><Relationship Id="rId50" Type="http://schemas.openxmlformats.org/officeDocument/2006/relationships/hyperlink" Target="consultantplus://offline/ref=2B43246EEE5A5522A85359F71B36C2BF4947C0DA4D8B7CC356E6682AA034B4I" TargetMode="External"/><Relationship Id="rId55" Type="http://schemas.openxmlformats.org/officeDocument/2006/relationships/hyperlink" Target="consultantplus://offline/ref=2B43246EEE5A5522A85346E60E36C2BF4A47CED64A817CC356E6682AA0440A180CACE0AFA59CF9663EB3I" TargetMode="External"/><Relationship Id="rId76" Type="http://schemas.openxmlformats.org/officeDocument/2006/relationships/hyperlink" Target="consultantplus://offline/ref=2B43246EEE5A5522A85346E60E36C2BF4A4AC4D94E827CC356E6682AA0440A180CACE0AFA59CF9603EB5I" TargetMode="External"/><Relationship Id="rId97" Type="http://schemas.openxmlformats.org/officeDocument/2006/relationships/fontTable" Target="fontTable.xml"/><Relationship Id="rId7" Type="http://schemas.openxmlformats.org/officeDocument/2006/relationships/hyperlink" Target="consultantplus://offline/ref=2B43246EEE5A5522A85346E60E36C2BF4A4ACEDF41807CC356E6682AA0440A180CACE0AFA59CF9603EB5I" TargetMode="External"/><Relationship Id="rId71" Type="http://schemas.openxmlformats.org/officeDocument/2006/relationships/image" Target="media/image8.wmf"/><Relationship Id="rId92" Type="http://schemas.openxmlformats.org/officeDocument/2006/relationships/image" Target="media/image26.wmf"/><Relationship Id="rId2" Type="http://schemas.microsoft.com/office/2007/relationships/stylesWithEffects" Target="stylesWithEffects.xml"/><Relationship Id="rId29" Type="http://schemas.openxmlformats.org/officeDocument/2006/relationships/hyperlink" Target="consultantplus://offline/ref=2B43246EEE5A5522A85359F71B36C2BF494FC3DD4F8B7CC356E6682AA0440A180CACE0AFA599FE653EB3I" TargetMode="External"/><Relationship Id="rId24" Type="http://schemas.openxmlformats.org/officeDocument/2006/relationships/hyperlink" Target="consultantplus://offline/ref=2B43246EEE5A5522A85359F71B36C2BF4947C1D7408B7CC356E6682AA0440A180CACE0AFA59EFE643EB6I" TargetMode="External"/><Relationship Id="rId40" Type="http://schemas.openxmlformats.org/officeDocument/2006/relationships/hyperlink" Target="consultantplus://offline/ref=2B43246EEE5A5522A85359F71B36C2BF4947C0DA4D8B7CC356E6682AA034B4I" TargetMode="External"/><Relationship Id="rId45" Type="http://schemas.openxmlformats.org/officeDocument/2006/relationships/hyperlink" Target="consultantplus://offline/ref=2B43246EEE5A5522A85350EE1C36C2BF4F4ECEDC49847CC356E6682AA034B4I" TargetMode="External"/><Relationship Id="rId66" Type="http://schemas.openxmlformats.org/officeDocument/2006/relationships/image" Target="media/image3.wmf"/><Relationship Id="rId87" Type="http://schemas.openxmlformats.org/officeDocument/2006/relationships/image" Target="media/image22.wmf"/><Relationship Id="rId61" Type="http://schemas.openxmlformats.org/officeDocument/2006/relationships/hyperlink" Target="consultantplus://offline/ref=2B43246EEE5A5522A85346E60E36C2BF4A49C0DE4E827CC356E6682AA0440A180CACE0AFA59CF9613EB7I" TargetMode="External"/><Relationship Id="rId82" Type="http://schemas.openxmlformats.org/officeDocument/2006/relationships/image" Target="media/image17.wmf"/><Relationship Id="rId19" Type="http://schemas.openxmlformats.org/officeDocument/2006/relationships/hyperlink" Target="consultantplus://offline/ref=2B43246EEE5A5522A85346E60E36C2BF4A47CED64A817CC356E6682AA0440A180CACE0AFA59CF9603EB5I" TargetMode="External"/><Relationship Id="rId14" Type="http://schemas.openxmlformats.org/officeDocument/2006/relationships/hyperlink" Target="consultantplus://offline/ref=2B43246EEE5A5522A85346E60E36C2BF4A46C7D84B847CC356E6682AA0440A180CACE0AFA59CF9603EB5I" TargetMode="External"/><Relationship Id="rId30" Type="http://schemas.openxmlformats.org/officeDocument/2006/relationships/hyperlink" Target="consultantplus://offline/ref=2B43246EEE5A5522A85359F71B36C2BF4946C4DF4F847CC356E6682AA0440A180CACE0AFA59CF9613EB5I" TargetMode="External"/><Relationship Id="rId35" Type="http://schemas.openxmlformats.org/officeDocument/2006/relationships/hyperlink" Target="consultantplus://offline/ref=2B43246EEE5A5522A85346E60E36C2BF4A47CED64A817CC356E6682AA0440A180CACE0AFA59CF9623EB7I" TargetMode="External"/><Relationship Id="rId56" Type="http://schemas.openxmlformats.org/officeDocument/2006/relationships/hyperlink" Target="consultantplus://offline/ref=2B43246EEE5A5522A85359F71B36C2BF4946C0D64D807CC356E6682AA034B4I" TargetMode="External"/><Relationship Id="rId77" Type="http://schemas.openxmlformats.org/officeDocument/2006/relationships/image" Target="media/image13.wmf"/><Relationship Id="rId8" Type="http://schemas.openxmlformats.org/officeDocument/2006/relationships/hyperlink" Target="consultantplus://offline/ref=2B43246EEE5A5522A85346E60E36C2BF4A4BC5DC4D827CC356E6682AA0440A180CACE0AFA59CF9603EB5I" TargetMode="External"/><Relationship Id="rId51" Type="http://schemas.openxmlformats.org/officeDocument/2006/relationships/hyperlink" Target="consultantplus://offline/ref=2B43246EEE5A5522A85346E60E36C2BF4A47CED64A817CC356E6682AA0440A180CACE0AFA59CF9653EB9I" TargetMode="External"/><Relationship Id="rId72" Type="http://schemas.openxmlformats.org/officeDocument/2006/relationships/image" Target="media/image9.wmf"/><Relationship Id="rId93" Type="http://schemas.openxmlformats.org/officeDocument/2006/relationships/image" Target="media/image27.wmf"/><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56</Pages>
  <Words>20738</Words>
  <Characters>118213</Characters>
  <Application>Microsoft Office Word</Application>
  <DocSecurity>0</DocSecurity>
  <Lines>985</Lines>
  <Paragraphs>277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Светлана Анатольевна Сокол</cp:lastModifiedBy>
  <cp:revision>2</cp:revision>
  <dcterms:created xsi:type="dcterms:W3CDTF">2018-06-14T06:40:00Z</dcterms:created>
  <dcterms:modified xsi:type="dcterms:W3CDTF">2018-06-14T06:40:00Z</dcterms:modified>
</cp:coreProperties>
</file>