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B94" w:rsidRPr="00116B94" w:rsidRDefault="00116B94" w:rsidP="00116B94">
      <w:pPr>
        <w:widowControl/>
        <w:shd w:val="clear" w:color="auto" w:fill="F4E6DB"/>
        <w:spacing w:line="300" w:lineRule="atLeast"/>
        <w:jc w:val="left"/>
        <w:outlineLvl w:val="1"/>
        <w:rPr>
          <w:rFonts w:ascii="微软雅黑" w:eastAsia="微软雅黑" w:hAnsi="微软雅黑" w:cs="宋体"/>
          <w:color w:val="905E40"/>
          <w:kern w:val="0"/>
          <w:sz w:val="27"/>
          <w:szCs w:val="27"/>
        </w:rPr>
      </w:pPr>
      <w:bookmarkStart w:id="0" w:name="_GoBack"/>
      <w:r w:rsidRPr="00116B94">
        <w:rPr>
          <w:rFonts w:ascii="微软雅黑" w:eastAsia="微软雅黑" w:hAnsi="微软雅黑" w:cs="宋体" w:hint="eastAsia"/>
          <w:color w:val="905E40"/>
          <w:kern w:val="0"/>
          <w:sz w:val="27"/>
          <w:szCs w:val="27"/>
        </w:rPr>
        <w:t>One Class SVM, SVDD（Support Vector Domain Description）</w:t>
      </w:r>
      <w:bookmarkEnd w:id="0"/>
      <w:r w:rsidRPr="00116B94">
        <w:rPr>
          <w:rFonts w:ascii="微软雅黑" w:eastAsia="微软雅黑" w:hAnsi="微软雅黑" w:cs="宋体" w:hint="eastAsia"/>
          <w:color w:val="905E40"/>
          <w:kern w:val="0"/>
          <w:sz w:val="27"/>
          <w:szCs w:val="27"/>
        </w:rPr>
        <w:t>(转)</w:t>
      </w:r>
    </w:p>
    <w:p w:rsidR="00116B94" w:rsidRPr="00116B94" w:rsidRDefault="00116B94" w:rsidP="00116B94">
      <w:pPr>
        <w:widowControl/>
        <w:shd w:val="clear" w:color="auto" w:fill="F4E6DB"/>
        <w:spacing w:line="300" w:lineRule="atLeast"/>
        <w:jc w:val="left"/>
        <w:rPr>
          <w:rFonts w:ascii="Verdana" w:eastAsia="宋体" w:hAnsi="Verdana" w:cs="宋体" w:hint="eastAsia"/>
          <w:color w:val="494949"/>
          <w:kern w:val="0"/>
          <w:sz w:val="18"/>
          <w:szCs w:val="18"/>
        </w:rPr>
      </w:pPr>
      <w:r w:rsidRPr="00116B94">
        <w:rPr>
          <w:rFonts w:ascii="Verdana" w:eastAsia="宋体" w:hAnsi="Verdana" w:cs="宋体"/>
          <w:color w:val="494949"/>
          <w:kern w:val="0"/>
          <w:sz w:val="18"/>
          <w:szCs w:val="18"/>
        </w:rPr>
        <w:t> </w:t>
      </w:r>
      <w:r w:rsidRPr="00116B94">
        <w:rPr>
          <w:rFonts w:ascii="Verdana" w:eastAsia="宋体" w:hAnsi="Verdana" w:cs="宋体"/>
          <w:noProof/>
          <w:color w:val="494949"/>
          <w:kern w:val="0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21" name="图片 2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Arial" w:eastAsia="宋体" w:hAnsi="Arial" w:cs="Arial"/>
          <w:color w:val="878787"/>
          <w:kern w:val="0"/>
          <w:sz w:val="15"/>
          <w:szCs w:val="15"/>
        </w:rPr>
        <w:t>(2015-06-27 18:11:41)</w:t>
      </w:r>
    </w:p>
    <w:p w:rsidR="00116B94" w:rsidRPr="00116B94" w:rsidRDefault="00116B94" w:rsidP="00116B94">
      <w:pPr>
        <w:widowControl/>
        <w:shd w:val="clear" w:color="auto" w:fill="F4E6DB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hyperlink r:id="rId5" w:history="1">
        <w:r w:rsidRPr="00116B94"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20" name="图片 20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16B94">
          <w:rPr>
            <w:rFonts w:ascii="Verdana" w:eastAsia="宋体" w:hAnsi="Verdana" w:cs="宋体"/>
            <w:color w:val="494949"/>
            <w:spacing w:val="75"/>
            <w:kern w:val="0"/>
            <w:sz w:val="18"/>
            <w:szCs w:val="18"/>
          </w:rPr>
          <w:t>转载</w:t>
        </w:r>
        <w:r w:rsidRPr="00116B94">
          <w:rPr>
            <w:rFonts w:ascii="宋体" w:eastAsia="宋体" w:hAnsi="宋体" w:cs="宋体" w:hint="eastAsia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116B94" w:rsidRPr="00116B94" w:rsidTr="00116B9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16B94" w:rsidRPr="00116B94" w:rsidRDefault="00116B94" w:rsidP="00116B94">
            <w:pPr>
              <w:widowControl/>
              <w:shd w:val="clear" w:color="auto" w:fill="F4E6DB"/>
              <w:spacing w:line="30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</w:p>
        </w:tc>
        <w:tc>
          <w:tcPr>
            <w:tcW w:w="3300" w:type="dxa"/>
            <w:noWrap/>
            <w:hideMark/>
          </w:tcPr>
          <w:p w:rsidR="00116B94" w:rsidRPr="00116B94" w:rsidRDefault="00116B94" w:rsidP="00116B9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16B94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116B9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6" w:tgtFrame="_blank" w:history="1">
              <w:r w:rsidRPr="00116B94">
                <w:rPr>
                  <w:rFonts w:ascii="宋体" w:eastAsia="宋体" w:hAnsi="宋体" w:cs="宋体" w:hint="eastAsia"/>
                  <w:color w:val="905E40"/>
                  <w:kern w:val="0"/>
                  <w:sz w:val="18"/>
                  <w:szCs w:val="18"/>
                  <w:u w:val="single"/>
                </w:rPr>
                <w:t>数据挖掘</w:t>
              </w:r>
            </w:hyperlink>
          </w:p>
        </w:tc>
      </w:tr>
    </w:tbl>
    <w:p w:rsidR="00116B94" w:rsidRPr="00116B94" w:rsidRDefault="00116B94" w:rsidP="00116B94">
      <w:pPr>
        <w:widowControl/>
        <w:shd w:val="clear" w:color="auto" w:fill="F4E6DB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今天给大家介绍一下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one class 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以及用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SVDD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（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support vector domain description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）做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one class 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。最近接触了一下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one class 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，挺有意思的，和多类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的思路还是有很大差别，比较长姿势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~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     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我们知道，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问题一般都是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2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类及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2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类以上的，典型的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2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类问题比如识别一封邮件是不是垃圾邮件，这里就只有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2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类，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“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是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”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或者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“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不是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”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，典型的多类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问题比如说人脸识别，每个人对应的脸就是一个类，然后把待识别的脸分到对应的类去。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      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那么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one class 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是什么呢？它只有一个类，然后识别的结果就是：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“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是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”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或者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“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不是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”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这个类。咦？听起来和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2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类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问题貌似几乎一样，它们有什么区别呢？区别在于，在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2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类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问题中，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training set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中有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2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个类，通常称为正例和负例，例如对于垃圾邮件识别问题，正例就是垃圾邮件，</w:t>
      </w:r>
      <w:proofErr w:type="gramStart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负例就是</w:t>
      </w:r>
      <w:proofErr w:type="gramEnd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正常邮件，而在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one class 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中，就只有一个类。听着好像有点神奇，什么情况下会出现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training set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中只有一个类的情况？一般是在的确手头上只有一类样本数据的情况下，或者是别的类数据不好确定的情况下，什么叫不好确定呢？举个例子，比如现在有</w:t>
      </w:r>
      <w:proofErr w:type="gramStart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一堆某</w:t>
      </w:r>
      <w:proofErr w:type="gramEnd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产品的历史销售数据，记录着买该产品的用户的各种信息（这些信息在特征提取时会用到），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lastRenderedPageBreak/>
        <w:t>然后还有些没买过该产品的用户的数据，想通过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2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类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预测他们是否会买该产品，也就是弄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2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个类，一类是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“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买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”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，另一类是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“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不买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”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。这时候问题就来了，如果把买了该产品的用户看成正例，没买该产品的用户看成负例，就会出现（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1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）已经买了的用户，可以明确知道他已经买了，而没买的用户，却不知道他是的确对该产品不感兴趣，还是说想买但由于种种原因暂时没买成。（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2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）一般来说，没买的用户数会远远大于已经买了的用户数，这会造成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training set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中正负样本不均衡，使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train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出来的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model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有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bias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。这个时候，就可以使用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one class 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的方法来解决，即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training set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中只有已经买过该产品的用户数据，在识别一个新用户是否会买该产品时，识别结果就是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“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会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”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或者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“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不会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”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。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      one class 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这如何实现呢？多类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我们都很熟悉了，方法也很多，比如像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SVM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去寻找一个最优超平面把正负样本分开，总之都涉及到不止一个类的样本，相当于告诉算法这种东西长什么样（这里的长什么样指的是特征提取方法所提取到的提取），那种东西长什么样，于是训练出一个模型能够区分这些东西。问题是在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one class classification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只有一个类，这该怎么办呢？给大家介绍一个方法：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SVDD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（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support vector domain description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），它的基本思想是，既然只有一个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class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，那么我就训练出一个最小的超球面（超球面是指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3</w:t>
      </w:r>
      <w:proofErr w:type="gramStart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维以上</w:t>
      </w:r>
      <w:proofErr w:type="gramEnd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的空间中的球面，对应的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2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维空间中就是曲线，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3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维空间中就是球面，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3</w:t>
      </w:r>
      <w:proofErr w:type="gramStart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维以上</w:t>
      </w:r>
      <w:proofErr w:type="gramEnd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的称为超球面），把这堆数据全都包起来，识别一个新的数据点时，如果这个数据点落在超球面内，就是这个类，否则不是。例如对于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2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维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lastRenderedPageBreak/>
        <w:t>（维数依据特征提取而定，提取的特征多，维数就高，为方便展示，举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2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维的例子，实际用时不可能维数这么低）数据，大概像下面这个样子：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center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noProof/>
          <w:color w:val="494949"/>
          <w:kern w:val="0"/>
          <w:sz w:val="27"/>
          <w:szCs w:val="27"/>
        </w:rPr>
        <w:drawing>
          <wp:inline distT="0" distB="0" distL="0" distR="0">
            <wp:extent cx="4391025" cy="3028950"/>
            <wp:effectExtent l="0" t="0" r="9525" b="0"/>
            <wp:docPr id="19" name="图片 19" descr="http://img.blog.csdn.net/20141029211235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0292112358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br/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                                           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（图引自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https://kiwi.ecn.purdue.edu/rhea/index.php/One_class_svm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）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       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有人可能会说：图上的曲线并没有把点全都包住嘛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~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为什么会这样呢？看原理就懂了，下面给大家讲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SVDD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的原理，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SVDD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是叫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support vector domain description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，想必你第一反应就是想到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support vector machine(SVM)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，的确，它的原理和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SVM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很像，可以用来做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 xml:space="preserve">one class </w:t>
      </w:r>
      <w:proofErr w:type="spellStart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svm</w:t>
      </w:r>
      <w:proofErr w:type="spellEnd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，如果之前你看过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SVM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原理，那么下面的讲解你将会感到很熟悉。</w:t>
      </w:r>
      <w:proofErr w:type="gramStart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凡是讲</w:t>
      </w:r>
      <w:proofErr w:type="gramEnd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模型，都会有一个优化目标，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SVDD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的优化目标就是，求一个中心为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a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，半径为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R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的最小球面：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center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lastRenderedPageBreak/>
        <w:t>  </w:t>
      </w:r>
      <w:r w:rsidRPr="00116B94">
        <w:rPr>
          <w:rFonts w:ascii="Times New Roman" w:eastAsia="微软雅黑" w:hAnsi="Times New Roman" w:cs="Times New Roman"/>
          <w:noProof/>
          <w:color w:val="494949"/>
          <w:kern w:val="0"/>
          <w:sz w:val="27"/>
          <w:szCs w:val="27"/>
        </w:rPr>
        <w:drawing>
          <wp:inline distT="0" distB="0" distL="0" distR="0">
            <wp:extent cx="3219450" cy="723900"/>
            <wp:effectExtent l="0" t="0" r="0" b="0"/>
            <wp:docPr id="18" name="图片 18" descr="http://img.blog.csdn.net/20141029212015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0292120157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       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使得这个球面满足：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center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noProof/>
          <w:color w:val="494949"/>
          <w:kern w:val="0"/>
          <w:sz w:val="27"/>
          <w:szCs w:val="27"/>
        </w:rPr>
        <w:drawing>
          <wp:inline distT="0" distB="0" distL="0" distR="0">
            <wp:extent cx="4619625" cy="523875"/>
            <wp:effectExtent l="0" t="0" r="9525" b="9525"/>
            <wp:docPr id="17" name="图片 17" descr="http://img.blog.csdn.net/20141029212028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029212028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br/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       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满足这个条件就是说要把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training set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中的数据点都包在球面里。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       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这里的</w:t>
      </w:r>
      <w:r w:rsidRPr="00116B94">
        <w:rPr>
          <w:rFonts w:ascii="Times New Roman" w:eastAsia="微软雅黑" w:hAnsi="Times New Roman" w:cs="Times New Roman"/>
          <w:noProof/>
          <w:color w:val="494949"/>
          <w:kern w:val="0"/>
          <w:sz w:val="27"/>
          <w:szCs w:val="27"/>
        </w:rPr>
        <w:drawing>
          <wp:inline distT="0" distB="0" distL="0" distR="0">
            <wp:extent cx="257175" cy="342900"/>
            <wp:effectExtent l="0" t="0" r="9525" b="0"/>
            <wp:docPr id="16" name="图片 16" descr="http://img.blog.csdn.net/20141029212130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10292121303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是什么东西？如果你看过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SVM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的话，想必你已经能猜出来它的含义了，它是松弛变量，和经典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SVM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中的松弛变量的作用相同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 xml:space="preserve"> 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，它的作用就是，使得模型不会被个别极端的数据点给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“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破坏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”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了，想象一下，如果大多数的数据都在一个小区域内，只有少数几个异常数据在离它们很远的地方，如果要找一个超球面把它们包住，这个超球面会很大，因为要</w:t>
      </w:r>
      <w:proofErr w:type="gramStart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包住那</w:t>
      </w:r>
      <w:proofErr w:type="gramEnd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几个很远的点，这样就使模型对离群点很敏感，说得通俗一点就是，那几个异常的点，虽然没法判定它是否真的是噪声数据，它是因为大数点都在一起，就少数几个不在这里，宁愿把那几个少数的数据点看成是异常的，以免模型为了迎合那几个少数的数据点会做出过大的牺牲，这就是所谓的过拟合（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overfitting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）。所以容忍一些不满足硬性约束的数据点，给它们一些弹性，同时又要保证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training set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中的每个数据点都要满足约束，这样在后面才能用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Lagrange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乘子法来求解，因为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Lagrange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乘子法中是要包含约束条件的，如果你的数据都不满足约束条件，那就没法用了。注意松弛变量是带有下标</w:t>
      </w:r>
      <w:proofErr w:type="spellStart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i</w:t>
      </w:r>
      <w:proofErr w:type="spellEnd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的，也就是说它是和每个数据点有关的，每个数据点都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lastRenderedPageBreak/>
        <w:t>有对应的松弛变量，可以理解为：对于每个数据点来说，那个超球面可以是不一样的，根据松弛变量来控制，如果松弛变量的值一样，那超球面就一样。那个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嘛，就是调节松弛变量的影响大小，说得通俗一点就是，给那些需要松弛的数据点多少松弛的空间，如果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很大的话，那么在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cost function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中，由松弛变量带来的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cost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就大，那么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training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的时候会把松弛变量调小，这样的结果就是不怎么容忍那些离群点，硬是要把它们包起来，反之如果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比较小，那会给离群点较大的弹性，使得它们可以不被包含进来。现在你明白上面那个图为什么并没有把点全都包住了么？下图展示两张图，第一样图是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较小时的情形，第二张图是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C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较大时的情形：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noProof/>
          <w:color w:val="494949"/>
          <w:kern w:val="0"/>
          <w:sz w:val="27"/>
          <w:szCs w:val="27"/>
        </w:rPr>
        <w:drawing>
          <wp:inline distT="0" distB="0" distL="0" distR="0">
            <wp:extent cx="5238750" cy="1777830"/>
            <wp:effectExtent l="0" t="0" r="0" b="0"/>
            <wp:docPr id="15" name="图片 15" descr="http://img.blog.csdn.net/2014102921413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10292141357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21" cy="178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br/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center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（图引自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https://kiwi.ecn.purdue.edu/rhea/index.php/One_class_svm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）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br/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        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现在有了要求解的目标，又有了约束，接下来的求解方法和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SVM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几乎一样，用的是</w:t>
      </w:r>
      <w:proofErr w:type="spellStart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Lagrangian</w:t>
      </w:r>
      <w:proofErr w:type="spellEnd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乘子法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: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center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noProof/>
          <w:color w:val="494949"/>
          <w:kern w:val="0"/>
          <w:sz w:val="27"/>
          <w:szCs w:val="27"/>
        </w:rPr>
        <w:lastRenderedPageBreak/>
        <w:drawing>
          <wp:inline distT="0" distB="0" distL="0" distR="0">
            <wp:extent cx="4819650" cy="1181100"/>
            <wp:effectExtent l="0" t="0" r="0" b="0"/>
            <wp:docPr id="14" name="图片 14" descr="http://img.blog.csdn.net/2014103019370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10301937019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br/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        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注意</w:t>
      </w:r>
      <w:r w:rsidRPr="00116B94">
        <w:rPr>
          <w:rFonts w:ascii="Times New Roman" w:eastAsia="微软雅黑" w:hAnsi="Times New Roman" w:cs="Times New Roman"/>
          <w:noProof/>
          <w:color w:val="494949"/>
          <w:kern w:val="0"/>
          <w:sz w:val="27"/>
          <w:szCs w:val="27"/>
        </w:rPr>
        <w:drawing>
          <wp:inline distT="0" distB="0" distL="0" distR="0">
            <wp:extent cx="676275" cy="314325"/>
            <wp:effectExtent l="0" t="0" r="9525" b="9525"/>
            <wp:docPr id="13" name="图片 13" descr="http://img.blog.csdn.net/20141030195008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10301950087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和</w:t>
      </w:r>
      <w:r w:rsidRPr="00116B94">
        <w:rPr>
          <w:rFonts w:ascii="Times New Roman" w:eastAsia="微软雅黑" w:hAnsi="Times New Roman" w:cs="Times New Roman"/>
          <w:noProof/>
          <w:color w:val="494949"/>
          <w:kern w:val="0"/>
          <w:sz w:val="27"/>
          <w:szCs w:val="27"/>
        </w:rPr>
        <w:drawing>
          <wp:inline distT="0" distB="0" distL="0" distR="0">
            <wp:extent cx="657225" cy="361950"/>
            <wp:effectExtent l="0" t="0" r="9525" b="0"/>
            <wp:docPr id="12" name="图片 12" descr="http://img.blog.csdn.net/20141030195108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10301951081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，对参数求导并令导数等于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0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得到：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center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noProof/>
          <w:color w:val="494949"/>
          <w:kern w:val="0"/>
          <w:sz w:val="27"/>
          <w:szCs w:val="27"/>
        </w:rPr>
        <w:drawing>
          <wp:inline distT="0" distB="0" distL="0" distR="0">
            <wp:extent cx="3581400" cy="1066800"/>
            <wp:effectExtent l="0" t="0" r="0" b="0"/>
            <wp:docPr id="11" name="图片 11" descr="http://img.blog.csdn.net/20141030194143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10301941438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br/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        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把上面这堆玩意带回</w:t>
      </w:r>
      <w:proofErr w:type="spellStart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Lagrangian</w:t>
      </w:r>
      <w:proofErr w:type="spellEnd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函数，得到：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center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noProof/>
          <w:color w:val="494949"/>
          <w:kern w:val="0"/>
          <w:sz w:val="27"/>
          <w:szCs w:val="27"/>
        </w:rPr>
        <w:drawing>
          <wp:inline distT="0" distB="0" distL="0" distR="0">
            <wp:extent cx="3467100" cy="666750"/>
            <wp:effectExtent l="0" t="0" r="0" b="0"/>
            <wp:docPr id="10" name="图片 10" descr="http://img.blog.csdn.net/20141030195304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10301953048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br/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微软雅黑" w:eastAsia="微软雅黑" w:hAnsi="微软雅黑" w:cs="宋体" w:hint="eastAsia"/>
          <w:color w:val="494949"/>
          <w:kern w:val="0"/>
          <w:szCs w:val="21"/>
        </w:rPr>
        <w:t>              </w:t>
      </w:r>
      <w:r w:rsidRPr="00116B94">
        <w:rPr>
          <w:rFonts w:ascii="微软雅黑" w:eastAsia="微软雅黑" w:hAnsi="微软雅黑" w:cs="宋体" w:hint="eastAsia"/>
          <w:color w:val="494949"/>
          <w:kern w:val="0"/>
          <w:sz w:val="27"/>
          <w:szCs w:val="27"/>
        </w:rPr>
        <w:t>注意此时</w:t>
      </w:r>
      <w:r w:rsidRPr="00116B94">
        <w:rPr>
          <w:rFonts w:ascii="微软雅黑" w:eastAsia="微软雅黑" w:hAnsi="微软雅黑" w:cs="宋体"/>
          <w:noProof/>
          <w:color w:val="494949"/>
          <w:kern w:val="0"/>
          <w:sz w:val="27"/>
          <w:szCs w:val="27"/>
        </w:rPr>
        <w:drawing>
          <wp:inline distT="0" distB="0" distL="0" distR="0">
            <wp:extent cx="1819275" cy="333375"/>
            <wp:effectExtent l="0" t="0" r="9525" b="9525"/>
            <wp:docPr id="9" name="图片 9" descr="http://img.blog.csdn.net/20141030195443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10301954439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微软雅黑" w:eastAsia="微软雅黑" w:hAnsi="微软雅黑" w:cs="宋体" w:hint="eastAsia"/>
          <w:color w:val="494949"/>
          <w:kern w:val="0"/>
          <w:sz w:val="27"/>
          <w:szCs w:val="27"/>
        </w:rPr>
        <w:t>，其中</w:t>
      </w:r>
      <w:r w:rsidRPr="00116B94">
        <w:rPr>
          <w:rFonts w:ascii="微软雅黑" w:eastAsia="微软雅黑" w:hAnsi="微软雅黑" w:cs="宋体"/>
          <w:noProof/>
          <w:color w:val="494949"/>
          <w:kern w:val="0"/>
          <w:sz w:val="27"/>
          <w:szCs w:val="27"/>
        </w:rPr>
        <w:drawing>
          <wp:inline distT="0" distB="0" distL="0" distR="0">
            <wp:extent cx="1819275" cy="333375"/>
            <wp:effectExtent l="0" t="0" r="9525" b="9525"/>
            <wp:docPr id="8" name="图片 8" descr="http://img.blog.csdn.net/20141030195443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10301954439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微软雅黑" w:eastAsia="微软雅黑" w:hAnsi="微软雅黑" w:cs="宋体" w:hint="eastAsia"/>
          <w:color w:val="494949"/>
          <w:kern w:val="0"/>
          <w:sz w:val="27"/>
          <w:szCs w:val="27"/>
        </w:rPr>
        <w:t>是由</w:t>
      </w:r>
      <w:r w:rsidRPr="00116B94">
        <w:rPr>
          <w:rFonts w:ascii="微软雅黑" w:eastAsia="微软雅黑" w:hAnsi="微软雅黑" w:cs="宋体"/>
          <w:noProof/>
          <w:color w:val="494949"/>
          <w:kern w:val="0"/>
          <w:sz w:val="27"/>
          <w:szCs w:val="27"/>
        </w:rPr>
        <w:drawing>
          <wp:inline distT="0" distB="0" distL="0" distR="0">
            <wp:extent cx="676275" cy="314325"/>
            <wp:effectExtent l="0" t="0" r="9525" b="9525"/>
            <wp:docPr id="7" name="图片 7" descr="http://img.blog.csdn.net/20141030195008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10301950087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微软雅黑" w:eastAsia="微软雅黑" w:hAnsi="微软雅黑" w:cs="宋体" w:hint="eastAsia"/>
          <w:color w:val="494949"/>
          <w:kern w:val="0"/>
          <w:sz w:val="27"/>
          <w:szCs w:val="27"/>
        </w:rPr>
        <w:t>，</w:t>
      </w:r>
      <w:r w:rsidRPr="00116B94">
        <w:rPr>
          <w:rFonts w:ascii="微软雅黑" w:eastAsia="微软雅黑" w:hAnsi="微软雅黑" w:cs="宋体"/>
          <w:noProof/>
          <w:color w:val="494949"/>
          <w:kern w:val="0"/>
          <w:sz w:val="27"/>
          <w:szCs w:val="27"/>
        </w:rPr>
        <w:drawing>
          <wp:inline distT="0" distB="0" distL="0" distR="0">
            <wp:extent cx="657225" cy="361950"/>
            <wp:effectExtent l="0" t="0" r="9525" b="0"/>
            <wp:docPr id="6" name="图片 6" descr="http://img.blog.csdn.net/20141030195108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10301951081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微软雅黑" w:eastAsia="微软雅黑" w:hAnsi="微软雅黑" w:cs="宋体" w:hint="eastAsia"/>
          <w:color w:val="494949"/>
          <w:kern w:val="0"/>
          <w:sz w:val="27"/>
          <w:szCs w:val="27"/>
        </w:rPr>
        <w:t>和</w:t>
      </w:r>
      <w:r w:rsidRPr="00116B94">
        <w:rPr>
          <w:rFonts w:ascii="微软雅黑" w:eastAsia="微软雅黑" w:hAnsi="微软雅黑" w:cs="宋体"/>
          <w:noProof/>
          <w:color w:val="494949"/>
          <w:kern w:val="0"/>
          <w:sz w:val="27"/>
          <w:szCs w:val="27"/>
        </w:rPr>
        <w:drawing>
          <wp:inline distT="0" distB="0" distL="0" distR="0">
            <wp:extent cx="1628775" cy="342900"/>
            <wp:effectExtent l="0" t="0" r="9525" b="0"/>
            <wp:docPr id="5" name="图片 5" descr="http://img.blog.csdn.net/2014103019585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10301958548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微软雅黑" w:eastAsia="微软雅黑" w:hAnsi="微软雅黑" w:cs="宋体" w:hint="eastAsia"/>
          <w:color w:val="494949"/>
          <w:kern w:val="0"/>
          <w:sz w:val="27"/>
          <w:szCs w:val="27"/>
        </w:rPr>
        <w:t>共同推出来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的。上面的向量内积也可以像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SVM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那样用核函数解决：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center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noProof/>
          <w:color w:val="494949"/>
          <w:kern w:val="0"/>
          <w:sz w:val="27"/>
          <w:szCs w:val="27"/>
        </w:rPr>
        <w:lastRenderedPageBreak/>
        <w:drawing>
          <wp:inline distT="0" distB="0" distL="0" distR="0">
            <wp:extent cx="3657600" cy="619125"/>
            <wp:effectExtent l="0" t="0" r="0" b="9525"/>
            <wp:docPr id="4" name="图片 4" descr="http://img.blog.csdn.net/20141030200234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10302002340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br/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之后的求解步骤就和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SVM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中的一样了，挺复杂的，具体请参考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SVM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原理。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       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训练结束后，判断一个新的数据点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z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是否是这个类，那么就看这个数据点是否在训练出来的超球面里面，如果在里面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，即</w:t>
      </w:r>
      <w:r w:rsidRPr="00116B94">
        <w:rPr>
          <w:rFonts w:ascii="Times New Roman" w:eastAsia="微软雅黑" w:hAnsi="Times New Roman" w:cs="Times New Roman"/>
          <w:noProof/>
          <w:color w:val="494949"/>
          <w:kern w:val="0"/>
          <w:sz w:val="27"/>
          <w:szCs w:val="27"/>
        </w:rPr>
        <w:drawing>
          <wp:inline distT="0" distB="0" distL="0" distR="0">
            <wp:extent cx="2009775" cy="352425"/>
            <wp:effectExtent l="0" t="0" r="9525" b="9525"/>
            <wp:docPr id="3" name="图片 3" descr="http://img.blog.csdn.net/20141030200358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10302003588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，则判定为属于这个类。将超球面的中心用支持向量来表示，那么判定新数据是否属于这个类的判定条件就是：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center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noProof/>
          <w:color w:val="494949"/>
          <w:kern w:val="0"/>
          <w:sz w:val="27"/>
          <w:szCs w:val="27"/>
        </w:rPr>
        <w:drawing>
          <wp:inline distT="0" distB="0" distL="0" distR="0">
            <wp:extent cx="4448175" cy="628650"/>
            <wp:effectExtent l="0" t="0" r="9525" b="0"/>
            <wp:docPr id="2" name="图片 2" descr="http://img.blog.csdn.net/20141030201016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10302010166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br/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         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如果使用核函数那就是：</w:t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center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noProof/>
          <w:color w:val="494949"/>
          <w:kern w:val="0"/>
          <w:sz w:val="27"/>
          <w:szCs w:val="27"/>
        </w:rPr>
        <w:drawing>
          <wp:inline distT="0" distB="0" distL="0" distR="0">
            <wp:extent cx="4791075" cy="647700"/>
            <wp:effectExtent l="0" t="0" r="9525" b="0"/>
            <wp:docPr id="1" name="图片 1" descr="http://img.blog.csdn.net/20141030201103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410302011034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br/>
      </w:r>
    </w:p>
    <w:p w:rsidR="00116B94" w:rsidRPr="00116B94" w:rsidRDefault="00116B94" w:rsidP="00116B94">
      <w:pPr>
        <w:widowControl/>
        <w:shd w:val="clear" w:color="auto" w:fill="F4E6DB"/>
        <w:spacing w:after="75"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微软雅黑" w:eastAsia="微软雅黑" w:hAnsi="微软雅黑" w:cs="宋体" w:hint="eastAsia"/>
          <w:color w:val="494949"/>
          <w:kern w:val="0"/>
          <w:szCs w:val="21"/>
        </w:rPr>
        <w:t>              </w:t>
      </w:r>
      <w:r w:rsidRPr="00116B94">
        <w:rPr>
          <w:rFonts w:ascii="Times New Roman" w:eastAsia="微软雅黑" w:hAnsi="Times New Roman" w:cs="Times New Roman"/>
          <w:color w:val="3333FF"/>
          <w:kern w:val="0"/>
          <w:sz w:val="27"/>
          <w:szCs w:val="27"/>
        </w:rPr>
        <w:t>参考：</w:t>
      </w:r>
      <w:r w:rsidRPr="00116B94">
        <w:rPr>
          <w:rFonts w:ascii="Times New Roman" w:eastAsia="微软雅黑" w:hAnsi="Times New Roman" w:cs="Times New Roman"/>
          <w:color w:val="3333FF"/>
          <w:kern w:val="0"/>
          <w:sz w:val="27"/>
          <w:szCs w:val="27"/>
        </w:rPr>
        <w:t> David M.J. Tax, Robert P.W. Duin. Support vector domain </w:t>
      </w:r>
      <w:proofErr w:type="gramStart"/>
      <w:r w:rsidRPr="00116B94">
        <w:rPr>
          <w:rFonts w:ascii="Times New Roman" w:eastAsia="微软雅黑" w:hAnsi="Times New Roman" w:cs="Times New Roman"/>
          <w:color w:val="3333FF"/>
          <w:kern w:val="0"/>
          <w:sz w:val="27"/>
          <w:szCs w:val="27"/>
        </w:rPr>
        <w:t>description[</w:t>
      </w:r>
      <w:proofErr w:type="gramEnd"/>
      <w:r w:rsidRPr="00116B94">
        <w:rPr>
          <w:rFonts w:ascii="Times New Roman" w:eastAsia="微软雅黑" w:hAnsi="Times New Roman" w:cs="Times New Roman"/>
          <w:color w:val="3333FF"/>
          <w:kern w:val="0"/>
          <w:sz w:val="27"/>
          <w:szCs w:val="27"/>
        </w:rPr>
        <w:t>J]. Pattern Recognition Letters</w:t>
      </w:r>
      <w:proofErr w:type="gramStart"/>
      <w:r w:rsidRPr="00116B94">
        <w:rPr>
          <w:rFonts w:ascii="Times New Roman" w:eastAsia="微软雅黑" w:hAnsi="Times New Roman" w:cs="Times New Roman"/>
          <w:color w:val="3333FF"/>
          <w:kern w:val="0"/>
          <w:sz w:val="27"/>
          <w:szCs w:val="27"/>
        </w:rPr>
        <w:t>,1999,20:1191</w:t>
      </w:r>
      <w:proofErr w:type="gramEnd"/>
      <w:r w:rsidRPr="00116B94">
        <w:rPr>
          <w:rFonts w:ascii="Times New Roman" w:eastAsia="微软雅黑" w:hAnsi="Times New Roman" w:cs="Times New Roman"/>
          <w:color w:val="3333FF"/>
          <w:kern w:val="0"/>
          <w:sz w:val="27"/>
          <w:szCs w:val="27"/>
        </w:rPr>
        <w:t>-1199.</w:t>
      </w:r>
    </w:p>
    <w:p w:rsidR="00116B94" w:rsidRPr="00116B94" w:rsidRDefault="00116B94" w:rsidP="00116B94">
      <w:pPr>
        <w:widowControl/>
        <w:shd w:val="clear" w:color="auto" w:fill="F4E6DB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转自</w:t>
      </w:r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:http://m.blog.csdn.net/blog/</w:t>
      </w:r>
      <w:proofErr w:type="spellStart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OrthocenterChocolate</w:t>
      </w:r>
      <w:proofErr w:type="spellEnd"/>
      <w:r w:rsidRPr="00116B94">
        <w:rPr>
          <w:rFonts w:ascii="Times New Roman" w:eastAsia="微软雅黑" w:hAnsi="Times New Roman" w:cs="Times New Roman"/>
          <w:color w:val="494949"/>
          <w:kern w:val="0"/>
          <w:sz w:val="27"/>
          <w:szCs w:val="27"/>
        </w:rPr>
        <w:t>/40592403</w:t>
      </w:r>
    </w:p>
    <w:p w:rsidR="00D15000" w:rsidRPr="00116B94" w:rsidRDefault="00D15000">
      <w:pPr>
        <w:rPr>
          <w:rFonts w:hint="eastAsia"/>
        </w:rPr>
      </w:pPr>
    </w:p>
    <w:sectPr w:rsidR="00D15000" w:rsidRPr="00116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5F"/>
    <w:rsid w:val="00116B94"/>
    <w:rsid w:val="00690622"/>
    <w:rsid w:val="0078785F"/>
    <w:rsid w:val="00D1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867A7-9E8C-402D-9335-D4C85590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6B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6B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116B94"/>
  </w:style>
  <w:style w:type="character" w:customStyle="1" w:styleId="time">
    <w:name w:val="time"/>
    <w:basedOn w:val="a0"/>
    <w:rsid w:val="00116B94"/>
  </w:style>
  <w:style w:type="character" w:styleId="a3">
    <w:name w:val="Hyperlink"/>
    <w:basedOn w:val="a0"/>
    <w:uiPriority w:val="99"/>
    <w:semiHidden/>
    <w:unhideWhenUsed/>
    <w:rsid w:val="00116B94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116B94"/>
    <w:rPr>
      <w:i/>
      <w:iCs/>
    </w:rPr>
  </w:style>
  <w:style w:type="character" w:styleId="a4">
    <w:name w:val="Emphasis"/>
    <w:basedOn w:val="a0"/>
    <w:uiPriority w:val="20"/>
    <w:qFormat/>
    <w:rsid w:val="00116B94"/>
    <w:rPr>
      <w:i/>
      <w:iCs/>
    </w:rPr>
  </w:style>
  <w:style w:type="character" w:customStyle="1" w:styleId="sgtxtb">
    <w:name w:val="sg_txtb"/>
    <w:basedOn w:val="a0"/>
    <w:rsid w:val="00116B94"/>
  </w:style>
  <w:style w:type="paragraph" w:styleId="a5">
    <w:name w:val="Normal (Web)"/>
    <w:basedOn w:val="a"/>
    <w:uiPriority w:val="99"/>
    <w:semiHidden/>
    <w:unhideWhenUsed/>
    <w:rsid w:val="00116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hyperlink" Target="http://blog.sina.com.cn/s/articlelist_1341430910_12_1.html" TargetMode="External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javascript:;" TargetMode="Externa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image" Target="media/image1.gif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532</Words>
  <Characters>3038</Characters>
  <Application>Microsoft Office Word</Application>
  <DocSecurity>0</DocSecurity>
  <Lines>25</Lines>
  <Paragraphs>7</Paragraphs>
  <ScaleCrop>false</ScaleCrop>
  <Company>Microsoft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2016-10-21T04:30:00Z</dcterms:created>
  <dcterms:modified xsi:type="dcterms:W3CDTF">2016-10-21T04:31:00Z</dcterms:modified>
</cp:coreProperties>
</file>