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16F099" w14:textId="77777777" w:rsidR="00C3640A" w:rsidRDefault="00FF2371">
      <w:pPr>
        <w:ind w:firstLine="288"/>
        <w:jc w:val="center"/>
        <w:rPr>
          <w:b/>
          <w:bCs/>
          <w:sz w:val="28"/>
          <w:szCs w:val="28"/>
        </w:rPr>
      </w:pPr>
      <w:bookmarkStart w:id="0" w:name="_qjni7er2dwcl" w:colFirst="0" w:colLast="0"/>
      <w:bookmarkEnd w:id="0"/>
      <w:r>
        <w:rPr>
          <w:b/>
          <w:bCs/>
          <w:sz w:val="28"/>
          <w:szCs w:val="28"/>
        </w:rPr>
        <w:t>FACULDADE DE TECNOLOGIA DE SÃO JOSÉ DOS CAMPOS</w:t>
      </w:r>
    </w:p>
    <w:p w14:paraId="3231C838" w14:textId="77777777" w:rsidR="00C3640A" w:rsidRDefault="00FF2371">
      <w:pPr>
        <w:ind w:firstLine="288"/>
        <w:jc w:val="center"/>
        <w:rPr>
          <w:b/>
          <w:bCs/>
          <w:sz w:val="28"/>
          <w:szCs w:val="28"/>
        </w:rPr>
      </w:pPr>
      <w:r>
        <w:rPr>
          <w:b/>
          <w:bCs/>
          <w:sz w:val="28"/>
          <w:szCs w:val="28"/>
        </w:rPr>
        <w:t xml:space="preserve">FATEC PROFESSOR </w:t>
      </w:r>
      <w:r>
        <w:rPr>
          <w:b/>
          <w:bCs/>
          <w:smallCaps/>
          <w:sz w:val="28"/>
          <w:szCs w:val="28"/>
        </w:rPr>
        <w:t>JESSEN VIDAL</w:t>
      </w:r>
    </w:p>
    <w:p w14:paraId="672A6659" w14:textId="77777777" w:rsidR="00C3640A" w:rsidRDefault="00C3640A">
      <w:pPr>
        <w:ind w:firstLine="288"/>
        <w:jc w:val="center"/>
      </w:pPr>
    </w:p>
    <w:p w14:paraId="0A37501D" w14:textId="77777777" w:rsidR="00C3640A" w:rsidRDefault="00C3640A">
      <w:pPr>
        <w:ind w:firstLine="288"/>
        <w:jc w:val="center"/>
        <w:rPr>
          <w:b/>
          <w:bCs/>
        </w:rPr>
      </w:pPr>
    </w:p>
    <w:p w14:paraId="5DAB6C7B" w14:textId="77777777" w:rsidR="00C3640A" w:rsidRDefault="00C3640A">
      <w:pPr>
        <w:ind w:firstLine="288"/>
        <w:jc w:val="center"/>
        <w:rPr>
          <w:b/>
          <w:bCs/>
        </w:rPr>
      </w:pPr>
    </w:p>
    <w:p w14:paraId="02EB378F" w14:textId="77777777" w:rsidR="00C3640A" w:rsidRDefault="00C3640A">
      <w:pPr>
        <w:ind w:firstLine="288"/>
        <w:jc w:val="center"/>
        <w:rPr>
          <w:b/>
          <w:bCs/>
        </w:rPr>
      </w:pPr>
    </w:p>
    <w:p w14:paraId="6A05A809" w14:textId="77777777" w:rsidR="00C3640A" w:rsidRDefault="00C3640A">
      <w:pPr>
        <w:ind w:firstLine="288"/>
        <w:jc w:val="center"/>
        <w:rPr>
          <w:b/>
          <w:bCs/>
        </w:rPr>
      </w:pPr>
    </w:p>
    <w:p w14:paraId="5A39BBE3" w14:textId="77777777" w:rsidR="00C3640A" w:rsidRDefault="00C3640A">
      <w:pPr>
        <w:ind w:firstLine="288"/>
        <w:jc w:val="center"/>
        <w:rPr>
          <w:b/>
          <w:bCs/>
        </w:rPr>
      </w:pPr>
    </w:p>
    <w:p w14:paraId="41C8F396" w14:textId="77777777" w:rsidR="00C3640A" w:rsidRDefault="00C3640A">
      <w:pPr>
        <w:ind w:firstLine="288"/>
        <w:jc w:val="center"/>
        <w:rPr>
          <w:b/>
          <w:bCs/>
        </w:rPr>
      </w:pPr>
    </w:p>
    <w:p w14:paraId="72A3D3EC" w14:textId="77777777" w:rsidR="00C3640A" w:rsidRDefault="00C3640A">
      <w:pPr>
        <w:ind w:firstLine="288"/>
        <w:jc w:val="center"/>
        <w:rPr>
          <w:b/>
          <w:bCs/>
        </w:rPr>
      </w:pPr>
    </w:p>
    <w:p w14:paraId="20B4A101" w14:textId="77777777" w:rsidR="00C3640A" w:rsidRDefault="00FF2371">
      <w:pPr>
        <w:ind w:firstLine="288"/>
        <w:jc w:val="center"/>
        <w:rPr>
          <w:b/>
          <w:bCs/>
          <w:sz w:val="28"/>
          <w:szCs w:val="28"/>
        </w:rPr>
      </w:pPr>
      <w:r>
        <w:rPr>
          <w:b/>
          <w:bCs/>
          <w:sz w:val="28"/>
          <w:szCs w:val="28"/>
        </w:rPr>
        <w:t>GABRIEL GONÇALVES DE BARROS</w:t>
      </w:r>
    </w:p>
    <w:p w14:paraId="3B259627" w14:textId="77777777" w:rsidR="00C3640A" w:rsidRDefault="00FF2371">
      <w:pPr>
        <w:ind w:firstLine="288"/>
        <w:jc w:val="center"/>
        <w:rPr>
          <w:b/>
          <w:bCs/>
          <w:sz w:val="28"/>
          <w:szCs w:val="28"/>
        </w:rPr>
      </w:pPr>
      <w:r>
        <w:rPr>
          <w:b/>
          <w:bCs/>
          <w:sz w:val="28"/>
          <w:szCs w:val="28"/>
        </w:rPr>
        <w:t>MIGUEL DE OLIVEIRA COSTA</w:t>
      </w:r>
    </w:p>
    <w:p w14:paraId="62FB489F" w14:textId="77777777" w:rsidR="00C3640A" w:rsidRDefault="00FF2371">
      <w:pPr>
        <w:ind w:firstLine="288"/>
        <w:jc w:val="center"/>
        <w:rPr>
          <w:b/>
          <w:bCs/>
          <w:sz w:val="28"/>
          <w:szCs w:val="28"/>
        </w:rPr>
      </w:pPr>
      <w:r>
        <w:rPr>
          <w:b/>
          <w:bCs/>
          <w:sz w:val="28"/>
          <w:szCs w:val="28"/>
        </w:rPr>
        <w:t>NATASHA DE ARAUJO VIEIRA</w:t>
      </w:r>
    </w:p>
    <w:p w14:paraId="07A26FE4" w14:textId="77777777" w:rsidR="00C3640A" w:rsidRDefault="00FF2371">
      <w:pPr>
        <w:ind w:firstLine="288"/>
        <w:jc w:val="center"/>
        <w:rPr>
          <w:b/>
          <w:bCs/>
          <w:sz w:val="28"/>
          <w:szCs w:val="28"/>
        </w:rPr>
      </w:pPr>
      <w:r>
        <w:rPr>
          <w:b/>
          <w:bCs/>
          <w:sz w:val="28"/>
          <w:szCs w:val="28"/>
        </w:rPr>
        <w:t>STEPHANIE HELEN DA SILVA</w:t>
      </w:r>
    </w:p>
    <w:p w14:paraId="2FEAB42D" w14:textId="77777777" w:rsidR="00C3640A" w:rsidRDefault="00FF2371">
      <w:pPr>
        <w:ind w:firstLine="288"/>
        <w:jc w:val="center"/>
        <w:rPr>
          <w:b/>
          <w:bCs/>
          <w:sz w:val="28"/>
          <w:szCs w:val="28"/>
        </w:rPr>
      </w:pPr>
      <w:r>
        <w:rPr>
          <w:b/>
          <w:bCs/>
          <w:sz w:val="28"/>
          <w:szCs w:val="28"/>
        </w:rPr>
        <w:t>TATIANA DA SILVA SANTOS</w:t>
      </w:r>
    </w:p>
    <w:p w14:paraId="07A266ED" w14:textId="77777777" w:rsidR="00C3640A" w:rsidRDefault="00FF2371">
      <w:pPr>
        <w:ind w:firstLine="288"/>
        <w:jc w:val="center"/>
        <w:rPr>
          <w:b/>
          <w:bCs/>
          <w:sz w:val="28"/>
          <w:szCs w:val="28"/>
        </w:rPr>
      </w:pPr>
      <w:r>
        <w:rPr>
          <w:b/>
          <w:bCs/>
          <w:sz w:val="28"/>
          <w:szCs w:val="28"/>
        </w:rPr>
        <w:t>VÍCTOR RENAN DE JESUS</w:t>
      </w:r>
    </w:p>
    <w:p w14:paraId="0D0B940D" w14:textId="77777777" w:rsidR="00C3640A" w:rsidRDefault="00C3640A">
      <w:pPr>
        <w:pBdr>
          <w:top w:val="nil"/>
          <w:left w:val="nil"/>
          <w:bottom w:val="nil"/>
          <w:right w:val="nil"/>
          <w:between w:val="nil"/>
        </w:pBdr>
        <w:spacing w:line="480" w:lineRule="auto"/>
        <w:ind w:firstLine="288"/>
        <w:jc w:val="center"/>
        <w:rPr>
          <w:b/>
          <w:bCs/>
          <w:color w:val="000000"/>
        </w:rPr>
      </w:pPr>
    </w:p>
    <w:p w14:paraId="0E27B00A" w14:textId="77777777" w:rsidR="00C3640A" w:rsidRDefault="00C3640A">
      <w:pPr>
        <w:pBdr>
          <w:top w:val="nil"/>
          <w:left w:val="nil"/>
          <w:bottom w:val="nil"/>
          <w:right w:val="nil"/>
          <w:between w:val="nil"/>
        </w:pBdr>
        <w:spacing w:line="480" w:lineRule="auto"/>
        <w:ind w:firstLine="288"/>
        <w:jc w:val="center"/>
        <w:rPr>
          <w:b/>
          <w:bCs/>
          <w:color w:val="000000"/>
        </w:rPr>
      </w:pPr>
    </w:p>
    <w:p w14:paraId="60061E4C" w14:textId="77777777" w:rsidR="00C3640A" w:rsidRDefault="00C3640A">
      <w:pPr>
        <w:pBdr>
          <w:top w:val="nil"/>
          <w:left w:val="nil"/>
          <w:bottom w:val="nil"/>
          <w:right w:val="nil"/>
          <w:between w:val="nil"/>
        </w:pBdr>
        <w:spacing w:line="480" w:lineRule="auto"/>
        <w:ind w:firstLine="288"/>
        <w:jc w:val="center"/>
        <w:rPr>
          <w:b/>
          <w:bCs/>
          <w:color w:val="000000"/>
        </w:rPr>
      </w:pPr>
    </w:p>
    <w:p w14:paraId="44EAFD9C" w14:textId="77777777" w:rsidR="00C3640A" w:rsidRDefault="00C3640A">
      <w:pPr>
        <w:pBdr>
          <w:top w:val="nil"/>
          <w:left w:val="nil"/>
          <w:bottom w:val="nil"/>
          <w:right w:val="nil"/>
          <w:between w:val="nil"/>
        </w:pBdr>
        <w:spacing w:line="480" w:lineRule="auto"/>
        <w:ind w:firstLine="288"/>
        <w:jc w:val="center"/>
        <w:rPr>
          <w:b/>
          <w:bCs/>
          <w:color w:val="000000"/>
        </w:rPr>
      </w:pPr>
    </w:p>
    <w:p w14:paraId="1C4CD21C" w14:textId="77777777" w:rsidR="00C3640A" w:rsidRDefault="00FF2371">
      <w:pPr>
        <w:ind w:firstLine="288"/>
        <w:jc w:val="center"/>
        <w:rPr>
          <w:b/>
          <w:bCs/>
          <w:sz w:val="32"/>
          <w:szCs w:val="32"/>
        </w:rPr>
      </w:pPr>
      <w:r>
        <w:rPr>
          <w:b/>
          <w:bCs/>
          <w:sz w:val="32"/>
          <w:szCs w:val="32"/>
        </w:rPr>
        <w:t>IMPORTAÇÃO E EXPORTAÇÃO DA CADEIA PRODUTIVA AERONÁUTICA NO VALE DO PARAÍBA</w:t>
      </w:r>
    </w:p>
    <w:p w14:paraId="4B94D5A5" w14:textId="77777777" w:rsidR="00C3640A" w:rsidRDefault="00C3640A">
      <w:pPr>
        <w:ind w:firstLine="288"/>
        <w:jc w:val="center"/>
        <w:rPr>
          <w:b/>
          <w:bCs/>
        </w:rPr>
      </w:pPr>
    </w:p>
    <w:p w14:paraId="3DEEC669" w14:textId="77777777" w:rsidR="00C3640A" w:rsidRDefault="00C3640A">
      <w:pPr>
        <w:ind w:firstLine="288"/>
        <w:jc w:val="center"/>
        <w:rPr>
          <w:b/>
          <w:bCs/>
        </w:rPr>
      </w:pPr>
    </w:p>
    <w:p w14:paraId="3656B9AB" w14:textId="77777777" w:rsidR="00C3640A" w:rsidRDefault="00C3640A">
      <w:pPr>
        <w:ind w:firstLine="288"/>
        <w:jc w:val="center"/>
        <w:rPr>
          <w:b/>
          <w:bCs/>
        </w:rPr>
      </w:pPr>
    </w:p>
    <w:p w14:paraId="45FB0818" w14:textId="77777777" w:rsidR="00C3640A" w:rsidRDefault="00C3640A">
      <w:pPr>
        <w:ind w:firstLine="288"/>
        <w:jc w:val="center"/>
        <w:rPr>
          <w:b/>
          <w:bCs/>
        </w:rPr>
      </w:pPr>
    </w:p>
    <w:p w14:paraId="049F31CB" w14:textId="77777777" w:rsidR="00C3640A" w:rsidRDefault="00C3640A">
      <w:pPr>
        <w:ind w:firstLine="288"/>
        <w:jc w:val="center"/>
        <w:rPr>
          <w:b/>
          <w:bCs/>
        </w:rPr>
      </w:pPr>
    </w:p>
    <w:p w14:paraId="53128261" w14:textId="77777777" w:rsidR="00C3640A" w:rsidRDefault="00C3640A">
      <w:pPr>
        <w:ind w:firstLine="288"/>
        <w:rPr>
          <w:b/>
          <w:bCs/>
        </w:rPr>
      </w:pPr>
    </w:p>
    <w:p w14:paraId="62486C05" w14:textId="77777777" w:rsidR="00C3640A" w:rsidRDefault="00C3640A">
      <w:pPr>
        <w:ind w:firstLine="288"/>
        <w:rPr>
          <w:b/>
          <w:bCs/>
        </w:rPr>
      </w:pPr>
    </w:p>
    <w:p w14:paraId="18DB1B9C" w14:textId="77777777" w:rsidR="004A76B3" w:rsidRDefault="004A76B3" w:rsidP="004A76B3">
      <w:pPr>
        <w:ind w:left="4963" w:firstLine="288"/>
      </w:pPr>
      <w:bookmarkStart w:id="1" w:name="_Hlk215166630"/>
      <w:r>
        <w:t xml:space="preserve">“A aviação nos prova que a terra é apenas um ponto de partida.” —  Antoine de Saint-Exupéry </w:t>
      </w:r>
    </w:p>
    <w:bookmarkEnd w:id="1"/>
    <w:p w14:paraId="4101652C" w14:textId="77777777" w:rsidR="00C3640A" w:rsidRDefault="00C3640A">
      <w:pPr>
        <w:ind w:firstLine="288"/>
        <w:rPr>
          <w:b/>
          <w:bCs/>
        </w:rPr>
      </w:pPr>
    </w:p>
    <w:p w14:paraId="4B99056E" w14:textId="77777777" w:rsidR="00C3640A" w:rsidRDefault="00C3640A">
      <w:pPr>
        <w:ind w:firstLine="288"/>
        <w:rPr>
          <w:b/>
          <w:bCs/>
        </w:rPr>
      </w:pPr>
    </w:p>
    <w:p w14:paraId="1299C43A" w14:textId="77777777" w:rsidR="00C3640A" w:rsidRDefault="00C3640A">
      <w:pPr>
        <w:ind w:firstLine="288"/>
        <w:rPr>
          <w:b/>
          <w:bCs/>
        </w:rPr>
      </w:pPr>
    </w:p>
    <w:p w14:paraId="4DDBEF00" w14:textId="77777777" w:rsidR="00C3640A" w:rsidRDefault="00C3640A">
      <w:pPr>
        <w:ind w:firstLine="288"/>
        <w:rPr>
          <w:b/>
          <w:bCs/>
        </w:rPr>
      </w:pPr>
    </w:p>
    <w:p w14:paraId="3461D779" w14:textId="77777777" w:rsidR="00C3640A" w:rsidRDefault="00C3640A">
      <w:pPr>
        <w:ind w:firstLine="288"/>
        <w:rPr>
          <w:b/>
          <w:bCs/>
        </w:rPr>
      </w:pPr>
    </w:p>
    <w:p w14:paraId="0562CB0E" w14:textId="77777777" w:rsidR="00C3640A" w:rsidRDefault="00C3640A">
      <w:pPr>
        <w:ind w:firstLine="288"/>
        <w:rPr>
          <w:b/>
          <w:bCs/>
        </w:rPr>
      </w:pPr>
    </w:p>
    <w:p w14:paraId="1CB7CABB" w14:textId="77777777" w:rsidR="00E96677" w:rsidRDefault="00FF2371" w:rsidP="00E96677">
      <w:pPr>
        <w:tabs>
          <w:tab w:val="left" w:pos="5949"/>
        </w:tabs>
        <w:ind w:firstLine="288"/>
        <w:jc w:val="center"/>
        <w:rPr>
          <w:sz w:val="28"/>
          <w:szCs w:val="28"/>
        </w:rPr>
      </w:pPr>
      <w:r>
        <w:rPr>
          <w:sz w:val="28"/>
          <w:szCs w:val="28"/>
        </w:rPr>
        <w:t>São José dos Campos</w:t>
      </w:r>
    </w:p>
    <w:p w14:paraId="1430884C" w14:textId="20D81559" w:rsidR="00C3640A" w:rsidRDefault="00FF2371" w:rsidP="00E96677">
      <w:pPr>
        <w:tabs>
          <w:tab w:val="left" w:pos="5949"/>
        </w:tabs>
        <w:ind w:firstLine="288"/>
        <w:jc w:val="center"/>
        <w:rPr>
          <w:sz w:val="28"/>
          <w:szCs w:val="28"/>
        </w:rPr>
        <w:sectPr w:rsidR="00C3640A">
          <w:headerReference w:type="even" r:id="rId6"/>
          <w:headerReference w:type="default" r:id="rId7"/>
          <w:footerReference w:type="default" r:id="rId8"/>
          <w:headerReference w:type="first" r:id="rId9"/>
          <w:footerReference w:type="first" r:id="rId10"/>
          <w:pgSz w:w="11907" w:h="16840"/>
          <w:pgMar w:top="1701" w:right="1134" w:bottom="1134" w:left="1701" w:header="1134" w:footer="1134" w:gutter="0"/>
          <w:pgNumType w:start="1"/>
          <w:cols w:space="720"/>
        </w:sectPr>
      </w:pPr>
      <w:r>
        <w:rPr>
          <w:sz w:val="28"/>
          <w:szCs w:val="28"/>
        </w:rPr>
        <w:t xml:space="preserve">2025 </w:t>
      </w:r>
    </w:p>
    <w:p w14:paraId="34CE0A41" w14:textId="77777777" w:rsidR="00C3640A" w:rsidRDefault="00C3640A">
      <w:pPr>
        <w:pageBreakBefore/>
        <w:ind w:firstLine="288"/>
        <w:jc w:val="right"/>
        <w:rPr>
          <w:b/>
          <w:bCs/>
          <w:u w:val="single"/>
        </w:rPr>
        <w:sectPr w:rsidR="00C3640A">
          <w:headerReference w:type="default" r:id="rId11"/>
          <w:footerReference w:type="default" r:id="rId12"/>
          <w:type w:val="continuous"/>
          <w:pgSz w:w="11907" w:h="16840"/>
          <w:pgMar w:top="1701" w:right="1134" w:bottom="1134" w:left="1701" w:header="1134" w:footer="1134" w:gutter="0"/>
          <w:cols w:space="720"/>
        </w:sectPr>
      </w:pPr>
    </w:p>
    <w:p w14:paraId="02FD0F25" w14:textId="77777777" w:rsidR="00C3640A" w:rsidRDefault="00FF2371">
      <w:pPr>
        <w:ind w:firstLine="288"/>
        <w:jc w:val="center"/>
        <w:rPr>
          <w:b/>
          <w:bCs/>
          <w:sz w:val="28"/>
          <w:szCs w:val="28"/>
        </w:rPr>
      </w:pPr>
      <w:r>
        <w:rPr>
          <w:b/>
          <w:bCs/>
          <w:sz w:val="28"/>
          <w:szCs w:val="28"/>
        </w:rPr>
        <w:t>GABRIEL GONÇALVES DE BARROS</w:t>
      </w:r>
    </w:p>
    <w:p w14:paraId="19673FD7" w14:textId="77777777" w:rsidR="00C3640A" w:rsidRDefault="00FF2371">
      <w:pPr>
        <w:ind w:firstLine="288"/>
        <w:jc w:val="center"/>
        <w:rPr>
          <w:b/>
          <w:bCs/>
          <w:sz w:val="28"/>
          <w:szCs w:val="28"/>
        </w:rPr>
      </w:pPr>
      <w:r>
        <w:rPr>
          <w:b/>
          <w:bCs/>
          <w:sz w:val="28"/>
          <w:szCs w:val="28"/>
        </w:rPr>
        <w:t>MIGUEL DE OLIVEIRA COSTA</w:t>
      </w:r>
    </w:p>
    <w:p w14:paraId="030EABE5" w14:textId="77777777" w:rsidR="00C3640A" w:rsidRDefault="00FF2371">
      <w:pPr>
        <w:ind w:firstLine="288"/>
        <w:jc w:val="center"/>
        <w:rPr>
          <w:b/>
          <w:bCs/>
          <w:sz w:val="28"/>
          <w:szCs w:val="28"/>
        </w:rPr>
      </w:pPr>
      <w:r>
        <w:rPr>
          <w:b/>
          <w:bCs/>
          <w:sz w:val="28"/>
          <w:szCs w:val="28"/>
        </w:rPr>
        <w:t>NATASHA DE ARAUJO VIEIRA</w:t>
      </w:r>
    </w:p>
    <w:p w14:paraId="23CDE4E1" w14:textId="77777777" w:rsidR="00C3640A" w:rsidRDefault="00FF2371">
      <w:pPr>
        <w:ind w:firstLine="288"/>
        <w:jc w:val="center"/>
        <w:rPr>
          <w:b/>
          <w:bCs/>
          <w:sz w:val="28"/>
          <w:szCs w:val="28"/>
        </w:rPr>
      </w:pPr>
      <w:r>
        <w:rPr>
          <w:b/>
          <w:bCs/>
          <w:sz w:val="28"/>
          <w:szCs w:val="28"/>
        </w:rPr>
        <w:t>STEPHANIE HELEN DA SILVA</w:t>
      </w:r>
    </w:p>
    <w:p w14:paraId="2E83A232" w14:textId="77777777" w:rsidR="00C3640A" w:rsidRDefault="00FF2371">
      <w:pPr>
        <w:ind w:firstLine="288"/>
        <w:jc w:val="center"/>
        <w:rPr>
          <w:b/>
          <w:bCs/>
          <w:sz w:val="28"/>
          <w:szCs w:val="28"/>
        </w:rPr>
      </w:pPr>
      <w:r>
        <w:rPr>
          <w:b/>
          <w:bCs/>
          <w:sz w:val="28"/>
          <w:szCs w:val="28"/>
        </w:rPr>
        <w:t>TATIANA DA SILVA SANTOS</w:t>
      </w:r>
    </w:p>
    <w:p w14:paraId="635E58F5" w14:textId="77777777" w:rsidR="00C3640A" w:rsidRDefault="00FF2371">
      <w:pPr>
        <w:ind w:firstLine="288"/>
        <w:jc w:val="center"/>
        <w:rPr>
          <w:b/>
          <w:bCs/>
          <w:sz w:val="28"/>
          <w:szCs w:val="28"/>
        </w:rPr>
      </w:pPr>
      <w:r>
        <w:rPr>
          <w:b/>
          <w:bCs/>
          <w:sz w:val="28"/>
          <w:szCs w:val="28"/>
        </w:rPr>
        <w:t>VÍCTOR RENAN DE JESUS</w:t>
      </w:r>
    </w:p>
    <w:p w14:paraId="62EBF3C5" w14:textId="77777777" w:rsidR="00C3640A" w:rsidRDefault="00FF2371">
      <w:pPr>
        <w:ind w:firstLine="288"/>
        <w:jc w:val="center"/>
        <w:rPr>
          <w:b/>
          <w:bCs/>
          <w:color w:val="00B050"/>
          <w:sz w:val="28"/>
          <w:szCs w:val="28"/>
        </w:rPr>
      </w:pPr>
      <w:r>
        <w:br/>
      </w:r>
    </w:p>
    <w:p w14:paraId="6D98A12B" w14:textId="77777777" w:rsidR="00C3640A" w:rsidRDefault="00C3640A">
      <w:pPr>
        <w:ind w:firstLine="288"/>
        <w:jc w:val="center"/>
        <w:rPr>
          <w:color w:val="00B050"/>
        </w:rPr>
      </w:pPr>
    </w:p>
    <w:p w14:paraId="2946DB82" w14:textId="77777777" w:rsidR="00C3640A" w:rsidRDefault="00C3640A">
      <w:pPr>
        <w:ind w:firstLine="288"/>
        <w:jc w:val="both"/>
        <w:rPr>
          <w:color w:val="00B050"/>
          <w:sz w:val="20"/>
          <w:szCs w:val="20"/>
        </w:rPr>
      </w:pPr>
    </w:p>
    <w:p w14:paraId="5997CC1D" w14:textId="77777777" w:rsidR="00C3640A" w:rsidRDefault="00C3640A">
      <w:pPr>
        <w:ind w:firstLine="288"/>
        <w:jc w:val="both"/>
        <w:rPr>
          <w:color w:val="00B050"/>
          <w:sz w:val="20"/>
          <w:szCs w:val="20"/>
        </w:rPr>
      </w:pPr>
    </w:p>
    <w:p w14:paraId="110FFD37" w14:textId="77777777" w:rsidR="00C3640A" w:rsidRDefault="00C3640A">
      <w:pPr>
        <w:ind w:firstLine="288"/>
        <w:jc w:val="both"/>
        <w:rPr>
          <w:color w:val="00B050"/>
          <w:sz w:val="20"/>
          <w:szCs w:val="20"/>
        </w:rPr>
      </w:pPr>
    </w:p>
    <w:p w14:paraId="6B699379" w14:textId="77777777" w:rsidR="00C3640A" w:rsidRDefault="00C3640A">
      <w:pPr>
        <w:ind w:firstLine="288"/>
        <w:jc w:val="both"/>
        <w:rPr>
          <w:color w:val="00B050"/>
          <w:sz w:val="20"/>
          <w:szCs w:val="20"/>
        </w:rPr>
      </w:pPr>
    </w:p>
    <w:p w14:paraId="3FE9F23F" w14:textId="77777777" w:rsidR="00C3640A" w:rsidRDefault="00C3640A">
      <w:pPr>
        <w:ind w:firstLine="288"/>
        <w:jc w:val="both"/>
        <w:rPr>
          <w:color w:val="00B050"/>
          <w:sz w:val="20"/>
          <w:szCs w:val="20"/>
        </w:rPr>
      </w:pPr>
    </w:p>
    <w:p w14:paraId="1F72F646" w14:textId="77777777" w:rsidR="00C3640A" w:rsidRDefault="00C3640A">
      <w:pPr>
        <w:ind w:firstLine="288"/>
        <w:jc w:val="both"/>
        <w:rPr>
          <w:color w:val="00B050"/>
          <w:sz w:val="20"/>
          <w:szCs w:val="20"/>
        </w:rPr>
      </w:pPr>
    </w:p>
    <w:p w14:paraId="6328A5BF" w14:textId="77777777" w:rsidR="00C3640A" w:rsidRDefault="00FF2371">
      <w:pPr>
        <w:ind w:firstLine="288"/>
        <w:jc w:val="center"/>
        <w:rPr>
          <w:b/>
          <w:bCs/>
          <w:sz w:val="32"/>
          <w:szCs w:val="32"/>
        </w:rPr>
      </w:pPr>
      <w:r>
        <w:rPr>
          <w:b/>
          <w:bCs/>
          <w:sz w:val="32"/>
          <w:szCs w:val="32"/>
        </w:rPr>
        <w:t>IMPORTAÇÃO E EXPORTAÇÃO DA CADEIA PRODUTIVA AERONÁUTICA NO VALE DO PARAÍBA</w:t>
      </w:r>
    </w:p>
    <w:p w14:paraId="08CE6F91" w14:textId="77777777" w:rsidR="00C3640A" w:rsidRDefault="00C3640A">
      <w:pPr>
        <w:pStyle w:val="Ttulo2"/>
        <w:spacing w:before="0" w:after="0" w:line="240" w:lineRule="auto"/>
        <w:ind w:firstLine="288"/>
        <w:jc w:val="center"/>
        <w:rPr>
          <w:color w:val="00B050"/>
          <w:sz w:val="32"/>
          <w:szCs w:val="32"/>
        </w:rPr>
      </w:pPr>
    </w:p>
    <w:p w14:paraId="61CDCEAD" w14:textId="77777777" w:rsidR="00C3640A" w:rsidRDefault="00C3640A">
      <w:pPr>
        <w:pBdr>
          <w:top w:val="nil"/>
          <w:left w:val="nil"/>
          <w:bottom w:val="nil"/>
          <w:right w:val="nil"/>
          <w:between w:val="nil"/>
        </w:pBdr>
        <w:ind w:firstLine="288"/>
        <w:jc w:val="center"/>
        <w:rPr>
          <w:b/>
          <w:bCs/>
          <w:color w:val="000000"/>
        </w:rPr>
      </w:pPr>
    </w:p>
    <w:p w14:paraId="6BB9E253" w14:textId="77777777" w:rsidR="00C3640A" w:rsidRDefault="00C3640A">
      <w:pPr>
        <w:pBdr>
          <w:top w:val="nil"/>
          <w:left w:val="nil"/>
          <w:bottom w:val="nil"/>
          <w:right w:val="nil"/>
          <w:between w:val="nil"/>
        </w:pBdr>
        <w:spacing w:line="480" w:lineRule="auto"/>
        <w:ind w:firstLine="288"/>
        <w:jc w:val="center"/>
        <w:rPr>
          <w:b/>
          <w:bCs/>
          <w:color w:val="000000"/>
        </w:rPr>
      </w:pPr>
    </w:p>
    <w:p w14:paraId="23DE523C" w14:textId="77777777" w:rsidR="00C3640A" w:rsidRDefault="00C3640A">
      <w:pPr>
        <w:pBdr>
          <w:top w:val="nil"/>
          <w:left w:val="nil"/>
          <w:bottom w:val="nil"/>
          <w:right w:val="nil"/>
          <w:between w:val="nil"/>
        </w:pBdr>
        <w:spacing w:line="480" w:lineRule="auto"/>
        <w:ind w:firstLine="288"/>
        <w:jc w:val="center"/>
        <w:rPr>
          <w:b/>
          <w:bCs/>
          <w:color w:val="000000"/>
        </w:rPr>
      </w:pPr>
    </w:p>
    <w:p w14:paraId="52E56223" w14:textId="77777777" w:rsidR="00C3640A" w:rsidRDefault="00C3640A">
      <w:pPr>
        <w:pBdr>
          <w:top w:val="nil"/>
          <w:left w:val="nil"/>
          <w:bottom w:val="nil"/>
          <w:right w:val="nil"/>
          <w:between w:val="nil"/>
        </w:pBdr>
        <w:spacing w:line="480" w:lineRule="auto"/>
        <w:ind w:firstLine="288"/>
        <w:jc w:val="center"/>
        <w:rPr>
          <w:b/>
          <w:bCs/>
          <w:color w:val="000000"/>
        </w:rPr>
      </w:pPr>
    </w:p>
    <w:p w14:paraId="21E1F871" w14:textId="77777777" w:rsidR="00C3640A" w:rsidRDefault="00FF2371">
      <w:pPr>
        <w:pBdr>
          <w:top w:val="nil"/>
          <w:left w:val="nil"/>
          <w:bottom w:val="nil"/>
          <w:right w:val="nil"/>
          <w:between w:val="nil"/>
        </w:pBdr>
        <w:ind w:left="4820"/>
        <w:jc w:val="both"/>
        <w:rPr>
          <w:color w:val="00B050"/>
        </w:rPr>
      </w:pPr>
      <w:r>
        <w:rPr>
          <w:color w:val="000000"/>
        </w:rPr>
        <w:t>Trabalho apresentado à Faculdade de Tecnologia de São José dos Campos, como parte dos requisitos necessários para a obtenção de média na disciplina de Comunicação Empresarial.</w:t>
      </w:r>
    </w:p>
    <w:p w14:paraId="07547A01" w14:textId="77777777" w:rsidR="00C3640A" w:rsidRDefault="00C3640A">
      <w:pPr>
        <w:pBdr>
          <w:top w:val="nil"/>
          <w:left w:val="nil"/>
          <w:bottom w:val="nil"/>
          <w:right w:val="nil"/>
          <w:between w:val="nil"/>
        </w:pBdr>
        <w:spacing w:line="480" w:lineRule="auto"/>
        <w:ind w:left="4536" w:firstLine="71"/>
        <w:jc w:val="right"/>
        <w:rPr>
          <w:color w:val="000000"/>
        </w:rPr>
      </w:pPr>
    </w:p>
    <w:p w14:paraId="5043CB0F" w14:textId="77777777" w:rsidR="00C3640A" w:rsidRDefault="00C3640A">
      <w:pPr>
        <w:pBdr>
          <w:top w:val="nil"/>
          <w:left w:val="nil"/>
          <w:bottom w:val="nil"/>
          <w:right w:val="nil"/>
          <w:between w:val="nil"/>
        </w:pBdr>
        <w:spacing w:line="480" w:lineRule="auto"/>
        <w:ind w:firstLine="72"/>
        <w:jc w:val="right"/>
        <w:rPr>
          <w:b/>
          <w:bCs/>
          <w:color w:val="000000"/>
        </w:rPr>
      </w:pPr>
    </w:p>
    <w:p w14:paraId="414C7C37" w14:textId="77777777" w:rsidR="00C3640A" w:rsidRDefault="00FF2371">
      <w:pPr>
        <w:pBdr>
          <w:top w:val="nil"/>
          <w:left w:val="nil"/>
          <w:bottom w:val="nil"/>
          <w:right w:val="nil"/>
          <w:between w:val="nil"/>
        </w:pBdr>
        <w:ind w:firstLine="357"/>
        <w:jc w:val="right"/>
        <w:rPr>
          <w:b/>
          <w:bCs/>
          <w:color w:val="00B050"/>
        </w:rPr>
      </w:pPr>
      <w:r>
        <w:rPr>
          <w:b/>
          <w:bCs/>
          <w:color w:val="000000"/>
        </w:rPr>
        <w:t>Orientador: Professor Especialista Rubens Barreto da Silva</w:t>
      </w:r>
    </w:p>
    <w:p w14:paraId="34D983EF" w14:textId="77777777" w:rsidR="00C3640A" w:rsidRDefault="00FF2371">
      <w:pPr>
        <w:pBdr>
          <w:top w:val="nil"/>
          <w:left w:val="nil"/>
          <w:bottom w:val="nil"/>
          <w:right w:val="nil"/>
          <w:between w:val="nil"/>
        </w:pBdr>
        <w:ind w:firstLine="357"/>
        <w:jc w:val="right"/>
        <w:rPr>
          <w:b/>
          <w:bCs/>
          <w:color w:val="00B050"/>
        </w:rPr>
      </w:pPr>
      <w:proofErr w:type="spellStart"/>
      <w:r>
        <w:rPr>
          <w:b/>
          <w:bCs/>
          <w:color w:val="000000"/>
        </w:rPr>
        <w:t>Coorientador</w:t>
      </w:r>
      <w:proofErr w:type="spellEnd"/>
      <w:r>
        <w:rPr>
          <w:b/>
          <w:bCs/>
          <w:color w:val="000000"/>
        </w:rPr>
        <w:t xml:space="preserve">: Professora Dra. Eliane Penha Mergulhão Dias </w:t>
      </w:r>
    </w:p>
    <w:p w14:paraId="07459315" w14:textId="77777777" w:rsidR="00C3640A" w:rsidRDefault="00C3640A">
      <w:pPr>
        <w:pBdr>
          <w:top w:val="nil"/>
          <w:left w:val="nil"/>
          <w:bottom w:val="nil"/>
          <w:right w:val="nil"/>
          <w:between w:val="nil"/>
        </w:pBdr>
        <w:spacing w:line="480" w:lineRule="auto"/>
        <w:ind w:left="4536" w:firstLine="71"/>
        <w:jc w:val="right"/>
        <w:rPr>
          <w:b/>
          <w:bCs/>
          <w:color w:val="000000"/>
        </w:rPr>
      </w:pPr>
    </w:p>
    <w:p w14:paraId="6537F28F" w14:textId="77777777" w:rsidR="00C3640A" w:rsidRDefault="00C3640A">
      <w:pPr>
        <w:pBdr>
          <w:top w:val="nil"/>
          <w:left w:val="nil"/>
          <w:bottom w:val="nil"/>
          <w:right w:val="nil"/>
          <w:between w:val="nil"/>
        </w:pBdr>
        <w:spacing w:line="480" w:lineRule="auto"/>
        <w:ind w:left="4536" w:firstLine="71"/>
        <w:jc w:val="right"/>
        <w:rPr>
          <w:b/>
          <w:bCs/>
          <w:color w:val="000000"/>
        </w:rPr>
      </w:pPr>
    </w:p>
    <w:p w14:paraId="6DFB9E20" w14:textId="77777777" w:rsidR="00C3640A" w:rsidRDefault="00C3640A">
      <w:pPr>
        <w:pBdr>
          <w:top w:val="nil"/>
          <w:left w:val="nil"/>
          <w:bottom w:val="nil"/>
          <w:right w:val="nil"/>
          <w:between w:val="nil"/>
        </w:pBdr>
        <w:spacing w:line="480" w:lineRule="auto"/>
        <w:ind w:left="4536" w:firstLine="71"/>
        <w:jc w:val="right"/>
        <w:rPr>
          <w:b/>
          <w:bCs/>
          <w:color w:val="000000"/>
        </w:rPr>
      </w:pPr>
    </w:p>
    <w:p w14:paraId="70DF9E56" w14:textId="77777777" w:rsidR="00C3640A" w:rsidRDefault="00C3640A">
      <w:pPr>
        <w:pBdr>
          <w:top w:val="nil"/>
          <w:left w:val="nil"/>
          <w:bottom w:val="nil"/>
          <w:right w:val="nil"/>
          <w:between w:val="nil"/>
        </w:pBdr>
        <w:spacing w:line="480" w:lineRule="auto"/>
        <w:ind w:left="4536" w:firstLine="71"/>
        <w:jc w:val="right"/>
        <w:rPr>
          <w:b/>
          <w:bCs/>
          <w:color w:val="000000"/>
        </w:rPr>
      </w:pPr>
    </w:p>
    <w:p w14:paraId="2ECBC824" w14:textId="77777777" w:rsidR="00C3640A" w:rsidRDefault="00FF2371">
      <w:pPr>
        <w:tabs>
          <w:tab w:val="left" w:pos="5949"/>
        </w:tabs>
        <w:ind w:firstLine="288"/>
        <w:jc w:val="center"/>
        <w:rPr>
          <w:sz w:val="28"/>
          <w:szCs w:val="28"/>
        </w:rPr>
      </w:pPr>
      <w:r>
        <w:rPr>
          <w:sz w:val="28"/>
          <w:szCs w:val="28"/>
        </w:rPr>
        <w:t>São José dos Campos</w:t>
      </w:r>
    </w:p>
    <w:p w14:paraId="50EB3063" w14:textId="77777777" w:rsidR="004A76B3" w:rsidRDefault="00FF2371" w:rsidP="004A76B3">
      <w:pPr>
        <w:ind w:left="4963" w:firstLine="288"/>
      </w:pPr>
      <w:r>
        <w:rPr>
          <w:sz w:val="28"/>
          <w:szCs w:val="28"/>
        </w:rPr>
        <w:lastRenderedPageBreak/>
        <w:t>2025</w:t>
      </w:r>
      <w:r w:rsidR="004A76B3">
        <w:rPr>
          <w:sz w:val="28"/>
          <w:szCs w:val="28"/>
        </w:rPr>
        <w:br/>
      </w:r>
      <w:r w:rsidR="004A76B3">
        <w:rPr>
          <w:sz w:val="28"/>
          <w:szCs w:val="28"/>
        </w:rPr>
        <w:br/>
      </w:r>
    </w:p>
    <w:p w14:paraId="0B4FD362" w14:textId="77777777" w:rsidR="004A76B3" w:rsidRDefault="004A76B3" w:rsidP="004A76B3">
      <w:pPr>
        <w:ind w:left="4963" w:firstLine="288"/>
      </w:pPr>
    </w:p>
    <w:p w14:paraId="41791AD4" w14:textId="77777777" w:rsidR="004A76B3" w:rsidRDefault="004A76B3" w:rsidP="004A76B3">
      <w:pPr>
        <w:ind w:left="4963" w:firstLine="288"/>
      </w:pPr>
    </w:p>
    <w:p w14:paraId="4D7AF19F" w14:textId="77777777" w:rsidR="004A76B3" w:rsidRDefault="004A76B3" w:rsidP="004A76B3">
      <w:pPr>
        <w:ind w:left="4963" w:firstLine="288"/>
      </w:pPr>
    </w:p>
    <w:p w14:paraId="155E301B" w14:textId="5E06FF3F" w:rsidR="004A76B3" w:rsidRDefault="004A76B3" w:rsidP="004A76B3">
      <w:pPr>
        <w:ind w:left="4963" w:firstLine="288"/>
      </w:pPr>
      <w:r>
        <w:t xml:space="preserve">“A aviação nos prova que a terra é apenas um ponto de partida.” —  Antoine de Saint-Exupéry </w:t>
      </w:r>
    </w:p>
    <w:p w14:paraId="596840F7" w14:textId="77777777" w:rsidR="004A76B3" w:rsidRDefault="004A76B3" w:rsidP="004A76B3">
      <w:pPr>
        <w:ind w:firstLine="288"/>
        <w:rPr>
          <w:b/>
          <w:bCs/>
        </w:rPr>
      </w:pPr>
    </w:p>
    <w:p w14:paraId="3C32F1D6" w14:textId="6E643550" w:rsidR="00C3640A" w:rsidRDefault="00C3640A">
      <w:pPr>
        <w:tabs>
          <w:tab w:val="left" w:pos="5949"/>
        </w:tabs>
        <w:spacing w:line="259" w:lineRule="auto"/>
        <w:ind w:firstLine="288"/>
        <w:jc w:val="center"/>
        <w:rPr>
          <w:sz w:val="28"/>
          <w:szCs w:val="28"/>
        </w:rPr>
      </w:pPr>
    </w:p>
    <w:p w14:paraId="44E871BC" w14:textId="77777777" w:rsidR="00C3640A" w:rsidRDefault="00C3640A">
      <w:pPr>
        <w:tabs>
          <w:tab w:val="left" w:pos="5949"/>
        </w:tabs>
        <w:spacing w:line="259" w:lineRule="auto"/>
        <w:ind w:firstLine="288"/>
        <w:jc w:val="center"/>
        <w:rPr>
          <w:sz w:val="28"/>
          <w:szCs w:val="28"/>
        </w:rPr>
      </w:pPr>
      <w:bookmarkStart w:id="2" w:name="_GoBack"/>
    </w:p>
    <w:p w14:paraId="144A5D23" w14:textId="77777777" w:rsidR="00C3640A" w:rsidRDefault="00C3640A">
      <w:pPr>
        <w:tabs>
          <w:tab w:val="left" w:pos="5949"/>
        </w:tabs>
        <w:spacing w:line="259" w:lineRule="auto"/>
        <w:ind w:firstLine="288"/>
        <w:jc w:val="center"/>
        <w:rPr>
          <w:sz w:val="28"/>
          <w:szCs w:val="28"/>
        </w:rPr>
        <w:sectPr w:rsidR="00C3640A">
          <w:headerReference w:type="default" r:id="rId13"/>
          <w:footerReference w:type="default" r:id="rId14"/>
          <w:headerReference w:type="first" r:id="rId15"/>
          <w:type w:val="continuous"/>
          <w:pgSz w:w="11907" w:h="16840"/>
          <w:pgMar w:top="1701" w:right="1134" w:bottom="1134" w:left="1701" w:header="1134" w:footer="1134" w:gutter="0"/>
          <w:cols w:space="720"/>
        </w:sectPr>
      </w:pPr>
    </w:p>
    <w:p w14:paraId="20706667" w14:textId="77777777" w:rsidR="00C3640A" w:rsidRPr="00E96677" w:rsidRDefault="00FF2371">
      <w:pPr>
        <w:ind w:firstLine="288"/>
        <w:rPr>
          <w:color w:val="FF0000"/>
        </w:rPr>
      </w:pPr>
      <w:r w:rsidRPr="00E96677">
        <w:rPr>
          <w:color w:val="FF0000"/>
        </w:rPr>
        <w:t xml:space="preserve">Este trabalho </w:t>
      </w:r>
      <w:bookmarkEnd w:id="2"/>
      <w:r w:rsidRPr="00E96677">
        <w:rPr>
          <w:color w:val="FF0000"/>
        </w:rPr>
        <w:t>é dedicado a todos que contribuíram direta ou indiretamente para sua realização. A colaboração, o comprometimento e o apoio de cada participante foram fundamentais para a construção deste relatório, tornando possível o desenvolvimento de cada etapa do projeto.</w:t>
      </w:r>
    </w:p>
    <w:p w14:paraId="738610EB" w14:textId="77777777" w:rsidR="00C3640A" w:rsidRPr="00E96677" w:rsidRDefault="00C3640A">
      <w:pPr>
        <w:ind w:firstLine="288"/>
        <w:rPr>
          <w:color w:val="FF0000"/>
        </w:rPr>
      </w:pPr>
    </w:p>
    <w:p w14:paraId="13EAC3DF" w14:textId="77777777" w:rsidR="00E96677" w:rsidRDefault="00E96677" w:rsidP="004A76B3">
      <w:pPr>
        <w:rPr>
          <w:b/>
          <w:bCs/>
          <w:sz w:val="28"/>
          <w:szCs w:val="28"/>
        </w:rPr>
      </w:pPr>
    </w:p>
    <w:p w14:paraId="637805D2" w14:textId="77777777" w:rsidR="00C3640A" w:rsidRPr="00E96677" w:rsidRDefault="00C3640A">
      <w:pPr>
        <w:spacing w:line="360" w:lineRule="auto"/>
        <w:ind w:left="0"/>
        <w:jc w:val="both"/>
        <w:rPr>
          <w:color w:val="FF0000"/>
        </w:rPr>
      </w:pPr>
    </w:p>
    <w:p w14:paraId="28F087C6" w14:textId="77777777" w:rsidR="00C3640A" w:rsidRDefault="00FF2371">
      <w:pPr>
        <w:ind w:firstLine="288"/>
        <w:jc w:val="center"/>
        <w:rPr>
          <w:b/>
          <w:bCs/>
          <w:sz w:val="28"/>
          <w:szCs w:val="28"/>
        </w:rPr>
      </w:pPr>
      <w:r>
        <w:rPr>
          <w:b/>
          <w:bCs/>
          <w:sz w:val="28"/>
          <w:szCs w:val="28"/>
        </w:rPr>
        <w:t>AGRADECIMENTOS</w:t>
      </w:r>
    </w:p>
    <w:p w14:paraId="463F29E8" w14:textId="77777777" w:rsidR="00C3640A" w:rsidRDefault="00C3640A">
      <w:pPr>
        <w:ind w:firstLine="288"/>
        <w:jc w:val="center"/>
      </w:pPr>
    </w:p>
    <w:p w14:paraId="3B7B4B86" w14:textId="77777777" w:rsidR="00C3640A" w:rsidRDefault="00C3640A">
      <w:pPr>
        <w:ind w:firstLine="288"/>
      </w:pPr>
    </w:p>
    <w:p w14:paraId="38A8586C" w14:textId="77777777" w:rsidR="00C3640A" w:rsidRDefault="00FF2371">
      <w:pPr>
        <w:ind w:firstLine="288"/>
      </w:pPr>
      <w:r>
        <w:t xml:space="preserve">A </w:t>
      </w:r>
      <w:r>
        <w:rPr>
          <w:b/>
          <w:bCs/>
        </w:rPr>
        <w:t>Mac Aero</w:t>
      </w:r>
      <w:r>
        <w:t xml:space="preserve"> apresenta seus mais profundos agradecimentos a todos os profissionais que contribuíram de maneira significativa para a execução deste projeto. Manifestamos especial reconhecimento aos colaboradores </w:t>
      </w:r>
      <w:r>
        <w:rPr>
          <w:b/>
          <w:bCs/>
        </w:rPr>
        <w:t>Gabriel G. de Barros</w:t>
      </w:r>
      <w:r>
        <w:t xml:space="preserve">, </w:t>
      </w:r>
      <w:r>
        <w:rPr>
          <w:b/>
          <w:bCs/>
        </w:rPr>
        <w:t>Miguel de O. Costa</w:t>
      </w:r>
      <w:r>
        <w:t xml:space="preserve">, </w:t>
      </w:r>
      <w:r>
        <w:rPr>
          <w:b/>
          <w:bCs/>
        </w:rPr>
        <w:t>Natasha de A. Vieira</w:t>
      </w:r>
      <w:r>
        <w:t xml:space="preserve">, </w:t>
      </w:r>
      <w:r>
        <w:rPr>
          <w:b/>
          <w:bCs/>
        </w:rPr>
        <w:t>Stephanie Helen da Silva</w:t>
      </w:r>
      <w:r>
        <w:t xml:space="preserve">, </w:t>
      </w:r>
      <w:r>
        <w:rPr>
          <w:b/>
          <w:bCs/>
        </w:rPr>
        <w:t>Tatiana da S. Santos</w:t>
      </w:r>
      <w:r>
        <w:t xml:space="preserve"> e </w:t>
      </w:r>
      <w:r>
        <w:rPr>
          <w:b/>
          <w:bCs/>
        </w:rPr>
        <w:t>Victor Renan de Jesus</w:t>
      </w:r>
      <w:r>
        <w:t>, cuja dedicação, compromisso e rigor técnico foram essenciais para o êxito das atividades desenvolvidas.</w:t>
      </w:r>
    </w:p>
    <w:p w14:paraId="3A0FF5F2" w14:textId="77777777" w:rsidR="00C3640A" w:rsidRDefault="00C3640A">
      <w:pPr>
        <w:ind w:firstLine="288"/>
      </w:pPr>
    </w:p>
    <w:p w14:paraId="0F96064C" w14:textId="77777777" w:rsidR="00C3640A" w:rsidRDefault="00FF2371">
      <w:pPr>
        <w:ind w:firstLine="288"/>
      </w:pPr>
      <w:r>
        <w:t xml:space="preserve">Registramos, igualmente, nossa gratidão ao </w:t>
      </w:r>
      <w:r>
        <w:rPr>
          <w:b/>
          <w:bCs/>
        </w:rPr>
        <w:t>Professor Rubens</w:t>
      </w:r>
      <w:r>
        <w:t xml:space="preserve"> e ao </w:t>
      </w:r>
      <w:r>
        <w:rPr>
          <w:b/>
          <w:bCs/>
        </w:rPr>
        <w:t>Professor Marcus</w:t>
      </w:r>
      <w:r>
        <w:t>, que, por meio de sua orientação e suporte acadêmico, desempenharam papel fundamental no desenvolvimento do projeto e na elaboração da API proposta.</w:t>
      </w:r>
    </w:p>
    <w:p w14:paraId="5630AD66" w14:textId="77777777" w:rsidR="00C3640A" w:rsidRDefault="00C3640A">
      <w:pPr>
        <w:ind w:firstLine="288"/>
      </w:pPr>
    </w:p>
    <w:p w14:paraId="490D6C12" w14:textId="77777777" w:rsidR="00C3640A" w:rsidRDefault="00FF2371">
      <w:pPr>
        <w:ind w:firstLine="288"/>
      </w:pPr>
      <w:r>
        <w:t>A todos os envolvidos, expressamos nosso sincero agradecimento pelo empenho, pela excelência e pela significativa contribuição prestada.</w:t>
      </w:r>
    </w:p>
    <w:p w14:paraId="61829076" w14:textId="77777777" w:rsidR="00C3640A" w:rsidRDefault="00C3640A">
      <w:pPr>
        <w:ind w:firstLine="288"/>
      </w:pPr>
    </w:p>
    <w:p w14:paraId="2BA226A1" w14:textId="77777777" w:rsidR="00C3640A" w:rsidRDefault="00C3640A">
      <w:pPr>
        <w:ind w:firstLine="288"/>
      </w:pPr>
    </w:p>
    <w:p w14:paraId="17AD93B2" w14:textId="77777777" w:rsidR="00C3640A" w:rsidRDefault="00C3640A">
      <w:pPr>
        <w:ind w:firstLine="288"/>
      </w:pPr>
    </w:p>
    <w:p w14:paraId="0DE4B5B7" w14:textId="77777777" w:rsidR="00C3640A" w:rsidRDefault="00C3640A">
      <w:pPr>
        <w:ind w:firstLine="288"/>
      </w:pPr>
    </w:p>
    <w:p w14:paraId="66204FF1" w14:textId="77777777" w:rsidR="00C3640A" w:rsidRDefault="00C3640A">
      <w:pPr>
        <w:ind w:firstLine="288"/>
      </w:pPr>
    </w:p>
    <w:p w14:paraId="2DBF0D7D" w14:textId="77777777" w:rsidR="00C3640A" w:rsidRDefault="00C3640A">
      <w:pPr>
        <w:ind w:left="0"/>
      </w:pPr>
    </w:p>
    <w:p w14:paraId="6B62F1B3" w14:textId="77777777" w:rsidR="00C3640A" w:rsidRDefault="00C3640A">
      <w:pPr>
        <w:ind w:firstLine="288"/>
      </w:pPr>
    </w:p>
    <w:p w14:paraId="02F2C34E" w14:textId="77777777" w:rsidR="00C3640A" w:rsidRDefault="00C3640A">
      <w:pPr>
        <w:ind w:firstLine="288"/>
      </w:pPr>
    </w:p>
    <w:p w14:paraId="769D0D3C" w14:textId="52EF083A" w:rsidR="00C3640A" w:rsidRDefault="00C3640A" w:rsidP="004A76B3">
      <w:pPr>
        <w:ind w:left="0"/>
        <w:rPr>
          <w:b/>
          <w:bCs/>
          <w:sz w:val="28"/>
          <w:szCs w:val="28"/>
        </w:rPr>
      </w:pPr>
    </w:p>
    <w:p w14:paraId="54CD245A" w14:textId="77777777" w:rsidR="00C3640A" w:rsidRDefault="00C3640A">
      <w:pPr>
        <w:ind w:left="0"/>
        <w:rPr>
          <w:b/>
          <w:bCs/>
          <w:sz w:val="28"/>
          <w:szCs w:val="28"/>
        </w:rPr>
      </w:pPr>
    </w:p>
    <w:p w14:paraId="1231BE67" w14:textId="77777777" w:rsidR="00C3640A" w:rsidRDefault="00C3640A">
      <w:pPr>
        <w:ind w:firstLine="288"/>
        <w:rPr>
          <w:b/>
          <w:bCs/>
          <w:sz w:val="28"/>
          <w:szCs w:val="28"/>
        </w:rPr>
      </w:pPr>
    </w:p>
    <w:p w14:paraId="36FEB5B0" w14:textId="77777777" w:rsidR="00C3640A" w:rsidRDefault="00C3640A">
      <w:pPr>
        <w:spacing w:line="360" w:lineRule="auto"/>
        <w:ind w:left="4536"/>
        <w:jc w:val="both"/>
      </w:pPr>
    </w:p>
    <w:p w14:paraId="30D7AA69" w14:textId="77777777" w:rsidR="00C3640A" w:rsidRDefault="00C3640A">
      <w:pPr>
        <w:spacing w:line="360" w:lineRule="auto"/>
        <w:ind w:left="4536"/>
      </w:pPr>
    </w:p>
    <w:p w14:paraId="343337A4" w14:textId="77777777" w:rsidR="00C3640A" w:rsidRDefault="00FF2371">
      <w:pPr>
        <w:ind w:firstLine="288"/>
        <w:jc w:val="center"/>
      </w:pPr>
      <w:r>
        <w:rPr>
          <w:b/>
          <w:bCs/>
          <w:sz w:val="28"/>
          <w:szCs w:val="28"/>
        </w:rPr>
        <w:t>RESUMO</w:t>
      </w:r>
    </w:p>
    <w:p w14:paraId="1AAC7034" w14:textId="77777777" w:rsidR="00C3640A" w:rsidRDefault="00FF2371">
      <w:pPr>
        <w:widowControl w:val="0"/>
        <w:spacing w:before="240" w:after="240" w:line="360" w:lineRule="auto"/>
        <w:ind w:left="0"/>
        <w:jc w:val="both"/>
      </w:pPr>
      <w:r>
        <w:t>O estudo examina a relevância da importação e exportação de serviços para a cadeia produtiva aeronáutica em São José dos Campos e região, evidenciando sua influência no desenvolvimento econômico, tecnológico e competitivo do setor. Analisa-se como o acesso a serviços especializados, tais como engenharia, manutenção, suporte técnico e transferência de tecnologia, contribui para a elevação da capacidade produtiva, o aprimoramento de processos industriais e o fortalecimento da inserção internacional das empresas locais. A metodologia adotada compreende pesquisa bibliográfica e documental, associada à aplicação de princípios da metodologia ágil, utilizada para organizar, estruturar e revisar iterativamente as etapas do estudo, permitindo maior eficiência na análise e no refinamento dos conteúdos ao longo do desenvolvimento da pesquisa. Com base nesses procedimentos, verifica-se que, embora São José dos Campos se destaque como o principal polo aeroespacial da América Latina e abrigue empresas consolidadas, como a Embraer e sua cadeia de fornecedores, ainda persistem desafios relacionados à dependência tecnológica, à integração internacional e à necessidade de robustecimento dos fornecedores locais. Os resultados revelam que a ampliação dos fluxos de serviços no comércio internacional contribui para o avanço tecnológico, a diversificação de mercados e o aumento da competitividade das empresas do setor. Conclui-se que a dinâmica de importação e exportação de serviços desempenha papel estratégico para a consolidação da região como referência global na área aeroespacial, ao mesmo tempo em que evidencia a importância de políticas públicas voltadas à inovação, à qualificação profissional e ao fortalecimento da infraestrutura produtiva. O estudo indica, por fim, que tais elementos são essenciais para promover o desenvolvimento sustentável da cadeia aeronáutica, gerando empregos qualificados, aumentando a produtividade e ampliando a participação brasileira no mercado internacional.</w:t>
      </w:r>
    </w:p>
    <w:p w14:paraId="7196D064" w14:textId="77777777" w:rsidR="00C3640A" w:rsidRDefault="00C3640A">
      <w:pPr>
        <w:widowControl w:val="0"/>
        <w:spacing w:line="360" w:lineRule="auto"/>
        <w:ind w:firstLine="709"/>
        <w:jc w:val="both"/>
      </w:pPr>
    </w:p>
    <w:p w14:paraId="056CBDF8" w14:textId="77777777" w:rsidR="00C3640A" w:rsidRDefault="00FF2371">
      <w:pPr>
        <w:pageBreakBefore/>
        <w:pBdr>
          <w:top w:val="nil"/>
          <w:left w:val="nil"/>
          <w:bottom w:val="nil"/>
          <w:right w:val="nil"/>
          <w:between w:val="nil"/>
        </w:pBdr>
        <w:spacing w:line="360" w:lineRule="auto"/>
        <w:ind w:firstLine="288"/>
        <w:jc w:val="center"/>
        <w:rPr>
          <w:b/>
          <w:bCs/>
          <w:smallCaps/>
          <w:color w:val="000000"/>
          <w:sz w:val="28"/>
          <w:szCs w:val="28"/>
        </w:rPr>
      </w:pPr>
      <w:r>
        <w:rPr>
          <w:b/>
          <w:bCs/>
          <w:smallCaps/>
          <w:color w:val="000000"/>
          <w:sz w:val="28"/>
          <w:szCs w:val="28"/>
        </w:rPr>
        <w:lastRenderedPageBreak/>
        <w:t>ABSTRACT</w:t>
      </w:r>
    </w:p>
    <w:p w14:paraId="34FF1C98" w14:textId="77777777" w:rsidR="00C3640A" w:rsidRDefault="00C3640A">
      <w:pPr>
        <w:pBdr>
          <w:top w:val="nil"/>
          <w:left w:val="nil"/>
          <w:bottom w:val="nil"/>
          <w:right w:val="nil"/>
          <w:between w:val="nil"/>
        </w:pBdr>
        <w:ind w:firstLine="288"/>
        <w:jc w:val="center"/>
        <w:rPr>
          <w:color w:val="000000"/>
        </w:rPr>
      </w:pPr>
    </w:p>
    <w:p w14:paraId="6D072C0D" w14:textId="77777777" w:rsidR="00C3640A" w:rsidRDefault="00C3640A">
      <w:pPr>
        <w:pBdr>
          <w:top w:val="nil"/>
          <w:left w:val="nil"/>
          <w:bottom w:val="nil"/>
          <w:right w:val="nil"/>
          <w:between w:val="nil"/>
        </w:pBdr>
        <w:ind w:firstLine="288"/>
        <w:jc w:val="center"/>
        <w:rPr>
          <w:b/>
          <w:bCs/>
          <w:smallCaps/>
          <w:color w:val="000000"/>
          <w:sz w:val="28"/>
          <w:szCs w:val="28"/>
        </w:rPr>
      </w:pPr>
    </w:p>
    <w:p w14:paraId="0CAFB49B" w14:textId="77777777" w:rsidR="00C3640A" w:rsidRDefault="00FF2371">
      <w:pPr>
        <w:pBdr>
          <w:top w:val="nil"/>
          <w:left w:val="nil"/>
          <w:bottom w:val="nil"/>
          <w:right w:val="nil"/>
          <w:between w:val="nil"/>
        </w:pBdr>
        <w:spacing w:line="480" w:lineRule="auto"/>
        <w:ind w:firstLine="288"/>
        <w:jc w:val="both"/>
        <w:rPr>
          <w:color w:val="000000"/>
        </w:rPr>
      </w:pPr>
      <w:r>
        <w:rPr>
          <w:color w:val="000000"/>
        </w:rPr>
        <w:t xml:space="preserve">The </w:t>
      </w:r>
      <w:proofErr w:type="spellStart"/>
      <w:r>
        <w:rPr>
          <w:color w:val="000000"/>
        </w:rPr>
        <w:t>study</w:t>
      </w:r>
      <w:proofErr w:type="spellEnd"/>
      <w:r>
        <w:rPr>
          <w:color w:val="000000"/>
        </w:rPr>
        <w:t xml:space="preserve"> examines </w:t>
      </w:r>
      <w:proofErr w:type="spellStart"/>
      <w:r>
        <w:rPr>
          <w:color w:val="000000"/>
        </w:rPr>
        <w:t>the</w:t>
      </w:r>
      <w:proofErr w:type="spellEnd"/>
      <w:r>
        <w:rPr>
          <w:color w:val="000000"/>
        </w:rPr>
        <w:t xml:space="preserve"> </w:t>
      </w:r>
      <w:proofErr w:type="spellStart"/>
      <w:r>
        <w:rPr>
          <w:color w:val="000000"/>
        </w:rPr>
        <w:t>relevance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import</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export</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services</w:t>
      </w:r>
      <w:proofErr w:type="spellEnd"/>
      <w:r>
        <w:rPr>
          <w:color w:val="000000"/>
        </w:rPr>
        <w:t xml:space="preserve"> for </w:t>
      </w:r>
      <w:proofErr w:type="spellStart"/>
      <w:r>
        <w:rPr>
          <w:color w:val="000000"/>
        </w:rPr>
        <w:t>the</w:t>
      </w:r>
      <w:proofErr w:type="spellEnd"/>
      <w:r>
        <w:rPr>
          <w:color w:val="000000"/>
        </w:rPr>
        <w:t xml:space="preserve"> </w:t>
      </w:r>
      <w:proofErr w:type="spellStart"/>
      <w:r>
        <w:rPr>
          <w:color w:val="000000"/>
        </w:rPr>
        <w:t>aeronautical</w:t>
      </w:r>
      <w:proofErr w:type="spellEnd"/>
      <w:r>
        <w:rPr>
          <w:color w:val="000000"/>
        </w:rPr>
        <w:t xml:space="preserve"> </w:t>
      </w:r>
      <w:proofErr w:type="spellStart"/>
      <w:r>
        <w:rPr>
          <w:color w:val="000000"/>
        </w:rPr>
        <w:t>production</w:t>
      </w:r>
      <w:proofErr w:type="spellEnd"/>
      <w:r>
        <w:rPr>
          <w:color w:val="000000"/>
        </w:rPr>
        <w:t xml:space="preserve"> </w:t>
      </w:r>
      <w:proofErr w:type="spellStart"/>
      <w:r>
        <w:rPr>
          <w:color w:val="000000"/>
        </w:rPr>
        <w:t>chain</w:t>
      </w:r>
      <w:proofErr w:type="spellEnd"/>
      <w:r>
        <w:rPr>
          <w:color w:val="000000"/>
        </w:rPr>
        <w:t xml:space="preserve"> in São José dos Campos </w:t>
      </w:r>
      <w:proofErr w:type="spellStart"/>
      <w:r>
        <w:rPr>
          <w:color w:val="000000"/>
        </w:rPr>
        <w:t>and</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surrounding</w:t>
      </w:r>
      <w:proofErr w:type="spellEnd"/>
      <w:r>
        <w:rPr>
          <w:color w:val="000000"/>
        </w:rPr>
        <w:t xml:space="preserve"> </w:t>
      </w:r>
      <w:proofErr w:type="spellStart"/>
      <w:r>
        <w:rPr>
          <w:color w:val="000000"/>
        </w:rPr>
        <w:t>region</w:t>
      </w:r>
      <w:proofErr w:type="spellEnd"/>
      <w:r>
        <w:rPr>
          <w:color w:val="000000"/>
        </w:rPr>
        <w:t xml:space="preserve">, </w:t>
      </w:r>
      <w:proofErr w:type="spellStart"/>
      <w:r>
        <w:rPr>
          <w:color w:val="000000"/>
        </w:rPr>
        <w:t>highlighting</w:t>
      </w:r>
      <w:proofErr w:type="spellEnd"/>
      <w:r>
        <w:rPr>
          <w:color w:val="000000"/>
        </w:rPr>
        <w:t xml:space="preserve"> its </w:t>
      </w:r>
      <w:proofErr w:type="spellStart"/>
      <w:r>
        <w:rPr>
          <w:color w:val="000000"/>
        </w:rPr>
        <w:t>influence</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sector’s</w:t>
      </w:r>
      <w:proofErr w:type="spellEnd"/>
      <w:r>
        <w:rPr>
          <w:color w:val="000000"/>
        </w:rPr>
        <w:t xml:space="preserve"> </w:t>
      </w:r>
      <w:proofErr w:type="spellStart"/>
      <w:r>
        <w:rPr>
          <w:color w:val="000000"/>
        </w:rPr>
        <w:t>economic</w:t>
      </w:r>
      <w:proofErr w:type="spellEnd"/>
      <w:r>
        <w:rPr>
          <w:color w:val="000000"/>
        </w:rPr>
        <w:t xml:space="preserve">, </w:t>
      </w:r>
      <w:proofErr w:type="spellStart"/>
      <w:r>
        <w:rPr>
          <w:color w:val="000000"/>
        </w:rPr>
        <w:t>technological</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competitive</w:t>
      </w:r>
      <w:proofErr w:type="spellEnd"/>
      <w:r>
        <w:rPr>
          <w:color w:val="000000"/>
        </w:rPr>
        <w:t xml:space="preserve"> </w:t>
      </w:r>
      <w:proofErr w:type="spellStart"/>
      <w:r>
        <w:rPr>
          <w:color w:val="000000"/>
        </w:rPr>
        <w:t>development</w:t>
      </w:r>
      <w:proofErr w:type="spellEnd"/>
      <w:r>
        <w:rPr>
          <w:color w:val="000000"/>
        </w:rPr>
        <w:t xml:space="preserve">. It </w:t>
      </w:r>
      <w:proofErr w:type="spellStart"/>
      <w:r>
        <w:rPr>
          <w:color w:val="000000"/>
        </w:rPr>
        <w:t>analyzes</w:t>
      </w:r>
      <w:proofErr w:type="spellEnd"/>
      <w:r>
        <w:rPr>
          <w:color w:val="000000"/>
        </w:rPr>
        <w:t xml:space="preserve"> </w:t>
      </w:r>
      <w:proofErr w:type="spellStart"/>
      <w:r>
        <w:rPr>
          <w:color w:val="000000"/>
        </w:rPr>
        <w:t>how</w:t>
      </w:r>
      <w:proofErr w:type="spellEnd"/>
      <w:r>
        <w:rPr>
          <w:color w:val="000000"/>
        </w:rPr>
        <w:t xml:space="preserve"> </w:t>
      </w:r>
      <w:proofErr w:type="spellStart"/>
      <w:r>
        <w:rPr>
          <w:color w:val="000000"/>
        </w:rPr>
        <w:t>access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specialized</w:t>
      </w:r>
      <w:proofErr w:type="spellEnd"/>
      <w:r>
        <w:rPr>
          <w:color w:val="000000"/>
        </w:rPr>
        <w:t xml:space="preserve"> </w:t>
      </w:r>
      <w:proofErr w:type="spellStart"/>
      <w:r>
        <w:rPr>
          <w:color w:val="000000"/>
        </w:rPr>
        <w:t>services</w:t>
      </w:r>
      <w:proofErr w:type="spellEnd"/>
      <w:r>
        <w:rPr>
          <w:color w:val="000000"/>
        </w:rPr>
        <w:t>—</w:t>
      </w:r>
      <w:proofErr w:type="spellStart"/>
      <w:r>
        <w:rPr>
          <w:color w:val="000000"/>
        </w:rPr>
        <w:t>such</w:t>
      </w:r>
      <w:proofErr w:type="spellEnd"/>
      <w:r>
        <w:rPr>
          <w:color w:val="000000"/>
        </w:rPr>
        <w:t xml:space="preserve"> as </w:t>
      </w:r>
      <w:proofErr w:type="spellStart"/>
      <w:r>
        <w:rPr>
          <w:color w:val="000000"/>
        </w:rPr>
        <w:t>engineering</w:t>
      </w:r>
      <w:proofErr w:type="spellEnd"/>
      <w:r>
        <w:rPr>
          <w:color w:val="000000"/>
        </w:rPr>
        <w:t xml:space="preserve">, </w:t>
      </w:r>
      <w:proofErr w:type="spellStart"/>
      <w:r>
        <w:rPr>
          <w:color w:val="000000"/>
        </w:rPr>
        <w:t>maintenance</w:t>
      </w:r>
      <w:proofErr w:type="spellEnd"/>
      <w:r>
        <w:rPr>
          <w:color w:val="000000"/>
        </w:rPr>
        <w:t xml:space="preserve">, </w:t>
      </w:r>
      <w:proofErr w:type="spellStart"/>
      <w:r>
        <w:rPr>
          <w:color w:val="000000"/>
        </w:rPr>
        <w:t>technical</w:t>
      </w:r>
      <w:proofErr w:type="spellEnd"/>
      <w:r>
        <w:rPr>
          <w:color w:val="000000"/>
        </w:rPr>
        <w:t xml:space="preserve"> </w:t>
      </w:r>
      <w:proofErr w:type="spellStart"/>
      <w:r>
        <w:rPr>
          <w:color w:val="000000"/>
        </w:rPr>
        <w:t>support</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technology</w:t>
      </w:r>
      <w:proofErr w:type="spellEnd"/>
      <w:r>
        <w:rPr>
          <w:color w:val="000000"/>
        </w:rPr>
        <w:t xml:space="preserve"> </w:t>
      </w:r>
      <w:proofErr w:type="spellStart"/>
      <w:r>
        <w:rPr>
          <w:color w:val="000000"/>
        </w:rPr>
        <w:t>transfer</w:t>
      </w:r>
      <w:proofErr w:type="spellEnd"/>
      <w:r>
        <w:rPr>
          <w:color w:val="000000"/>
        </w:rPr>
        <w:t>—</w:t>
      </w:r>
      <w:proofErr w:type="spellStart"/>
      <w:r>
        <w:rPr>
          <w:color w:val="000000"/>
        </w:rPr>
        <w:t>contributes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increasing</w:t>
      </w:r>
      <w:proofErr w:type="spellEnd"/>
      <w:r>
        <w:rPr>
          <w:color w:val="000000"/>
        </w:rPr>
        <w:t xml:space="preserve"> </w:t>
      </w:r>
      <w:proofErr w:type="spellStart"/>
      <w:r>
        <w:rPr>
          <w:color w:val="000000"/>
        </w:rPr>
        <w:t>production</w:t>
      </w:r>
      <w:proofErr w:type="spellEnd"/>
      <w:r>
        <w:rPr>
          <w:color w:val="000000"/>
        </w:rPr>
        <w:t xml:space="preserve"> </w:t>
      </w:r>
      <w:proofErr w:type="spellStart"/>
      <w:r>
        <w:rPr>
          <w:color w:val="000000"/>
        </w:rPr>
        <w:t>capacity</w:t>
      </w:r>
      <w:proofErr w:type="spellEnd"/>
      <w:r>
        <w:rPr>
          <w:color w:val="000000"/>
        </w:rPr>
        <w:t xml:space="preserve">, </w:t>
      </w:r>
      <w:proofErr w:type="spellStart"/>
      <w:r>
        <w:rPr>
          <w:color w:val="000000"/>
        </w:rPr>
        <w:t>improving</w:t>
      </w:r>
      <w:proofErr w:type="spellEnd"/>
      <w:r>
        <w:rPr>
          <w:color w:val="000000"/>
        </w:rPr>
        <w:t xml:space="preserve"> industrial processes, </w:t>
      </w:r>
      <w:proofErr w:type="spellStart"/>
      <w:r>
        <w:rPr>
          <w:color w:val="000000"/>
        </w:rPr>
        <w:t>and</w:t>
      </w:r>
      <w:proofErr w:type="spellEnd"/>
      <w:r>
        <w:rPr>
          <w:color w:val="000000"/>
        </w:rPr>
        <w:t xml:space="preserve"> </w:t>
      </w:r>
      <w:proofErr w:type="spellStart"/>
      <w:r>
        <w:rPr>
          <w:color w:val="000000"/>
        </w:rPr>
        <w:t>strengthening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international</w:t>
      </w:r>
      <w:proofErr w:type="spellEnd"/>
      <w:r>
        <w:rPr>
          <w:color w:val="000000"/>
        </w:rPr>
        <w:t xml:space="preserve"> </w:t>
      </w:r>
      <w:proofErr w:type="spellStart"/>
      <w:r>
        <w:rPr>
          <w:color w:val="000000"/>
        </w:rPr>
        <w:t>integration</w:t>
      </w:r>
      <w:proofErr w:type="spellEnd"/>
      <w:r>
        <w:rPr>
          <w:color w:val="000000"/>
        </w:rPr>
        <w:t xml:space="preserve"> </w:t>
      </w:r>
      <w:proofErr w:type="spellStart"/>
      <w:r>
        <w:rPr>
          <w:color w:val="000000"/>
        </w:rPr>
        <w:t>of</w:t>
      </w:r>
      <w:proofErr w:type="spellEnd"/>
      <w:r>
        <w:rPr>
          <w:color w:val="000000"/>
        </w:rPr>
        <w:t xml:space="preserve"> local </w:t>
      </w:r>
      <w:proofErr w:type="spellStart"/>
      <w:r>
        <w:rPr>
          <w:color w:val="000000"/>
        </w:rPr>
        <w:t>companies</w:t>
      </w:r>
      <w:proofErr w:type="spellEnd"/>
      <w:r>
        <w:rPr>
          <w:color w:val="000000"/>
        </w:rPr>
        <w:t>.</w:t>
      </w:r>
    </w:p>
    <w:p w14:paraId="03D35790" w14:textId="60E99C82" w:rsidR="00C3640A" w:rsidRDefault="00FF2371" w:rsidP="367E25CA">
      <w:pPr>
        <w:pBdr>
          <w:top w:val="nil"/>
          <w:left w:val="nil"/>
          <w:bottom w:val="nil"/>
          <w:right w:val="nil"/>
          <w:between w:val="nil"/>
        </w:pBdr>
        <w:spacing w:line="480" w:lineRule="auto"/>
        <w:ind w:firstLine="288"/>
        <w:jc w:val="both"/>
        <w:rPr>
          <w:color w:val="000000"/>
          <w:lang w:val="en-US"/>
        </w:rPr>
      </w:pPr>
      <w:r w:rsidRPr="367E25CA">
        <w:rPr>
          <w:color w:val="000000" w:themeColor="text1"/>
          <w:lang w:val="en-US"/>
        </w:rPr>
        <w:t>The methodology adopted includes bibliographic and documentary research, combined with the application of agile methodology principles, which were used to organize, structure, and iteratively review the stages of the study, enabling greater efficiency in the analysis and refinement of the content throughout the development of the research.</w:t>
      </w:r>
    </w:p>
    <w:p w14:paraId="653A077D" w14:textId="15D2DCCC" w:rsidR="00C3640A" w:rsidRDefault="00FF2371" w:rsidP="367E25CA">
      <w:pPr>
        <w:pBdr>
          <w:top w:val="nil"/>
          <w:left w:val="nil"/>
          <w:bottom w:val="nil"/>
          <w:right w:val="nil"/>
          <w:between w:val="nil"/>
        </w:pBdr>
        <w:spacing w:line="480" w:lineRule="auto"/>
        <w:ind w:firstLine="288"/>
        <w:jc w:val="both"/>
        <w:rPr>
          <w:color w:val="000000"/>
          <w:lang w:val="en-US"/>
        </w:rPr>
      </w:pPr>
      <w:r w:rsidRPr="367E25CA">
        <w:rPr>
          <w:color w:val="000000" w:themeColor="text1"/>
          <w:lang w:val="en-US"/>
        </w:rPr>
        <w:t>Based on these procedures, it is observed that although São José dos Campos stands out as the main aerospace hub in Latin America and hosts consolidated companies such as Embraer and its supplier network, challenges still persist related to technological dependency, international integration, and the need to strengthen local suppliers.</w:t>
      </w:r>
    </w:p>
    <w:p w14:paraId="072CF080" w14:textId="57950209" w:rsidR="00C3640A" w:rsidRDefault="00FF2371" w:rsidP="367E25CA">
      <w:pPr>
        <w:pBdr>
          <w:top w:val="nil"/>
          <w:left w:val="nil"/>
          <w:bottom w:val="nil"/>
          <w:right w:val="nil"/>
          <w:between w:val="nil"/>
        </w:pBdr>
        <w:spacing w:line="480" w:lineRule="auto"/>
        <w:ind w:firstLine="288"/>
        <w:jc w:val="both"/>
        <w:rPr>
          <w:color w:val="000000"/>
          <w:lang w:val="en-US"/>
        </w:rPr>
      </w:pPr>
      <w:r w:rsidRPr="367E25CA">
        <w:rPr>
          <w:color w:val="000000" w:themeColor="text1"/>
          <w:lang w:val="en-US"/>
        </w:rPr>
        <w:t>The results show that the expansion of service flows in international trade contributes to technological advancement, market diversification, and increased competitiveness among companies in the sector. It is concluded that the dynamics of importing and exporting</w:t>
      </w:r>
      <w:r w:rsidR="3D219394" w:rsidRPr="367E25CA">
        <w:rPr>
          <w:color w:val="000000" w:themeColor="text1"/>
          <w:lang w:val="en-US"/>
        </w:rPr>
        <w:t xml:space="preserve"> </w:t>
      </w:r>
      <w:r w:rsidRPr="367E25CA">
        <w:rPr>
          <w:color w:val="000000" w:themeColor="text1"/>
          <w:lang w:val="en-US"/>
        </w:rPr>
        <w:t>services play a strategic role in consolidating the region as a global reference in the aerospace field, while also highlighting the importance of public policies aimed at innovation, professional qualification, and the strengthening of production infrastructure.</w:t>
      </w:r>
      <w:r w:rsidR="7CF681E3" w:rsidRPr="367E25CA">
        <w:rPr>
          <w:color w:val="000000" w:themeColor="text1"/>
          <w:lang w:val="en-US"/>
        </w:rPr>
        <w:t xml:space="preserve"> </w:t>
      </w:r>
      <w:r w:rsidRPr="367E25CA">
        <w:rPr>
          <w:color w:val="000000" w:themeColor="text1"/>
          <w:lang w:val="en-US"/>
        </w:rPr>
        <w:t>Finally, the study indicates that such elements are essential for promoting the sustainable development</w:t>
      </w:r>
      <w:r w:rsidR="004A76B3">
        <w:rPr>
          <w:color w:val="000000" w:themeColor="text1"/>
          <w:lang w:val="en-US"/>
        </w:rPr>
        <w:t xml:space="preserve"> </w:t>
      </w:r>
      <w:r w:rsidRPr="367E25CA">
        <w:rPr>
          <w:color w:val="000000" w:themeColor="text1"/>
          <w:lang w:val="en-US"/>
        </w:rPr>
        <w:lastRenderedPageBreak/>
        <w:t>of the aeronautical chain, generating skilled jobs, increasing productivity, and expanding Brazil’s participation in the international market.</w:t>
      </w:r>
    </w:p>
    <w:p w14:paraId="5B08B5D1" w14:textId="77777777" w:rsidR="00C3640A" w:rsidRDefault="00C3640A">
      <w:pPr>
        <w:ind w:left="0"/>
        <w:rPr>
          <w:b/>
          <w:bCs/>
          <w:sz w:val="28"/>
          <w:szCs w:val="28"/>
        </w:rPr>
      </w:pPr>
    </w:p>
    <w:p w14:paraId="16DEB4AB" w14:textId="77777777" w:rsidR="00C3640A" w:rsidRDefault="00C3640A">
      <w:pPr>
        <w:ind w:left="0"/>
        <w:rPr>
          <w:b/>
          <w:bCs/>
          <w:sz w:val="28"/>
          <w:szCs w:val="28"/>
        </w:rPr>
      </w:pPr>
    </w:p>
    <w:p w14:paraId="243D37F8" w14:textId="197C4FA2" w:rsidR="367E25CA" w:rsidRDefault="367E25CA" w:rsidP="367E25CA">
      <w:pPr>
        <w:ind w:firstLine="288"/>
        <w:jc w:val="center"/>
        <w:rPr>
          <w:b/>
          <w:bCs/>
          <w:sz w:val="28"/>
          <w:szCs w:val="28"/>
        </w:rPr>
      </w:pPr>
    </w:p>
    <w:p w14:paraId="4B6EA251" w14:textId="76FA124A" w:rsidR="367E25CA" w:rsidRDefault="367E25CA" w:rsidP="367E25CA">
      <w:pPr>
        <w:ind w:firstLine="288"/>
        <w:jc w:val="center"/>
        <w:rPr>
          <w:b/>
          <w:bCs/>
          <w:sz w:val="28"/>
          <w:szCs w:val="28"/>
        </w:rPr>
      </w:pPr>
    </w:p>
    <w:p w14:paraId="0DAB0387" w14:textId="10F79134" w:rsidR="367E25CA" w:rsidRDefault="367E25CA" w:rsidP="367E25CA">
      <w:pPr>
        <w:ind w:firstLine="288"/>
        <w:jc w:val="center"/>
        <w:rPr>
          <w:b/>
          <w:bCs/>
          <w:sz w:val="28"/>
          <w:szCs w:val="28"/>
        </w:rPr>
      </w:pPr>
    </w:p>
    <w:p w14:paraId="7C5BA1F6" w14:textId="41DD1789" w:rsidR="367E25CA" w:rsidRDefault="367E25CA" w:rsidP="367E25CA">
      <w:pPr>
        <w:ind w:firstLine="288"/>
        <w:jc w:val="center"/>
        <w:rPr>
          <w:b/>
          <w:bCs/>
          <w:sz w:val="28"/>
          <w:szCs w:val="28"/>
        </w:rPr>
      </w:pPr>
    </w:p>
    <w:p w14:paraId="29D9E9F9" w14:textId="6C947BE9" w:rsidR="367E25CA" w:rsidRDefault="367E25CA" w:rsidP="367E25CA">
      <w:pPr>
        <w:ind w:firstLine="288"/>
        <w:jc w:val="center"/>
        <w:rPr>
          <w:b/>
          <w:bCs/>
          <w:sz w:val="28"/>
          <w:szCs w:val="28"/>
        </w:rPr>
      </w:pPr>
    </w:p>
    <w:p w14:paraId="0B2A810B" w14:textId="339BEA17" w:rsidR="367E25CA" w:rsidRDefault="367E25CA" w:rsidP="367E25CA">
      <w:pPr>
        <w:ind w:firstLine="288"/>
        <w:jc w:val="center"/>
        <w:rPr>
          <w:b/>
          <w:bCs/>
          <w:sz w:val="28"/>
          <w:szCs w:val="28"/>
        </w:rPr>
      </w:pPr>
    </w:p>
    <w:p w14:paraId="3126004A" w14:textId="4C162C4A" w:rsidR="367E25CA" w:rsidRDefault="367E25CA" w:rsidP="367E25CA">
      <w:pPr>
        <w:ind w:firstLine="288"/>
        <w:jc w:val="center"/>
        <w:rPr>
          <w:b/>
          <w:bCs/>
          <w:sz w:val="28"/>
          <w:szCs w:val="28"/>
        </w:rPr>
      </w:pPr>
    </w:p>
    <w:p w14:paraId="12AB3E9C" w14:textId="03C9C38A" w:rsidR="367E25CA" w:rsidRDefault="367E25CA" w:rsidP="367E25CA">
      <w:pPr>
        <w:ind w:firstLine="288"/>
        <w:jc w:val="center"/>
        <w:rPr>
          <w:b/>
          <w:bCs/>
          <w:sz w:val="28"/>
          <w:szCs w:val="28"/>
        </w:rPr>
      </w:pPr>
    </w:p>
    <w:p w14:paraId="0AF92DDB" w14:textId="79AF1037" w:rsidR="367E25CA" w:rsidRDefault="367E25CA" w:rsidP="367E25CA">
      <w:pPr>
        <w:ind w:firstLine="288"/>
        <w:jc w:val="center"/>
        <w:rPr>
          <w:b/>
          <w:bCs/>
          <w:sz w:val="28"/>
          <w:szCs w:val="28"/>
        </w:rPr>
      </w:pPr>
    </w:p>
    <w:p w14:paraId="6A264089" w14:textId="297CC32D" w:rsidR="367E25CA" w:rsidRDefault="367E25CA" w:rsidP="367E25CA">
      <w:pPr>
        <w:ind w:firstLine="288"/>
        <w:jc w:val="center"/>
        <w:rPr>
          <w:b/>
          <w:bCs/>
          <w:sz w:val="28"/>
          <w:szCs w:val="28"/>
        </w:rPr>
      </w:pPr>
    </w:p>
    <w:p w14:paraId="1A434973" w14:textId="0DE1EEAE" w:rsidR="367E25CA" w:rsidRDefault="367E25CA" w:rsidP="367E25CA">
      <w:pPr>
        <w:ind w:firstLine="288"/>
        <w:jc w:val="center"/>
        <w:rPr>
          <w:b/>
          <w:bCs/>
          <w:sz w:val="28"/>
          <w:szCs w:val="28"/>
        </w:rPr>
      </w:pPr>
    </w:p>
    <w:p w14:paraId="221FDB09" w14:textId="1CC822C9" w:rsidR="367E25CA" w:rsidRDefault="367E25CA" w:rsidP="367E25CA">
      <w:pPr>
        <w:ind w:firstLine="288"/>
        <w:jc w:val="center"/>
        <w:rPr>
          <w:b/>
          <w:bCs/>
          <w:sz w:val="28"/>
          <w:szCs w:val="28"/>
        </w:rPr>
      </w:pPr>
    </w:p>
    <w:p w14:paraId="07517D88" w14:textId="776E187B" w:rsidR="367E25CA" w:rsidRDefault="367E25CA" w:rsidP="367E25CA">
      <w:pPr>
        <w:ind w:firstLine="288"/>
        <w:jc w:val="center"/>
        <w:rPr>
          <w:b/>
          <w:bCs/>
          <w:sz w:val="28"/>
          <w:szCs w:val="28"/>
        </w:rPr>
      </w:pPr>
    </w:p>
    <w:p w14:paraId="359C41AF" w14:textId="3C84CCC5" w:rsidR="367E25CA" w:rsidRDefault="367E25CA" w:rsidP="367E25CA">
      <w:pPr>
        <w:ind w:firstLine="288"/>
        <w:jc w:val="center"/>
        <w:rPr>
          <w:b/>
          <w:bCs/>
          <w:sz w:val="28"/>
          <w:szCs w:val="28"/>
        </w:rPr>
      </w:pPr>
    </w:p>
    <w:p w14:paraId="46044A5C" w14:textId="4E464CE5" w:rsidR="367E25CA" w:rsidRDefault="367E25CA" w:rsidP="367E25CA">
      <w:pPr>
        <w:ind w:firstLine="288"/>
        <w:jc w:val="center"/>
        <w:rPr>
          <w:b/>
          <w:bCs/>
          <w:sz w:val="28"/>
          <w:szCs w:val="28"/>
        </w:rPr>
      </w:pPr>
    </w:p>
    <w:p w14:paraId="79F8C8AC" w14:textId="1D8B60DD" w:rsidR="367E25CA" w:rsidRDefault="367E25CA" w:rsidP="367E25CA">
      <w:pPr>
        <w:ind w:firstLine="288"/>
        <w:jc w:val="center"/>
        <w:rPr>
          <w:b/>
          <w:bCs/>
          <w:sz w:val="28"/>
          <w:szCs w:val="28"/>
        </w:rPr>
      </w:pPr>
    </w:p>
    <w:p w14:paraId="1011B07D" w14:textId="00ABDC7C" w:rsidR="367E25CA" w:rsidRDefault="367E25CA" w:rsidP="367E25CA">
      <w:pPr>
        <w:ind w:firstLine="288"/>
        <w:jc w:val="center"/>
        <w:rPr>
          <w:b/>
          <w:bCs/>
          <w:sz w:val="28"/>
          <w:szCs w:val="28"/>
        </w:rPr>
      </w:pPr>
    </w:p>
    <w:p w14:paraId="0248B5F5" w14:textId="0DD092A8" w:rsidR="367E25CA" w:rsidRDefault="367E25CA" w:rsidP="367E25CA">
      <w:pPr>
        <w:ind w:firstLine="288"/>
        <w:jc w:val="center"/>
        <w:rPr>
          <w:b/>
          <w:bCs/>
          <w:sz w:val="28"/>
          <w:szCs w:val="28"/>
        </w:rPr>
      </w:pPr>
    </w:p>
    <w:p w14:paraId="17CBEF06" w14:textId="678C1977" w:rsidR="367E25CA" w:rsidRDefault="367E25CA" w:rsidP="367E25CA">
      <w:pPr>
        <w:ind w:firstLine="288"/>
        <w:jc w:val="center"/>
        <w:rPr>
          <w:b/>
          <w:bCs/>
          <w:sz w:val="28"/>
          <w:szCs w:val="28"/>
        </w:rPr>
      </w:pPr>
    </w:p>
    <w:p w14:paraId="13AE2ED4" w14:textId="7A04A5D7" w:rsidR="367E25CA" w:rsidRDefault="367E25CA" w:rsidP="367E25CA">
      <w:pPr>
        <w:ind w:firstLine="288"/>
        <w:jc w:val="center"/>
        <w:rPr>
          <w:b/>
          <w:bCs/>
          <w:sz w:val="28"/>
          <w:szCs w:val="28"/>
        </w:rPr>
      </w:pPr>
    </w:p>
    <w:p w14:paraId="03349472" w14:textId="223C1B99" w:rsidR="367E25CA" w:rsidRDefault="367E25CA" w:rsidP="367E25CA">
      <w:pPr>
        <w:ind w:firstLine="288"/>
        <w:jc w:val="center"/>
        <w:rPr>
          <w:b/>
          <w:bCs/>
          <w:sz w:val="28"/>
          <w:szCs w:val="28"/>
        </w:rPr>
      </w:pPr>
    </w:p>
    <w:p w14:paraId="3755CF73" w14:textId="589E821B" w:rsidR="367E25CA" w:rsidRDefault="367E25CA" w:rsidP="367E25CA">
      <w:pPr>
        <w:ind w:firstLine="288"/>
        <w:jc w:val="center"/>
        <w:rPr>
          <w:b/>
          <w:bCs/>
          <w:sz w:val="28"/>
          <w:szCs w:val="28"/>
        </w:rPr>
      </w:pPr>
    </w:p>
    <w:p w14:paraId="12CD292D" w14:textId="5A312441" w:rsidR="367E25CA" w:rsidRDefault="367E25CA" w:rsidP="367E25CA">
      <w:pPr>
        <w:ind w:firstLine="288"/>
        <w:jc w:val="center"/>
        <w:rPr>
          <w:b/>
          <w:bCs/>
          <w:sz w:val="28"/>
          <w:szCs w:val="28"/>
        </w:rPr>
      </w:pPr>
    </w:p>
    <w:p w14:paraId="4E38FD0E" w14:textId="1C9BA5CA" w:rsidR="367E25CA" w:rsidRDefault="367E25CA" w:rsidP="367E25CA">
      <w:pPr>
        <w:ind w:firstLine="288"/>
        <w:jc w:val="center"/>
        <w:rPr>
          <w:b/>
          <w:bCs/>
          <w:sz w:val="28"/>
          <w:szCs w:val="28"/>
        </w:rPr>
      </w:pPr>
    </w:p>
    <w:p w14:paraId="1AB1ECCA" w14:textId="2632B553" w:rsidR="367E25CA" w:rsidRDefault="367E25CA" w:rsidP="367E25CA">
      <w:pPr>
        <w:ind w:firstLine="288"/>
        <w:jc w:val="center"/>
        <w:rPr>
          <w:b/>
          <w:bCs/>
          <w:sz w:val="28"/>
          <w:szCs w:val="28"/>
        </w:rPr>
      </w:pPr>
    </w:p>
    <w:p w14:paraId="7BB4D241" w14:textId="099A4D1B" w:rsidR="367E25CA" w:rsidRDefault="367E25CA" w:rsidP="367E25CA">
      <w:pPr>
        <w:ind w:firstLine="288"/>
        <w:jc w:val="center"/>
        <w:rPr>
          <w:b/>
          <w:bCs/>
          <w:sz w:val="28"/>
          <w:szCs w:val="28"/>
        </w:rPr>
      </w:pPr>
    </w:p>
    <w:p w14:paraId="0138FC47" w14:textId="6D1F7484" w:rsidR="367E25CA" w:rsidRDefault="367E25CA" w:rsidP="367E25CA">
      <w:pPr>
        <w:ind w:firstLine="288"/>
        <w:jc w:val="center"/>
        <w:rPr>
          <w:b/>
          <w:bCs/>
          <w:sz w:val="28"/>
          <w:szCs w:val="28"/>
        </w:rPr>
      </w:pPr>
    </w:p>
    <w:p w14:paraId="03D57451" w14:textId="13D80490" w:rsidR="367E25CA" w:rsidRDefault="367E25CA" w:rsidP="367E25CA">
      <w:pPr>
        <w:ind w:firstLine="288"/>
        <w:jc w:val="center"/>
        <w:rPr>
          <w:b/>
          <w:bCs/>
          <w:sz w:val="28"/>
          <w:szCs w:val="28"/>
        </w:rPr>
      </w:pPr>
    </w:p>
    <w:p w14:paraId="169330E1" w14:textId="789F068F" w:rsidR="367E25CA" w:rsidRDefault="367E25CA" w:rsidP="367E25CA">
      <w:pPr>
        <w:ind w:firstLine="288"/>
        <w:jc w:val="center"/>
        <w:rPr>
          <w:b/>
          <w:bCs/>
          <w:sz w:val="28"/>
          <w:szCs w:val="28"/>
        </w:rPr>
      </w:pPr>
    </w:p>
    <w:p w14:paraId="07CB9B8E" w14:textId="291B56F3" w:rsidR="00E96677" w:rsidRDefault="00E96677" w:rsidP="367E25CA">
      <w:pPr>
        <w:ind w:firstLine="288"/>
        <w:jc w:val="center"/>
        <w:rPr>
          <w:b/>
          <w:bCs/>
          <w:sz w:val="28"/>
          <w:szCs w:val="28"/>
        </w:rPr>
      </w:pPr>
    </w:p>
    <w:p w14:paraId="18E3833E" w14:textId="6B2EA8A1" w:rsidR="00E96677" w:rsidRDefault="00E96677" w:rsidP="367E25CA">
      <w:pPr>
        <w:ind w:firstLine="288"/>
        <w:jc w:val="center"/>
        <w:rPr>
          <w:b/>
          <w:bCs/>
          <w:sz w:val="28"/>
          <w:szCs w:val="28"/>
        </w:rPr>
      </w:pPr>
    </w:p>
    <w:p w14:paraId="780810C9" w14:textId="77777777" w:rsidR="00E96677" w:rsidRDefault="00E96677" w:rsidP="367E25CA">
      <w:pPr>
        <w:ind w:firstLine="288"/>
        <w:jc w:val="center"/>
        <w:rPr>
          <w:b/>
          <w:bCs/>
          <w:sz w:val="28"/>
          <w:szCs w:val="28"/>
        </w:rPr>
      </w:pPr>
    </w:p>
    <w:p w14:paraId="6DF23F51" w14:textId="5CB8A78B" w:rsidR="367E25CA" w:rsidRDefault="367E25CA" w:rsidP="367E25CA">
      <w:pPr>
        <w:ind w:firstLine="288"/>
        <w:jc w:val="center"/>
        <w:rPr>
          <w:b/>
          <w:bCs/>
          <w:sz w:val="28"/>
          <w:szCs w:val="28"/>
        </w:rPr>
      </w:pPr>
    </w:p>
    <w:p w14:paraId="477C8E01" w14:textId="3A18FF91" w:rsidR="367E25CA" w:rsidRDefault="367E25CA" w:rsidP="367E25CA">
      <w:pPr>
        <w:ind w:firstLine="288"/>
        <w:jc w:val="center"/>
        <w:rPr>
          <w:b/>
          <w:bCs/>
          <w:sz w:val="28"/>
          <w:szCs w:val="28"/>
        </w:rPr>
      </w:pPr>
    </w:p>
    <w:p w14:paraId="7832607D" w14:textId="68225F02" w:rsidR="367E25CA" w:rsidRDefault="367E25CA" w:rsidP="367E25CA">
      <w:pPr>
        <w:ind w:firstLine="288"/>
        <w:jc w:val="center"/>
        <w:rPr>
          <w:b/>
          <w:bCs/>
          <w:sz w:val="28"/>
          <w:szCs w:val="28"/>
        </w:rPr>
      </w:pPr>
    </w:p>
    <w:p w14:paraId="44A1A359" w14:textId="77777777" w:rsidR="00C3640A" w:rsidRDefault="00FF2371">
      <w:pPr>
        <w:ind w:firstLine="288"/>
        <w:jc w:val="center"/>
        <w:rPr>
          <w:b/>
          <w:bCs/>
          <w:sz w:val="28"/>
          <w:szCs w:val="28"/>
        </w:rPr>
      </w:pPr>
      <w:r>
        <w:rPr>
          <w:b/>
          <w:bCs/>
          <w:sz w:val="28"/>
          <w:szCs w:val="28"/>
        </w:rPr>
        <w:lastRenderedPageBreak/>
        <w:t>SUMÁRIO</w:t>
      </w:r>
    </w:p>
    <w:p w14:paraId="0AD9C6F4" w14:textId="77777777" w:rsidR="00C3640A" w:rsidRDefault="00C3640A">
      <w:pPr>
        <w:ind w:firstLine="288"/>
        <w:jc w:val="center"/>
      </w:pPr>
    </w:p>
    <w:sdt>
      <w:sdtPr>
        <w:rPr>
          <w:b/>
          <w:bCs/>
          <w:smallCaps/>
          <w:color w:val="000000"/>
        </w:rPr>
        <w:id w:val="-1236259642"/>
        <w:docPartObj>
          <w:docPartGallery w:val="Table of Contents"/>
          <w:docPartUnique/>
        </w:docPartObj>
      </w:sdtPr>
      <w:sdtEndPr>
        <w:rPr>
          <w:color w:val="000000" w:themeColor="text1"/>
        </w:rPr>
      </w:sdtEndPr>
      <w:sdtContent>
        <w:p w14:paraId="6E33573E" w14:textId="77777777" w:rsidR="00C3640A" w:rsidRDefault="00FF2371">
          <w:pPr>
            <w:pBdr>
              <w:top w:val="nil"/>
              <w:left w:val="nil"/>
              <w:bottom w:val="nil"/>
              <w:right w:val="nil"/>
              <w:between w:val="nil"/>
            </w:pBdr>
            <w:tabs>
              <w:tab w:val="right" w:pos="9062"/>
            </w:tabs>
            <w:spacing w:before="120" w:line="360" w:lineRule="auto"/>
            <w:ind w:left="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y5fza84od5yp">
            <w:r>
              <w:rPr>
                <w:b/>
                <w:bCs/>
                <w:color w:val="000000"/>
              </w:rPr>
              <w:t>1. INTRODUÇÃO</w:t>
            </w:r>
            <w:r>
              <w:rPr>
                <w:b/>
                <w:bCs/>
                <w:color w:val="000000"/>
              </w:rPr>
              <w:tab/>
              <w:t>15</w:t>
            </w:r>
          </w:hyperlink>
        </w:p>
        <w:p w14:paraId="55530808" w14:textId="77777777" w:rsidR="00C3640A" w:rsidRDefault="002D7597">
          <w:pPr>
            <w:pBdr>
              <w:top w:val="nil"/>
              <w:left w:val="nil"/>
              <w:bottom w:val="nil"/>
              <w:right w:val="nil"/>
              <w:between w:val="nil"/>
            </w:pBdr>
            <w:tabs>
              <w:tab w:val="right" w:pos="9062"/>
            </w:tabs>
            <w:spacing w:before="120" w:line="360" w:lineRule="auto"/>
            <w:ind w:left="0"/>
            <w:rPr>
              <w:rFonts w:ascii="Calibri" w:eastAsia="Calibri" w:hAnsi="Calibri" w:cs="Calibri"/>
              <w:color w:val="000000"/>
              <w:sz w:val="22"/>
              <w:szCs w:val="22"/>
            </w:rPr>
          </w:pPr>
          <w:hyperlink w:anchor="_jb4r13dkjksu">
            <w:r w:rsidR="00FF2371">
              <w:rPr>
                <w:b/>
                <w:bCs/>
                <w:color w:val="000000"/>
              </w:rPr>
              <w:t>2. FUNDAMENTAÇÃO TEÓRICA</w:t>
            </w:r>
            <w:r w:rsidR="00FF2371">
              <w:rPr>
                <w:b/>
                <w:bCs/>
                <w:color w:val="000000"/>
              </w:rPr>
              <w:tab/>
              <w:t>17</w:t>
            </w:r>
          </w:hyperlink>
        </w:p>
        <w:p w14:paraId="3363F480" w14:textId="77777777" w:rsidR="00C3640A" w:rsidRDefault="002D7597">
          <w:pPr>
            <w:pBdr>
              <w:top w:val="nil"/>
              <w:left w:val="nil"/>
              <w:bottom w:val="nil"/>
              <w:right w:val="nil"/>
              <w:between w:val="nil"/>
            </w:pBdr>
            <w:tabs>
              <w:tab w:val="right" w:pos="9062"/>
            </w:tabs>
            <w:spacing w:before="120" w:line="360" w:lineRule="auto"/>
            <w:ind w:left="0"/>
            <w:rPr>
              <w:rFonts w:ascii="Calibri" w:eastAsia="Calibri" w:hAnsi="Calibri" w:cs="Calibri"/>
              <w:color w:val="000000"/>
              <w:sz w:val="22"/>
              <w:szCs w:val="22"/>
            </w:rPr>
          </w:pPr>
          <w:hyperlink w:anchor="_skvbzh9t3adb">
            <w:r w:rsidR="00FF2371">
              <w:rPr>
                <w:b/>
                <w:bCs/>
                <w:color w:val="000000"/>
              </w:rPr>
              <w:t>3. DESENVOLVIMENTO</w:t>
            </w:r>
            <w:r w:rsidR="00FF2371">
              <w:rPr>
                <w:b/>
                <w:bCs/>
                <w:color w:val="000000"/>
              </w:rPr>
              <w:tab/>
              <w:t>18</w:t>
            </w:r>
          </w:hyperlink>
        </w:p>
        <w:p w14:paraId="009C2BF9" w14:textId="77777777" w:rsidR="00C3640A" w:rsidRDefault="00FF2371">
          <w:pPr>
            <w:pBdr>
              <w:top w:val="nil"/>
              <w:left w:val="nil"/>
              <w:bottom w:val="nil"/>
              <w:right w:val="nil"/>
              <w:between w:val="nil"/>
            </w:pBdr>
            <w:tabs>
              <w:tab w:val="right" w:pos="9062"/>
            </w:tabs>
            <w:ind w:firstLine="288"/>
          </w:pPr>
          <w:r>
            <w:t>3.1. Metodologia de trabalho. 3.1</w:t>
          </w:r>
          <w:r>
            <w:tab/>
            <w:t>18</w:t>
          </w:r>
        </w:p>
        <w:p w14:paraId="6B4929F7" w14:textId="77777777" w:rsidR="00C3640A" w:rsidRDefault="00FF2371">
          <w:pPr>
            <w:pBdr>
              <w:top w:val="nil"/>
              <w:left w:val="nil"/>
              <w:bottom w:val="nil"/>
              <w:right w:val="nil"/>
              <w:between w:val="nil"/>
            </w:pBdr>
            <w:tabs>
              <w:tab w:val="right" w:pos="9062"/>
            </w:tabs>
            <w:ind w:firstLine="288"/>
            <w:rPr>
              <w:rFonts w:ascii="Calibri" w:eastAsia="Calibri" w:hAnsi="Calibri" w:cs="Calibri"/>
              <w:color w:val="000000"/>
              <w:sz w:val="22"/>
              <w:szCs w:val="22"/>
            </w:rPr>
          </w:pPr>
          <w:r>
            <w:rPr>
              <w:rFonts w:ascii="Calibri" w:eastAsia="Calibri" w:hAnsi="Calibri" w:cs="Calibri"/>
              <w:color w:val="000000"/>
              <w:sz w:val="22"/>
              <w:szCs w:val="22"/>
            </w:rPr>
            <w:t xml:space="preserve">3.2. Coleta e preparação dos dados. 3.2 </w:t>
          </w:r>
          <w:r>
            <w:rPr>
              <w:rFonts w:ascii="Calibri" w:eastAsia="Calibri" w:hAnsi="Calibri" w:cs="Calibri"/>
              <w:color w:val="000000"/>
              <w:sz w:val="22"/>
              <w:szCs w:val="22"/>
            </w:rPr>
            <w:tab/>
            <w:t>18</w:t>
          </w:r>
        </w:p>
        <w:p w14:paraId="1FAF098E" w14:textId="77777777" w:rsidR="00C3640A" w:rsidRDefault="00FF2371">
          <w:pPr>
            <w:pBdr>
              <w:top w:val="nil"/>
              <w:left w:val="nil"/>
              <w:bottom w:val="nil"/>
              <w:right w:val="nil"/>
              <w:between w:val="nil"/>
            </w:pBdr>
            <w:tabs>
              <w:tab w:val="right" w:pos="9062"/>
            </w:tabs>
            <w:ind w:firstLine="288"/>
            <w:rPr>
              <w:rFonts w:ascii="Calibri" w:eastAsia="Calibri" w:hAnsi="Calibri" w:cs="Calibri"/>
              <w:color w:val="000000"/>
              <w:sz w:val="22"/>
              <w:szCs w:val="22"/>
            </w:rPr>
          </w:pPr>
          <w:r>
            <w:rPr>
              <w:rFonts w:ascii="Calibri" w:eastAsia="Calibri" w:hAnsi="Calibri" w:cs="Calibri"/>
              <w:color w:val="000000"/>
              <w:sz w:val="22"/>
              <w:szCs w:val="22"/>
            </w:rPr>
            <w:t>3.3 Procedimento e análise de dados 3.3.                                               18</w:t>
          </w:r>
        </w:p>
        <w:p w14:paraId="5B2F1A01" w14:textId="77777777" w:rsidR="00C3640A" w:rsidRDefault="00FF2371">
          <w:pPr>
            <w:pBdr>
              <w:top w:val="nil"/>
              <w:left w:val="nil"/>
              <w:bottom w:val="nil"/>
              <w:right w:val="nil"/>
              <w:between w:val="nil"/>
            </w:pBdr>
            <w:tabs>
              <w:tab w:val="right" w:pos="9062"/>
            </w:tabs>
            <w:ind w:firstLine="288"/>
            <w:rPr>
              <w:rFonts w:ascii="Calibri" w:eastAsia="Calibri" w:hAnsi="Calibri" w:cs="Calibri"/>
              <w:color w:val="000000"/>
              <w:sz w:val="22"/>
              <w:szCs w:val="22"/>
            </w:rPr>
          </w:pPr>
          <w:r>
            <w:rPr>
              <w:rFonts w:ascii="Calibri" w:eastAsia="Calibri" w:hAnsi="Calibri" w:cs="Calibri"/>
              <w:color w:val="000000"/>
              <w:sz w:val="22"/>
              <w:szCs w:val="22"/>
            </w:rPr>
            <w:t>3.4.Construção do dashbord interativo 3.4.                                           18</w:t>
          </w:r>
        </w:p>
        <w:p w14:paraId="00AEE2B1" w14:textId="77777777" w:rsidR="00C3640A" w:rsidRDefault="00FF2371">
          <w:pPr>
            <w:pBdr>
              <w:top w:val="nil"/>
              <w:left w:val="nil"/>
              <w:bottom w:val="nil"/>
              <w:right w:val="nil"/>
              <w:between w:val="nil"/>
            </w:pBdr>
            <w:tabs>
              <w:tab w:val="right" w:pos="9062"/>
            </w:tabs>
            <w:ind w:firstLine="288"/>
            <w:rPr>
              <w:rFonts w:ascii="Calibri" w:eastAsia="Calibri" w:hAnsi="Calibri" w:cs="Calibri"/>
              <w:color w:val="000000"/>
              <w:sz w:val="22"/>
              <w:szCs w:val="22"/>
            </w:rPr>
          </w:pPr>
          <w:r>
            <w:rPr>
              <w:rFonts w:ascii="Calibri" w:eastAsia="Calibri" w:hAnsi="Calibri" w:cs="Calibri"/>
              <w:color w:val="000000"/>
              <w:sz w:val="22"/>
              <w:szCs w:val="22"/>
            </w:rPr>
            <w:t>3.5 síntese dos resultados parciais 3.5.                                                   18</w:t>
          </w:r>
        </w:p>
        <w:p w14:paraId="5B9F33ED" w14:textId="77777777" w:rsidR="00C3640A" w:rsidRDefault="002D7597">
          <w:pPr>
            <w:pBdr>
              <w:top w:val="nil"/>
              <w:left w:val="nil"/>
              <w:bottom w:val="nil"/>
              <w:right w:val="nil"/>
              <w:between w:val="nil"/>
            </w:pBdr>
            <w:tabs>
              <w:tab w:val="right" w:pos="9062"/>
            </w:tabs>
            <w:spacing w:before="120" w:line="360" w:lineRule="auto"/>
            <w:ind w:left="0"/>
            <w:rPr>
              <w:rFonts w:ascii="Calibri" w:eastAsia="Calibri" w:hAnsi="Calibri" w:cs="Calibri"/>
              <w:color w:val="000000"/>
              <w:sz w:val="22"/>
              <w:szCs w:val="22"/>
            </w:rPr>
          </w:pPr>
          <w:hyperlink w:anchor="_7105rxt39i1n">
            <w:r w:rsidR="00FF2371">
              <w:rPr>
                <w:b/>
                <w:bCs/>
                <w:color w:val="000000"/>
              </w:rPr>
              <w:t>4. RESULTADOS</w:t>
            </w:r>
            <w:r w:rsidR="00FF2371">
              <w:rPr>
                <w:b/>
                <w:bCs/>
                <w:color w:val="000000"/>
              </w:rPr>
              <w:tab/>
              <w:t>19</w:t>
            </w:r>
          </w:hyperlink>
        </w:p>
        <w:p w14:paraId="6A6A4C79" w14:textId="77777777" w:rsidR="00C3640A" w:rsidRDefault="002D7597">
          <w:pPr>
            <w:pBdr>
              <w:top w:val="nil"/>
              <w:left w:val="nil"/>
              <w:bottom w:val="nil"/>
              <w:right w:val="nil"/>
              <w:between w:val="nil"/>
            </w:pBdr>
            <w:tabs>
              <w:tab w:val="right" w:pos="9062"/>
            </w:tabs>
            <w:spacing w:before="120" w:line="360" w:lineRule="auto"/>
            <w:ind w:left="0"/>
            <w:rPr>
              <w:rFonts w:ascii="Calibri" w:eastAsia="Calibri" w:hAnsi="Calibri" w:cs="Calibri"/>
              <w:color w:val="000000"/>
              <w:sz w:val="22"/>
              <w:szCs w:val="22"/>
            </w:rPr>
          </w:pPr>
          <w:hyperlink w:anchor="_mb25v03vlqzk">
            <w:r w:rsidR="00FF2371">
              <w:rPr>
                <w:b/>
                <w:bCs/>
                <w:color w:val="000000"/>
              </w:rPr>
              <w:t>5. CONSIDERAÇÕES FINAIS</w:t>
            </w:r>
            <w:r w:rsidR="00FF2371">
              <w:rPr>
                <w:b/>
                <w:bCs/>
                <w:color w:val="000000"/>
              </w:rPr>
              <w:tab/>
              <w:t>20</w:t>
            </w:r>
          </w:hyperlink>
        </w:p>
        <w:p w14:paraId="7EC35B5D" w14:textId="77777777" w:rsidR="00C3640A" w:rsidRDefault="002D7597">
          <w:pPr>
            <w:pBdr>
              <w:top w:val="nil"/>
              <w:left w:val="nil"/>
              <w:bottom w:val="nil"/>
              <w:right w:val="nil"/>
              <w:between w:val="nil"/>
            </w:pBdr>
            <w:tabs>
              <w:tab w:val="right" w:pos="9062"/>
            </w:tabs>
            <w:spacing w:before="120" w:line="360" w:lineRule="auto"/>
            <w:ind w:left="0"/>
            <w:rPr>
              <w:rFonts w:ascii="Calibri" w:eastAsia="Calibri" w:hAnsi="Calibri" w:cs="Calibri"/>
              <w:color w:val="000000"/>
              <w:sz w:val="22"/>
              <w:szCs w:val="22"/>
            </w:rPr>
          </w:pPr>
          <w:hyperlink w:anchor="_upkazmf6wrmc">
            <w:r w:rsidR="00FF2371">
              <w:rPr>
                <w:b/>
                <w:bCs/>
                <w:color w:val="000000"/>
              </w:rPr>
              <w:t>REFERÊNCIAS</w:t>
            </w:r>
            <w:r w:rsidR="00FF2371">
              <w:rPr>
                <w:b/>
                <w:bCs/>
                <w:color w:val="000000"/>
              </w:rPr>
              <w:tab/>
              <w:t>21</w:t>
            </w:r>
          </w:hyperlink>
        </w:p>
        <w:p w14:paraId="4B1F511A" w14:textId="77777777" w:rsidR="00C3640A" w:rsidRDefault="00FF2371">
          <w:pPr>
            <w:pStyle w:val="Ttulo1"/>
            <w:keepNext w:val="0"/>
            <w:spacing w:before="0" w:after="0" w:line="360" w:lineRule="auto"/>
            <w:ind w:firstLine="709"/>
            <w:jc w:val="both"/>
            <w:rPr>
              <w:b w:val="0"/>
              <w:bCs w:val="0"/>
              <w:smallCaps w:val="0"/>
            </w:rPr>
          </w:pPr>
          <w:r>
            <w:fldChar w:fldCharType="end"/>
          </w:r>
        </w:p>
      </w:sdtContent>
    </w:sdt>
    <w:p w14:paraId="65F9C3DC" w14:textId="77777777" w:rsidR="00C3640A" w:rsidRDefault="00C3640A">
      <w:pPr>
        <w:pStyle w:val="Ttulo1"/>
        <w:keepNext w:val="0"/>
        <w:spacing w:before="0" w:after="0" w:line="360" w:lineRule="auto"/>
        <w:ind w:left="284"/>
        <w:rPr>
          <w:sz w:val="28"/>
          <w:szCs w:val="28"/>
        </w:rPr>
        <w:sectPr w:rsidR="00C3640A">
          <w:footerReference w:type="default" r:id="rId16"/>
          <w:type w:val="continuous"/>
          <w:pgSz w:w="11907" w:h="16840"/>
          <w:pgMar w:top="1701" w:right="1134" w:bottom="1134" w:left="1701" w:header="1134" w:footer="1134" w:gutter="0"/>
          <w:cols w:space="720"/>
        </w:sectPr>
      </w:pPr>
    </w:p>
    <w:p w14:paraId="12044384" w14:textId="77777777" w:rsidR="00C3640A" w:rsidRDefault="00FF2371">
      <w:pPr>
        <w:pStyle w:val="Ttulo1"/>
        <w:keepNext w:val="0"/>
        <w:pageBreakBefore/>
        <w:spacing w:before="0" w:after="0" w:line="360" w:lineRule="auto"/>
        <w:ind w:firstLine="288"/>
        <w:rPr>
          <w:sz w:val="28"/>
          <w:szCs w:val="28"/>
        </w:rPr>
      </w:pPr>
      <w:bookmarkStart w:id="3" w:name="_y5fza84od5yp" w:colFirst="0" w:colLast="0"/>
      <w:bookmarkEnd w:id="3"/>
      <w:r>
        <w:rPr>
          <w:smallCaps w:val="0"/>
          <w:sz w:val="28"/>
          <w:szCs w:val="28"/>
        </w:rPr>
        <w:lastRenderedPageBreak/>
        <w:t>1. INTRODUÇÃO</w:t>
      </w:r>
    </w:p>
    <w:p w14:paraId="7A5D0103" w14:textId="77777777" w:rsidR="00C3640A" w:rsidRDefault="00FF2371">
      <w:pPr>
        <w:spacing w:before="280" w:after="280"/>
        <w:ind w:left="0"/>
      </w:pPr>
      <w:r>
        <w:t>A cadeia produtiva aeronáutica desempenha um papel estratégico no desenvolvimento econômico, tecnológico e industrial do Brasil, destacando-se especialmente na região de São José dos Campos, reconhecida como um dos maiores polos aeroespaciais da América Latina. Nesse contexto, a importação e exportação de serviços relacionados ao setor aeronáutico constituem um fator essencial para a competitividade global, permitindo o acesso a tecnologias avançadas, mão de obra especializada, serviços de engenharia, manutenção, e suporte técnico, além da ampliação da presença internacional das empresas locais.</w:t>
      </w:r>
    </w:p>
    <w:p w14:paraId="438A041F" w14:textId="77777777" w:rsidR="00C3640A" w:rsidRDefault="00FF2371">
      <w:pPr>
        <w:spacing w:before="280" w:after="280"/>
        <w:ind w:left="0"/>
      </w:pPr>
      <w:r>
        <w:t>A problematização deste estudo surge da necessidade de compreender como esses fluxos de serviços influenciam o desenvolvimento regional e a inserção das empresas brasileiras no mercado global. Mesmo com a consolidação da Embraer e de fornecedores especializados na região, ainda existem desafios quanto à integração internacional, dependência tecnológica e fortalecimento da cadeia de fornecedores locais.</w:t>
      </w:r>
    </w:p>
    <w:p w14:paraId="1FA44365" w14:textId="77777777" w:rsidR="00C3640A" w:rsidRDefault="00FF2371">
      <w:pPr>
        <w:spacing w:before="280" w:after="280"/>
        <w:ind w:left="0"/>
      </w:pPr>
      <w:r>
        <w:t>A relevância deste trabalho está no fato de que a aviação e o setor aeroespacial possuem alto impacto econômico, contribuindo para inovação, geração de empregos qualificados e fortalecimento da indústria nacional. Analisar a dinâmica de importação e exportação de serviços nesse contexto é fundamental para identificar tendências, desafios e oportunidades de crescimento sustentável.</w:t>
      </w:r>
    </w:p>
    <w:p w14:paraId="55957347" w14:textId="77777777" w:rsidR="00C3640A" w:rsidRDefault="00FF2371">
      <w:pPr>
        <w:spacing w:before="280" w:after="280"/>
        <w:ind w:left="0"/>
      </w:pPr>
      <w:r>
        <w:t>Como proposta metodológica, este estudo empregará pesquisa bibliográfica e documental, além da análise de dados econômicos e industriais referentes ao setor aeronáutico regional, com o objetivo de aprofundar a compreensão sobre o papel estratégico dos serviços na cadeia produtiva de São José dos Campos.</w:t>
      </w:r>
    </w:p>
    <w:p w14:paraId="5B7AD14E" w14:textId="77777777" w:rsidR="00C3640A" w:rsidRDefault="00FF2371">
      <w:pPr>
        <w:spacing w:before="280" w:after="280"/>
        <w:ind w:left="0"/>
      </w:pPr>
      <w:r>
        <w:t>Assim, o objetivo deste trabalho é examinar a importância da importação e exportação de serviços para a cadeia produtiva aeronáutica na região de São José dos Campos, destacando seus impactos econômicos, tecnológicos e competitivos, e apontando caminhos para o fortalecimento da participação brasileira no cenário global do setor aeroespacial.</w:t>
      </w:r>
    </w:p>
    <w:p w14:paraId="3E5728B2" w14:textId="77777777" w:rsidR="00C3640A" w:rsidRDefault="00FF2371">
      <w:pPr>
        <w:pStyle w:val="Ttulo1"/>
        <w:keepNext w:val="0"/>
        <w:pageBreakBefore/>
        <w:spacing w:after="120" w:line="360" w:lineRule="auto"/>
        <w:ind w:firstLine="288"/>
        <w:rPr>
          <w:sz w:val="28"/>
          <w:szCs w:val="28"/>
        </w:rPr>
      </w:pPr>
      <w:bookmarkStart w:id="4" w:name="_bdu10ljssxgh" w:colFirst="0" w:colLast="0"/>
      <w:bookmarkEnd w:id="4"/>
      <w:r>
        <w:rPr>
          <w:smallCaps w:val="0"/>
          <w:sz w:val="28"/>
          <w:szCs w:val="28"/>
        </w:rPr>
        <w:lastRenderedPageBreak/>
        <w:t>2. FUNDAMENTAÇÃO TEÓRICA</w:t>
      </w:r>
    </w:p>
    <w:p w14:paraId="5023141B" w14:textId="77777777" w:rsidR="00C3640A" w:rsidRDefault="00C3640A">
      <w:pPr>
        <w:pBdr>
          <w:top w:val="nil"/>
          <w:left w:val="nil"/>
          <w:bottom w:val="nil"/>
          <w:right w:val="nil"/>
          <w:between w:val="nil"/>
        </w:pBdr>
        <w:spacing w:line="360" w:lineRule="auto"/>
        <w:ind w:firstLine="288"/>
        <w:jc w:val="both"/>
      </w:pPr>
    </w:p>
    <w:p w14:paraId="1F3B1409" w14:textId="77777777" w:rsidR="00C3640A" w:rsidRDefault="00C3640A">
      <w:pPr>
        <w:pBdr>
          <w:top w:val="nil"/>
          <w:left w:val="nil"/>
          <w:bottom w:val="nil"/>
          <w:right w:val="nil"/>
          <w:between w:val="nil"/>
        </w:pBdr>
        <w:spacing w:line="360" w:lineRule="auto"/>
        <w:ind w:firstLine="709"/>
        <w:jc w:val="both"/>
        <w:rPr>
          <w:color w:val="000000"/>
        </w:rPr>
      </w:pPr>
    </w:p>
    <w:p w14:paraId="562C75D1" w14:textId="47EE3E3F" w:rsidR="00C3640A" w:rsidRDefault="00FF2371" w:rsidP="00E96677">
      <w:pPr>
        <w:pBdr>
          <w:top w:val="nil"/>
          <w:left w:val="nil"/>
          <w:bottom w:val="nil"/>
          <w:right w:val="nil"/>
          <w:between w:val="nil"/>
        </w:pBdr>
        <w:spacing w:line="360" w:lineRule="auto"/>
        <w:ind w:firstLine="709"/>
        <w:jc w:val="both"/>
        <w:rPr>
          <w:color w:val="000000"/>
        </w:rPr>
      </w:pPr>
      <w:r>
        <w:rPr>
          <w:color w:val="000000"/>
        </w:rPr>
        <w:t xml:space="preserve">A cadeia produtiva aeronáutica constitui um sistema socioeconômico e tecnológico de alta complexidade, formado por empresas (de grande, médio e pequeno porte), centros de pesquisa, universidades, fornecedores e prestadores de serviço que interagem em diferentes elos — design, fabricação, certificação, manutenção (MRO), engenharia e suporte técnico. Essa configuração produtiva exige elevada intensidade de capital humano qualificado, investimentos em pesquisa e desenvolvimento (P&amp;D) e articulação entre atores locais e internacionais para garantir competitividade global. Estudos setoriais e diagnósticos institucionais indicam que o **Parque de Inovação Tecnológica de São José dos Campos (PIT </w:t>
      </w:r>
      <w:proofErr w:type="gramStart"/>
      <w:r>
        <w:rPr>
          <w:color w:val="000000"/>
        </w:rPr>
        <w:t>SJC)*</w:t>
      </w:r>
      <w:proofErr w:type="gramEnd"/>
      <w:r>
        <w:rPr>
          <w:color w:val="000000"/>
        </w:rPr>
        <w:t xml:space="preserve">* funciona como o principal núcleo organizador desse arranjo, congregando centenas de empresas e iniciativas de internacionalização que fortalecem o cluster aeroespacial regional. (PIT SJC, Projeto Cluster Aeroespacial; PIT SJC, Projeto Setorial Aerospace </w:t>
      </w:r>
      <w:proofErr w:type="spellStart"/>
      <w:r>
        <w:rPr>
          <w:color w:val="000000"/>
        </w:rPr>
        <w:t>Brazil</w:t>
      </w:r>
      <w:proofErr w:type="spellEnd"/>
      <w:r>
        <w:rPr>
          <w:color w:val="000000"/>
        </w:rPr>
        <w:t xml:space="preserve">). ([Parque Tecnológico </w:t>
      </w:r>
      <w:proofErr w:type="gramStart"/>
      <w:r>
        <w:rPr>
          <w:color w:val="000000"/>
        </w:rPr>
        <w:t>SJC][</w:t>
      </w:r>
      <w:proofErr w:type="gramEnd"/>
      <w:r>
        <w:rPr>
          <w:color w:val="000000"/>
        </w:rPr>
        <w:t>1])</w:t>
      </w:r>
    </w:p>
    <w:p w14:paraId="664355AD" w14:textId="19D6C963" w:rsidR="00C3640A" w:rsidRDefault="00FF2371" w:rsidP="00E96677">
      <w:pPr>
        <w:pBdr>
          <w:top w:val="nil"/>
          <w:left w:val="nil"/>
          <w:bottom w:val="nil"/>
          <w:right w:val="nil"/>
          <w:between w:val="nil"/>
        </w:pBdr>
        <w:spacing w:line="360" w:lineRule="auto"/>
        <w:ind w:firstLine="709"/>
        <w:jc w:val="both"/>
        <w:rPr>
          <w:color w:val="000000"/>
        </w:rPr>
      </w:pPr>
      <w:r>
        <w:rPr>
          <w:color w:val="000000"/>
        </w:rPr>
        <w:t xml:space="preserve">A dinâmica de importação e exportação de serviços — tais como engenharia de projeto, certificação, manutenção especializada (MRO), consultorias técnicas e transferência de tecnologia — atua como vetor de modernização produtiva. A importação de serviços permite incorporar conhecimento e práticas avançadas que aumentam a eficiência e reduzem o tempo de entrada de inovações; a exportação de serviços amplia mercados, gera receita em moeda estrangeira e promove redes de cooperação internacional. Relatórios técnicos e análises setoriais ressaltam que políticas de apoio à internacionalização e participação em feiras e missões (por exemplo Paris Air Show) são instrumentos relevantes para promover a oferta de serviços brasileiros no exterior. </w:t>
      </w:r>
    </w:p>
    <w:p w14:paraId="1A965116" w14:textId="0F2FE9DA" w:rsidR="00C3640A" w:rsidRDefault="00FF2371" w:rsidP="004A76B3">
      <w:pPr>
        <w:pBdr>
          <w:top w:val="nil"/>
          <w:left w:val="nil"/>
          <w:bottom w:val="nil"/>
          <w:right w:val="nil"/>
          <w:between w:val="nil"/>
        </w:pBdr>
        <w:spacing w:line="360" w:lineRule="auto"/>
        <w:ind w:firstLine="709"/>
        <w:jc w:val="both"/>
        <w:rPr>
          <w:color w:val="000000"/>
        </w:rPr>
      </w:pPr>
      <w:r>
        <w:rPr>
          <w:color w:val="000000"/>
        </w:rPr>
        <w:t xml:space="preserve">No âmbito regional, os impactos econômicos e laborais são mensuráveis: dados oficiais e diagnósticos municipais mostram que a cadeia aeronáutica responde por parcela significativa do emprego industrial em São José dos Campos e pela absorção de mão de obra qualificada. Relatórios da prefeitura e do CAGED apontam saldos positivos de empregos formais no setor aeronáutico em anos recentes, e o estoque total de empregos formais do município serve como referência para dimensionar a importância do cluster. Tais indicadores </w:t>
      </w:r>
      <w:r>
        <w:rPr>
          <w:color w:val="000000"/>
        </w:rPr>
        <w:lastRenderedPageBreak/>
        <w:t>evidenciam a relevância socioeconômica do setor na geração de empregos com maior qualificação e rendimentos médios superiores aos demais setores locais.</w:t>
      </w:r>
    </w:p>
    <w:p w14:paraId="7DF4E37C" w14:textId="6878E93A" w:rsidR="00C3640A" w:rsidRDefault="00FF2371" w:rsidP="00E96677">
      <w:pPr>
        <w:pBdr>
          <w:top w:val="nil"/>
          <w:left w:val="nil"/>
          <w:bottom w:val="nil"/>
          <w:right w:val="nil"/>
          <w:between w:val="nil"/>
        </w:pBdr>
        <w:spacing w:line="360" w:lineRule="auto"/>
        <w:ind w:firstLine="709"/>
        <w:jc w:val="both"/>
        <w:rPr>
          <w:color w:val="000000"/>
        </w:rPr>
      </w:pPr>
      <w:r>
        <w:rPr>
          <w:color w:val="000000"/>
        </w:rPr>
        <w:t xml:space="preserve">A presença de grandes integradores e fabricantes globais, em especial a Embraer — empresa com sede em São José dos Campos e atuação internacional consolidada — influencia fortemente as cadeias de fornecimento locais e as oportunidades de exportação de serviços. Relatórios corporativos recentes da Embraer mostram crescimento em receitas e diversificação por segmentos (aviação comercial, executiva, defesa e serviços), evidenciando a capacidade de gerar demanda por serviços especializados e fortalecer vínculos internacionais, o que impacta diretamente fornecedores locais e o caráter exportador de serviços. </w:t>
      </w:r>
    </w:p>
    <w:p w14:paraId="44FB30F8" w14:textId="019839CE" w:rsidR="00C3640A" w:rsidRDefault="00FF2371" w:rsidP="00E96677">
      <w:pPr>
        <w:pBdr>
          <w:top w:val="nil"/>
          <w:left w:val="nil"/>
          <w:bottom w:val="nil"/>
          <w:right w:val="nil"/>
          <w:between w:val="nil"/>
        </w:pBdr>
        <w:spacing w:line="360" w:lineRule="auto"/>
        <w:ind w:firstLine="709"/>
        <w:jc w:val="both"/>
        <w:rPr>
          <w:color w:val="000000"/>
        </w:rPr>
      </w:pPr>
      <w:r>
        <w:rPr>
          <w:color w:val="000000"/>
        </w:rPr>
        <w:t>Os desafios identificados na literatura e em documentos técnicos incluem: (a) dependência de tecnologia estrangeira em determinados elos produtivos; (b) necessidade de elevar a maturidade tecnológica de micro, pequenas e médias empresas (</w:t>
      </w:r>
      <w:proofErr w:type="spellStart"/>
      <w:r>
        <w:rPr>
          <w:color w:val="000000"/>
        </w:rPr>
        <w:t>MPMEs</w:t>
      </w:r>
      <w:proofErr w:type="spellEnd"/>
      <w:r>
        <w:rPr>
          <w:color w:val="000000"/>
        </w:rPr>
        <w:t xml:space="preserve">) do cluster; (c) adequação às exigências regulatórias e certificações internacionais; e (d) fortalecimento das capacidades de P&amp;D e formação técnica local para reduzir gargalos de oferta. O estudo do IEL/CNI (2018) e análises acadêmicas sobre Indústria 4.0 e concentração regional destacam que políticas públicas, instrumentos de apoio à inovação e ações coordenadas de internacionalização são condicionantes para mitigar essas fragilidades e ampliar a competitividade das empresas brasileiras no mercado global. </w:t>
      </w:r>
    </w:p>
    <w:p w14:paraId="7798CCA0" w14:textId="77777777" w:rsidR="00C3640A" w:rsidRDefault="00FF2371">
      <w:pPr>
        <w:pBdr>
          <w:top w:val="nil"/>
          <w:left w:val="nil"/>
          <w:bottom w:val="nil"/>
          <w:right w:val="nil"/>
          <w:between w:val="nil"/>
        </w:pBdr>
        <w:spacing w:line="360" w:lineRule="auto"/>
        <w:ind w:firstLine="709"/>
        <w:jc w:val="both"/>
        <w:rPr>
          <w:color w:val="000000"/>
        </w:rPr>
      </w:pPr>
      <w:r>
        <w:rPr>
          <w:color w:val="000000"/>
        </w:rPr>
        <w:t xml:space="preserve">Por fim, a atuação em fóruns e feiras internacionais, programas de promoção comercial e iniciativas de cluster (como o Aerospace </w:t>
      </w:r>
      <w:proofErr w:type="spellStart"/>
      <w:r>
        <w:rPr>
          <w:color w:val="000000"/>
        </w:rPr>
        <w:t>Brazil</w:t>
      </w:r>
      <w:proofErr w:type="spellEnd"/>
      <w:r>
        <w:rPr>
          <w:color w:val="000000"/>
        </w:rPr>
        <w:t xml:space="preserve"> e o projeto setorial do PIT) configuram-se como estratégias práticas para estimular a exportação de serviços e a integração em cadeias globais de valor. Evidências recentes de participação em eventos internacionais (Paris Air Show 2025 e missões industriais) demonstram que o Brasil — e, em particular, o cluster de São José dos Campos — vem intensificando ações de prospecção e venda de serviços técnicos e tecnológicos, elemento chave para a sustentabilidade e expansão da cadeia produtiva aeronáutica regional. </w:t>
      </w:r>
    </w:p>
    <w:p w14:paraId="1DA6542E" w14:textId="77777777" w:rsidR="00C3640A" w:rsidRDefault="00C3640A">
      <w:pPr>
        <w:pBdr>
          <w:top w:val="nil"/>
          <w:left w:val="nil"/>
          <w:bottom w:val="nil"/>
          <w:right w:val="nil"/>
          <w:between w:val="nil"/>
        </w:pBdr>
        <w:spacing w:line="360" w:lineRule="auto"/>
        <w:ind w:left="0"/>
        <w:jc w:val="both"/>
        <w:rPr>
          <w:color w:val="000000"/>
        </w:rPr>
      </w:pPr>
    </w:p>
    <w:p w14:paraId="3041E394" w14:textId="77777777" w:rsidR="00C3640A" w:rsidRDefault="00C3640A">
      <w:pPr>
        <w:ind w:left="0" w:firstLine="709"/>
      </w:pPr>
    </w:p>
    <w:p w14:paraId="33D7FEA5" w14:textId="77777777" w:rsidR="00C3640A" w:rsidRDefault="00FF2371">
      <w:pPr>
        <w:pStyle w:val="Ttulo1"/>
        <w:keepNext w:val="0"/>
        <w:pageBreakBefore/>
        <w:spacing w:before="0" w:after="120" w:line="360" w:lineRule="auto"/>
        <w:ind w:firstLine="288"/>
        <w:jc w:val="both"/>
        <w:rPr>
          <w:sz w:val="28"/>
          <w:szCs w:val="28"/>
        </w:rPr>
      </w:pPr>
      <w:bookmarkStart w:id="5" w:name="_x6y5a1xlc9y0" w:colFirst="0" w:colLast="0"/>
      <w:bookmarkEnd w:id="5"/>
      <w:r>
        <w:rPr>
          <w:smallCaps w:val="0"/>
          <w:sz w:val="28"/>
          <w:szCs w:val="28"/>
        </w:rPr>
        <w:lastRenderedPageBreak/>
        <w:t>3. DESENVOLVIMENTO</w:t>
      </w:r>
    </w:p>
    <w:p w14:paraId="722B00AE" w14:textId="77777777" w:rsidR="00C3640A" w:rsidRDefault="00C3640A">
      <w:pPr>
        <w:spacing w:line="360" w:lineRule="auto"/>
        <w:ind w:firstLine="709"/>
        <w:jc w:val="both"/>
      </w:pPr>
    </w:p>
    <w:p w14:paraId="1B20E97C" w14:textId="77777777" w:rsidR="00C3640A" w:rsidRDefault="00FF2371">
      <w:pPr>
        <w:spacing w:line="360" w:lineRule="auto"/>
        <w:ind w:firstLine="709"/>
        <w:jc w:val="both"/>
      </w:pPr>
      <w:r>
        <w:t>Nesta seção, descrevem-se os procedimentos metodológicos, as etapas de coleta e tratamento dos dados, bem como as ferramentas utilizadas para a elaboração das análises. O objetivo é apresentar de forma clara, objetiva e técnica o processo realizado ao longo do projeto.</w:t>
      </w:r>
    </w:p>
    <w:p w14:paraId="42C6D796" w14:textId="77777777" w:rsidR="00C3640A" w:rsidRDefault="00C3640A">
      <w:pPr>
        <w:spacing w:line="360" w:lineRule="auto"/>
        <w:ind w:firstLine="709"/>
        <w:jc w:val="both"/>
      </w:pPr>
    </w:p>
    <w:p w14:paraId="6E1831B3" w14:textId="5FF89961" w:rsidR="00C3640A" w:rsidRPr="00E96677" w:rsidRDefault="00FF2371" w:rsidP="00E96677">
      <w:pPr>
        <w:spacing w:line="360" w:lineRule="auto"/>
        <w:ind w:firstLine="709"/>
        <w:jc w:val="both"/>
        <w:rPr>
          <w:b/>
          <w:bCs/>
        </w:rPr>
      </w:pPr>
      <w:r>
        <w:rPr>
          <w:b/>
          <w:bCs/>
        </w:rPr>
        <w:t>3.1 Metodologia de Trabalho</w:t>
      </w:r>
    </w:p>
    <w:p w14:paraId="05B71DD7" w14:textId="77777777" w:rsidR="00C3640A" w:rsidRDefault="00FF2371">
      <w:pPr>
        <w:spacing w:line="360" w:lineRule="auto"/>
        <w:ind w:firstLine="709"/>
        <w:jc w:val="both"/>
      </w:pPr>
      <w:r>
        <w:t xml:space="preserve">O projeto foi conduzido com base na metodologia ágil, que possibilitou uma organização dinâmica e iterativa das atividades. Para o gerenciamento das etapas do estudo, foram adotadas ferramentas de apoio que permitiram o planejamento, acompanhamento e revisão contínua das tarefas, tais como: mapa mental, gráfico de </w:t>
      </w:r>
      <w:proofErr w:type="spellStart"/>
      <w:r>
        <w:t>Gantt</w:t>
      </w:r>
      <w:proofErr w:type="spellEnd"/>
      <w:r>
        <w:t>, fluxograma e matriz 5W2H.</w:t>
      </w:r>
    </w:p>
    <w:p w14:paraId="62D63F0D" w14:textId="77777777" w:rsidR="00C3640A" w:rsidRDefault="00FF2371">
      <w:pPr>
        <w:spacing w:line="360" w:lineRule="auto"/>
        <w:ind w:firstLine="709"/>
        <w:jc w:val="both"/>
      </w:pPr>
      <w:r>
        <w:t>Essas ferramentas contribuíram para a definição do escopo, distribuição das responsabilidades, controle dos prazos e visualização das etapas a serem executadas ao longo do desenvolvimento.</w:t>
      </w:r>
    </w:p>
    <w:p w14:paraId="54E11D2A" w14:textId="77777777" w:rsidR="00C3640A" w:rsidRDefault="00C3640A">
      <w:pPr>
        <w:spacing w:line="360" w:lineRule="auto"/>
        <w:ind w:firstLine="709"/>
        <w:jc w:val="both"/>
      </w:pPr>
    </w:p>
    <w:p w14:paraId="31126E5D" w14:textId="5F2103D7" w:rsidR="00C3640A" w:rsidRPr="00E96677" w:rsidRDefault="00FF2371" w:rsidP="00E96677">
      <w:pPr>
        <w:spacing w:line="360" w:lineRule="auto"/>
        <w:ind w:firstLine="709"/>
        <w:jc w:val="both"/>
        <w:rPr>
          <w:b/>
          <w:bCs/>
        </w:rPr>
      </w:pPr>
      <w:r>
        <w:rPr>
          <w:b/>
          <w:bCs/>
        </w:rPr>
        <w:t>3.2 Coleta e Preparação dos Dados</w:t>
      </w:r>
    </w:p>
    <w:p w14:paraId="2DE403A5" w14:textId="109D34A3" w:rsidR="00C3640A" w:rsidRDefault="00FF2371" w:rsidP="00E96677">
      <w:pPr>
        <w:spacing w:line="360" w:lineRule="auto"/>
        <w:ind w:firstLine="709"/>
        <w:jc w:val="both"/>
      </w:pPr>
      <w:r>
        <w:t xml:space="preserve">A coleta de dados foi realizada por meio da plataforma </w:t>
      </w:r>
      <w:proofErr w:type="spellStart"/>
      <w:r>
        <w:t>Comex</w:t>
      </w:r>
      <w:proofErr w:type="spellEnd"/>
      <w:r>
        <w:t xml:space="preserve"> </w:t>
      </w:r>
      <w:proofErr w:type="spellStart"/>
      <w:r>
        <w:t>Stat</w:t>
      </w:r>
      <w:proofErr w:type="spellEnd"/>
      <w:r>
        <w:t>, com a seleção das informações referentes à importação e exportação do setor aeronáutico no estado de São Paulo, no período compreendido entre 2021 e 2025. Para delimitar o escopo da pesquisa, foram empregados filtros específicos relacionados aos códigos SH4 correspondentes aos produtos e serviços do segmento.</w:t>
      </w:r>
    </w:p>
    <w:p w14:paraId="7CDF8C70" w14:textId="77777777" w:rsidR="00C3640A" w:rsidRDefault="00FF2371">
      <w:pPr>
        <w:spacing w:line="360" w:lineRule="auto"/>
        <w:ind w:firstLine="709"/>
        <w:jc w:val="both"/>
      </w:pPr>
      <w:r>
        <w:t xml:space="preserve">Após a obtenção dos dados iniciais, procedeu-se à etapa de organização e tratamento no ambiente Google </w:t>
      </w:r>
      <w:proofErr w:type="spellStart"/>
      <w:r>
        <w:t>Colab</w:t>
      </w:r>
      <w:proofErr w:type="spellEnd"/>
      <w:r>
        <w:t>, utilizando a linguagem de programação Python. Nessa fase, foram executados processos de limpeza, padronização, filtragem, agrupamento e estruturação dos dados, assegurando sua consistência e confiabilidade para as análises subsequentes.</w:t>
      </w:r>
    </w:p>
    <w:p w14:paraId="62431CDC" w14:textId="77777777" w:rsidR="00C3640A" w:rsidRDefault="00C3640A">
      <w:pPr>
        <w:spacing w:line="360" w:lineRule="auto"/>
        <w:ind w:firstLine="709"/>
        <w:jc w:val="both"/>
      </w:pPr>
    </w:p>
    <w:p w14:paraId="61EAE3D3" w14:textId="77777777" w:rsidR="00E96677" w:rsidRDefault="00E96677">
      <w:pPr>
        <w:spacing w:line="360" w:lineRule="auto"/>
        <w:ind w:firstLine="709"/>
        <w:jc w:val="both"/>
        <w:rPr>
          <w:b/>
          <w:bCs/>
        </w:rPr>
      </w:pPr>
    </w:p>
    <w:p w14:paraId="3D6237B4" w14:textId="77777777" w:rsidR="00E96677" w:rsidRDefault="00E96677">
      <w:pPr>
        <w:spacing w:line="360" w:lineRule="auto"/>
        <w:ind w:firstLine="709"/>
        <w:jc w:val="both"/>
        <w:rPr>
          <w:b/>
          <w:bCs/>
        </w:rPr>
      </w:pPr>
    </w:p>
    <w:p w14:paraId="49E398E2" w14:textId="7BFFC456" w:rsidR="00C3640A" w:rsidRPr="00E96677" w:rsidRDefault="00FF2371" w:rsidP="00E96677">
      <w:pPr>
        <w:spacing w:line="360" w:lineRule="auto"/>
        <w:ind w:firstLine="709"/>
        <w:jc w:val="both"/>
        <w:rPr>
          <w:b/>
          <w:bCs/>
        </w:rPr>
      </w:pPr>
      <w:r>
        <w:rPr>
          <w:b/>
          <w:bCs/>
        </w:rPr>
        <w:lastRenderedPageBreak/>
        <w:t>3.3 Processamento e Análise dos Dados</w:t>
      </w:r>
    </w:p>
    <w:p w14:paraId="16287F21" w14:textId="1E1C102E" w:rsidR="00C3640A" w:rsidRDefault="00FF2371" w:rsidP="00E96677">
      <w:pPr>
        <w:spacing w:line="360" w:lineRule="auto"/>
        <w:ind w:firstLine="709"/>
        <w:jc w:val="both"/>
      </w:pPr>
      <w:r>
        <w:t xml:space="preserve">Com os dados devidamente preparados, iniciou-se o processamento e análise por meio de bibliotecas amplamente utilizadas na ciência de dados, como pandas e </w:t>
      </w:r>
      <w:proofErr w:type="spellStart"/>
      <w:r>
        <w:t>numpy</w:t>
      </w:r>
      <w:proofErr w:type="spellEnd"/>
      <w:r>
        <w:t>. A utilização dessas ferramentas permitiu:</w:t>
      </w:r>
    </w:p>
    <w:p w14:paraId="5BE93A62" w14:textId="35A56EC8" w:rsidR="00C3640A" w:rsidRDefault="00FF2371" w:rsidP="00E96677">
      <w:pPr>
        <w:spacing w:line="360" w:lineRule="auto"/>
        <w:ind w:firstLine="709"/>
        <w:jc w:val="both"/>
      </w:pPr>
      <w:r>
        <w:t>A organização de tabelas com valores anuais de importação e exportação;</w:t>
      </w:r>
    </w:p>
    <w:p w14:paraId="384BA73E" w14:textId="2697BFBB" w:rsidR="00C3640A" w:rsidRDefault="00FF2371" w:rsidP="00E96677">
      <w:pPr>
        <w:spacing w:line="360" w:lineRule="auto"/>
        <w:ind w:firstLine="709"/>
        <w:jc w:val="both"/>
      </w:pPr>
      <w:r>
        <w:t>A comparação de desempenho entre diferentes cidades do estado de São Paulo;</w:t>
      </w:r>
    </w:p>
    <w:p w14:paraId="34B3F2EB" w14:textId="26A330F1" w:rsidR="00C3640A" w:rsidRDefault="00FF2371" w:rsidP="00E96677">
      <w:pPr>
        <w:spacing w:line="360" w:lineRule="auto"/>
        <w:ind w:firstLine="709"/>
        <w:jc w:val="both"/>
      </w:pPr>
      <w:r>
        <w:t>A identificação de tendências e variações ao longo do período analisado;</w:t>
      </w:r>
    </w:p>
    <w:p w14:paraId="0B4020A7" w14:textId="63C7A935" w:rsidR="00C3640A" w:rsidRDefault="00FF2371" w:rsidP="00E96677">
      <w:pPr>
        <w:spacing w:line="360" w:lineRule="auto"/>
        <w:ind w:firstLine="709"/>
        <w:jc w:val="both"/>
      </w:pPr>
      <w:r>
        <w:t>A preparação das bases de dados para posterior visualização no Power BI</w:t>
      </w:r>
    </w:p>
    <w:p w14:paraId="7D52BB7D" w14:textId="77777777" w:rsidR="00C3640A" w:rsidRDefault="00FF2371">
      <w:pPr>
        <w:spacing w:line="360" w:lineRule="auto"/>
        <w:ind w:firstLine="709"/>
        <w:jc w:val="both"/>
      </w:pPr>
      <w:r>
        <w:t>Essa etapa foi fundamental para transformar dados brutos em informações estruturadas, possibilitando a construção de indicadores analíticos.</w:t>
      </w:r>
    </w:p>
    <w:p w14:paraId="1D7B270A" w14:textId="77777777" w:rsidR="00C3640A" w:rsidRDefault="00C3640A">
      <w:pPr>
        <w:spacing w:line="360" w:lineRule="auto"/>
        <w:ind w:firstLine="709"/>
        <w:jc w:val="both"/>
      </w:pPr>
    </w:p>
    <w:p w14:paraId="4F904CB7" w14:textId="7DB34286" w:rsidR="00C3640A" w:rsidRPr="00E96677" w:rsidRDefault="00FF2371" w:rsidP="00E96677">
      <w:pPr>
        <w:spacing w:line="360" w:lineRule="auto"/>
        <w:ind w:firstLine="709"/>
        <w:jc w:val="both"/>
        <w:rPr>
          <w:b/>
          <w:bCs/>
        </w:rPr>
      </w:pPr>
      <w:r>
        <w:rPr>
          <w:b/>
          <w:bCs/>
        </w:rPr>
        <w:t>3.4 Construção do Dashboard Interativo</w:t>
      </w:r>
    </w:p>
    <w:p w14:paraId="06971CD3" w14:textId="610BFA93" w:rsidR="00C3640A" w:rsidRDefault="00FF2371" w:rsidP="00E96677">
      <w:pPr>
        <w:spacing w:line="360" w:lineRule="auto"/>
        <w:ind w:firstLine="709"/>
        <w:jc w:val="both"/>
      </w:pPr>
      <w:r>
        <w:t>Em seguida, os dados tratados foram importados para o Power BI, no qual foi desenvolvido um dashboard interativo com o objetivo de facilitar a interpretação visual dos resultados. O painel foi organizado para apresentar:</w:t>
      </w:r>
    </w:p>
    <w:p w14:paraId="2A1F701D" w14:textId="2398C8D3" w:rsidR="00C3640A" w:rsidRDefault="00FF2371" w:rsidP="00E96677">
      <w:pPr>
        <w:spacing w:line="360" w:lineRule="auto"/>
        <w:ind w:firstLine="709"/>
        <w:jc w:val="both"/>
      </w:pPr>
      <w:r>
        <w:t>As cinco cidades com maior concentração de indústrias do setor aeronáutico;</w:t>
      </w:r>
    </w:p>
    <w:p w14:paraId="03EFCA41" w14:textId="2E256636" w:rsidR="00C3640A" w:rsidRDefault="00FF2371" w:rsidP="00E96677">
      <w:pPr>
        <w:spacing w:line="360" w:lineRule="auto"/>
        <w:ind w:firstLine="709"/>
        <w:jc w:val="both"/>
      </w:pPr>
      <w:r>
        <w:t>A comparação dos volumes de importação e exportação entre elas</w:t>
      </w:r>
      <w:r w:rsidR="00E96677">
        <w:t>;</w:t>
      </w:r>
    </w:p>
    <w:p w14:paraId="5F96A722" w14:textId="6BCEE095" w:rsidR="00C3640A" w:rsidRDefault="00FF2371" w:rsidP="00E96677">
      <w:pPr>
        <w:spacing w:line="360" w:lineRule="auto"/>
        <w:ind w:firstLine="709"/>
        <w:jc w:val="both"/>
      </w:pPr>
      <w:r>
        <w:t>A evolução temporal dos dados entre 2021 e 2025;</w:t>
      </w:r>
    </w:p>
    <w:p w14:paraId="5220BBB2" w14:textId="7A8AB274" w:rsidR="00C3640A" w:rsidRDefault="00FF2371" w:rsidP="00E96677">
      <w:pPr>
        <w:spacing w:line="360" w:lineRule="auto"/>
        <w:ind w:firstLine="709"/>
        <w:jc w:val="both"/>
      </w:pPr>
      <w:r>
        <w:t>Indicadores visuais que evidenciam padrões, discrepâncias e relações entre as variáveis analisadas.</w:t>
      </w:r>
    </w:p>
    <w:p w14:paraId="13CB595B" w14:textId="76761612" w:rsidR="00C3640A" w:rsidRDefault="00FF2371" w:rsidP="00E96677">
      <w:pPr>
        <w:spacing w:line="360" w:lineRule="auto"/>
        <w:ind w:firstLine="709"/>
        <w:jc w:val="both"/>
      </w:pPr>
      <w:r>
        <w:t>A utilização do Power BI permitiu uma visualização clara, dinâmica e acessível, favorecendo a percepção de comportamentos relevantes no comércio exterior do setor aeronáutico paulista.</w:t>
      </w:r>
    </w:p>
    <w:p w14:paraId="2B399492" w14:textId="77777777" w:rsidR="00E96677" w:rsidRDefault="00E96677" w:rsidP="00E96677">
      <w:pPr>
        <w:spacing w:line="360" w:lineRule="auto"/>
        <w:ind w:firstLine="709"/>
        <w:jc w:val="both"/>
      </w:pPr>
    </w:p>
    <w:p w14:paraId="6D9C8D39" w14:textId="35ED15EF" w:rsidR="00C3640A" w:rsidRPr="00E96677" w:rsidRDefault="00FF2371" w:rsidP="00E96677">
      <w:pPr>
        <w:spacing w:line="360" w:lineRule="auto"/>
        <w:ind w:firstLine="709"/>
        <w:jc w:val="both"/>
        <w:rPr>
          <w:b/>
          <w:bCs/>
        </w:rPr>
      </w:pPr>
      <w:r>
        <w:rPr>
          <w:b/>
          <w:bCs/>
        </w:rPr>
        <w:t>3.5 Síntese dos Resultados Parciais</w:t>
      </w:r>
    </w:p>
    <w:p w14:paraId="4DFE9F4A" w14:textId="77777777" w:rsidR="00C3640A" w:rsidRDefault="00FF2371">
      <w:pPr>
        <w:spacing w:line="360" w:lineRule="auto"/>
        <w:ind w:firstLine="709"/>
        <w:jc w:val="both"/>
      </w:pPr>
      <w:bookmarkStart w:id="6" w:name="_zabjkdx1xi9j" w:colFirst="0" w:colLast="0"/>
      <w:bookmarkEnd w:id="6"/>
      <w:r>
        <w:t>A partir das análises realizadas, observou-se o comportamento do setor aeronáutico no estado de São Paulo no contexto do comércio internacional. A comparação entre as cidades destacou diferenças significativas nos volumes movimentados, possibilitando compreender o posicionamento e relevância de cada uma dentro da cadeia produtiva aeronáutica.</w:t>
      </w:r>
    </w:p>
    <w:p w14:paraId="07574391" w14:textId="77777777" w:rsidR="00C3640A" w:rsidRDefault="00FF2371">
      <w:pPr>
        <w:pStyle w:val="Ttulo1"/>
        <w:keepNext w:val="0"/>
        <w:pageBreakBefore/>
        <w:spacing w:line="360" w:lineRule="auto"/>
        <w:ind w:firstLine="288"/>
        <w:rPr>
          <w:sz w:val="28"/>
          <w:szCs w:val="28"/>
        </w:rPr>
      </w:pPr>
      <w:bookmarkStart w:id="7" w:name="_s3rzpan3yjjj" w:colFirst="0" w:colLast="0"/>
      <w:bookmarkEnd w:id="7"/>
      <w:r>
        <w:rPr>
          <w:smallCaps w:val="0"/>
          <w:sz w:val="28"/>
          <w:szCs w:val="28"/>
        </w:rPr>
        <w:lastRenderedPageBreak/>
        <w:t>4. RESULTADOS</w:t>
      </w:r>
    </w:p>
    <w:p w14:paraId="675E05EE" w14:textId="636F4D29" w:rsidR="00C3640A" w:rsidRDefault="00FF2371" w:rsidP="00E96677">
      <w:pPr>
        <w:spacing w:line="360" w:lineRule="auto"/>
        <w:ind w:firstLine="709"/>
        <w:jc w:val="both"/>
      </w:pPr>
      <w:bookmarkStart w:id="8" w:name="_you7qid0ayk7" w:colFirst="0" w:colLast="0"/>
      <w:bookmarkEnd w:id="8"/>
      <w:r>
        <w:t xml:space="preserve">A análise dos dados obtidos por meio da plataforma </w:t>
      </w:r>
      <w:proofErr w:type="spellStart"/>
      <w:r>
        <w:t>Comex</w:t>
      </w:r>
      <w:proofErr w:type="spellEnd"/>
      <w:r>
        <w:t xml:space="preserve"> </w:t>
      </w:r>
      <w:proofErr w:type="spellStart"/>
      <w:r>
        <w:t>Stat</w:t>
      </w:r>
      <w:proofErr w:type="spellEnd"/>
      <w:r>
        <w:t>, referentes às importações e exportações do setor aeronáutico no estado de São Paulo, no período de 2021 a 2025, permitiu identificar tendências significativas no comércio exterior do segmento. De forma geral, verificou-se um comportamento de recuperação progressiva do mercado após os impactos causados pela pandemia de COVID-19.</w:t>
      </w:r>
    </w:p>
    <w:p w14:paraId="2FC17F8B" w14:textId="3FF007D8" w:rsidR="00C3640A" w:rsidRDefault="00FF2371" w:rsidP="00E96677">
      <w:pPr>
        <w:spacing w:line="360" w:lineRule="auto"/>
        <w:ind w:firstLine="709"/>
        <w:jc w:val="both"/>
      </w:pPr>
      <w:r>
        <w:t>Observou-se que, especificamente nos anos de 2023 e 2024, ocorreu um crescimento expressivo nas transações comerciais do setor aeronáutico. Esse avanço relaciona-se diretamente ao processo de retomada econômica pós-pandemia, impulsionado pelo aumento da demanda por transporte aéreo, tanto nacional quanto internacional. A elevação do fluxo de passageiros e cargas contribuiu para maior necessidade de manutenção, modernização de aeronaves e aquisição de componentes, refletindo no crescimento das importações e exportações do setor.</w:t>
      </w:r>
    </w:p>
    <w:p w14:paraId="67693FCC" w14:textId="77777777" w:rsidR="00E96677" w:rsidRDefault="00FF2371" w:rsidP="00E96677">
      <w:pPr>
        <w:spacing w:line="360" w:lineRule="auto"/>
        <w:ind w:firstLine="709"/>
        <w:jc w:val="both"/>
      </w:pPr>
      <w:r>
        <w:t xml:space="preserve">Os dados filtrados e tratados por meio da linguagem Python no Google </w:t>
      </w:r>
      <w:proofErr w:type="spellStart"/>
      <w:r>
        <w:t>Colab</w:t>
      </w:r>
      <w:proofErr w:type="spellEnd"/>
      <w:r>
        <w:t>, considerando os códigos SH4 relacionados ao segmento aeronáutico, demonstraram aumento quantitativo e qualitativo nas operações comerciais. Além disso, o uso do Power BI possibilitou visualizar, de forma clara, a evolução dos indicadores, evidenciando a ampliação das atividades no biênio analisado.</w:t>
      </w:r>
      <w:bookmarkStart w:id="9" w:name="_pfyuoohwsm94" w:colFirst="0" w:colLast="0"/>
      <w:bookmarkEnd w:id="9"/>
    </w:p>
    <w:p w14:paraId="1BC6299B" w14:textId="58058918" w:rsidR="00C3640A" w:rsidRPr="00E96677" w:rsidRDefault="00FF2371" w:rsidP="00E96677">
      <w:pPr>
        <w:spacing w:line="360" w:lineRule="auto"/>
        <w:ind w:firstLine="709"/>
        <w:jc w:val="both"/>
      </w:pPr>
      <w:r>
        <w:t>Em síntese, os resultados apontam para uma tendência positiva de expansão do setor aeronáutico paulista, reforçando sua relevância estratégica para a cadeia produtiva nacional e destacando a importância do comércio exterior na consolidação desse crescimento.</w:t>
      </w:r>
    </w:p>
    <w:p w14:paraId="7B543988" w14:textId="77777777" w:rsidR="00C3640A" w:rsidRDefault="00FF2371">
      <w:pPr>
        <w:pStyle w:val="Ttulo1"/>
        <w:keepNext w:val="0"/>
        <w:pageBreakBefore/>
        <w:spacing w:after="120" w:line="360" w:lineRule="auto"/>
        <w:ind w:firstLine="288"/>
        <w:rPr>
          <w:sz w:val="28"/>
          <w:szCs w:val="28"/>
        </w:rPr>
      </w:pPr>
      <w:bookmarkStart w:id="10" w:name="_lljtyhj8vt30" w:colFirst="0" w:colLast="0"/>
      <w:bookmarkEnd w:id="10"/>
      <w:r>
        <w:rPr>
          <w:smallCaps w:val="0"/>
          <w:sz w:val="28"/>
          <w:szCs w:val="28"/>
        </w:rPr>
        <w:lastRenderedPageBreak/>
        <w:t>5. CONSIDERAÇÕES FINAIS</w:t>
      </w:r>
    </w:p>
    <w:p w14:paraId="5AE48A43" w14:textId="56683F20" w:rsidR="00C3640A" w:rsidRDefault="00FF2371" w:rsidP="00E96677">
      <w:pPr>
        <w:spacing w:line="360" w:lineRule="auto"/>
        <w:ind w:firstLine="709"/>
        <w:jc w:val="both"/>
      </w:pPr>
      <w:r>
        <w:t>O presente estudo analisou a relevância da importação e exportação de serviços para a cadeia produtiva aeronáutica no Estado de São Paulo, com ênfase na região de São José dos Campos, reconhecida como o principal polo aeroespacial da América Latina. A investigação permitiu compreender como os fluxos internacionais de serviços — incluindo engenharia, manutenção, suporte técnico e transferência de tecnologia — influenciam o desempenho econômico, tecnológico e competitivo das empresas do setor.</w:t>
      </w:r>
    </w:p>
    <w:p w14:paraId="50F40DEB" w14:textId="784A7FB2" w:rsidR="00C3640A" w:rsidRDefault="00FF2371" w:rsidP="00E96677">
      <w:pPr>
        <w:spacing w:line="360" w:lineRule="auto"/>
        <w:ind w:firstLine="709"/>
        <w:jc w:val="both"/>
      </w:pPr>
      <w:r>
        <w:t xml:space="preserve">A análise dos dados obtidos por meio da plataforma </w:t>
      </w:r>
      <w:proofErr w:type="spellStart"/>
      <w:r>
        <w:t>Comex</w:t>
      </w:r>
      <w:proofErr w:type="spellEnd"/>
      <w:r>
        <w:t xml:space="preserve"> </w:t>
      </w:r>
      <w:proofErr w:type="spellStart"/>
      <w:r>
        <w:t>Stat</w:t>
      </w:r>
      <w:proofErr w:type="spellEnd"/>
      <w:r>
        <w:t>, referentes ao período de 2021 a 2025, demonstrou uma tendência de recuperação e expansão do setor aeronáutico após os impactos causados pela pandemia de COVID-19. Identificou-se que os anos de 2023 e 2024 foram marcados por crescimento significativo no comércio exterior do segmento, impulsionado pelo aumento da demanda por transporte aéreo e pela necessidade de modernização e manutenção de aeronaves, fatores que ampliaram o volume de importações e exportações.</w:t>
      </w:r>
    </w:p>
    <w:p w14:paraId="77A52294" w14:textId="4BC16C65" w:rsidR="00C3640A" w:rsidRDefault="00FF2371" w:rsidP="00E96677">
      <w:pPr>
        <w:spacing w:line="360" w:lineRule="auto"/>
        <w:ind w:firstLine="709"/>
        <w:jc w:val="both"/>
      </w:pPr>
      <w:r>
        <w:t xml:space="preserve">O tratamento dos dados realizado no Google </w:t>
      </w:r>
      <w:proofErr w:type="spellStart"/>
      <w:r>
        <w:t>Colab</w:t>
      </w:r>
      <w:proofErr w:type="spellEnd"/>
      <w:r>
        <w:t>, utilizando a linguagem Python, bem como a sua visualização em dashboards desenvolvidos no Power BI, evidenciou padrões de evolução, distribuição geográfica das atividades e diferenças expressivas entre as principais cidades paulistas envolvidas na cadeia aeronáutica. Essas ferramentas permitiram transformar dados brutos em informações estratégicas, fundamentais para a compreensão do comportamento do setor.</w:t>
      </w:r>
    </w:p>
    <w:p w14:paraId="007DCDA8" w14:textId="5D11BE08" w:rsidR="00C3640A" w:rsidRDefault="00FF2371" w:rsidP="00E96677">
      <w:pPr>
        <w:spacing w:line="360" w:lineRule="auto"/>
        <w:ind w:firstLine="709"/>
        <w:jc w:val="both"/>
      </w:pPr>
      <w:r>
        <w:t>Apesar do destaque de São José dos Campos e da presença de empresas consolidadas, como a Embraer, o estudo revelou desafios persistentes, tais como a dependência tecnológica externa, a necessidade de fortalecer fornecedores locais e a ampliação da maturidade tecnológica das micro, pequenas e médias empresas (</w:t>
      </w:r>
      <w:proofErr w:type="spellStart"/>
      <w:r>
        <w:t>MPMEs</w:t>
      </w:r>
      <w:proofErr w:type="spellEnd"/>
      <w:r>
        <w:t>). A superação desses obstáculos exige investimentos contínuos em inovação, qualificação profissional e modernização da infraestrutura produtiva.</w:t>
      </w:r>
    </w:p>
    <w:p w14:paraId="243D264C" w14:textId="77777777" w:rsidR="00C3640A" w:rsidRDefault="00FF2371">
      <w:pPr>
        <w:spacing w:line="360" w:lineRule="auto"/>
        <w:ind w:firstLine="709"/>
        <w:jc w:val="both"/>
      </w:pPr>
      <w:r>
        <w:t xml:space="preserve">Constatou-se, ainda, que a dinâmica de importação e exportação de serviços desempenha papel estratégico para a consolidação do setor no cenário global, ao possibilitar o acesso a conhecimentos avançados, integração em cadeias globais de valor e expansão da presença brasileira no mercado internacional. Assim, políticas públicas voltadas à </w:t>
      </w:r>
      <w:r>
        <w:lastRenderedPageBreak/>
        <w:t>internacionalização, à promoção comercial e ao apoio tecnológico tornam-se essenciais para ampliar a competitividade das empresas brasileiras.</w:t>
      </w:r>
    </w:p>
    <w:p w14:paraId="450EA2D7" w14:textId="77777777" w:rsidR="00C3640A" w:rsidRDefault="00C3640A">
      <w:pPr>
        <w:spacing w:line="360" w:lineRule="auto"/>
        <w:ind w:firstLine="709"/>
        <w:jc w:val="both"/>
      </w:pPr>
    </w:p>
    <w:p w14:paraId="3FE949EA" w14:textId="77777777" w:rsidR="00C3640A" w:rsidRDefault="00FF2371">
      <w:pPr>
        <w:spacing w:line="360" w:lineRule="auto"/>
        <w:ind w:firstLine="709"/>
        <w:jc w:val="both"/>
      </w:pPr>
      <w:r>
        <w:t>Conclui-se que o fortalecimento da cadeia produtiva aeronáutica depende diretamente da capacidade de ampliar os fluxos internacionais de serviços, diversificar mercados e desenvolver competências locais de alta complexidade. A manutenção de estratégias de análise contínua, aprimoramento metodológico e incentivo à inovação contribuirá para o desenvolvimento sustentável do setor, promovendo geração de empregos qualificados, aumento da produtividade e maior participação do Brasil no comércio global aeronáutico.</w:t>
      </w:r>
    </w:p>
    <w:p w14:paraId="3DD355C9" w14:textId="77777777" w:rsidR="00C3640A" w:rsidRDefault="00C3640A">
      <w:pPr>
        <w:spacing w:line="360" w:lineRule="auto"/>
        <w:ind w:firstLine="709"/>
        <w:jc w:val="both"/>
      </w:pPr>
    </w:p>
    <w:p w14:paraId="766A3230" w14:textId="77777777" w:rsidR="00C3640A" w:rsidRDefault="00FF2371">
      <w:pPr>
        <w:pStyle w:val="Ttulo1"/>
        <w:keepNext w:val="0"/>
        <w:pageBreakBefore/>
        <w:spacing w:after="120" w:line="360" w:lineRule="auto"/>
        <w:ind w:firstLine="288"/>
        <w:rPr>
          <w:sz w:val="28"/>
          <w:szCs w:val="28"/>
        </w:rPr>
      </w:pPr>
      <w:bookmarkStart w:id="11" w:name="_upkazmf6wrmc" w:colFirst="0" w:colLast="0"/>
      <w:bookmarkEnd w:id="11"/>
      <w:r>
        <w:rPr>
          <w:smallCaps w:val="0"/>
          <w:sz w:val="28"/>
          <w:szCs w:val="28"/>
        </w:rPr>
        <w:lastRenderedPageBreak/>
        <w:t xml:space="preserve">REFERÊNCIAS </w:t>
      </w:r>
    </w:p>
    <w:p w14:paraId="7865B47C" w14:textId="77777777" w:rsidR="00C3640A" w:rsidRDefault="00FF2371">
      <w:pPr>
        <w:spacing w:line="360" w:lineRule="auto"/>
        <w:ind w:firstLine="288"/>
        <w:rPr>
          <w:color w:val="000000"/>
        </w:rPr>
      </w:pPr>
      <w:bookmarkStart w:id="12" w:name="tr55f91qumul" w:colFirst="0" w:colLast="0"/>
      <w:bookmarkStart w:id="13" w:name="upxrnzq5loo5" w:colFirst="0" w:colLast="0"/>
      <w:bookmarkEnd w:id="12"/>
      <w:bookmarkEnd w:id="13"/>
      <w:r>
        <w:rPr>
          <w:color w:val="000000"/>
        </w:rPr>
        <w:t>INSTITUTO EUVALDO LODI — IEL / CNI. *Estudo de sistema produtivo: Aeroespacial e Defesa*. Brasília: IEL/NC, 2018. 100 p. Disponível em: [https://static.portaldaindustria.com.br/media/filer_public/54/63/54634360-4b77-4197-841c-602ª75017ab5/nota_tecnica_-_aeroespacial_e_defesa.pdf](</w:t>
      </w:r>
      <w:hyperlink r:id="rId17">
        <w:r>
          <w:rPr>
            <w:color w:val="0000FF"/>
            <w:u w:val="single"/>
          </w:rPr>
          <w:t>https://static.portaldaindustria.com.br/media/filer_public/54/63/54634360-4b77-4197-841c-602a75017ab5/nota_tecnica_-_aeroespacial_e_defesa.pdf</w:t>
        </w:r>
      </w:hyperlink>
      <w:r>
        <w:rPr>
          <w:color w:val="000000"/>
        </w:rPr>
        <w:t xml:space="preserve">). Acesso em: 22 nov. 2025. </w:t>
      </w:r>
    </w:p>
    <w:p w14:paraId="1A81F0B1" w14:textId="77777777" w:rsidR="00C3640A" w:rsidRDefault="00C3640A">
      <w:pPr>
        <w:spacing w:line="360" w:lineRule="auto"/>
        <w:ind w:firstLine="288"/>
        <w:rPr>
          <w:color w:val="000000"/>
        </w:rPr>
      </w:pPr>
    </w:p>
    <w:p w14:paraId="717AAFBA" w14:textId="77777777" w:rsidR="00C3640A" w:rsidRDefault="00C3640A">
      <w:pPr>
        <w:spacing w:line="360" w:lineRule="auto"/>
        <w:ind w:firstLine="288"/>
        <w:rPr>
          <w:color w:val="000000"/>
        </w:rPr>
      </w:pPr>
    </w:p>
    <w:p w14:paraId="56EE48EE" w14:textId="77777777" w:rsidR="00C3640A" w:rsidRDefault="00C3640A">
      <w:pPr>
        <w:spacing w:line="360" w:lineRule="auto"/>
        <w:ind w:firstLine="288"/>
        <w:rPr>
          <w:color w:val="000000"/>
        </w:rPr>
      </w:pPr>
    </w:p>
    <w:p w14:paraId="12E77706" w14:textId="77777777" w:rsidR="00C3640A" w:rsidRDefault="00FF2371">
      <w:pPr>
        <w:spacing w:line="360" w:lineRule="auto"/>
        <w:ind w:firstLine="288"/>
        <w:rPr>
          <w:color w:val="000000"/>
        </w:rPr>
      </w:pPr>
      <w:r>
        <w:rPr>
          <w:color w:val="000000"/>
        </w:rPr>
        <w:t xml:space="preserve">PARQUE DE INOVAÇÃO TECNOLÓGICA DE SÃO JOSÉ DOS CAMPOS — PIT SJC. *Projeto Cluster Aeroespacial / Projeto Setorial Aerospace </w:t>
      </w:r>
      <w:proofErr w:type="spellStart"/>
      <w:r>
        <w:rPr>
          <w:color w:val="000000"/>
        </w:rPr>
        <w:t>Brazil</w:t>
      </w:r>
      <w:proofErr w:type="spellEnd"/>
      <w:r>
        <w:rPr>
          <w:color w:val="000000"/>
        </w:rPr>
        <w:t>*. Disponível em: [https://pitsjc.org.br/projetos/projeto-setorial-aerospace-brazil/](</w:t>
      </w:r>
      <w:hyperlink r:id="rId18">
        <w:r>
          <w:rPr>
            <w:color w:val="0000FF"/>
            <w:u w:val="single"/>
          </w:rPr>
          <w:t>https://pitsjc.org.br/projetos/projeto-setorial-aerospace-brazil/</w:t>
        </w:r>
      </w:hyperlink>
      <w:r>
        <w:rPr>
          <w:color w:val="000000"/>
        </w:rPr>
        <w:t>) e [https://pitsjc.org.br/download/projeto-cluster-aeroespacial/](</w:t>
      </w:r>
      <w:hyperlink r:id="rId19">
        <w:r>
          <w:rPr>
            <w:color w:val="0000FF"/>
            <w:u w:val="single"/>
          </w:rPr>
          <w:t>https://pitsjc.org.br/download/projeto-cluster-aeroespacial/</w:t>
        </w:r>
      </w:hyperlink>
      <w:r>
        <w:rPr>
          <w:color w:val="000000"/>
        </w:rPr>
        <w:t>). Acesso em: 22 nov. 2025.</w:t>
      </w:r>
    </w:p>
    <w:p w14:paraId="2908EB2C" w14:textId="77777777" w:rsidR="00C3640A" w:rsidRDefault="00C3640A">
      <w:pPr>
        <w:spacing w:line="360" w:lineRule="auto"/>
        <w:ind w:firstLine="288"/>
        <w:rPr>
          <w:color w:val="000000"/>
        </w:rPr>
      </w:pPr>
    </w:p>
    <w:p w14:paraId="121FD38A" w14:textId="77777777" w:rsidR="00C3640A" w:rsidRDefault="00C3640A">
      <w:pPr>
        <w:spacing w:line="360" w:lineRule="auto"/>
        <w:ind w:firstLine="288"/>
        <w:rPr>
          <w:color w:val="000000"/>
        </w:rPr>
      </w:pPr>
    </w:p>
    <w:p w14:paraId="1FE2DD96" w14:textId="77777777" w:rsidR="00C3640A" w:rsidRDefault="00C3640A">
      <w:pPr>
        <w:spacing w:line="360" w:lineRule="auto"/>
        <w:ind w:firstLine="288"/>
        <w:rPr>
          <w:color w:val="000000"/>
        </w:rPr>
      </w:pPr>
    </w:p>
    <w:p w14:paraId="02095228" w14:textId="77777777" w:rsidR="00C3640A" w:rsidRDefault="00FF2371">
      <w:pPr>
        <w:spacing w:line="360" w:lineRule="auto"/>
        <w:ind w:firstLine="288"/>
        <w:rPr>
          <w:color w:val="000000"/>
        </w:rPr>
      </w:pPr>
      <w:r>
        <w:rPr>
          <w:color w:val="000000"/>
        </w:rPr>
        <w:t>APEXBRASIL. *Brasil no centro da inovação aeroespacial* (notícia sobre participação do PIT e do cluster no Paris Air Show 2025). Disponível em: [https://apexbrasil.com.br/br/pt/conteudo/noticias/brasil-no-centro-da-inovacao-aeroespacial.html](</w:t>
      </w:r>
      <w:hyperlink r:id="rId20">
        <w:r>
          <w:rPr>
            <w:color w:val="0000FF"/>
            <w:u w:val="single"/>
          </w:rPr>
          <w:t>https://apexbrasil.com.br/br/pt/conteudo/noticias/brasil-no-centro-da-inovacao-aeroespacial.html</w:t>
        </w:r>
      </w:hyperlink>
      <w:r>
        <w:rPr>
          <w:color w:val="000000"/>
        </w:rPr>
        <w:t xml:space="preserve">). Acesso em: 22 nov. 2025. </w:t>
      </w:r>
    </w:p>
    <w:p w14:paraId="27357532" w14:textId="77777777" w:rsidR="00C3640A" w:rsidRDefault="00C3640A">
      <w:pPr>
        <w:spacing w:line="360" w:lineRule="auto"/>
        <w:ind w:left="0"/>
        <w:rPr>
          <w:color w:val="000000"/>
        </w:rPr>
      </w:pPr>
    </w:p>
    <w:p w14:paraId="07F023C8" w14:textId="77777777" w:rsidR="00C3640A" w:rsidRDefault="00C3640A">
      <w:pPr>
        <w:spacing w:line="360" w:lineRule="auto"/>
        <w:ind w:firstLine="288"/>
        <w:rPr>
          <w:color w:val="000000"/>
        </w:rPr>
      </w:pPr>
    </w:p>
    <w:p w14:paraId="1442BFF7" w14:textId="77777777" w:rsidR="00C3640A" w:rsidRDefault="00FF2371">
      <w:pPr>
        <w:spacing w:line="360" w:lineRule="auto"/>
        <w:ind w:firstLine="288"/>
        <w:rPr>
          <w:color w:val="000000"/>
        </w:rPr>
      </w:pPr>
      <w:r>
        <w:rPr>
          <w:color w:val="000000"/>
        </w:rPr>
        <w:t>PREFEITURA MUNICIPAL DE SÃO JOSÉ DOS CAMPOS. *Cadeia aeronáutica gera metade do emprego industrial na cidade* (notícia). São José dos Campos, 17 out. 2023. Disponível em: [https://www.sjc.sp.gov.br/noticias/2023/outubro/17/cadeia-</w:t>
      </w:r>
      <w:r>
        <w:rPr>
          <w:color w:val="000000"/>
        </w:rPr>
        <w:lastRenderedPageBreak/>
        <w:t>aeronautica-gera-metade-do-emprego-industrial-na-cidade/](</w:t>
      </w:r>
      <w:hyperlink r:id="rId21">
        <w:r>
          <w:rPr>
            <w:color w:val="0000FF"/>
            <w:u w:val="single"/>
          </w:rPr>
          <w:t>https://www.sjc.sp.gov.br/noticias/2023/outubro/17/cadeia-aeronautica-gera-metade-do-emprego-industrial-na-cidade/</w:t>
        </w:r>
      </w:hyperlink>
      <w:r>
        <w:rPr>
          <w:color w:val="000000"/>
        </w:rPr>
        <w:t xml:space="preserve">). Acesso em: 22 nov. 2025. </w:t>
      </w:r>
    </w:p>
    <w:p w14:paraId="4BDB5498" w14:textId="77777777" w:rsidR="00C3640A" w:rsidRDefault="00C3640A">
      <w:pPr>
        <w:spacing w:line="360" w:lineRule="auto"/>
        <w:ind w:left="0"/>
        <w:rPr>
          <w:color w:val="000000"/>
        </w:rPr>
      </w:pPr>
    </w:p>
    <w:p w14:paraId="2916C19D" w14:textId="77777777" w:rsidR="00C3640A" w:rsidRDefault="00C3640A">
      <w:pPr>
        <w:spacing w:line="360" w:lineRule="auto"/>
        <w:ind w:firstLine="288"/>
        <w:rPr>
          <w:color w:val="000000"/>
        </w:rPr>
      </w:pPr>
    </w:p>
    <w:p w14:paraId="0D27118A" w14:textId="77777777" w:rsidR="00C3640A" w:rsidRDefault="00FF2371">
      <w:pPr>
        <w:spacing w:line="360" w:lineRule="auto"/>
        <w:ind w:firstLine="288"/>
        <w:rPr>
          <w:color w:val="000000"/>
        </w:rPr>
      </w:pPr>
      <w:r>
        <w:rPr>
          <w:color w:val="000000"/>
        </w:rPr>
        <w:t>PREFEITURA MUNICIPAL DE SÃO JOSÉ DOS CAMPOS. *Relatório Conclusivo — diagnóstico de maturidade e internacionalização (SIDE/</w:t>
      </w:r>
      <w:proofErr w:type="gramStart"/>
      <w:r>
        <w:rPr>
          <w:color w:val="000000"/>
        </w:rPr>
        <w:t>CAGED)*</w:t>
      </w:r>
      <w:proofErr w:type="gramEnd"/>
      <w:r>
        <w:rPr>
          <w:color w:val="000000"/>
        </w:rPr>
        <w:t>. Disponível em: [https://www.sjc.sp.gov.br/media/0eyjuzdp/relatorio-conclusivo-307_2022-2023-asssinado.pdf](</w:t>
      </w:r>
      <w:hyperlink r:id="rId22">
        <w:r>
          <w:rPr>
            <w:color w:val="0000FF"/>
            <w:u w:val="single"/>
          </w:rPr>
          <w:t>https://www.sjc.sp.gov.br/media/0eyjuzdp/relatorio-conclusivo-307_2022-2023-asssinado.pdf</w:t>
        </w:r>
      </w:hyperlink>
      <w:r>
        <w:rPr>
          <w:color w:val="000000"/>
        </w:rPr>
        <w:t xml:space="preserve">). Acesso em: 22 nov. 2025. </w:t>
      </w:r>
    </w:p>
    <w:p w14:paraId="74869460" w14:textId="77777777" w:rsidR="00C3640A" w:rsidRDefault="00C3640A">
      <w:pPr>
        <w:spacing w:line="360" w:lineRule="auto"/>
        <w:ind w:firstLine="288"/>
        <w:rPr>
          <w:color w:val="000000"/>
        </w:rPr>
      </w:pPr>
    </w:p>
    <w:p w14:paraId="427BEFFF" w14:textId="77777777" w:rsidR="00C3640A" w:rsidRDefault="00FF2371">
      <w:pPr>
        <w:spacing w:line="360" w:lineRule="auto"/>
        <w:ind w:firstLine="288"/>
        <w:rPr>
          <w:color w:val="000000"/>
        </w:rPr>
      </w:pPr>
      <w:r>
        <w:rPr>
          <w:color w:val="000000"/>
        </w:rPr>
        <w:t>EMBRAER S.A. *Relatório Anual 2024*; *</w:t>
      </w:r>
      <w:proofErr w:type="spellStart"/>
      <w:r>
        <w:rPr>
          <w:color w:val="000000"/>
        </w:rPr>
        <w:t>Earnings</w:t>
      </w:r>
      <w:proofErr w:type="spellEnd"/>
      <w:r>
        <w:rPr>
          <w:color w:val="000000"/>
        </w:rPr>
        <w:t xml:space="preserve"> </w:t>
      </w:r>
      <w:proofErr w:type="spellStart"/>
      <w:r>
        <w:rPr>
          <w:color w:val="000000"/>
        </w:rPr>
        <w:t>Results</w:t>
      </w:r>
      <w:proofErr w:type="spellEnd"/>
      <w:r>
        <w:rPr>
          <w:color w:val="000000"/>
        </w:rPr>
        <w:t xml:space="preserve"> 4Q24 </w:t>
      </w:r>
      <w:proofErr w:type="spellStart"/>
      <w:r>
        <w:rPr>
          <w:color w:val="000000"/>
        </w:rPr>
        <w:t>and</w:t>
      </w:r>
      <w:proofErr w:type="spellEnd"/>
      <w:r>
        <w:rPr>
          <w:color w:val="000000"/>
        </w:rPr>
        <w:t xml:space="preserve"> FY2024* (comunicado financeiro). Disponível em: [https://www.embraer.com/media/r4ijbvif/relatorio_anual_2024_eng_vf2.pdf](</w:t>
      </w:r>
      <w:hyperlink r:id="rId23">
        <w:r>
          <w:rPr>
            <w:color w:val="0000FF"/>
            <w:u w:val="single"/>
          </w:rPr>
          <w:t>https://www.embraer.com/media/r4ijbvif/relatorio_anual_2024_eng_vf2.pdf</w:t>
        </w:r>
      </w:hyperlink>
      <w:r>
        <w:rPr>
          <w:color w:val="000000"/>
        </w:rPr>
        <w:t>) e [https://www.embraer.com/media-center/em/?detail=18046&amp;mediatype=NEWS](</w:t>
      </w:r>
      <w:hyperlink r:id="rId24">
        <w:r>
          <w:rPr>
            <w:color w:val="0000FF"/>
            <w:u w:val="single"/>
          </w:rPr>
          <w:t>https://www.embraer.com/media-center/en/?detail=18046&amp;mediatype=NEWS</w:t>
        </w:r>
      </w:hyperlink>
      <w:r>
        <w:rPr>
          <w:color w:val="000000"/>
        </w:rPr>
        <w:t xml:space="preserve">). Acesso em: 22 nov. 2025. </w:t>
      </w:r>
    </w:p>
    <w:p w14:paraId="187F57B8" w14:textId="77777777" w:rsidR="00C3640A" w:rsidRDefault="00C3640A">
      <w:pPr>
        <w:spacing w:line="360" w:lineRule="auto"/>
        <w:ind w:firstLine="288"/>
        <w:rPr>
          <w:color w:val="000000"/>
        </w:rPr>
      </w:pPr>
    </w:p>
    <w:p w14:paraId="54738AF4" w14:textId="77777777" w:rsidR="00C3640A" w:rsidRDefault="00C3640A">
      <w:pPr>
        <w:spacing w:line="360" w:lineRule="auto"/>
        <w:ind w:firstLine="288"/>
        <w:rPr>
          <w:color w:val="000000"/>
        </w:rPr>
      </w:pPr>
    </w:p>
    <w:p w14:paraId="46ABBD8F" w14:textId="77777777" w:rsidR="00C3640A" w:rsidRDefault="00C3640A">
      <w:pPr>
        <w:spacing w:line="360" w:lineRule="auto"/>
        <w:ind w:firstLine="288"/>
        <w:rPr>
          <w:color w:val="000000"/>
        </w:rPr>
      </w:pPr>
    </w:p>
    <w:p w14:paraId="2AE715DB" w14:textId="77777777" w:rsidR="00C3640A" w:rsidRDefault="00FF2371">
      <w:pPr>
        <w:spacing w:line="360" w:lineRule="auto"/>
        <w:ind w:firstLine="288"/>
        <w:rPr>
          <w:color w:val="000000"/>
        </w:rPr>
      </w:pPr>
      <w:r>
        <w:rPr>
          <w:color w:val="000000"/>
        </w:rPr>
        <w:t xml:space="preserve">INVEST SP / PIT. *Cluster Aeroespacial &amp; Defesa — descrição e dados sobre empresas vinculadas (mais de 150 empresas/300+ empresas vinculadas ao </w:t>
      </w:r>
      <w:proofErr w:type="gramStart"/>
      <w:r>
        <w:rPr>
          <w:color w:val="000000"/>
        </w:rPr>
        <w:t>PIT)*</w:t>
      </w:r>
      <w:proofErr w:type="gramEnd"/>
      <w:r>
        <w:rPr>
          <w:color w:val="000000"/>
        </w:rPr>
        <w:t>. Disponível em: [https://investsp.org.br/aeroespacial-e-defesa/](</w:t>
      </w:r>
      <w:hyperlink r:id="rId25">
        <w:r>
          <w:rPr>
            <w:color w:val="0000FF"/>
            <w:u w:val="single"/>
          </w:rPr>
          <w:t>https://investsp.org.br/aeroespacial-e-defesa/</w:t>
        </w:r>
      </w:hyperlink>
      <w:r>
        <w:rPr>
          <w:color w:val="000000"/>
        </w:rPr>
        <w:t>); [https://pitsjc.org.br/](</w:t>
      </w:r>
      <w:hyperlink r:id="rId26">
        <w:r>
          <w:rPr>
            <w:color w:val="0000FF"/>
            <w:u w:val="single"/>
          </w:rPr>
          <w:t>https://pitsjc.org.br/</w:t>
        </w:r>
      </w:hyperlink>
      <w:r>
        <w:rPr>
          <w:color w:val="000000"/>
        </w:rPr>
        <w:t xml:space="preserve">). Acesso em: 22 nov. 2025. </w:t>
      </w:r>
    </w:p>
    <w:p w14:paraId="06BBA33E" w14:textId="77777777" w:rsidR="00C3640A" w:rsidRDefault="00C3640A">
      <w:pPr>
        <w:spacing w:line="360" w:lineRule="auto"/>
        <w:ind w:firstLine="288"/>
        <w:rPr>
          <w:color w:val="000000"/>
        </w:rPr>
      </w:pPr>
    </w:p>
    <w:p w14:paraId="464FCBC1" w14:textId="77777777" w:rsidR="00C3640A" w:rsidRDefault="00C3640A">
      <w:pPr>
        <w:spacing w:line="360" w:lineRule="auto"/>
        <w:ind w:firstLine="288"/>
        <w:rPr>
          <w:color w:val="000000"/>
        </w:rPr>
      </w:pPr>
    </w:p>
    <w:p w14:paraId="4F5CED50" w14:textId="77777777" w:rsidR="00C3640A" w:rsidRDefault="00FF2371">
      <w:pPr>
        <w:spacing w:line="360" w:lineRule="auto"/>
        <w:ind w:firstLine="288"/>
        <w:rPr>
          <w:color w:val="000000"/>
        </w:rPr>
      </w:pPr>
      <w:bookmarkStart w:id="14" w:name="_xvv54wpshqji" w:colFirst="0" w:colLast="0"/>
      <w:bookmarkEnd w:id="14"/>
      <w:r>
        <w:rPr>
          <w:color w:val="000000"/>
        </w:rPr>
        <w:t xml:space="preserve">FERREIRA, M.J.B.; outros. *Uma avaliação dos impactos da Indústria 4.0 sobre o setor aeroespacial* (artigo e referências ao estudo IEL/CNI). </w:t>
      </w:r>
      <w:proofErr w:type="spellStart"/>
      <w:r>
        <w:rPr>
          <w:color w:val="000000"/>
        </w:rPr>
        <w:t>SciELO</w:t>
      </w:r>
      <w:proofErr w:type="spellEnd"/>
      <w:r>
        <w:rPr>
          <w:color w:val="000000"/>
        </w:rPr>
        <w:t xml:space="preserve">. Disponível em: </w:t>
      </w:r>
      <w:r>
        <w:rPr>
          <w:color w:val="000000"/>
        </w:rPr>
        <w:lastRenderedPageBreak/>
        <w:t>[https://www.scielo.br/j/rbi/a/bMxZKYqswmtSRHRV8CLpSrb/](</w:t>
      </w:r>
      <w:hyperlink r:id="rId27">
        <w:r>
          <w:rPr>
            <w:color w:val="0000FF"/>
            <w:u w:val="single"/>
          </w:rPr>
          <w:t>https://www.scielo.br/j/rbi/a/bMxZKYqswmtSRHRV8CLpSrb/</w:t>
        </w:r>
      </w:hyperlink>
      <w:r>
        <w:rPr>
          <w:color w:val="000000"/>
        </w:rPr>
        <w:t xml:space="preserve">). Acesso em: 22 nov. 2025. </w:t>
      </w:r>
    </w:p>
    <w:p w14:paraId="5C8C6B09" w14:textId="77777777" w:rsidR="00C3640A" w:rsidRDefault="00C3640A">
      <w:pPr>
        <w:spacing w:line="360" w:lineRule="auto"/>
        <w:ind w:firstLine="709"/>
        <w:jc w:val="both"/>
        <w:rPr>
          <w:color w:val="000000"/>
        </w:rPr>
      </w:pPr>
    </w:p>
    <w:sectPr w:rsidR="00C3640A">
      <w:footerReference w:type="default" r:id="rId28"/>
      <w:type w:val="continuous"/>
      <w:pgSz w:w="11907" w:h="16840"/>
      <w:pgMar w:top="1701" w:right="1134" w:bottom="1134" w:left="1701"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8AC5CC" w14:textId="77777777" w:rsidR="002D7597" w:rsidRDefault="002D7597">
      <w:r>
        <w:separator/>
      </w:r>
    </w:p>
  </w:endnote>
  <w:endnote w:type="continuationSeparator" w:id="0">
    <w:p w14:paraId="514D52D0" w14:textId="77777777" w:rsidR="002D7597" w:rsidRDefault="002D7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356A03F-FA35-46C1-926F-4C0CFB5A8C11}"/>
  </w:font>
  <w:font w:name="Calibri">
    <w:panose1 w:val="020F0502020204030204"/>
    <w:charset w:val="00"/>
    <w:family w:val="swiss"/>
    <w:pitch w:val="variable"/>
    <w:sig w:usb0="E4002EFF" w:usb1="C200247B" w:usb2="00000009" w:usb3="00000000" w:csb0="000001FF" w:csb1="00000000"/>
    <w:embedRegular r:id="rId2" w:fontKey="{FE23F1A2-7F39-489E-8B59-4D471A58FD7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68081D96-C6A9-410D-B84A-1116ECD698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2A365" w14:textId="77777777" w:rsidR="00C3640A" w:rsidRDefault="00C3640A">
    <w:pPr>
      <w:widowControl w:val="0"/>
      <w:pBdr>
        <w:top w:val="nil"/>
        <w:left w:val="nil"/>
        <w:bottom w:val="nil"/>
        <w:right w:val="nil"/>
        <w:between w:val="nil"/>
      </w:pBdr>
      <w:spacing w:line="276" w:lineRule="auto"/>
      <w:ind w:left="0"/>
      <w:rPr>
        <w:color w:val="000000"/>
      </w:rPr>
    </w:pPr>
  </w:p>
  <w:tbl>
    <w:tblPr>
      <w:tblStyle w:val="a"/>
      <w:tblW w:w="9060" w:type="dxa"/>
      <w:tblInd w:w="0" w:type="dxa"/>
      <w:tblLayout w:type="fixed"/>
      <w:tblLook w:val="0600" w:firstRow="0" w:lastRow="0" w:firstColumn="0" w:lastColumn="0" w:noHBand="1" w:noVBand="1"/>
    </w:tblPr>
    <w:tblGrid>
      <w:gridCol w:w="3020"/>
      <w:gridCol w:w="3020"/>
      <w:gridCol w:w="3020"/>
    </w:tblGrid>
    <w:tr w:rsidR="00C3640A" w14:paraId="5C71F136" w14:textId="77777777">
      <w:trPr>
        <w:trHeight w:val="300"/>
      </w:trPr>
      <w:tc>
        <w:tcPr>
          <w:tcW w:w="3020" w:type="dxa"/>
        </w:tcPr>
        <w:p w14:paraId="62199465" w14:textId="77777777" w:rsidR="00C3640A" w:rsidRDefault="00C3640A">
          <w:pPr>
            <w:pBdr>
              <w:top w:val="nil"/>
              <w:left w:val="nil"/>
              <w:bottom w:val="nil"/>
              <w:right w:val="nil"/>
              <w:between w:val="nil"/>
            </w:pBdr>
            <w:tabs>
              <w:tab w:val="center" w:pos="4419"/>
              <w:tab w:val="right" w:pos="8838"/>
            </w:tabs>
            <w:ind w:left="-115"/>
            <w:rPr>
              <w:color w:val="000000"/>
            </w:rPr>
          </w:pPr>
        </w:p>
      </w:tc>
      <w:tc>
        <w:tcPr>
          <w:tcW w:w="3020" w:type="dxa"/>
        </w:tcPr>
        <w:p w14:paraId="0DA123B1" w14:textId="77777777" w:rsidR="00C3640A" w:rsidRDefault="00C3640A">
          <w:pPr>
            <w:pBdr>
              <w:top w:val="nil"/>
              <w:left w:val="nil"/>
              <w:bottom w:val="nil"/>
              <w:right w:val="nil"/>
              <w:between w:val="nil"/>
            </w:pBdr>
            <w:tabs>
              <w:tab w:val="center" w:pos="4419"/>
              <w:tab w:val="right" w:pos="8838"/>
            </w:tabs>
            <w:ind w:firstLine="288"/>
            <w:jc w:val="center"/>
            <w:rPr>
              <w:color w:val="000000"/>
            </w:rPr>
          </w:pPr>
        </w:p>
      </w:tc>
      <w:tc>
        <w:tcPr>
          <w:tcW w:w="3020" w:type="dxa"/>
        </w:tcPr>
        <w:p w14:paraId="4C4CEA3D" w14:textId="77777777" w:rsidR="00C3640A" w:rsidRDefault="00C3640A">
          <w:pPr>
            <w:pBdr>
              <w:top w:val="nil"/>
              <w:left w:val="nil"/>
              <w:bottom w:val="nil"/>
              <w:right w:val="nil"/>
              <w:between w:val="nil"/>
            </w:pBdr>
            <w:tabs>
              <w:tab w:val="center" w:pos="4419"/>
              <w:tab w:val="right" w:pos="8838"/>
            </w:tabs>
            <w:ind w:right="-115" w:firstLine="288"/>
            <w:jc w:val="right"/>
            <w:rPr>
              <w:color w:val="000000"/>
            </w:rPr>
          </w:pPr>
        </w:p>
      </w:tc>
    </w:tr>
  </w:tbl>
  <w:p w14:paraId="50895670" w14:textId="77777777" w:rsidR="00C3640A" w:rsidRDefault="00C3640A">
    <w:pPr>
      <w:pBdr>
        <w:top w:val="nil"/>
        <w:left w:val="nil"/>
        <w:bottom w:val="nil"/>
        <w:right w:val="nil"/>
        <w:between w:val="nil"/>
      </w:pBdr>
      <w:tabs>
        <w:tab w:val="center" w:pos="4419"/>
        <w:tab w:val="right" w:pos="8838"/>
      </w:tabs>
      <w:ind w:firstLine="288"/>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F8E76" w14:textId="77777777" w:rsidR="00C3640A" w:rsidRDefault="00C3640A">
    <w:pPr>
      <w:pBdr>
        <w:top w:val="nil"/>
        <w:left w:val="nil"/>
        <w:bottom w:val="nil"/>
        <w:right w:val="nil"/>
        <w:between w:val="nil"/>
      </w:pBdr>
      <w:tabs>
        <w:tab w:val="center" w:pos="4419"/>
        <w:tab w:val="right" w:pos="8838"/>
      </w:tabs>
      <w:ind w:firstLine="288"/>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004F19" w14:textId="77777777" w:rsidR="00C3640A" w:rsidRDefault="00C3640A">
    <w:pPr>
      <w:widowControl w:val="0"/>
      <w:pBdr>
        <w:top w:val="nil"/>
        <w:left w:val="nil"/>
        <w:bottom w:val="nil"/>
        <w:right w:val="nil"/>
        <w:between w:val="nil"/>
      </w:pBdr>
      <w:spacing w:line="276" w:lineRule="auto"/>
      <w:ind w:left="0"/>
      <w:rPr>
        <w:color w:val="000000"/>
      </w:rPr>
    </w:pPr>
  </w:p>
  <w:tbl>
    <w:tblPr>
      <w:tblStyle w:val="a0"/>
      <w:tblW w:w="9060" w:type="dxa"/>
      <w:tblInd w:w="0" w:type="dxa"/>
      <w:tblLayout w:type="fixed"/>
      <w:tblLook w:val="0600" w:firstRow="0" w:lastRow="0" w:firstColumn="0" w:lastColumn="0" w:noHBand="1" w:noVBand="1"/>
    </w:tblPr>
    <w:tblGrid>
      <w:gridCol w:w="3020"/>
      <w:gridCol w:w="3020"/>
      <w:gridCol w:w="3020"/>
    </w:tblGrid>
    <w:tr w:rsidR="00C3640A" w14:paraId="67C0C651" w14:textId="77777777">
      <w:trPr>
        <w:trHeight w:val="300"/>
      </w:trPr>
      <w:tc>
        <w:tcPr>
          <w:tcW w:w="3020" w:type="dxa"/>
        </w:tcPr>
        <w:p w14:paraId="308D56CC" w14:textId="77777777" w:rsidR="00C3640A" w:rsidRDefault="00C3640A">
          <w:pPr>
            <w:pBdr>
              <w:top w:val="nil"/>
              <w:left w:val="nil"/>
              <w:bottom w:val="nil"/>
              <w:right w:val="nil"/>
              <w:between w:val="nil"/>
            </w:pBdr>
            <w:tabs>
              <w:tab w:val="center" w:pos="4419"/>
              <w:tab w:val="right" w:pos="8838"/>
            </w:tabs>
            <w:ind w:left="-115"/>
            <w:rPr>
              <w:color w:val="000000"/>
            </w:rPr>
          </w:pPr>
        </w:p>
      </w:tc>
      <w:tc>
        <w:tcPr>
          <w:tcW w:w="3020" w:type="dxa"/>
        </w:tcPr>
        <w:p w14:paraId="797E50C6" w14:textId="77777777" w:rsidR="00C3640A" w:rsidRDefault="00C3640A">
          <w:pPr>
            <w:pBdr>
              <w:top w:val="nil"/>
              <w:left w:val="nil"/>
              <w:bottom w:val="nil"/>
              <w:right w:val="nil"/>
              <w:between w:val="nil"/>
            </w:pBdr>
            <w:tabs>
              <w:tab w:val="center" w:pos="4419"/>
              <w:tab w:val="right" w:pos="8838"/>
            </w:tabs>
            <w:ind w:firstLine="288"/>
            <w:jc w:val="center"/>
            <w:rPr>
              <w:color w:val="000000"/>
            </w:rPr>
          </w:pPr>
        </w:p>
      </w:tc>
      <w:tc>
        <w:tcPr>
          <w:tcW w:w="3020" w:type="dxa"/>
        </w:tcPr>
        <w:p w14:paraId="7B04FA47" w14:textId="77777777" w:rsidR="00C3640A" w:rsidRDefault="00C3640A">
          <w:pPr>
            <w:pBdr>
              <w:top w:val="nil"/>
              <w:left w:val="nil"/>
              <w:bottom w:val="nil"/>
              <w:right w:val="nil"/>
              <w:between w:val="nil"/>
            </w:pBdr>
            <w:tabs>
              <w:tab w:val="center" w:pos="4419"/>
              <w:tab w:val="right" w:pos="8838"/>
            </w:tabs>
            <w:ind w:right="-115" w:firstLine="288"/>
            <w:jc w:val="right"/>
            <w:rPr>
              <w:color w:val="000000"/>
            </w:rPr>
          </w:pPr>
        </w:p>
      </w:tc>
    </w:tr>
  </w:tbl>
  <w:p w14:paraId="568C698B" w14:textId="77777777" w:rsidR="00C3640A" w:rsidRDefault="00C3640A">
    <w:pPr>
      <w:pBdr>
        <w:top w:val="nil"/>
        <w:left w:val="nil"/>
        <w:bottom w:val="nil"/>
        <w:right w:val="nil"/>
        <w:between w:val="nil"/>
      </w:pBdr>
      <w:tabs>
        <w:tab w:val="center" w:pos="4419"/>
        <w:tab w:val="right" w:pos="8838"/>
      </w:tabs>
      <w:ind w:firstLine="288"/>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08A3C" w14:textId="77777777" w:rsidR="00C3640A" w:rsidRDefault="00C3640A">
    <w:pPr>
      <w:widowControl w:val="0"/>
      <w:pBdr>
        <w:top w:val="nil"/>
        <w:left w:val="nil"/>
        <w:bottom w:val="nil"/>
        <w:right w:val="nil"/>
        <w:between w:val="nil"/>
      </w:pBdr>
      <w:spacing w:line="276" w:lineRule="auto"/>
      <w:ind w:left="0"/>
      <w:rPr>
        <w:color w:val="000000"/>
      </w:rPr>
    </w:pPr>
  </w:p>
  <w:tbl>
    <w:tblPr>
      <w:tblStyle w:val="a1"/>
      <w:tblW w:w="9060" w:type="dxa"/>
      <w:tblInd w:w="0" w:type="dxa"/>
      <w:tblLayout w:type="fixed"/>
      <w:tblLook w:val="0600" w:firstRow="0" w:lastRow="0" w:firstColumn="0" w:lastColumn="0" w:noHBand="1" w:noVBand="1"/>
    </w:tblPr>
    <w:tblGrid>
      <w:gridCol w:w="3020"/>
      <w:gridCol w:w="3020"/>
      <w:gridCol w:w="3020"/>
    </w:tblGrid>
    <w:tr w:rsidR="00C3640A" w14:paraId="43D6B1D6" w14:textId="77777777">
      <w:trPr>
        <w:trHeight w:val="300"/>
      </w:trPr>
      <w:tc>
        <w:tcPr>
          <w:tcW w:w="3020" w:type="dxa"/>
        </w:tcPr>
        <w:p w14:paraId="17DBC151" w14:textId="77777777" w:rsidR="00C3640A" w:rsidRDefault="00C3640A">
          <w:pPr>
            <w:pBdr>
              <w:top w:val="nil"/>
              <w:left w:val="nil"/>
              <w:bottom w:val="nil"/>
              <w:right w:val="nil"/>
              <w:between w:val="nil"/>
            </w:pBdr>
            <w:tabs>
              <w:tab w:val="center" w:pos="4419"/>
              <w:tab w:val="right" w:pos="8838"/>
            </w:tabs>
            <w:ind w:left="-115"/>
            <w:rPr>
              <w:color w:val="000000"/>
            </w:rPr>
          </w:pPr>
        </w:p>
      </w:tc>
      <w:tc>
        <w:tcPr>
          <w:tcW w:w="3020" w:type="dxa"/>
        </w:tcPr>
        <w:p w14:paraId="6F8BD81B" w14:textId="77777777" w:rsidR="00C3640A" w:rsidRDefault="00C3640A">
          <w:pPr>
            <w:pBdr>
              <w:top w:val="nil"/>
              <w:left w:val="nil"/>
              <w:bottom w:val="nil"/>
              <w:right w:val="nil"/>
              <w:between w:val="nil"/>
            </w:pBdr>
            <w:tabs>
              <w:tab w:val="center" w:pos="4419"/>
              <w:tab w:val="right" w:pos="8838"/>
            </w:tabs>
            <w:ind w:firstLine="288"/>
            <w:jc w:val="center"/>
            <w:rPr>
              <w:color w:val="000000"/>
            </w:rPr>
          </w:pPr>
        </w:p>
      </w:tc>
      <w:tc>
        <w:tcPr>
          <w:tcW w:w="3020" w:type="dxa"/>
        </w:tcPr>
        <w:p w14:paraId="2613E9C1" w14:textId="77777777" w:rsidR="00C3640A" w:rsidRDefault="00C3640A">
          <w:pPr>
            <w:pBdr>
              <w:top w:val="nil"/>
              <w:left w:val="nil"/>
              <w:bottom w:val="nil"/>
              <w:right w:val="nil"/>
              <w:between w:val="nil"/>
            </w:pBdr>
            <w:tabs>
              <w:tab w:val="center" w:pos="4419"/>
              <w:tab w:val="right" w:pos="8838"/>
            </w:tabs>
            <w:ind w:right="-115" w:firstLine="288"/>
            <w:jc w:val="right"/>
            <w:rPr>
              <w:color w:val="000000"/>
            </w:rPr>
          </w:pPr>
        </w:p>
      </w:tc>
    </w:tr>
  </w:tbl>
  <w:p w14:paraId="1037B8A3" w14:textId="77777777" w:rsidR="00C3640A" w:rsidRDefault="00C3640A">
    <w:pPr>
      <w:pBdr>
        <w:top w:val="nil"/>
        <w:left w:val="nil"/>
        <w:bottom w:val="nil"/>
        <w:right w:val="nil"/>
        <w:between w:val="nil"/>
      </w:pBdr>
      <w:tabs>
        <w:tab w:val="center" w:pos="4419"/>
        <w:tab w:val="right" w:pos="8838"/>
      </w:tabs>
      <w:ind w:firstLine="288"/>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939487" w14:textId="77777777" w:rsidR="00C3640A" w:rsidRDefault="00C3640A">
    <w:pPr>
      <w:widowControl w:val="0"/>
      <w:pBdr>
        <w:top w:val="nil"/>
        <w:left w:val="nil"/>
        <w:bottom w:val="nil"/>
        <w:right w:val="nil"/>
        <w:between w:val="nil"/>
      </w:pBdr>
      <w:spacing w:line="276" w:lineRule="auto"/>
      <w:ind w:left="0"/>
      <w:rPr>
        <w:color w:val="000000"/>
      </w:rPr>
    </w:pPr>
  </w:p>
  <w:tbl>
    <w:tblPr>
      <w:tblStyle w:val="a2"/>
      <w:tblW w:w="9060" w:type="dxa"/>
      <w:tblInd w:w="0" w:type="dxa"/>
      <w:tblLayout w:type="fixed"/>
      <w:tblLook w:val="0600" w:firstRow="0" w:lastRow="0" w:firstColumn="0" w:lastColumn="0" w:noHBand="1" w:noVBand="1"/>
    </w:tblPr>
    <w:tblGrid>
      <w:gridCol w:w="3020"/>
      <w:gridCol w:w="3020"/>
      <w:gridCol w:w="3020"/>
    </w:tblGrid>
    <w:tr w:rsidR="00C3640A" w14:paraId="6AA258D8" w14:textId="77777777">
      <w:trPr>
        <w:trHeight w:val="300"/>
      </w:trPr>
      <w:tc>
        <w:tcPr>
          <w:tcW w:w="3020" w:type="dxa"/>
        </w:tcPr>
        <w:p w14:paraId="6FFBD3EC" w14:textId="77777777" w:rsidR="00C3640A" w:rsidRDefault="00C3640A">
          <w:pPr>
            <w:pBdr>
              <w:top w:val="nil"/>
              <w:left w:val="nil"/>
              <w:bottom w:val="nil"/>
              <w:right w:val="nil"/>
              <w:between w:val="nil"/>
            </w:pBdr>
            <w:tabs>
              <w:tab w:val="center" w:pos="4419"/>
              <w:tab w:val="right" w:pos="8838"/>
            </w:tabs>
            <w:ind w:left="-115"/>
            <w:rPr>
              <w:color w:val="000000"/>
            </w:rPr>
          </w:pPr>
        </w:p>
      </w:tc>
      <w:tc>
        <w:tcPr>
          <w:tcW w:w="3020" w:type="dxa"/>
        </w:tcPr>
        <w:p w14:paraId="30DCCCAD" w14:textId="77777777" w:rsidR="00C3640A" w:rsidRDefault="00C3640A">
          <w:pPr>
            <w:pBdr>
              <w:top w:val="nil"/>
              <w:left w:val="nil"/>
              <w:bottom w:val="nil"/>
              <w:right w:val="nil"/>
              <w:between w:val="nil"/>
            </w:pBdr>
            <w:tabs>
              <w:tab w:val="center" w:pos="4419"/>
              <w:tab w:val="right" w:pos="8838"/>
            </w:tabs>
            <w:ind w:firstLine="288"/>
            <w:jc w:val="center"/>
            <w:rPr>
              <w:color w:val="000000"/>
            </w:rPr>
          </w:pPr>
        </w:p>
      </w:tc>
      <w:tc>
        <w:tcPr>
          <w:tcW w:w="3020" w:type="dxa"/>
        </w:tcPr>
        <w:p w14:paraId="36AF6883" w14:textId="77777777" w:rsidR="00C3640A" w:rsidRDefault="00C3640A">
          <w:pPr>
            <w:pBdr>
              <w:top w:val="nil"/>
              <w:left w:val="nil"/>
              <w:bottom w:val="nil"/>
              <w:right w:val="nil"/>
              <w:between w:val="nil"/>
            </w:pBdr>
            <w:tabs>
              <w:tab w:val="center" w:pos="4419"/>
              <w:tab w:val="right" w:pos="8838"/>
            </w:tabs>
            <w:ind w:right="-115" w:firstLine="288"/>
            <w:jc w:val="right"/>
            <w:rPr>
              <w:color w:val="000000"/>
            </w:rPr>
          </w:pPr>
        </w:p>
      </w:tc>
    </w:tr>
  </w:tbl>
  <w:p w14:paraId="54C529ED" w14:textId="77777777" w:rsidR="00C3640A" w:rsidRDefault="00C3640A">
    <w:pPr>
      <w:pBdr>
        <w:top w:val="nil"/>
        <w:left w:val="nil"/>
        <w:bottom w:val="nil"/>
        <w:right w:val="nil"/>
        <w:between w:val="nil"/>
      </w:pBdr>
      <w:tabs>
        <w:tab w:val="center" w:pos="4419"/>
        <w:tab w:val="right" w:pos="8838"/>
      </w:tabs>
      <w:ind w:firstLine="288"/>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45DC7" w14:textId="77777777" w:rsidR="00C3640A" w:rsidRDefault="00C3640A">
    <w:pPr>
      <w:widowControl w:val="0"/>
      <w:pBdr>
        <w:top w:val="nil"/>
        <w:left w:val="nil"/>
        <w:bottom w:val="nil"/>
        <w:right w:val="nil"/>
        <w:between w:val="nil"/>
      </w:pBdr>
      <w:spacing w:line="276" w:lineRule="auto"/>
      <w:ind w:left="0"/>
      <w:rPr>
        <w:color w:val="000000"/>
      </w:rPr>
    </w:pPr>
  </w:p>
  <w:tbl>
    <w:tblPr>
      <w:tblStyle w:val="a3"/>
      <w:tblW w:w="9060" w:type="dxa"/>
      <w:tblInd w:w="0" w:type="dxa"/>
      <w:tblLayout w:type="fixed"/>
      <w:tblLook w:val="0600" w:firstRow="0" w:lastRow="0" w:firstColumn="0" w:lastColumn="0" w:noHBand="1" w:noVBand="1"/>
    </w:tblPr>
    <w:tblGrid>
      <w:gridCol w:w="3020"/>
      <w:gridCol w:w="3020"/>
      <w:gridCol w:w="3020"/>
    </w:tblGrid>
    <w:tr w:rsidR="00C3640A" w14:paraId="135E58C4" w14:textId="77777777">
      <w:trPr>
        <w:trHeight w:val="300"/>
      </w:trPr>
      <w:tc>
        <w:tcPr>
          <w:tcW w:w="3020" w:type="dxa"/>
        </w:tcPr>
        <w:p w14:paraId="62EBF9A1" w14:textId="77777777" w:rsidR="00C3640A" w:rsidRDefault="00C3640A">
          <w:pPr>
            <w:pBdr>
              <w:top w:val="nil"/>
              <w:left w:val="nil"/>
              <w:bottom w:val="nil"/>
              <w:right w:val="nil"/>
              <w:between w:val="nil"/>
            </w:pBdr>
            <w:tabs>
              <w:tab w:val="center" w:pos="4419"/>
              <w:tab w:val="right" w:pos="8838"/>
            </w:tabs>
            <w:ind w:left="-115"/>
            <w:rPr>
              <w:color w:val="000000"/>
            </w:rPr>
          </w:pPr>
        </w:p>
      </w:tc>
      <w:tc>
        <w:tcPr>
          <w:tcW w:w="3020" w:type="dxa"/>
        </w:tcPr>
        <w:p w14:paraId="0C6C2CD5" w14:textId="77777777" w:rsidR="00C3640A" w:rsidRDefault="00C3640A">
          <w:pPr>
            <w:pBdr>
              <w:top w:val="nil"/>
              <w:left w:val="nil"/>
              <w:bottom w:val="nil"/>
              <w:right w:val="nil"/>
              <w:between w:val="nil"/>
            </w:pBdr>
            <w:tabs>
              <w:tab w:val="center" w:pos="4419"/>
              <w:tab w:val="right" w:pos="8838"/>
            </w:tabs>
            <w:ind w:firstLine="288"/>
            <w:jc w:val="center"/>
            <w:rPr>
              <w:color w:val="000000"/>
            </w:rPr>
          </w:pPr>
        </w:p>
      </w:tc>
      <w:tc>
        <w:tcPr>
          <w:tcW w:w="3020" w:type="dxa"/>
        </w:tcPr>
        <w:p w14:paraId="709E88E4" w14:textId="77777777" w:rsidR="00C3640A" w:rsidRDefault="00C3640A">
          <w:pPr>
            <w:ind w:firstLine="288"/>
          </w:pPr>
        </w:p>
      </w:tc>
    </w:tr>
  </w:tbl>
  <w:p w14:paraId="508C98E9" w14:textId="77777777" w:rsidR="00C3640A" w:rsidRDefault="00C3640A">
    <w:pPr>
      <w:widowControl w:val="0"/>
      <w:pBdr>
        <w:top w:val="nil"/>
        <w:left w:val="nil"/>
        <w:bottom w:val="nil"/>
        <w:right w:val="nil"/>
        <w:between w:val="nil"/>
      </w:pBdr>
      <w:spacing w:line="276"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8C5DE7" w14:textId="77777777" w:rsidR="002D7597" w:rsidRDefault="002D7597">
      <w:r>
        <w:separator/>
      </w:r>
    </w:p>
  </w:footnote>
  <w:footnote w:type="continuationSeparator" w:id="0">
    <w:p w14:paraId="472EB357" w14:textId="77777777" w:rsidR="002D7597" w:rsidRDefault="002D7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87995" w14:textId="77777777" w:rsidR="00C3640A" w:rsidRDefault="00FF2371">
    <w:pPr>
      <w:pBdr>
        <w:top w:val="nil"/>
        <w:left w:val="nil"/>
        <w:bottom w:val="nil"/>
        <w:right w:val="nil"/>
        <w:between w:val="nil"/>
      </w:pBdr>
      <w:tabs>
        <w:tab w:val="center" w:pos="4419"/>
        <w:tab w:val="right" w:pos="8838"/>
      </w:tabs>
      <w:ind w:firstLine="288"/>
      <w:jc w:val="right"/>
      <w:rPr>
        <w:color w:val="000000"/>
      </w:rPr>
    </w:pPr>
    <w:r>
      <w:rPr>
        <w:color w:val="000000"/>
      </w:rPr>
      <w:fldChar w:fldCharType="begin"/>
    </w:r>
    <w:r>
      <w:rPr>
        <w:color w:val="000000"/>
      </w:rPr>
      <w:instrText>PAGE</w:instrText>
    </w:r>
    <w:r>
      <w:rPr>
        <w:color w:val="000000"/>
      </w:rPr>
      <w:fldChar w:fldCharType="end"/>
    </w:r>
  </w:p>
  <w:p w14:paraId="1C0157D6" w14:textId="77777777" w:rsidR="00C3640A" w:rsidRDefault="00C3640A">
    <w:pPr>
      <w:pBdr>
        <w:top w:val="nil"/>
        <w:left w:val="nil"/>
        <w:bottom w:val="nil"/>
        <w:right w:val="nil"/>
        <w:between w:val="nil"/>
      </w:pBdr>
      <w:tabs>
        <w:tab w:val="center" w:pos="4419"/>
        <w:tab w:val="right" w:pos="8838"/>
      </w:tabs>
      <w:ind w:right="360" w:firstLine="288"/>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8FE7CE" w14:textId="77777777" w:rsidR="00C3640A" w:rsidRDefault="00C3640A">
    <w:pPr>
      <w:pBdr>
        <w:top w:val="nil"/>
        <w:left w:val="nil"/>
        <w:bottom w:val="nil"/>
        <w:right w:val="nil"/>
        <w:between w:val="nil"/>
      </w:pBdr>
      <w:tabs>
        <w:tab w:val="center" w:pos="4419"/>
        <w:tab w:val="right" w:pos="8838"/>
      </w:tabs>
      <w:ind w:right="360" w:firstLine="288"/>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959E7" w14:textId="77777777" w:rsidR="00C3640A" w:rsidRDefault="00FF2371">
    <w:pPr>
      <w:pBdr>
        <w:top w:val="nil"/>
        <w:left w:val="nil"/>
        <w:bottom w:val="nil"/>
        <w:right w:val="nil"/>
        <w:between w:val="nil"/>
      </w:pBdr>
      <w:tabs>
        <w:tab w:val="center" w:pos="4419"/>
        <w:tab w:val="right" w:pos="8838"/>
      </w:tabs>
      <w:ind w:right="360" w:firstLine="288"/>
      <w:jc w:val="right"/>
      <w:rPr>
        <w:color w:val="000000"/>
      </w:rPr>
    </w:pPr>
    <w:r>
      <w:rPr>
        <w:color w:val="000000"/>
        <w:sz w:val="20"/>
        <w:szCs w:val="20"/>
      </w:rPr>
      <w:t xml:space="preserve"> </w:t>
    </w:r>
  </w:p>
  <w:p w14:paraId="5F07D11E" w14:textId="77777777" w:rsidR="00C3640A" w:rsidRDefault="00C3640A">
    <w:pPr>
      <w:pBdr>
        <w:top w:val="nil"/>
        <w:left w:val="nil"/>
        <w:bottom w:val="nil"/>
        <w:right w:val="nil"/>
        <w:between w:val="nil"/>
      </w:pBdr>
      <w:tabs>
        <w:tab w:val="center" w:pos="4419"/>
        <w:tab w:val="right" w:pos="8838"/>
      </w:tabs>
      <w:ind w:firstLine="288"/>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91E7B2" w14:textId="77777777" w:rsidR="00C3640A" w:rsidRDefault="00C3640A">
    <w:pPr>
      <w:pBdr>
        <w:top w:val="nil"/>
        <w:left w:val="nil"/>
        <w:bottom w:val="nil"/>
        <w:right w:val="nil"/>
        <w:between w:val="nil"/>
      </w:pBdr>
      <w:tabs>
        <w:tab w:val="center" w:pos="4419"/>
        <w:tab w:val="right" w:pos="8838"/>
      </w:tabs>
      <w:ind w:right="360" w:firstLine="288"/>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EDD17" w14:textId="37223F5C" w:rsidR="00C3640A" w:rsidRDefault="00FF2371">
    <w:pPr>
      <w:pBdr>
        <w:top w:val="nil"/>
        <w:left w:val="nil"/>
        <w:bottom w:val="nil"/>
        <w:right w:val="nil"/>
        <w:between w:val="nil"/>
      </w:pBdr>
      <w:tabs>
        <w:tab w:val="center" w:pos="4419"/>
        <w:tab w:val="right" w:pos="8838"/>
      </w:tabs>
      <w:ind w:firstLine="288"/>
      <w:jc w:val="right"/>
      <w:rPr>
        <w:color w:val="000000"/>
      </w:rPr>
    </w:pPr>
    <w:r>
      <w:rPr>
        <w:color w:val="000000"/>
      </w:rPr>
      <w:fldChar w:fldCharType="begin"/>
    </w:r>
    <w:r>
      <w:rPr>
        <w:color w:val="000000"/>
      </w:rPr>
      <w:instrText>PAGE</w:instrText>
    </w:r>
    <w:r w:rsidR="00E96677">
      <w:rPr>
        <w:color w:val="000000"/>
      </w:rPr>
      <w:fldChar w:fldCharType="separate"/>
    </w:r>
    <w:r w:rsidR="00E96677">
      <w:rPr>
        <w:noProof/>
        <w:color w:val="000000"/>
      </w:rPr>
      <w:t>4</w:t>
    </w:r>
    <w:r>
      <w:rPr>
        <w:color w:val="000000"/>
      </w:rPr>
      <w:fldChar w:fldCharType="end"/>
    </w:r>
  </w:p>
  <w:p w14:paraId="38C1F859" w14:textId="77777777" w:rsidR="00C3640A" w:rsidRDefault="00C3640A">
    <w:pPr>
      <w:pBdr>
        <w:top w:val="nil"/>
        <w:left w:val="nil"/>
        <w:bottom w:val="nil"/>
        <w:right w:val="nil"/>
        <w:between w:val="nil"/>
      </w:pBdr>
      <w:tabs>
        <w:tab w:val="center" w:pos="4419"/>
        <w:tab w:val="right" w:pos="8838"/>
      </w:tabs>
      <w:ind w:right="360" w:firstLine="288"/>
      <w:jc w:val="righ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D6B04F" w14:textId="77777777" w:rsidR="00C3640A" w:rsidRDefault="00FF2371">
    <w:pPr>
      <w:pBdr>
        <w:top w:val="nil"/>
        <w:left w:val="nil"/>
        <w:bottom w:val="nil"/>
        <w:right w:val="nil"/>
        <w:between w:val="nil"/>
      </w:pBdr>
      <w:tabs>
        <w:tab w:val="center" w:pos="4419"/>
        <w:tab w:val="right" w:pos="8838"/>
      </w:tabs>
      <w:ind w:right="360" w:firstLine="288"/>
      <w:jc w:val="right"/>
      <w:rPr>
        <w:color w:val="000000"/>
      </w:rPr>
    </w:pPr>
    <w:r>
      <w:rPr>
        <w:color w:val="000000"/>
        <w:sz w:val="20"/>
        <w:szCs w:val="20"/>
      </w:rPr>
      <w:t xml:space="preserve"> </w:t>
    </w:r>
  </w:p>
  <w:p w14:paraId="6E36661F" w14:textId="77777777" w:rsidR="00C3640A" w:rsidRDefault="00C3640A">
    <w:pPr>
      <w:pBdr>
        <w:top w:val="nil"/>
        <w:left w:val="nil"/>
        <w:bottom w:val="nil"/>
        <w:right w:val="nil"/>
        <w:between w:val="nil"/>
      </w:pBdr>
      <w:tabs>
        <w:tab w:val="center" w:pos="4419"/>
        <w:tab w:val="right" w:pos="8838"/>
      </w:tabs>
      <w:ind w:firstLine="288"/>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40A"/>
    <w:rsid w:val="002D7597"/>
    <w:rsid w:val="004A76B3"/>
    <w:rsid w:val="00606E0B"/>
    <w:rsid w:val="00C3640A"/>
    <w:rsid w:val="00E96677"/>
    <w:rsid w:val="00FF2371"/>
    <w:rsid w:val="33B8BAC6"/>
    <w:rsid w:val="367E25CA"/>
    <w:rsid w:val="3D219394"/>
    <w:rsid w:val="497910A7"/>
    <w:rsid w:val="7CF681E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4C3E"/>
  <w15:docId w15:val="{67D52DD4-FEED-4551-B2D9-96C6C293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t-BR" w:eastAsia="ja-JP" w:bidi="ar-SA"/>
      </w:rPr>
    </w:rPrDefault>
    <w:pPrDefault>
      <w:pPr>
        <w:ind w:left="288"/>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widowControl w:val="0"/>
      <w:spacing w:before="240" w:after="60" w:line="480" w:lineRule="auto"/>
      <w:outlineLvl w:val="0"/>
    </w:pPr>
    <w:rPr>
      <w:b/>
      <w:bCs/>
      <w:smallCaps/>
      <w:color w:val="000000"/>
    </w:rPr>
  </w:style>
  <w:style w:type="paragraph" w:styleId="Ttulo2">
    <w:name w:val="heading 2"/>
    <w:basedOn w:val="Normal"/>
    <w:next w:val="Normal"/>
    <w:uiPriority w:val="9"/>
    <w:unhideWhenUsed/>
    <w:qFormat/>
    <w:pPr>
      <w:keepNext/>
      <w:spacing w:before="240" w:after="60" w:line="480" w:lineRule="auto"/>
      <w:outlineLvl w:val="1"/>
    </w:pPr>
    <w:rPr>
      <w:b/>
      <w:bCs/>
      <w:color w:val="000000"/>
    </w:rPr>
  </w:style>
  <w:style w:type="paragraph" w:styleId="Ttulo3">
    <w:name w:val="heading 3"/>
    <w:basedOn w:val="Normal"/>
    <w:next w:val="Normal"/>
    <w:uiPriority w:val="9"/>
    <w:semiHidden/>
    <w:unhideWhenUsed/>
    <w:qFormat/>
    <w:pPr>
      <w:keepNext/>
      <w:spacing w:before="240" w:after="60" w:line="480" w:lineRule="auto"/>
      <w:outlineLvl w:val="2"/>
    </w:pPr>
    <w:rPr>
      <w:b/>
      <w:bCs/>
      <w:color w:val="000000"/>
    </w:rPr>
  </w:style>
  <w:style w:type="paragraph" w:styleId="Ttulo4">
    <w:name w:val="heading 4"/>
    <w:basedOn w:val="Normal"/>
    <w:next w:val="Normal"/>
    <w:uiPriority w:val="9"/>
    <w:semiHidden/>
    <w:unhideWhenUsed/>
    <w:qFormat/>
    <w:pPr>
      <w:keepNext/>
      <w:spacing w:before="240" w:after="60" w:line="480" w:lineRule="auto"/>
      <w:outlineLvl w:val="3"/>
    </w:pPr>
    <w:rPr>
      <w:b/>
      <w:bCs/>
      <w:color w:val="000000"/>
    </w:rPr>
  </w:style>
  <w:style w:type="paragraph" w:styleId="Ttulo5">
    <w:name w:val="heading 5"/>
    <w:basedOn w:val="Normal"/>
    <w:next w:val="Normal"/>
    <w:uiPriority w:val="9"/>
    <w:semiHidden/>
    <w:unhideWhenUsed/>
    <w:qFormat/>
    <w:pPr>
      <w:keepNext/>
      <w:spacing w:before="240" w:after="60" w:line="480" w:lineRule="auto"/>
      <w:outlineLvl w:val="4"/>
    </w:pPr>
    <w:rPr>
      <w:b/>
      <w:bCs/>
      <w:color w:val="000000"/>
    </w:rPr>
  </w:style>
  <w:style w:type="paragraph" w:styleId="Ttulo6">
    <w:name w:val="heading 6"/>
    <w:basedOn w:val="Normal"/>
    <w:next w:val="Normal"/>
    <w:uiPriority w:val="9"/>
    <w:semiHidden/>
    <w:unhideWhenUsed/>
    <w:qFormat/>
    <w:pPr>
      <w:keepNext/>
      <w:jc w:val="center"/>
      <w:outlineLvl w:val="5"/>
    </w:pPr>
    <w:rPr>
      <w:rFonts w:ascii="Arial" w:eastAsia="Arial" w:hAnsi="Arial" w:cs="Arial"/>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b/>
      <w:bCs/>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yperlink" Target="https://pitsjc.org.br/projetos/projeto-setorial-aerospace-brazil/" TargetMode="External"/><Relationship Id="rId26" Type="http://schemas.openxmlformats.org/officeDocument/2006/relationships/hyperlink" Target="https://pitsjc.org.br/" TargetMode="External"/><Relationship Id="rId3" Type="http://schemas.openxmlformats.org/officeDocument/2006/relationships/webSettings" Target="webSettings.xml"/><Relationship Id="rId21" Type="http://schemas.openxmlformats.org/officeDocument/2006/relationships/hyperlink" Target="https://www.sjc.sp.gov.br/noticias/2023/outubro/17/cadeia-aeronautica-gera-metade-do-emprego-industrial-na-cidade/" TargetMode="External"/><Relationship Id="rId7" Type="http://schemas.openxmlformats.org/officeDocument/2006/relationships/header" Target="header2.xml"/><Relationship Id="rId12" Type="http://schemas.openxmlformats.org/officeDocument/2006/relationships/footer" Target="footer3.xml"/><Relationship Id="rId17" Type="http://schemas.openxmlformats.org/officeDocument/2006/relationships/hyperlink" Target="https://static.portaldaindustria.com.br/media/filer_public/54/63/54634360-4b77-4197-841c-602a75017ab5/nota_tecnica_-_aeroespacial_e_defesa.pdf" TargetMode="External"/><Relationship Id="rId25" Type="http://schemas.openxmlformats.org/officeDocument/2006/relationships/hyperlink" Target="https://investsp.org.br/aeroespacial-e-defesa/" TargetMode="Externa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hyperlink" Target="https://apexbrasil.com.br/br/pt/conteudo/noticias/brasil-no-centro-da-inovacao-aeroespacial.html"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4.xml"/><Relationship Id="rId24" Type="http://schemas.openxmlformats.org/officeDocument/2006/relationships/hyperlink" Target="https://www.embraer.com/media-center/en/?detail=18046&amp;mediatype=NEWS" TargetMode="External"/><Relationship Id="rId5"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yperlink" Target="https://www.embraer.com/media/r4ijbvif/relatorio_anual_2024_eng_vf2.pdf" TargetMode="External"/><Relationship Id="rId28"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pitsjc.org.br/download/projeto-cluster-aeroespacial/" TargetMode="Externa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footer" Target="footer4.xml"/><Relationship Id="rId22" Type="http://schemas.openxmlformats.org/officeDocument/2006/relationships/hyperlink" Target="https://www.sjc.sp.gov.br/media/0eyjuzdp/relatorio-conclusivo-307_2022-2023-asssinado.pdf" TargetMode="External"/><Relationship Id="rId27" Type="http://schemas.openxmlformats.org/officeDocument/2006/relationships/hyperlink" Target="https://www.scielo.br/j/rbi/a/bMxZKYqswmtSRHRV8CLpSrb/"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4018</Words>
  <Characters>21703</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Fatec</cp:lastModifiedBy>
  <cp:revision>3</cp:revision>
  <dcterms:created xsi:type="dcterms:W3CDTF">2025-11-24T23:43:00Z</dcterms:created>
  <dcterms:modified xsi:type="dcterms:W3CDTF">2025-11-27T23:13:00Z</dcterms:modified>
</cp:coreProperties>
</file>