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6321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B4C77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15548A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FD1AE8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A22165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8BED2A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BA4377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5F0D8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3AF761A" w14:textId="77777777" w:rsidR="00586CC8" w:rsidRPr="00586CC8" w:rsidRDefault="00586CC8" w:rsidP="00BF48C7">
      <w:pPr>
        <w:spacing w:line="276" w:lineRule="auto"/>
      </w:pPr>
    </w:p>
    <w:p w14:paraId="0D52B318" w14:textId="1B57CA8A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C4387E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499F">
        <w:rPr>
          <w:rFonts w:cs="Arial"/>
          <w:sz w:val="32"/>
          <w:szCs w:val="32"/>
          <w:shd w:val="clear" w:color="auto" w:fill="FFFFFF"/>
          <w:lang w:val="es-PE"/>
        </w:rPr>
        <w:t xml:space="preserve">de </w:t>
      </w:r>
      <w:r w:rsidR="00AC499F" w:rsidRPr="00AC499F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38AD458F" w14:textId="77777777" w:rsidR="00586CC8" w:rsidRDefault="00586CC8" w:rsidP="00BF48C7">
      <w:pPr>
        <w:pStyle w:val="Predeterminado"/>
        <w:spacing w:line="276" w:lineRule="auto"/>
      </w:pPr>
    </w:p>
    <w:p w14:paraId="6A524E5F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2958107" w14:textId="2C46E7B7" w:rsidR="00586CC8" w:rsidRDefault="00D64C56" w:rsidP="00BF48C7">
      <w:pPr>
        <w:pStyle w:val="Ttulo"/>
        <w:spacing w:line="276" w:lineRule="auto"/>
        <w:jc w:val="right"/>
      </w:pPr>
      <w:r>
        <w:rPr>
          <w:rFonts w:cs="Arial"/>
        </w:rPr>
        <w:t>Generar Convocatoria CAS</w:t>
      </w:r>
    </w:p>
    <w:p w14:paraId="6C83E6AC" w14:textId="77777777" w:rsidR="00586CC8" w:rsidRDefault="00586CC8" w:rsidP="00BF48C7">
      <w:pPr>
        <w:pStyle w:val="Ttulo"/>
        <w:spacing w:line="276" w:lineRule="auto"/>
        <w:jc w:val="right"/>
      </w:pPr>
    </w:p>
    <w:p w14:paraId="1B353B83" w14:textId="690A85B8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586CC8">
        <w:rPr>
          <w:rFonts w:cs="Arial"/>
          <w:sz w:val="28"/>
        </w:rPr>
        <w:t>0</w:t>
      </w:r>
      <w:r w:rsidR="00AC499F">
        <w:rPr>
          <w:rFonts w:cs="Arial"/>
          <w:sz w:val="28"/>
        </w:rPr>
        <w:t>6</w:t>
      </w:r>
    </w:p>
    <w:p w14:paraId="6438E123" w14:textId="77777777" w:rsidR="00586CC8" w:rsidRDefault="00586CC8" w:rsidP="00BF48C7">
      <w:pPr>
        <w:pStyle w:val="Ttulo"/>
        <w:spacing w:line="276" w:lineRule="auto"/>
        <w:jc w:val="right"/>
      </w:pPr>
    </w:p>
    <w:p w14:paraId="7521DFAB" w14:textId="76F4B352" w:rsidR="00586CC8" w:rsidRDefault="005D583A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AC499F">
        <w:rPr>
          <w:rFonts w:cs="Arial"/>
          <w:sz w:val="28"/>
        </w:rPr>
        <w:t>0</w:t>
      </w:r>
    </w:p>
    <w:p w14:paraId="2F8E88CD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A22E6AF" w14:textId="77777777" w:rsidR="00114F53" w:rsidRPr="00213DC6" w:rsidRDefault="00114F53" w:rsidP="00BF48C7">
      <w:pPr>
        <w:pStyle w:val="Ttulo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F8829D" w14:textId="77777777" w:rsidR="00CC336C" w:rsidRPr="00213DC6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  <w:sz w:val="28"/>
          <w:szCs w:val="28"/>
        </w:rPr>
      </w:pPr>
      <w:r w:rsidRPr="00213DC6">
        <w:rPr>
          <w:rFonts w:ascii="Arial" w:hAnsi="Arial" w:cs="Arial"/>
          <w:color w:val="auto"/>
          <w:sz w:val="28"/>
          <w:szCs w:val="28"/>
        </w:rPr>
        <w:t>Historial de Revisiones</w:t>
      </w:r>
    </w:p>
    <w:p w14:paraId="13B7C656" w14:textId="77777777" w:rsidR="00CC336C" w:rsidRPr="00213DC6" w:rsidRDefault="00CC336C" w:rsidP="00213DC6">
      <w:pPr>
        <w:spacing w:before="120" w:line="360" w:lineRule="auto"/>
        <w:rPr>
          <w:rFonts w:ascii="Arial" w:eastAsia="Arial Unicode MS" w:hAnsi="Arial" w:cs="Arial"/>
          <w:lang w:val="es-PE" w:eastAsia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336C" w:rsidRPr="00213DC6" w14:paraId="26A3437C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08A1E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F4F35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E6179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E21CA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AC499F" w:rsidRPr="00213DC6" w14:paraId="4AC99BFD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0C4AF" w14:textId="229ADAB1" w:rsidR="00AC499F" w:rsidRPr="00213DC6" w:rsidRDefault="00AC499F" w:rsidP="00AC499F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04/11/2023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66934" w14:textId="71F6E57A" w:rsidR="00AC499F" w:rsidRPr="00213DC6" w:rsidRDefault="00AC499F" w:rsidP="00AC499F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EE4DB" w14:textId="7038211E" w:rsidR="00AC499F" w:rsidRPr="00AC499F" w:rsidRDefault="00AC499F" w:rsidP="00AC499F">
            <w:pPr>
              <w:pStyle w:val="Tabletext"/>
              <w:spacing w:before="120" w:after="0" w:line="360" w:lineRule="auto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AC499F">
              <w:rPr>
                <w:rFonts w:ascii="Arial" w:hAnsi="Arial" w:cs="Arial"/>
                <w:lang w:val="es-PE"/>
              </w:rPr>
              <w:t>El caso de uso permite al Sub-Gerente de Recursos Humanos generar convocatorias CAS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6DDD" w14:textId="78F5E0CB" w:rsidR="00AC499F" w:rsidRPr="00213DC6" w:rsidRDefault="00AC499F" w:rsidP="00AC499F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</w:tc>
      </w:tr>
    </w:tbl>
    <w:p w14:paraId="3372178C" w14:textId="77777777" w:rsidR="00CC336C" w:rsidRPr="00213DC6" w:rsidRDefault="00CC336C" w:rsidP="00213DC6">
      <w:pPr>
        <w:widowControl w:val="0"/>
        <w:spacing w:before="120" w:line="360" w:lineRule="auto"/>
        <w:rPr>
          <w:rFonts w:ascii="Arial" w:hAnsi="Arial" w:cs="Arial"/>
          <w:lang w:val="en-US" w:eastAsia="en-US"/>
        </w:rPr>
      </w:pPr>
    </w:p>
    <w:p w14:paraId="3AFE1925" w14:textId="77777777" w:rsidR="00674807" w:rsidRPr="00213DC6" w:rsidRDefault="00CC336C" w:rsidP="00213DC6">
      <w:pPr>
        <w:spacing w:before="120" w:line="360" w:lineRule="auto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br w:type="page"/>
      </w:r>
    </w:p>
    <w:p w14:paraId="41177EA0" w14:textId="77777777" w:rsidR="00117702" w:rsidRPr="00972439" w:rsidRDefault="00117702" w:rsidP="00972439">
      <w:pPr>
        <w:pStyle w:val="Ttulo"/>
        <w:spacing w:before="120" w:after="0" w:line="360" w:lineRule="auto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72439">
        <w:rPr>
          <w:rFonts w:ascii="Arial" w:hAnsi="Arial" w:cs="Arial"/>
          <w:b/>
          <w:color w:val="auto"/>
          <w:sz w:val="24"/>
          <w:szCs w:val="24"/>
          <w:lang w:val="es-PE"/>
        </w:rPr>
        <w:lastRenderedPageBreak/>
        <w:t>Tabla de Contenido</w:t>
      </w:r>
    </w:p>
    <w:p w14:paraId="3D61A654" w14:textId="77777777" w:rsidR="00972439" w:rsidRPr="00972439" w:rsidRDefault="00284C7D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sz w:val="22"/>
          <w:szCs w:val="22"/>
        </w:rPr>
        <w:fldChar w:fldCharType="begin"/>
      </w:r>
      <w:r w:rsidR="00117702" w:rsidRPr="00972439">
        <w:rPr>
          <w:rFonts w:ascii="Arial" w:hAnsi="Arial" w:cs="Arial"/>
          <w:sz w:val="22"/>
          <w:szCs w:val="22"/>
          <w:lang w:val="es-PE"/>
        </w:rPr>
        <w:instrText xml:space="preserve"> TOC \o "1-3" </w:instrText>
      </w:r>
      <w:r w:rsidRPr="00972439">
        <w:rPr>
          <w:rFonts w:ascii="Arial" w:hAnsi="Arial" w:cs="Arial"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1.</w:t>
      </w:r>
      <w:r w:rsidR="00972439"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Breve descripción</w:t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_Toc370537291 \h </w:instrText>
      </w:r>
      <w:r w:rsidRPr="00972439">
        <w:rPr>
          <w:rFonts w:ascii="Arial" w:hAnsi="Arial" w:cs="Arial"/>
          <w:noProof/>
          <w:sz w:val="22"/>
          <w:szCs w:val="22"/>
        </w:rPr>
      </w:r>
      <w:r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636B510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Flujo de eventos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_Toc370537292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5BCD0AC4" w14:textId="77777777"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3.1. Flujo Básico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_Toc370537293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422E6E1" w14:textId="77777777"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3.2. Flujos Alternativos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_Toc370537294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2A00323C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ES"/>
        </w:rPr>
        <w:t>4.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ES"/>
        </w:rPr>
        <w:t>Pre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_Toc370537295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494023C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5.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Post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_Toc370537296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1D269ADB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6.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Requerimientos especiales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_Toc370537297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D0F7BFA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7.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Puntos de extensión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_Toc370537298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06141D69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8.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Prototipo</w:t>
      </w:r>
      <w:r w:rsidRPr="00972439">
        <w:rPr>
          <w:rFonts w:ascii="Arial" w:hAnsi="Arial" w:cs="Arial"/>
          <w:noProof/>
          <w:sz w:val="22"/>
          <w:szCs w:val="22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</w:rPr>
        <w:instrText xml:space="preserve"> PAGEREF _Toc370537299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4CB8F4B9" w14:textId="77777777" w:rsidR="00213DC6" w:rsidRDefault="00284C7D" w:rsidP="00213DC6">
      <w:pPr>
        <w:spacing w:before="120" w:line="360" w:lineRule="auto"/>
        <w:jc w:val="center"/>
        <w:rPr>
          <w:rFonts w:ascii="Arial" w:hAnsi="Arial" w:cs="Arial"/>
          <w:b/>
        </w:rPr>
      </w:pPr>
      <w:r w:rsidRPr="00972439">
        <w:rPr>
          <w:rFonts w:ascii="Arial" w:hAnsi="Arial" w:cs="Arial"/>
          <w:b/>
          <w:sz w:val="22"/>
          <w:szCs w:val="22"/>
        </w:rPr>
        <w:fldChar w:fldCharType="end"/>
      </w:r>
      <w:r w:rsidR="00213DC6">
        <w:rPr>
          <w:rFonts w:ascii="Arial" w:hAnsi="Arial" w:cs="Arial"/>
          <w:b/>
        </w:rPr>
        <w:br w:type="page"/>
      </w:r>
    </w:p>
    <w:p w14:paraId="6E914428" w14:textId="4660B8C3" w:rsidR="006B4A82" w:rsidRPr="00213DC6" w:rsidRDefault="00117702" w:rsidP="003D7B76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213DC6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0" w:name="_Toc456598587"/>
      <w:bookmarkStart w:id="1" w:name="_Toc456600918"/>
      <w:r w:rsidR="00D64C56">
        <w:rPr>
          <w:rFonts w:ascii="Arial" w:hAnsi="Arial" w:cs="Arial"/>
          <w:b/>
          <w:bCs/>
          <w:lang w:val="es-PE"/>
        </w:rPr>
        <w:t>Generar Convocatoria CAS</w:t>
      </w:r>
    </w:p>
    <w:p w14:paraId="55F0A266" w14:textId="77777777" w:rsidR="00117702" w:rsidRPr="00213DC6" w:rsidRDefault="00117702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70537291"/>
      <w:bookmarkStart w:id="6" w:name="_Toc227701193"/>
      <w:bookmarkEnd w:id="0"/>
      <w:bookmarkEnd w:id="1"/>
      <w:r w:rsidRPr="00213DC6">
        <w:rPr>
          <w:rFonts w:cs="Arial"/>
          <w:szCs w:val="24"/>
          <w:lang w:val="es-PE"/>
        </w:rPr>
        <w:t>Br</w:t>
      </w:r>
      <w:bookmarkEnd w:id="2"/>
      <w:bookmarkEnd w:id="3"/>
      <w:bookmarkEnd w:id="4"/>
      <w:r w:rsidRPr="00213DC6">
        <w:rPr>
          <w:rFonts w:cs="Arial"/>
          <w:szCs w:val="24"/>
          <w:lang w:val="es-PE"/>
        </w:rPr>
        <w:t>eve</w:t>
      </w:r>
      <w:r w:rsidR="00213DC6">
        <w:rPr>
          <w:rFonts w:cs="Arial"/>
          <w:szCs w:val="24"/>
          <w:lang w:val="es-PE"/>
        </w:rPr>
        <w:t xml:space="preserve"> </w:t>
      </w:r>
      <w:r w:rsidRPr="00213DC6">
        <w:rPr>
          <w:rFonts w:cs="Arial"/>
          <w:szCs w:val="24"/>
          <w:lang w:val="es-PE"/>
        </w:rPr>
        <w:t>descripción</w:t>
      </w:r>
      <w:bookmarkEnd w:id="5"/>
    </w:p>
    <w:p w14:paraId="0B93043D" w14:textId="5B3255FF" w:rsidR="00DD7798" w:rsidRPr="00213DC6" w:rsidRDefault="006B4A82" w:rsidP="003D7B76">
      <w:pPr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 w:rsidRPr="00213DC6">
        <w:rPr>
          <w:rFonts w:ascii="Arial" w:hAnsi="Arial" w:cs="Arial"/>
          <w:color w:val="000000"/>
          <w:lang w:val="es-PE" w:eastAsia="es-PE"/>
        </w:rPr>
        <w:t xml:space="preserve">El </w:t>
      </w:r>
      <w:r w:rsidR="00117702" w:rsidRPr="00213DC6">
        <w:rPr>
          <w:rFonts w:ascii="Arial" w:hAnsi="Arial" w:cs="Arial"/>
          <w:color w:val="000000"/>
          <w:lang w:val="es-PE" w:eastAsia="es-PE"/>
        </w:rPr>
        <w:t xml:space="preserve">caso de uso permite al </w:t>
      </w:r>
      <w:r w:rsidR="000E7800">
        <w:rPr>
          <w:rFonts w:ascii="Arial" w:hAnsi="Arial" w:cs="Arial"/>
          <w:color w:val="000000"/>
          <w:lang w:val="es-PE" w:eastAsia="es-PE"/>
        </w:rPr>
        <w:t xml:space="preserve">Sub-Gerente de Recursos Humanos </w:t>
      </w:r>
      <w:r w:rsidR="00D64C56">
        <w:rPr>
          <w:rFonts w:ascii="Arial" w:hAnsi="Arial" w:cs="Arial"/>
          <w:color w:val="000000"/>
          <w:lang w:val="es-PE" w:eastAsia="es-PE"/>
        </w:rPr>
        <w:t xml:space="preserve">generar convocatorias CAS </w:t>
      </w:r>
    </w:p>
    <w:bookmarkEnd w:id="6"/>
    <w:p w14:paraId="22166231" w14:textId="77777777" w:rsidR="00117702" w:rsidRPr="00213DC6" w:rsidRDefault="00117702" w:rsidP="00972439">
      <w:pPr>
        <w:pStyle w:val="Prrafodelista"/>
        <w:numPr>
          <w:ilvl w:val="0"/>
          <w:numId w:val="5"/>
        </w:numPr>
        <w:spacing w:before="120"/>
        <w:ind w:left="567" w:hanging="283"/>
        <w:jc w:val="both"/>
        <w:rPr>
          <w:rFonts w:ascii="Arial" w:hAnsi="Arial" w:cs="Arial"/>
          <w:b/>
          <w:color w:val="000000"/>
          <w:lang w:val="es-PE" w:eastAsia="es-PE"/>
        </w:rPr>
      </w:pPr>
      <w:r w:rsidRPr="00213DC6">
        <w:rPr>
          <w:rFonts w:ascii="Arial" w:hAnsi="Arial" w:cs="Arial"/>
          <w:b/>
          <w:color w:val="000000"/>
          <w:lang w:val="es-PE" w:eastAsia="es-PE"/>
        </w:rPr>
        <w:t>Actores</w:t>
      </w:r>
    </w:p>
    <w:p w14:paraId="4FC1B6F5" w14:textId="240FADA4" w:rsidR="009D0631" w:rsidRPr="00213DC6" w:rsidRDefault="00674F11" w:rsidP="003D7B76">
      <w:pPr>
        <w:pStyle w:val="Prrafodelista"/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>
        <w:rPr>
          <w:rFonts w:ascii="Arial" w:hAnsi="Arial" w:cs="Arial"/>
          <w:color w:val="000000"/>
          <w:lang w:val="es-PE" w:eastAsia="es-PE"/>
        </w:rPr>
        <w:t>Sub-Gerente de RRHH</w:t>
      </w:r>
      <w:r w:rsidR="0000132E" w:rsidRPr="00213DC6">
        <w:rPr>
          <w:rFonts w:ascii="Arial" w:hAnsi="Arial" w:cs="Arial"/>
          <w:color w:val="000000"/>
          <w:lang w:val="es-PE" w:eastAsia="es-PE"/>
        </w:rPr>
        <w:t xml:space="preserve"> </w:t>
      </w:r>
      <w:r w:rsidR="007F5367" w:rsidRPr="00213DC6">
        <w:rPr>
          <w:rFonts w:ascii="Arial" w:hAnsi="Arial" w:cs="Arial"/>
          <w:color w:val="000000"/>
          <w:lang w:val="es-PE" w:eastAsia="es-PE"/>
        </w:rPr>
        <w:t>(</w:t>
      </w:r>
      <w:r>
        <w:rPr>
          <w:rFonts w:ascii="Arial" w:hAnsi="Arial" w:cs="Arial"/>
          <w:color w:val="000000"/>
          <w:lang w:val="es-PE" w:eastAsia="es-PE"/>
        </w:rPr>
        <w:t>SGRH</w:t>
      </w:r>
      <w:r w:rsidR="007F5367" w:rsidRPr="00213DC6">
        <w:rPr>
          <w:rFonts w:ascii="Arial" w:hAnsi="Arial" w:cs="Arial"/>
          <w:color w:val="000000"/>
          <w:lang w:val="es-PE" w:eastAsia="es-PE"/>
        </w:rPr>
        <w:t>)</w:t>
      </w:r>
    </w:p>
    <w:p w14:paraId="5594C7F1" w14:textId="77777777"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  <w:lang w:val="es-PE"/>
        </w:rPr>
      </w:pPr>
      <w:bookmarkStart w:id="7" w:name="_Toc370537292"/>
      <w:r w:rsidRPr="00213DC6">
        <w:rPr>
          <w:rFonts w:cs="Arial"/>
          <w:szCs w:val="24"/>
          <w:lang w:val="es-PE"/>
        </w:rPr>
        <w:t>Flujo de eventos</w:t>
      </w:r>
      <w:bookmarkEnd w:id="7"/>
    </w:p>
    <w:p w14:paraId="47C75AD1" w14:textId="77777777" w:rsidR="0000132E" w:rsidRPr="00213DC6" w:rsidRDefault="0000132E" w:rsidP="003D7B76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</w:rPr>
      </w:pPr>
      <w:bookmarkStart w:id="8" w:name="_Toc370537293"/>
      <w:r w:rsidRPr="00213DC6">
        <w:rPr>
          <w:rFonts w:cs="Arial"/>
          <w:szCs w:val="24"/>
        </w:rPr>
        <w:t xml:space="preserve">3.1. </w:t>
      </w:r>
      <w:proofErr w:type="spellStart"/>
      <w:r w:rsidRPr="00213DC6">
        <w:rPr>
          <w:rFonts w:cs="Arial"/>
          <w:szCs w:val="24"/>
        </w:rPr>
        <w:t>Flujo</w:t>
      </w:r>
      <w:proofErr w:type="spellEnd"/>
      <w:r w:rsidRPr="00213DC6">
        <w:rPr>
          <w:rFonts w:cs="Arial"/>
          <w:szCs w:val="24"/>
        </w:rPr>
        <w:t xml:space="preserve"> </w:t>
      </w:r>
      <w:proofErr w:type="spellStart"/>
      <w:r w:rsidRPr="00213DC6">
        <w:rPr>
          <w:rFonts w:cs="Arial"/>
          <w:szCs w:val="24"/>
        </w:rPr>
        <w:t>Básico</w:t>
      </w:r>
      <w:bookmarkEnd w:id="8"/>
      <w:proofErr w:type="spellEnd"/>
    </w:p>
    <w:p w14:paraId="45F3DDD7" w14:textId="2BB613AE" w:rsidR="00AB39CA" w:rsidRDefault="0000132E" w:rsidP="00972439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es-PE"/>
        </w:rPr>
      </w:pPr>
      <w:bookmarkStart w:id="9" w:name="_Toc288717957"/>
      <w:bookmarkStart w:id="10" w:name="_Toc288726492"/>
      <w:bookmarkStart w:id="11" w:name="_Toc288834575"/>
      <w:r w:rsidRPr="00213DC6">
        <w:rPr>
          <w:rFonts w:ascii="Arial" w:hAnsi="Arial" w:cs="Arial"/>
          <w:lang w:val="es-PE"/>
        </w:rPr>
        <w:t xml:space="preserve">El caso de uso </w:t>
      </w:r>
      <w:bookmarkEnd w:id="9"/>
      <w:r w:rsidRPr="00213DC6">
        <w:rPr>
          <w:rFonts w:ascii="Arial" w:hAnsi="Arial" w:cs="Arial"/>
          <w:lang w:val="es-PE"/>
        </w:rPr>
        <w:t xml:space="preserve">comienza </w:t>
      </w:r>
      <w:r w:rsidR="008E53EE" w:rsidRPr="00213DC6">
        <w:rPr>
          <w:rFonts w:ascii="Arial" w:hAnsi="Arial" w:cs="Arial"/>
          <w:lang w:val="es-PE"/>
        </w:rPr>
        <w:t xml:space="preserve">cuando el </w:t>
      </w:r>
      <w:r w:rsidR="001F40E2">
        <w:rPr>
          <w:rFonts w:ascii="Arial" w:hAnsi="Arial" w:cs="Arial"/>
          <w:lang w:val="es-PE"/>
        </w:rPr>
        <w:t>SGRH</w:t>
      </w:r>
      <w:r w:rsidR="003D7B76">
        <w:rPr>
          <w:rFonts w:ascii="Arial" w:hAnsi="Arial" w:cs="Arial"/>
          <w:lang w:val="es-PE"/>
        </w:rPr>
        <w:t xml:space="preserve"> </w:t>
      </w:r>
      <w:r w:rsidR="003D7B76" w:rsidRPr="00213DC6">
        <w:rPr>
          <w:rFonts w:ascii="Arial" w:hAnsi="Arial" w:cs="Arial"/>
          <w:lang w:val="es-PE"/>
        </w:rPr>
        <w:t>selecciona</w:t>
      </w:r>
      <w:r w:rsidR="00B50B84" w:rsidRPr="00213DC6">
        <w:rPr>
          <w:rFonts w:ascii="Arial" w:hAnsi="Arial" w:cs="Arial"/>
          <w:lang w:val="es-PE"/>
        </w:rPr>
        <w:t xml:space="preserve"> la opción “</w:t>
      </w:r>
      <w:r w:rsidR="00AA4869">
        <w:rPr>
          <w:rFonts w:ascii="Arial" w:hAnsi="Arial" w:cs="Arial"/>
          <w:color w:val="000000"/>
          <w:lang w:val="es-PE" w:eastAsia="es-PE"/>
        </w:rPr>
        <w:t>C</w:t>
      </w:r>
      <w:r w:rsidR="00D64C56">
        <w:rPr>
          <w:rFonts w:ascii="Arial" w:hAnsi="Arial" w:cs="Arial"/>
          <w:color w:val="000000"/>
          <w:lang w:val="es-PE" w:eastAsia="es-PE"/>
        </w:rPr>
        <w:t>onvocatoria CAS</w:t>
      </w:r>
      <w:r w:rsidR="00B50B84" w:rsidRPr="00213DC6">
        <w:rPr>
          <w:rFonts w:ascii="Arial" w:hAnsi="Arial" w:cs="Arial"/>
          <w:lang w:val="es-PE"/>
        </w:rPr>
        <w:t>” en la interfaz del “Menú Principal”.</w:t>
      </w:r>
    </w:p>
    <w:p w14:paraId="458BE9EB" w14:textId="1A6D2984" w:rsidR="008D3CFD" w:rsidRDefault="008D3CFD" w:rsidP="008D3CFD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>El sistema busca las solicitudes de requerimiento.</w:t>
      </w:r>
    </w:p>
    <w:p w14:paraId="511C4B91" w14:textId="4854F806" w:rsidR="008D3CFD" w:rsidRDefault="008D3CFD" w:rsidP="008D3CFD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 xml:space="preserve">El sistema </w:t>
      </w:r>
      <w:r>
        <w:rPr>
          <w:rFonts w:cs="Arial"/>
          <w:b/>
          <w:bCs/>
        </w:rPr>
        <w:t>incluye</w:t>
      </w:r>
      <w:r>
        <w:rPr>
          <w:rFonts w:cs="Arial"/>
        </w:rPr>
        <w:t xml:space="preserve"> el caso de uso “Buscar solicitud de requerimiento”</w:t>
      </w:r>
    </w:p>
    <w:p w14:paraId="06FC2DC3" w14:textId="4AE5A5F8" w:rsidR="008D3CFD" w:rsidRDefault="008D3CFD" w:rsidP="008D3CFD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 xml:space="preserve">El sistema </w:t>
      </w:r>
      <w:r w:rsidR="00007F60">
        <w:rPr>
          <w:rFonts w:cs="Arial"/>
        </w:rPr>
        <w:t>muestra</w:t>
      </w:r>
      <w:r>
        <w:rPr>
          <w:rFonts w:cs="Arial"/>
        </w:rPr>
        <w:t xml:space="preserve"> las solicitudes de requerimiento aprobadas por parte Gerencia de planeamiento y presupuesto, y Gerencia municipal</w:t>
      </w:r>
    </w:p>
    <w:p w14:paraId="051733C7" w14:textId="0D44AD36" w:rsidR="000C28BD" w:rsidRPr="008D3CFD" w:rsidRDefault="000C28BD" w:rsidP="008D3CFD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>El SGRH selecciona solicitud de requerimiento</w:t>
      </w:r>
      <w:r w:rsidR="00987410">
        <w:rPr>
          <w:rFonts w:cs="Arial"/>
        </w:rPr>
        <w:t xml:space="preserve"> de la que desea generar convocatoria.</w:t>
      </w:r>
    </w:p>
    <w:p w14:paraId="379259BF" w14:textId="7D02DFA3" w:rsidR="00B50B84" w:rsidRPr="00213DC6" w:rsidRDefault="00B50B84" w:rsidP="00972439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 xml:space="preserve">El sistema muestra la interfaz de </w:t>
      </w:r>
      <w:r w:rsidR="00D64C56">
        <w:rPr>
          <w:rFonts w:ascii="Arial" w:hAnsi="Arial" w:cs="Arial"/>
          <w:lang w:val="es-PE"/>
        </w:rPr>
        <w:t>Crear Convocatoria CAS</w:t>
      </w:r>
      <w:r w:rsidRPr="00213DC6">
        <w:rPr>
          <w:rFonts w:ascii="Arial" w:hAnsi="Arial" w:cs="Arial"/>
          <w:lang w:val="es-PE"/>
        </w:rPr>
        <w:t xml:space="preserve"> con </w:t>
      </w:r>
      <w:r w:rsidR="009C6B24" w:rsidRPr="00213DC6">
        <w:rPr>
          <w:rFonts w:ascii="Arial" w:hAnsi="Arial" w:cs="Arial"/>
          <w:lang w:val="es-PE"/>
        </w:rPr>
        <w:t>los siguientes campos:</w:t>
      </w:r>
    </w:p>
    <w:p w14:paraId="72A6B178" w14:textId="2D0EA102" w:rsidR="00D64C56" w:rsidRPr="00D64C56" w:rsidRDefault="008C37BA" w:rsidP="00D64C56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</w:rPr>
      </w:pPr>
      <w:r w:rsidRPr="00213DC6">
        <w:rPr>
          <w:rFonts w:ascii="Arial" w:hAnsi="Arial" w:cs="Arial"/>
          <w:bCs/>
        </w:rPr>
        <w:t>D</w:t>
      </w:r>
      <w:r w:rsidR="00D64C56">
        <w:rPr>
          <w:rFonts w:ascii="Arial" w:hAnsi="Arial" w:cs="Arial"/>
          <w:bCs/>
        </w:rPr>
        <w:t>atos de la convocatoria: Código, t</w:t>
      </w:r>
      <w:r w:rsidR="00D64C56" w:rsidRPr="00D64C56">
        <w:rPr>
          <w:rFonts w:ascii="Arial" w:hAnsi="Arial" w:cs="Arial"/>
          <w:bCs/>
        </w:rPr>
        <w:t xml:space="preserve">ítulo, </w:t>
      </w:r>
      <w:r w:rsidR="00D64C56">
        <w:rPr>
          <w:rFonts w:ascii="Arial" w:hAnsi="Arial" w:cs="Arial"/>
          <w:bCs/>
        </w:rPr>
        <w:t>p</w:t>
      </w:r>
      <w:r w:rsidR="00D64C56" w:rsidRPr="00D64C56">
        <w:rPr>
          <w:rFonts w:ascii="Arial" w:hAnsi="Arial" w:cs="Arial"/>
          <w:bCs/>
        </w:rPr>
        <w:t xml:space="preserve">osición, </w:t>
      </w:r>
      <w:r w:rsidR="00400C9E">
        <w:rPr>
          <w:rFonts w:ascii="Arial" w:hAnsi="Arial" w:cs="Arial"/>
          <w:bCs/>
        </w:rPr>
        <w:t>código de solicitud de requerimiento</w:t>
      </w:r>
      <w:r w:rsidR="00D64C56" w:rsidRPr="00D64C56">
        <w:rPr>
          <w:rFonts w:ascii="Arial" w:hAnsi="Arial" w:cs="Arial"/>
          <w:bCs/>
        </w:rPr>
        <w:t>, requisitos, fecha de apertura y cierre, n</w:t>
      </w:r>
      <w:r w:rsidR="00EB4795">
        <w:rPr>
          <w:rFonts w:ascii="Arial" w:hAnsi="Arial" w:cs="Arial"/>
          <w:bCs/>
        </w:rPr>
        <w:t xml:space="preserve">úmero </w:t>
      </w:r>
      <w:r w:rsidR="00D64C56" w:rsidRPr="00D64C56">
        <w:rPr>
          <w:rFonts w:ascii="Arial" w:hAnsi="Arial" w:cs="Arial"/>
          <w:bCs/>
        </w:rPr>
        <w:t>de contacto</w:t>
      </w:r>
      <w:r w:rsidR="00400C9E">
        <w:rPr>
          <w:rFonts w:ascii="Arial" w:hAnsi="Arial" w:cs="Arial"/>
          <w:bCs/>
        </w:rPr>
        <w:t xml:space="preserve"> y</w:t>
      </w:r>
      <w:r w:rsidR="00D64C56" w:rsidRPr="00D64C56">
        <w:rPr>
          <w:rFonts w:ascii="Arial" w:hAnsi="Arial" w:cs="Arial"/>
          <w:bCs/>
        </w:rPr>
        <w:t xml:space="preserve"> salario aproximado</w:t>
      </w:r>
      <w:r w:rsidR="00400C9E">
        <w:rPr>
          <w:rFonts w:ascii="Arial" w:hAnsi="Arial" w:cs="Arial"/>
          <w:bCs/>
        </w:rPr>
        <w:t>.</w:t>
      </w:r>
    </w:p>
    <w:p w14:paraId="06BBB08B" w14:textId="0FAD6278" w:rsidR="009C6B24" w:rsidRPr="000E3CC8" w:rsidRDefault="009C6B24" w:rsidP="00D64C56">
      <w:pPr>
        <w:pStyle w:val="Prrafodelista"/>
        <w:spacing w:before="120"/>
        <w:ind w:left="1778"/>
        <w:jc w:val="both"/>
        <w:rPr>
          <w:rFonts w:ascii="Arial" w:hAnsi="Arial" w:cs="Arial"/>
        </w:rPr>
      </w:pPr>
      <w:r w:rsidRPr="00213DC6">
        <w:rPr>
          <w:rFonts w:ascii="Arial" w:eastAsia="Arial" w:hAnsi="Arial" w:cs="Arial"/>
          <w:color w:val="000000"/>
          <w:lang w:val="es-PE"/>
        </w:rPr>
        <w:t>Además de las opciones:</w:t>
      </w:r>
      <w:r w:rsidR="000E3CC8" w:rsidRPr="000E3CC8">
        <w:rPr>
          <w:rFonts w:cs="Arial"/>
        </w:rPr>
        <w:t xml:space="preserve"> </w:t>
      </w:r>
      <w:r w:rsidR="00D64C56">
        <w:rPr>
          <w:rFonts w:ascii="Arial" w:hAnsi="Arial" w:cs="Arial"/>
        </w:rPr>
        <w:t xml:space="preserve">Generar </w:t>
      </w:r>
      <w:r w:rsidR="00D139AC" w:rsidRPr="000E3CC8">
        <w:rPr>
          <w:rFonts w:ascii="Arial" w:eastAsia="Arial" w:hAnsi="Arial" w:cs="Arial"/>
          <w:color w:val="000000"/>
          <w:lang w:val="es-PE"/>
        </w:rPr>
        <w:t xml:space="preserve">y </w:t>
      </w:r>
      <w:r w:rsidR="00400C9E">
        <w:rPr>
          <w:rFonts w:ascii="Arial" w:eastAsia="Arial" w:hAnsi="Arial" w:cs="Arial"/>
          <w:color w:val="000000"/>
          <w:lang w:val="es-PE"/>
        </w:rPr>
        <w:t>Cancelar</w:t>
      </w:r>
      <w:r w:rsidR="00D139AC" w:rsidRPr="000E3CC8">
        <w:rPr>
          <w:rFonts w:ascii="Arial" w:eastAsia="Arial" w:hAnsi="Arial" w:cs="Arial"/>
          <w:color w:val="000000"/>
          <w:lang w:val="es-PE"/>
        </w:rPr>
        <w:t>.</w:t>
      </w:r>
    </w:p>
    <w:bookmarkEnd w:id="10"/>
    <w:bookmarkEnd w:id="11"/>
    <w:p w14:paraId="08E54D08" w14:textId="3FF31CA4" w:rsidR="00EB4795" w:rsidRDefault="00EB4795" w:rsidP="00EB4795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>El sistema asigna código correlativo a la Convocatoria.</w:t>
      </w:r>
    </w:p>
    <w:p w14:paraId="242F0D5B" w14:textId="07B7FD86" w:rsidR="008D3CFD" w:rsidRDefault="008D3CFD" w:rsidP="00EB4795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>El sistema precarga campo posición según la solicitud de requerimiento.</w:t>
      </w:r>
    </w:p>
    <w:p w14:paraId="72919119" w14:textId="6C222E27" w:rsidR="00400C9E" w:rsidRPr="00400C9E" w:rsidRDefault="00400C9E" w:rsidP="00400C9E">
      <w:pPr>
        <w:pStyle w:val="isw2"/>
        <w:numPr>
          <w:ilvl w:val="0"/>
          <w:numId w:val="6"/>
        </w:numPr>
        <w:rPr>
          <w:rFonts w:cs="Arial"/>
        </w:rPr>
      </w:pPr>
      <w:r w:rsidRPr="00400C9E">
        <w:rPr>
          <w:rFonts w:cs="Arial"/>
        </w:rPr>
        <w:t>El sistema precarga campo código de solicitud de requerimiento.</w:t>
      </w:r>
    </w:p>
    <w:p w14:paraId="7B395527" w14:textId="765177F7" w:rsidR="00400C9E" w:rsidRDefault="00400C9E" w:rsidP="00400C9E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 w:rsidRPr="00400C9E">
        <w:rPr>
          <w:rFonts w:cs="Arial"/>
        </w:rPr>
        <w:t>El sistema precarga campo requisitos según la solicitud de requerimiento.</w:t>
      </w:r>
    </w:p>
    <w:p w14:paraId="775221E7" w14:textId="113AE9F9" w:rsidR="00400C9E" w:rsidRPr="00400C9E" w:rsidRDefault="00400C9E" w:rsidP="00400C9E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 w:rsidRPr="00400C9E">
        <w:rPr>
          <w:rFonts w:cs="Arial"/>
        </w:rPr>
        <w:t xml:space="preserve">El sistema precarga campo </w:t>
      </w:r>
      <w:r>
        <w:rPr>
          <w:rFonts w:cs="Arial"/>
        </w:rPr>
        <w:t>salario aproximado</w:t>
      </w:r>
      <w:r w:rsidRPr="00400C9E">
        <w:rPr>
          <w:rFonts w:cs="Arial"/>
        </w:rPr>
        <w:t xml:space="preserve"> según la solicitud de requerimiento.</w:t>
      </w:r>
    </w:p>
    <w:p w14:paraId="30B58118" w14:textId="4770AB27" w:rsidR="00EB4795" w:rsidRPr="005E108F" w:rsidRDefault="00EB4795" w:rsidP="00EB4795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>
        <w:rPr>
          <w:rFonts w:cs="Arial"/>
        </w:rPr>
        <w:t>responsabilidades del puesto</w:t>
      </w:r>
      <w:r w:rsidRPr="005E108F">
        <w:rPr>
          <w:rFonts w:cs="Arial"/>
        </w:rPr>
        <w:t>.</w:t>
      </w:r>
    </w:p>
    <w:p w14:paraId="5A18488C" w14:textId="37BBA36B" w:rsidR="00EB4795" w:rsidRPr="005E108F" w:rsidRDefault="00EB4795" w:rsidP="00EB4795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>
        <w:rPr>
          <w:rFonts w:cs="Arial"/>
        </w:rPr>
        <w:t>fecha de apertur</w:t>
      </w:r>
      <w:r w:rsidR="00400C9E">
        <w:rPr>
          <w:rFonts w:cs="Arial"/>
        </w:rPr>
        <w:t>a de convocatoria.</w:t>
      </w:r>
    </w:p>
    <w:p w14:paraId="70A41ABE" w14:textId="7DF379FB" w:rsidR="00EB4795" w:rsidRPr="005E108F" w:rsidRDefault="00EB4795" w:rsidP="00EB4795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>
        <w:rPr>
          <w:rFonts w:cs="Arial"/>
        </w:rPr>
        <w:t>número de contacto</w:t>
      </w:r>
      <w:r w:rsidRPr="005E108F">
        <w:rPr>
          <w:rFonts w:cs="Arial"/>
        </w:rPr>
        <w:t>.</w:t>
      </w:r>
    </w:p>
    <w:p w14:paraId="7B7CC5BF" w14:textId="4285C42F" w:rsidR="00400C9E" w:rsidRPr="00400C9E" w:rsidRDefault="00400C9E" w:rsidP="00400C9E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ingresa </w:t>
      </w:r>
      <w:r>
        <w:rPr>
          <w:rFonts w:cs="Arial"/>
        </w:rPr>
        <w:t xml:space="preserve">fecha de </w:t>
      </w:r>
      <w:r>
        <w:rPr>
          <w:rFonts w:cs="Arial"/>
        </w:rPr>
        <w:t>cierre</w:t>
      </w:r>
      <w:r>
        <w:rPr>
          <w:rFonts w:cs="Arial"/>
        </w:rPr>
        <w:t xml:space="preserve"> de convocatoria.</w:t>
      </w:r>
    </w:p>
    <w:p w14:paraId="219CB67E" w14:textId="24A32907" w:rsidR="00EB4795" w:rsidRDefault="00EB4795" w:rsidP="00EB4795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bookmarkStart w:id="12" w:name="_Toc370537294"/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selecciona </w:t>
      </w:r>
      <w:r w:rsidR="00AA4869">
        <w:rPr>
          <w:rFonts w:cs="Arial"/>
        </w:rPr>
        <w:t xml:space="preserve">el botón </w:t>
      </w:r>
      <w:r w:rsidRPr="005E108F">
        <w:rPr>
          <w:rFonts w:cs="Arial"/>
        </w:rPr>
        <w:t>“</w:t>
      </w:r>
      <w:r>
        <w:rPr>
          <w:rFonts w:cs="Arial"/>
        </w:rPr>
        <w:t>Generar</w:t>
      </w:r>
      <w:r w:rsidRPr="005E108F">
        <w:rPr>
          <w:rFonts w:cs="Arial"/>
        </w:rPr>
        <w:t>”.</w:t>
      </w:r>
    </w:p>
    <w:p w14:paraId="0D66B5EB" w14:textId="3B2B19D6" w:rsidR="00EB4795" w:rsidRPr="005E108F" w:rsidRDefault="00EB4795" w:rsidP="00EB4795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>El sistema generará la convocatoria.</w:t>
      </w:r>
    </w:p>
    <w:p w14:paraId="1411D173" w14:textId="4FC14B78" w:rsidR="00EB4795" w:rsidRDefault="00EB4795" w:rsidP="00EB4795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mostrará el MSG “</w:t>
      </w:r>
      <w:r>
        <w:rPr>
          <w:rFonts w:cs="Arial"/>
        </w:rPr>
        <w:t xml:space="preserve">Convocatoria </w:t>
      </w:r>
      <w:r w:rsidR="003D711D">
        <w:rPr>
          <w:rFonts w:cs="Arial"/>
        </w:rPr>
        <w:t>generada</w:t>
      </w:r>
      <w:r w:rsidRPr="005E108F">
        <w:rPr>
          <w:rFonts w:cs="Arial"/>
        </w:rPr>
        <w:t xml:space="preserve">” </w:t>
      </w:r>
    </w:p>
    <w:p w14:paraId="464EDC3F" w14:textId="117BD1F1" w:rsidR="00EB4795" w:rsidRPr="00EB4795" w:rsidRDefault="00EB4795" w:rsidP="00EB4795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 w:rsidRPr="005E108F">
        <w:rPr>
          <w:rFonts w:cs="Arial"/>
        </w:rPr>
        <w:lastRenderedPageBreak/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selecciona “</w:t>
      </w:r>
      <w:r w:rsidR="00206D05">
        <w:rPr>
          <w:rFonts w:cs="Arial"/>
        </w:rPr>
        <w:t>Aceptar</w:t>
      </w:r>
      <w:r w:rsidRPr="005E108F">
        <w:rPr>
          <w:rFonts w:cs="Arial"/>
        </w:rPr>
        <w:t>”, se cierra la interfaz y el caso de uso finaliza.</w:t>
      </w:r>
    </w:p>
    <w:p w14:paraId="5ED2FC85" w14:textId="77777777" w:rsidR="0000132E" w:rsidRPr="00213DC6" w:rsidRDefault="0000132E" w:rsidP="003D7B76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  <w:lang w:val="es-PE"/>
        </w:rPr>
      </w:pPr>
      <w:r w:rsidRPr="00213DC6">
        <w:rPr>
          <w:rFonts w:cs="Arial"/>
          <w:szCs w:val="24"/>
          <w:lang w:val="es-PE"/>
        </w:rPr>
        <w:t>3.</w:t>
      </w:r>
      <w:r w:rsidR="00FE6F65" w:rsidRPr="00213DC6">
        <w:rPr>
          <w:rFonts w:cs="Arial"/>
          <w:szCs w:val="24"/>
          <w:lang w:val="es-PE"/>
        </w:rPr>
        <w:t>2</w:t>
      </w:r>
      <w:r w:rsidRPr="00213DC6">
        <w:rPr>
          <w:rFonts w:cs="Arial"/>
          <w:szCs w:val="24"/>
          <w:lang w:val="es-PE"/>
        </w:rPr>
        <w:t xml:space="preserve">. Flujos </w:t>
      </w:r>
      <w:r w:rsidR="00455305" w:rsidRPr="00213DC6">
        <w:rPr>
          <w:rFonts w:cs="Arial"/>
          <w:szCs w:val="24"/>
          <w:lang w:val="es-PE"/>
        </w:rPr>
        <w:t>A</w:t>
      </w:r>
      <w:r w:rsidRPr="00213DC6">
        <w:rPr>
          <w:rFonts w:cs="Arial"/>
          <w:szCs w:val="24"/>
          <w:lang w:val="es-PE"/>
        </w:rPr>
        <w:t>lternativos</w:t>
      </w:r>
      <w:bookmarkEnd w:id="12"/>
    </w:p>
    <w:p w14:paraId="127D6FBE" w14:textId="5CAD4431" w:rsidR="00CD5D41" w:rsidRPr="00CD5D41" w:rsidRDefault="00CE632E" w:rsidP="00CD5D41">
      <w:pPr>
        <w:spacing w:before="120"/>
        <w:ind w:left="426" w:firstLine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lang w:val="es-PE"/>
        </w:rPr>
        <w:t>16</w:t>
      </w:r>
      <w:r w:rsidR="00455305" w:rsidRPr="00213DC6">
        <w:rPr>
          <w:rFonts w:ascii="Arial" w:hAnsi="Arial" w:cs="Arial"/>
          <w:b/>
          <w:lang w:val="es-PE"/>
        </w:rPr>
        <w:t>.1</w:t>
      </w:r>
      <w:r w:rsidR="00DD0910" w:rsidRPr="00213DC6">
        <w:rPr>
          <w:rFonts w:ascii="Arial" w:hAnsi="Arial" w:cs="Arial"/>
          <w:b/>
          <w:lang w:val="es-PE"/>
        </w:rPr>
        <w:t xml:space="preserve">. </w:t>
      </w:r>
      <w:r w:rsidR="00EB4795" w:rsidRPr="007067EE">
        <w:rPr>
          <w:rFonts w:ascii="Arial" w:hAnsi="Arial" w:cs="Arial"/>
          <w:b/>
          <w:bCs/>
        </w:rPr>
        <w:t>Datos no validado</w:t>
      </w:r>
      <w:r w:rsidR="00CD5D41">
        <w:rPr>
          <w:rFonts w:ascii="Arial" w:hAnsi="Arial" w:cs="Arial"/>
          <w:b/>
          <w:bCs/>
        </w:rPr>
        <w:t>s</w:t>
      </w:r>
    </w:p>
    <w:p w14:paraId="7A866A4D" w14:textId="2E08ABFC" w:rsidR="00CD5D41" w:rsidRDefault="00CD5D41" w:rsidP="00CD5D41">
      <w:pPr>
        <w:pStyle w:val="Prrafodelista"/>
        <w:autoSpaceDE w:val="0"/>
        <w:autoSpaceDN w:val="0"/>
        <w:adjustRightInd w:val="0"/>
        <w:spacing w:before="120"/>
        <w:ind w:left="14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sistema mostrará un MSG: “Falta datos de la convocatoria” y </w:t>
      </w:r>
      <w:r w:rsidR="00500A84">
        <w:rPr>
          <w:rFonts w:ascii="Arial" w:hAnsi="Arial" w:cs="Arial"/>
          <w:bCs/>
        </w:rPr>
        <w:t>continua en el paso 9</w:t>
      </w:r>
      <w:r>
        <w:rPr>
          <w:rFonts w:ascii="Arial" w:hAnsi="Arial" w:cs="Arial"/>
          <w:bCs/>
        </w:rPr>
        <w:t>.</w:t>
      </w:r>
    </w:p>
    <w:p w14:paraId="52BD8B37" w14:textId="3F31A7F6" w:rsidR="00CD5D41" w:rsidRDefault="00CE632E" w:rsidP="00CD5D41">
      <w:pPr>
        <w:pStyle w:val="Prrafodelista"/>
        <w:autoSpaceDE w:val="0"/>
        <w:autoSpaceDN w:val="0"/>
        <w:adjustRightInd w:val="0"/>
        <w:spacing w:before="120"/>
        <w:ind w:left="99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16</w:t>
      </w:r>
      <w:r w:rsidR="00CD5D41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2</w:t>
      </w:r>
      <w:r w:rsidR="00CD5D41">
        <w:rPr>
          <w:rFonts w:ascii="Arial" w:hAnsi="Arial" w:cs="Arial"/>
          <w:b/>
          <w:bCs/>
        </w:rPr>
        <w:t>. Convocatoria no generada</w:t>
      </w:r>
    </w:p>
    <w:p w14:paraId="4C92AF9F" w14:textId="1D96988D" w:rsidR="00CD5D41" w:rsidRPr="00190F62" w:rsidRDefault="00CD5D41" w:rsidP="00CD5D41">
      <w:pPr>
        <w:pStyle w:val="Prrafodelista"/>
        <w:autoSpaceDE w:val="0"/>
        <w:autoSpaceDN w:val="0"/>
        <w:adjustRightInd w:val="0"/>
        <w:spacing w:before="120"/>
        <w:ind w:left="14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sistema mostrará un MSG: “Convocatoria no generada, intente nuevamente”, y </w:t>
      </w:r>
      <w:r w:rsidR="00500A84">
        <w:rPr>
          <w:rFonts w:ascii="Arial" w:hAnsi="Arial" w:cs="Arial"/>
          <w:bCs/>
        </w:rPr>
        <w:t>finaliza el caso de uso</w:t>
      </w:r>
      <w:r>
        <w:rPr>
          <w:rFonts w:ascii="Arial" w:hAnsi="Arial" w:cs="Arial"/>
          <w:bCs/>
        </w:rPr>
        <w:t>.</w:t>
      </w:r>
    </w:p>
    <w:p w14:paraId="1441BBF3" w14:textId="11A8F566" w:rsidR="00FE6F65" w:rsidRPr="00CD5D41" w:rsidRDefault="00FE6F65" w:rsidP="002601DD">
      <w:pPr>
        <w:spacing w:before="120"/>
        <w:jc w:val="both"/>
        <w:rPr>
          <w:rFonts w:ascii="Arial" w:hAnsi="Arial" w:cs="Arial"/>
        </w:rPr>
      </w:pPr>
    </w:p>
    <w:p w14:paraId="7C58423C" w14:textId="77777777"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ES"/>
        </w:rPr>
      </w:pPr>
      <w:bookmarkStart w:id="13" w:name="_Toc423410253"/>
      <w:bookmarkStart w:id="14" w:name="_Toc425054512"/>
      <w:bookmarkStart w:id="15" w:name="_Toc288834577"/>
      <w:bookmarkStart w:id="16" w:name="_Toc370537295"/>
      <w:proofErr w:type="gramStart"/>
      <w:r w:rsidRPr="00213DC6">
        <w:rPr>
          <w:rFonts w:cs="Arial"/>
          <w:szCs w:val="24"/>
          <w:lang w:val="es-ES"/>
        </w:rPr>
        <w:t>Pre cond</w:t>
      </w:r>
      <w:bookmarkEnd w:id="13"/>
      <w:bookmarkEnd w:id="14"/>
      <w:r w:rsidRPr="00213DC6">
        <w:rPr>
          <w:rFonts w:cs="Arial"/>
          <w:szCs w:val="24"/>
          <w:lang w:val="es-ES"/>
        </w:rPr>
        <w:t>iciones</w:t>
      </w:r>
      <w:bookmarkEnd w:id="15"/>
      <w:bookmarkEnd w:id="16"/>
      <w:proofErr w:type="gramEnd"/>
    </w:p>
    <w:p w14:paraId="60F1EBA2" w14:textId="4C390449" w:rsidR="00F84CAD" w:rsidRPr="003D7B76" w:rsidRDefault="003D7B76" w:rsidP="003D7B76">
      <w:pPr>
        <w:tabs>
          <w:tab w:val="left" w:pos="567"/>
        </w:tabs>
        <w:spacing w:before="120"/>
        <w:ind w:left="56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4.1. </w:t>
      </w:r>
      <w:r w:rsidR="001B2181">
        <w:rPr>
          <w:rFonts w:ascii="Arial" w:hAnsi="Arial" w:cs="Arial"/>
          <w:lang w:val="es-PE"/>
        </w:rPr>
        <w:t>El SGRH estaba logeado en el sistema</w:t>
      </w:r>
      <w:r w:rsidR="00BF48C7" w:rsidRPr="003D7B76">
        <w:rPr>
          <w:rFonts w:ascii="Arial" w:hAnsi="Arial" w:cs="Arial"/>
          <w:lang w:val="es-PE"/>
        </w:rPr>
        <w:t>.</w:t>
      </w:r>
    </w:p>
    <w:p w14:paraId="3BE99F29" w14:textId="41164404" w:rsidR="00D14575" w:rsidRPr="003D7B76" w:rsidRDefault="003D7B76" w:rsidP="003D7B76">
      <w:pPr>
        <w:tabs>
          <w:tab w:val="left" w:pos="567"/>
        </w:tabs>
        <w:spacing w:before="120"/>
        <w:ind w:left="56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4.2.</w:t>
      </w:r>
      <w:r w:rsidR="001B2181">
        <w:rPr>
          <w:rFonts w:ascii="Arial" w:hAnsi="Arial" w:cs="Arial"/>
          <w:lang w:val="es-PE"/>
        </w:rPr>
        <w:t xml:space="preserve"> </w:t>
      </w:r>
      <w:r w:rsidR="003D711D">
        <w:rPr>
          <w:rFonts w:ascii="Arial" w:hAnsi="Arial" w:cs="Arial"/>
          <w:lang w:val="es-PE"/>
        </w:rPr>
        <w:t>La solicitud de requerimiento fue aprobada por Gerencia de planeamiento y presupuesto, y Gerencia municipal.</w:t>
      </w:r>
    </w:p>
    <w:p w14:paraId="690435EC" w14:textId="13DF48A1" w:rsidR="0000132E" w:rsidRPr="001B2181" w:rsidRDefault="0000132E" w:rsidP="001B2181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17" w:name="_Toc423410255"/>
      <w:bookmarkStart w:id="18" w:name="_Toc425054514"/>
      <w:bookmarkStart w:id="19" w:name="_Toc288834578"/>
      <w:bookmarkStart w:id="20" w:name="_Toc370537296"/>
      <w:r w:rsidRPr="003D7B76">
        <w:rPr>
          <w:rFonts w:cs="Arial"/>
          <w:szCs w:val="24"/>
          <w:lang w:val="es-PE"/>
        </w:rPr>
        <w:t>Post condi</w:t>
      </w:r>
      <w:bookmarkEnd w:id="17"/>
      <w:bookmarkEnd w:id="18"/>
      <w:r w:rsidRPr="003D7B76">
        <w:rPr>
          <w:rFonts w:cs="Arial"/>
          <w:szCs w:val="24"/>
          <w:lang w:val="es-PE"/>
        </w:rPr>
        <w:t>ciones</w:t>
      </w:r>
      <w:bookmarkEnd w:id="19"/>
      <w:bookmarkEnd w:id="20"/>
    </w:p>
    <w:p w14:paraId="64AA2AFE" w14:textId="0EF3479A" w:rsidR="003D711D" w:rsidRDefault="003D7B76" w:rsidP="003D711D">
      <w:pPr>
        <w:spacing w:before="120"/>
        <w:ind w:left="993" w:hanging="42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5.</w:t>
      </w:r>
      <w:r w:rsidR="001B2181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 xml:space="preserve">. </w:t>
      </w:r>
      <w:r w:rsidR="00D14575" w:rsidRPr="003D7B76">
        <w:rPr>
          <w:rFonts w:ascii="Arial" w:hAnsi="Arial" w:cs="Arial"/>
          <w:lang w:val="es-PE"/>
        </w:rPr>
        <w:t xml:space="preserve">El sistema </w:t>
      </w:r>
      <w:r w:rsidR="003D711D">
        <w:rPr>
          <w:rFonts w:ascii="Arial" w:hAnsi="Arial" w:cs="Arial"/>
          <w:lang w:val="es-PE"/>
        </w:rPr>
        <w:t>cambiará el estado de la solicitud de requerimiento a “Procesada”</w:t>
      </w:r>
    </w:p>
    <w:p w14:paraId="190E1FA8" w14:textId="434C5B65" w:rsidR="003D711D" w:rsidRPr="003D7B76" w:rsidRDefault="003D711D" w:rsidP="003D711D">
      <w:pPr>
        <w:spacing w:before="120"/>
        <w:ind w:left="993" w:hanging="42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5.2. El sistema generará la convocatoria en estado “Generado”</w:t>
      </w:r>
    </w:p>
    <w:p w14:paraId="42D71C2E" w14:textId="77777777" w:rsidR="00C525A3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21" w:name="_Toc288834579"/>
      <w:bookmarkStart w:id="22" w:name="_Toc370537297"/>
      <w:r w:rsidRPr="00213DC6">
        <w:rPr>
          <w:rFonts w:cs="Arial"/>
          <w:szCs w:val="24"/>
          <w:lang w:val="es-PE"/>
        </w:rPr>
        <w:t>Requerimientos especiales</w:t>
      </w:r>
      <w:bookmarkEnd w:id="21"/>
      <w:bookmarkEnd w:id="22"/>
    </w:p>
    <w:p w14:paraId="5160EC93" w14:textId="77777777" w:rsidR="009D0631" w:rsidRPr="00213DC6" w:rsidRDefault="00434B30" w:rsidP="003D7B76">
      <w:pPr>
        <w:pStyle w:val="Prrafodelista"/>
        <w:widowControl w:val="0"/>
        <w:spacing w:before="120"/>
        <w:ind w:left="851"/>
        <w:jc w:val="both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>No aplica.</w:t>
      </w:r>
    </w:p>
    <w:p w14:paraId="0E609168" w14:textId="77777777" w:rsidR="0000132E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23" w:name="_Toc288834580"/>
      <w:bookmarkStart w:id="24" w:name="_Toc370537298"/>
      <w:r w:rsidRPr="00213DC6">
        <w:rPr>
          <w:rFonts w:cs="Arial"/>
          <w:szCs w:val="24"/>
          <w:lang w:val="es-PE"/>
        </w:rPr>
        <w:t>Puntos de extensión</w:t>
      </w:r>
      <w:bookmarkEnd w:id="23"/>
      <w:bookmarkEnd w:id="24"/>
    </w:p>
    <w:p w14:paraId="7E1D9F70" w14:textId="789C07AC" w:rsidR="005215E3" w:rsidRPr="00400C9E" w:rsidRDefault="005215E3" w:rsidP="005215E3">
      <w:pPr>
        <w:pStyle w:val="Prrafodelista"/>
        <w:spacing w:before="120"/>
        <w:ind w:left="644"/>
        <w:jc w:val="both"/>
        <w:rPr>
          <w:rFonts w:ascii="Arial" w:hAnsi="Arial" w:cs="Arial"/>
          <w:bCs/>
          <w:lang w:val="es-ES_tradnl"/>
        </w:rPr>
      </w:pPr>
      <w:bookmarkStart w:id="25" w:name="_Toc370537299"/>
      <w:r>
        <w:rPr>
          <w:rFonts w:ascii="Arial" w:hAnsi="Arial" w:cs="Arial"/>
          <w:bCs/>
        </w:rPr>
        <w:t>En el punto 5 el sistema extiende al caso de uso “Buscar Convocatoria CAS”</w:t>
      </w:r>
      <w:r w:rsidRPr="001C26A4">
        <w:rPr>
          <w:rFonts w:ascii="Arial" w:hAnsi="Arial" w:cs="Arial"/>
          <w:bCs/>
        </w:rPr>
        <w:t>.</w:t>
      </w:r>
    </w:p>
    <w:p w14:paraId="6B936DD4" w14:textId="77777777" w:rsidR="0000132E" w:rsidRPr="005E6752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szCs w:val="24"/>
          <w:lang w:val="es-PE"/>
        </w:rPr>
      </w:pPr>
      <w:r w:rsidRPr="005E6752">
        <w:rPr>
          <w:szCs w:val="24"/>
          <w:lang w:val="es-PE"/>
        </w:rPr>
        <w:t>Prototipo</w:t>
      </w:r>
      <w:bookmarkEnd w:id="25"/>
    </w:p>
    <w:p w14:paraId="11E93DC7" w14:textId="3CD0CB22" w:rsidR="00C525A3" w:rsidRDefault="00222DF7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  <w:r w:rsidRPr="00222DF7">
        <w:rPr>
          <w:rFonts w:ascii="Arial" w:hAnsi="Arial" w:cs="Arial"/>
          <w:b/>
          <w:noProof/>
          <w:sz w:val="22"/>
          <w:lang w:val="es-PE"/>
        </w:rPr>
        <w:drawing>
          <wp:anchor distT="0" distB="0" distL="114300" distR="114300" simplePos="0" relativeHeight="251658240" behindDoc="0" locked="0" layoutInCell="1" allowOverlap="1" wp14:anchorId="310DBE87" wp14:editId="65396B7E">
            <wp:simplePos x="0" y="0"/>
            <wp:positionH relativeFrom="column">
              <wp:posOffset>272415</wp:posOffset>
            </wp:positionH>
            <wp:positionV relativeFrom="paragraph">
              <wp:posOffset>-1270</wp:posOffset>
            </wp:positionV>
            <wp:extent cx="5400675" cy="3054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3B42A" w14:textId="77777777"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14:paraId="0F5383EE" w14:textId="77777777"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14:paraId="11F8FEAE" w14:textId="77777777"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sectPr w:rsidR="003D7B76" w:rsidSect="005E67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112E" w14:textId="77777777" w:rsidR="00C02DF6" w:rsidRDefault="00C02DF6" w:rsidP="00CC336C">
      <w:r>
        <w:separator/>
      </w:r>
    </w:p>
  </w:endnote>
  <w:endnote w:type="continuationSeparator" w:id="0">
    <w:p w14:paraId="4E5A8DF5" w14:textId="77777777" w:rsidR="00C02DF6" w:rsidRDefault="00C02DF6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B15E" w14:textId="77777777" w:rsidR="00F0601C" w:rsidRDefault="00F060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4322FC23" w14:textId="77777777">
      <w:tc>
        <w:tcPr>
          <w:tcW w:w="918" w:type="dxa"/>
        </w:tcPr>
        <w:p w14:paraId="752B9E3B" w14:textId="77777777" w:rsidR="00C2046E" w:rsidRPr="00972439" w:rsidRDefault="00284C7D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972439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972439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972439">
            <w:rPr>
              <w:rFonts w:ascii="Arial" w:hAnsi="Arial" w:cs="Arial"/>
              <w:sz w:val="22"/>
              <w:szCs w:val="22"/>
            </w:rPr>
            <w:fldChar w:fldCharType="separate"/>
          </w:r>
          <w:r w:rsidR="003B4602" w:rsidRPr="003B4602">
            <w:rPr>
              <w:rFonts w:ascii="Arial" w:hAnsi="Arial" w:cs="Arial"/>
              <w:bCs/>
              <w:noProof/>
            </w:rPr>
            <w:t>2</w:t>
          </w:r>
          <w:r w:rsidRPr="00972439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56231F3" w14:textId="77777777" w:rsidR="00C2046E" w:rsidRPr="00972439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302FA1C8" w14:textId="77777777" w:rsidR="00C2046E" w:rsidRDefault="00C204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01FB" w14:textId="77777777" w:rsidR="00F0601C" w:rsidRDefault="00F060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FE88" w14:textId="77777777" w:rsidR="00C02DF6" w:rsidRDefault="00C02DF6" w:rsidP="00CC336C">
      <w:r>
        <w:separator/>
      </w:r>
    </w:p>
  </w:footnote>
  <w:footnote w:type="continuationSeparator" w:id="0">
    <w:p w14:paraId="0AA72E3C" w14:textId="77777777" w:rsidR="00C02DF6" w:rsidRDefault="00C02DF6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7D16" w14:textId="77777777" w:rsidR="00F0601C" w:rsidRDefault="00F060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C499F" w14:paraId="36743040" w14:textId="77777777" w:rsidTr="00AC499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33D858" w14:textId="28F25C82" w:rsidR="00F0601C" w:rsidRPr="00F0601C" w:rsidRDefault="00F0601C" w:rsidP="00AC499F">
          <w:pPr>
            <w:widowControl w:val="0"/>
            <w:spacing w:line="240" w:lineRule="atLeast"/>
            <w:rPr>
              <w:rFonts w:ascii="Arial" w:hAnsi="Arial" w:cs="Arial"/>
              <w:b/>
              <w:u w:val="single"/>
            </w:rPr>
          </w:pPr>
          <w:r>
            <w:rPr>
              <w:rFonts w:ascii="Arial" w:hAnsi="Arial" w:cs="Arial"/>
              <w:b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FF83E9" w14:textId="2E0225F6" w:rsidR="00AC499F" w:rsidRPr="00213DC6" w:rsidRDefault="00AC499F" w:rsidP="00AC499F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213DC6">
            <w:rPr>
              <w:rFonts w:ascii="Arial" w:hAnsi="Arial" w:cs="Arial"/>
              <w:sz w:val="22"/>
              <w:szCs w:val="22"/>
            </w:rPr>
            <w:t>Versión:  1.</w:t>
          </w:r>
          <w:r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161F2007" w14:textId="77777777" w:rsidTr="00AC499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6BE058" w14:textId="25947BB0" w:rsidR="00CC336C" w:rsidRPr="00213DC6" w:rsidRDefault="00117702" w:rsidP="0083261F">
          <w:pPr>
            <w:widowControl w:val="0"/>
            <w:spacing w:line="240" w:lineRule="atLeast"/>
            <w:rPr>
              <w:rFonts w:ascii="Arial" w:hAnsi="Arial" w:cs="Arial"/>
            </w:rPr>
          </w:pPr>
          <w:r w:rsidRPr="00213DC6">
            <w:rPr>
              <w:rFonts w:ascii="Arial" w:hAnsi="Arial" w:cs="Arial"/>
              <w:sz w:val="22"/>
              <w:szCs w:val="22"/>
            </w:rPr>
            <w:t>ECU</w:t>
          </w:r>
          <w:r w:rsidR="00CC336C" w:rsidRPr="00213DC6">
            <w:rPr>
              <w:rFonts w:ascii="Arial" w:hAnsi="Arial" w:cs="Arial"/>
              <w:sz w:val="22"/>
              <w:szCs w:val="22"/>
            </w:rPr>
            <w:t>0</w:t>
          </w:r>
          <w:r w:rsidR="00AC499F">
            <w:rPr>
              <w:rFonts w:ascii="Arial" w:hAnsi="Arial" w:cs="Arial"/>
              <w:sz w:val="22"/>
              <w:szCs w:val="22"/>
            </w:rPr>
            <w:t>6</w:t>
          </w:r>
          <w:r w:rsidR="00CC336C" w:rsidRPr="00213DC6">
            <w:rPr>
              <w:rFonts w:ascii="Arial" w:hAnsi="Arial" w:cs="Arial"/>
              <w:sz w:val="22"/>
              <w:szCs w:val="22"/>
            </w:rPr>
            <w:t xml:space="preserve">: </w:t>
          </w:r>
          <w:r w:rsidR="00AC499F">
            <w:rPr>
              <w:rFonts w:ascii="Arial" w:hAnsi="Arial" w:cs="Arial"/>
              <w:sz w:val="22"/>
              <w:szCs w:val="22"/>
            </w:rPr>
            <w:t>Generar Convocatoria CAS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8A4253" w14:textId="02C7CEAC" w:rsidR="00CC336C" w:rsidRPr="00213DC6" w:rsidRDefault="00AC499F" w:rsidP="00213DC6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04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11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</w:t>
          </w:r>
          <w:r w:rsidRPr="00F76B47">
            <w:rPr>
              <w:rFonts w:ascii="Arial" w:hAnsi="Arial" w:cs="Arial"/>
            </w:rPr>
            <w:t>3</w:t>
          </w:r>
        </w:p>
      </w:tc>
    </w:tr>
  </w:tbl>
  <w:p w14:paraId="431C7706" w14:textId="77777777" w:rsidR="00CC336C" w:rsidRDefault="00CC336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8065" w14:textId="77777777" w:rsidR="00F0601C" w:rsidRDefault="00F060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96AE1"/>
    <w:multiLevelType w:val="hybridMultilevel"/>
    <w:tmpl w:val="1D245B86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5C9F7D42"/>
    <w:multiLevelType w:val="hybridMultilevel"/>
    <w:tmpl w:val="4FDE7D38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870578">
    <w:abstractNumId w:val="4"/>
  </w:num>
  <w:num w:numId="2" w16cid:durableId="1022627521">
    <w:abstractNumId w:val="6"/>
  </w:num>
  <w:num w:numId="3" w16cid:durableId="476067072">
    <w:abstractNumId w:val="3"/>
  </w:num>
  <w:num w:numId="4" w16cid:durableId="901868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3460706">
    <w:abstractNumId w:val="7"/>
  </w:num>
  <w:num w:numId="6" w16cid:durableId="1425222795">
    <w:abstractNumId w:val="5"/>
  </w:num>
  <w:num w:numId="7" w16cid:durableId="464469178">
    <w:abstractNumId w:val="2"/>
  </w:num>
  <w:num w:numId="8" w16cid:durableId="78310982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0634C"/>
    <w:rsid w:val="00007F60"/>
    <w:rsid w:val="00017B5D"/>
    <w:rsid w:val="00030EB9"/>
    <w:rsid w:val="00037320"/>
    <w:rsid w:val="000570AD"/>
    <w:rsid w:val="00073A6B"/>
    <w:rsid w:val="000840F1"/>
    <w:rsid w:val="00092353"/>
    <w:rsid w:val="000C28BD"/>
    <w:rsid w:val="000E3CC8"/>
    <w:rsid w:val="000E7800"/>
    <w:rsid w:val="000F3DC7"/>
    <w:rsid w:val="001044ED"/>
    <w:rsid w:val="00114F53"/>
    <w:rsid w:val="00117702"/>
    <w:rsid w:val="00130BFE"/>
    <w:rsid w:val="00134144"/>
    <w:rsid w:val="0013448E"/>
    <w:rsid w:val="00146102"/>
    <w:rsid w:val="00164A0B"/>
    <w:rsid w:val="00197DB2"/>
    <w:rsid w:val="001A5007"/>
    <w:rsid w:val="001B2181"/>
    <w:rsid w:val="001C18E6"/>
    <w:rsid w:val="001C7BB5"/>
    <w:rsid w:val="001E4736"/>
    <w:rsid w:val="001E54E4"/>
    <w:rsid w:val="001F3F06"/>
    <w:rsid w:val="001F40E2"/>
    <w:rsid w:val="00206D05"/>
    <w:rsid w:val="00213DC6"/>
    <w:rsid w:val="00215755"/>
    <w:rsid w:val="00222625"/>
    <w:rsid w:val="00222DF7"/>
    <w:rsid w:val="0024310B"/>
    <w:rsid w:val="002601DD"/>
    <w:rsid w:val="00284C7D"/>
    <w:rsid w:val="002A342B"/>
    <w:rsid w:val="002E0F6A"/>
    <w:rsid w:val="002E3BA8"/>
    <w:rsid w:val="002F450B"/>
    <w:rsid w:val="0031341C"/>
    <w:rsid w:val="0033179F"/>
    <w:rsid w:val="00353152"/>
    <w:rsid w:val="00384D1F"/>
    <w:rsid w:val="0038684B"/>
    <w:rsid w:val="003869BD"/>
    <w:rsid w:val="003A5582"/>
    <w:rsid w:val="003B4602"/>
    <w:rsid w:val="003D5A55"/>
    <w:rsid w:val="003D711D"/>
    <w:rsid w:val="003D7B76"/>
    <w:rsid w:val="003E396A"/>
    <w:rsid w:val="00400C9E"/>
    <w:rsid w:val="00407D47"/>
    <w:rsid w:val="00415B6B"/>
    <w:rsid w:val="0042397A"/>
    <w:rsid w:val="00423FF3"/>
    <w:rsid w:val="004250C6"/>
    <w:rsid w:val="00434B30"/>
    <w:rsid w:val="00455305"/>
    <w:rsid w:val="0048457A"/>
    <w:rsid w:val="00485C0B"/>
    <w:rsid w:val="004904AC"/>
    <w:rsid w:val="004D2406"/>
    <w:rsid w:val="004D702B"/>
    <w:rsid w:val="004E411F"/>
    <w:rsid w:val="004F4B35"/>
    <w:rsid w:val="00500A84"/>
    <w:rsid w:val="00502E47"/>
    <w:rsid w:val="0051413E"/>
    <w:rsid w:val="0052085A"/>
    <w:rsid w:val="005215E3"/>
    <w:rsid w:val="00527471"/>
    <w:rsid w:val="00536E2D"/>
    <w:rsid w:val="00553E8D"/>
    <w:rsid w:val="0057186B"/>
    <w:rsid w:val="00576E26"/>
    <w:rsid w:val="00586CC8"/>
    <w:rsid w:val="00593F07"/>
    <w:rsid w:val="005943AF"/>
    <w:rsid w:val="005B23D4"/>
    <w:rsid w:val="005D583A"/>
    <w:rsid w:val="005E6752"/>
    <w:rsid w:val="005E6C63"/>
    <w:rsid w:val="005E70DB"/>
    <w:rsid w:val="00645F22"/>
    <w:rsid w:val="006668FE"/>
    <w:rsid w:val="00674807"/>
    <w:rsid w:val="00674AFA"/>
    <w:rsid w:val="00674F11"/>
    <w:rsid w:val="006815BA"/>
    <w:rsid w:val="0068587E"/>
    <w:rsid w:val="006B4A82"/>
    <w:rsid w:val="006C05EE"/>
    <w:rsid w:val="006C10EE"/>
    <w:rsid w:val="006E26F0"/>
    <w:rsid w:val="00700E28"/>
    <w:rsid w:val="00733C00"/>
    <w:rsid w:val="007416BA"/>
    <w:rsid w:val="0075132F"/>
    <w:rsid w:val="00762F79"/>
    <w:rsid w:val="0078354E"/>
    <w:rsid w:val="007B44A3"/>
    <w:rsid w:val="007D302D"/>
    <w:rsid w:val="007E3F25"/>
    <w:rsid w:val="007E4994"/>
    <w:rsid w:val="007F5367"/>
    <w:rsid w:val="008019CC"/>
    <w:rsid w:val="00814926"/>
    <w:rsid w:val="008256E9"/>
    <w:rsid w:val="0083261F"/>
    <w:rsid w:val="0083725C"/>
    <w:rsid w:val="00851915"/>
    <w:rsid w:val="00851D14"/>
    <w:rsid w:val="00855ED8"/>
    <w:rsid w:val="008665EA"/>
    <w:rsid w:val="00870F79"/>
    <w:rsid w:val="008B094D"/>
    <w:rsid w:val="008C24C1"/>
    <w:rsid w:val="008C37BA"/>
    <w:rsid w:val="008D17BC"/>
    <w:rsid w:val="008D3CFD"/>
    <w:rsid w:val="008D785C"/>
    <w:rsid w:val="008E53EE"/>
    <w:rsid w:val="008F40E0"/>
    <w:rsid w:val="0091275C"/>
    <w:rsid w:val="009215CC"/>
    <w:rsid w:val="009251C0"/>
    <w:rsid w:val="00946524"/>
    <w:rsid w:val="0095104F"/>
    <w:rsid w:val="00951D31"/>
    <w:rsid w:val="009642A1"/>
    <w:rsid w:val="0097086B"/>
    <w:rsid w:val="00972439"/>
    <w:rsid w:val="00987410"/>
    <w:rsid w:val="009A099F"/>
    <w:rsid w:val="009C6B24"/>
    <w:rsid w:val="009D0631"/>
    <w:rsid w:val="009D485C"/>
    <w:rsid w:val="009E3B75"/>
    <w:rsid w:val="00A267ED"/>
    <w:rsid w:val="00A43F73"/>
    <w:rsid w:val="00A96801"/>
    <w:rsid w:val="00AA3BBF"/>
    <w:rsid w:val="00AA4869"/>
    <w:rsid w:val="00AB232C"/>
    <w:rsid w:val="00AB39CA"/>
    <w:rsid w:val="00AB632D"/>
    <w:rsid w:val="00AC499F"/>
    <w:rsid w:val="00AC5F5C"/>
    <w:rsid w:val="00AF537C"/>
    <w:rsid w:val="00B1565F"/>
    <w:rsid w:val="00B175B9"/>
    <w:rsid w:val="00B20F2E"/>
    <w:rsid w:val="00B26AB0"/>
    <w:rsid w:val="00B36C88"/>
    <w:rsid w:val="00B50B84"/>
    <w:rsid w:val="00B65221"/>
    <w:rsid w:val="00B951C0"/>
    <w:rsid w:val="00BA2293"/>
    <w:rsid w:val="00BD0BEA"/>
    <w:rsid w:val="00BE3ED7"/>
    <w:rsid w:val="00BF48C7"/>
    <w:rsid w:val="00C02DF6"/>
    <w:rsid w:val="00C077D9"/>
    <w:rsid w:val="00C1251A"/>
    <w:rsid w:val="00C2046E"/>
    <w:rsid w:val="00C4387E"/>
    <w:rsid w:val="00C51186"/>
    <w:rsid w:val="00C525A3"/>
    <w:rsid w:val="00CA21A4"/>
    <w:rsid w:val="00CA64FA"/>
    <w:rsid w:val="00CA7AC3"/>
    <w:rsid w:val="00CC336C"/>
    <w:rsid w:val="00CD5D41"/>
    <w:rsid w:val="00CD6F08"/>
    <w:rsid w:val="00CE632E"/>
    <w:rsid w:val="00D10B41"/>
    <w:rsid w:val="00D139AC"/>
    <w:rsid w:val="00D14575"/>
    <w:rsid w:val="00D162A1"/>
    <w:rsid w:val="00D339A0"/>
    <w:rsid w:val="00D349B4"/>
    <w:rsid w:val="00D476B9"/>
    <w:rsid w:val="00D613B6"/>
    <w:rsid w:val="00D64C56"/>
    <w:rsid w:val="00D67789"/>
    <w:rsid w:val="00DA7A44"/>
    <w:rsid w:val="00DD0910"/>
    <w:rsid w:val="00DD4B16"/>
    <w:rsid w:val="00DD7798"/>
    <w:rsid w:val="00DE4C96"/>
    <w:rsid w:val="00DF0C62"/>
    <w:rsid w:val="00DF7EC3"/>
    <w:rsid w:val="00E01DF3"/>
    <w:rsid w:val="00E13838"/>
    <w:rsid w:val="00E3149B"/>
    <w:rsid w:val="00E4037F"/>
    <w:rsid w:val="00E44700"/>
    <w:rsid w:val="00E45149"/>
    <w:rsid w:val="00E479C2"/>
    <w:rsid w:val="00E61DBB"/>
    <w:rsid w:val="00E702AA"/>
    <w:rsid w:val="00E768C4"/>
    <w:rsid w:val="00E77953"/>
    <w:rsid w:val="00E816A0"/>
    <w:rsid w:val="00EB1C34"/>
    <w:rsid w:val="00EB4795"/>
    <w:rsid w:val="00EB4940"/>
    <w:rsid w:val="00EE723C"/>
    <w:rsid w:val="00EF5F27"/>
    <w:rsid w:val="00F04413"/>
    <w:rsid w:val="00F05BB9"/>
    <w:rsid w:val="00F0601C"/>
    <w:rsid w:val="00F10F2C"/>
    <w:rsid w:val="00F24B2D"/>
    <w:rsid w:val="00F3579C"/>
    <w:rsid w:val="00F4335B"/>
    <w:rsid w:val="00F7181D"/>
    <w:rsid w:val="00F84CAD"/>
    <w:rsid w:val="00F91DE4"/>
    <w:rsid w:val="00FB63A9"/>
    <w:rsid w:val="00FE135B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EFA80C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D349B4"/>
    <w:pPr>
      <w:spacing w:after="100"/>
      <w:ind w:left="240"/>
    </w:pPr>
  </w:style>
  <w:style w:type="paragraph" w:customStyle="1" w:styleId="isw2">
    <w:name w:val="isw2"/>
    <w:basedOn w:val="Normal"/>
    <w:link w:val="isw2Car"/>
    <w:qFormat/>
    <w:rsid w:val="00EB4795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EB4795"/>
    <w:rPr>
      <w:rFonts w:ascii="Arial" w:eastAsia="Times New Roman" w:hAnsi="Arial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E16E2-DC3D-48CA-93E2-2D4851A2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I202223136 (Trejo Burga,Juan Antony)</cp:lastModifiedBy>
  <cp:revision>65</cp:revision>
  <cp:lastPrinted>2013-06-12T01:21:00Z</cp:lastPrinted>
  <dcterms:created xsi:type="dcterms:W3CDTF">2013-05-01T15:46:00Z</dcterms:created>
  <dcterms:modified xsi:type="dcterms:W3CDTF">2023-11-20T01:48:00Z</dcterms:modified>
</cp:coreProperties>
</file>