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1EE84305" w14:textId="6DA6654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C02FB8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C02FB8" w:rsidRPr="00C02FB8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9E11828" w14:textId="2E83375C" w:rsidR="003B5CA7" w:rsidRDefault="00A86EA0" w:rsidP="003B5CA7">
      <w:pPr>
        <w:pStyle w:val="Ttulo"/>
        <w:spacing w:line="276" w:lineRule="auto"/>
        <w:jc w:val="right"/>
      </w:pPr>
      <w:r>
        <w:rPr>
          <w:rFonts w:cs="Arial"/>
        </w:rPr>
        <w:t>Firmar Contrato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03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6BD99590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C02FB8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C02FB8" w:rsidRPr="00A74C5C" w14:paraId="1618AFDC" w14:textId="77777777" w:rsidTr="0079226B">
        <w:trPr>
          <w:trHeight w:val="704"/>
        </w:trPr>
        <w:tc>
          <w:tcPr>
            <w:tcW w:w="2304" w:type="dxa"/>
          </w:tcPr>
          <w:p w14:paraId="18859FB3" w14:textId="3F8DE607" w:rsidR="00C02FB8" w:rsidRPr="00A74C5C" w:rsidRDefault="00C02FB8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</w:tcPr>
          <w:p w14:paraId="594C4262" w14:textId="3F4AAA64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882" w:type="dxa"/>
          </w:tcPr>
          <w:p w14:paraId="5D9B97D2" w14:textId="16AC67EB" w:rsidR="00C02FB8" w:rsidRPr="00A86EA0" w:rsidRDefault="00A86EA0" w:rsidP="00C02FB8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86EA0">
              <w:rPr>
                <w:rFonts w:ascii="Arial" w:hAnsi="Arial" w:cs="Arial"/>
                <w:lang w:val="es-PE"/>
              </w:rPr>
              <w:t>El caso de uso le permite al postulante ganador del proceso firmar su contrato.</w:t>
            </w:r>
          </w:p>
        </w:tc>
        <w:tc>
          <w:tcPr>
            <w:tcW w:w="2170" w:type="dxa"/>
          </w:tcPr>
          <w:p w14:paraId="351C348C" w14:textId="6A1CA995" w:rsidR="00C02FB8" w:rsidRPr="00A74C5C" w:rsidRDefault="00C02FB8" w:rsidP="00C02FB8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000000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00000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1F11EAB5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3B5CA7">
        <w:rPr>
          <w:rFonts w:ascii="Arial" w:hAnsi="Arial" w:cs="Arial"/>
          <w:b/>
          <w:bCs/>
          <w:lang w:val="es-PE"/>
        </w:rPr>
        <w:t>Generar informe de convocatoria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proofErr w:type="spellStart"/>
      <w:r w:rsidRPr="005E108F">
        <w:rPr>
          <w:szCs w:val="24"/>
        </w:rPr>
        <w:t>Descripción</w:t>
      </w:r>
      <w:bookmarkEnd w:id="5"/>
      <w:proofErr w:type="spellEnd"/>
    </w:p>
    <w:p w14:paraId="3128136F" w14:textId="477416BD" w:rsidR="003B5CA7" w:rsidRDefault="003B5CA7" w:rsidP="003B5CA7">
      <w:pPr>
        <w:pStyle w:val="Prrafodelista"/>
        <w:autoSpaceDE w:val="0"/>
        <w:autoSpaceDN w:val="0"/>
        <w:adjustRightInd w:val="0"/>
        <w:spacing w:before="120"/>
        <w:jc w:val="both"/>
        <w:rPr>
          <w:rFonts w:ascii="Arial" w:hAnsi="Arial" w:cs="Arial"/>
          <w:bCs/>
        </w:rPr>
      </w:pPr>
      <w:bookmarkStart w:id="6" w:name="_Toc370537725"/>
      <w:r w:rsidRPr="003B5CA7">
        <w:rPr>
          <w:rStyle w:val="ft9p11"/>
          <w:sz w:val="24"/>
          <w:szCs w:val="24"/>
          <w:lang w:val="es-ES_tradnl"/>
        </w:rPr>
        <w:t xml:space="preserve">El caso de uso le permite al </w:t>
      </w:r>
      <w:r w:rsidR="00A86EA0">
        <w:rPr>
          <w:rStyle w:val="ft9p11"/>
          <w:sz w:val="24"/>
          <w:szCs w:val="24"/>
          <w:lang w:val="es-ES_tradnl"/>
        </w:rPr>
        <w:t>postulante ganador del proceso firmar su contrato.</w:t>
      </w:r>
      <w:r w:rsidRPr="003B5CA7">
        <w:rPr>
          <w:rFonts w:cs="Arial"/>
          <w:bCs/>
        </w:rPr>
        <w:t xml:space="preserve"> </w:t>
      </w:r>
    </w:p>
    <w:p w14:paraId="077558D0" w14:textId="697E63E9" w:rsidR="006112D2" w:rsidRPr="003B5CA7" w:rsidRDefault="006112D2" w:rsidP="005E108F">
      <w:pPr>
        <w:pStyle w:val="Ttulo1"/>
        <w:spacing w:after="0" w:line="240" w:lineRule="auto"/>
        <w:rPr>
          <w:szCs w:val="24"/>
          <w:lang w:val="es-PE"/>
        </w:rPr>
      </w:pPr>
      <w:r w:rsidRPr="003B5CA7">
        <w:rPr>
          <w:szCs w:val="24"/>
          <w:lang w:val="es-PE"/>
        </w:rPr>
        <w:t>Actor</w:t>
      </w:r>
      <w:r w:rsidR="005E108F" w:rsidRPr="003B5CA7">
        <w:rPr>
          <w:szCs w:val="24"/>
          <w:lang w:val="es-PE"/>
        </w:rPr>
        <w:t xml:space="preserve"> (es)</w:t>
      </w:r>
      <w:bookmarkEnd w:id="6"/>
    </w:p>
    <w:p w14:paraId="3BDCE9C5" w14:textId="4347F4A7" w:rsidR="006112D2" w:rsidRPr="005E108F" w:rsidRDefault="00A86EA0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>Postulante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proofErr w:type="spellStart"/>
      <w:r w:rsidRPr="005E108F">
        <w:rPr>
          <w:szCs w:val="24"/>
        </w:rPr>
        <w:t>Flujo</w:t>
      </w:r>
      <w:proofErr w:type="spellEnd"/>
      <w:r w:rsidRPr="005E108F">
        <w:rPr>
          <w:szCs w:val="24"/>
        </w:rPr>
        <w:t xml:space="preserve"> de </w:t>
      </w:r>
      <w:proofErr w:type="spellStart"/>
      <w:r w:rsidRPr="005E108F">
        <w:rPr>
          <w:szCs w:val="24"/>
        </w:rPr>
        <w:t>Eventos</w:t>
      </w:r>
      <w:bookmarkEnd w:id="7"/>
      <w:proofErr w:type="spellEnd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proofErr w:type="spellStart"/>
      <w:r w:rsidRPr="005E108F">
        <w:rPr>
          <w:sz w:val="24"/>
          <w:szCs w:val="24"/>
        </w:rPr>
        <w:t>Flujo</w:t>
      </w:r>
      <w:proofErr w:type="spellEnd"/>
      <w:r w:rsidRPr="005E108F">
        <w:rPr>
          <w:sz w:val="24"/>
          <w:szCs w:val="24"/>
        </w:rPr>
        <w:t xml:space="preserve"> </w:t>
      </w:r>
      <w:proofErr w:type="spellStart"/>
      <w:r w:rsidRPr="005E108F">
        <w:rPr>
          <w:sz w:val="24"/>
          <w:szCs w:val="24"/>
        </w:rPr>
        <w:t>Básico</w:t>
      </w:r>
      <w:bookmarkEnd w:id="8"/>
      <w:bookmarkEnd w:id="9"/>
      <w:proofErr w:type="spellEnd"/>
    </w:p>
    <w:p w14:paraId="7741917C" w14:textId="1A888523" w:rsidR="006112D2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A86EA0">
        <w:rPr>
          <w:rFonts w:cs="Arial"/>
        </w:rPr>
        <w:t>Postulante</w:t>
      </w:r>
      <w:r w:rsidRPr="005E108F">
        <w:rPr>
          <w:rFonts w:cs="Arial"/>
        </w:rPr>
        <w:t xml:space="preserve"> selecciona la opción “</w:t>
      </w:r>
      <w:r w:rsidR="00A86EA0">
        <w:rPr>
          <w:rFonts w:cs="Arial"/>
        </w:rPr>
        <w:t xml:space="preserve">Contrato” </w:t>
      </w:r>
      <w:r w:rsidRPr="005E108F">
        <w:rPr>
          <w:rFonts w:cs="Arial"/>
        </w:rPr>
        <w:t>en la interfaz del menú principal.</w:t>
      </w:r>
    </w:p>
    <w:p w14:paraId="406A9345" w14:textId="77777777" w:rsidR="004872CA" w:rsidRDefault="004872CA" w:rsidP="004872C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busca el contrato generado.</w:t>
      </w:r>
    </w:p>
    <w:p w14:paraId="27C4B543" w14:textId="4D8478AE" w:rsidR="004872CA" w:rsidRPr="004872CA" w:rsidRDefault="004872CA" w:rsidP="004872C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</w:t>
      </w:r>
      <w:r>
        <w:rPr>
          <w:rFonts w:cs="Arial"/>
          <w:b/>
          <w:bCs/>
        </w:rPr>
        <w:t>incluye</w:t>
      </w:r>
      <w:r>
        <w:rPr>
          <w:rFonts w:cs="Arial"/>
        </w:rPr>
        <w:t xml:space="preserve"> el caso de uso “Buscar Contrato”</w:t>
      </w:r>
    </w:p>
    <w:p w14:paraId="6708E238" w14:textId="42DD64AB" w:rsidR="00F8306C" w:rsidRPr="00F8306C" w:rsidRDefault="006112D2" w:rsidP="00F23DBC">
      <w:pPr>
        <w:pStyle w:val="isw2"/>
        <w:numPr>
          <w:ilvl w:val="0"/>
          <w:numId w:val="4"/>
        </w:numPr>
        <w:spacing w:line="240" w:lineRule="auto"/>
        <w:rPr>
          <w:rFonts w:cs="Arial"/>
          <w:lang w:val="es-PE"/>
        </w:rPr>
      </w:pPr>
      <w:r w:rsidRPr="005E108F">
        <w:rPr>
          <w:rFonts w:cs="Arial"/>
        </w:rPr>
        <w:t>El sistema muestra la int</w:t>
      </w:r>
      <w:r w:rsidR="009E32B7" w:rsidRPr="005E108F">
        <w:rPr>
          <w:rFonts w:cs="Arial"/>
        </w:rPr>
        <w:t xml:space="preserve">erfaz </w:t>
      </w:r>
      <w:r w:rsidR="003B5CA7" w:rsidRPr="005E108F">
        <w:rPr>
          <w:rFonts w:cs="Arial"/>
        </w:rPr>
        <w:t>“</w:t>
      </w:r>
      <w:r w:rsidR="004872CA">
        <w:rPr>
          <w:rFonts w:cs="Arial"/>
        </w:rPr>
        <w:t>Contrato</w:t>
      </w:r>
      <w:r w:rsidR="00A86EA0">
        <w:rPr>
          <w:rFonts w:cs="Arial"/>
        </w:rPr>
        <w:t>”</w:t>
      </w:r>
      <w:r w:rsidR="003B5CA7">
        <w:rPr>
          <w:rFonts w:cs="Arial"/>
        </w:rPr>
        <w:t xml:space="preserve"> </w:t>
      </w:r>
      <w:r w:rsidR="00F23DBC">
        <w:rPr>
          <w:rFonts w:cs="Arial"/>
        </w:rPr>
        <w:t>con toda la información del contrato</w:t>
      </w:r>
      <w:r w:rsidR="00F23DBC">
        <w:rPr>
          <w:rFonts w:cs="Arial"/>
          <w:lang w:val="es-PE"/>
        </w:rPr>
        <w:t xml:space="preserve"> además de las opciones “Firmar” y “Cancelar”</w:t>
      </w:r>
    </w:p>
    <w:p w14:paraId="52D5CAC8" w14:textId="21F6F7AE" w:rsidR="006112D2" w:rsidRDefault="006112D2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4872CA">
        <w:rPr>
          <w:rFonts w:cs="Arial"/>
        </w:rPr>
        <w:t>postulante</w:t>
      </w:r>
      <w:r w:rsidRPr="005E108F">
        <w:rPr>
          <w:rFonts w:cs="Arial"/>
        </w:rPr>
        <w:t xml:space="preserve"> </w:t>
      </w:r>
      <w:r w:rsidR="003B5CA7">
        <w:rPr>
          <w:rFonts w:cs="Arial"/>
        </w:rPr>
        <w:t xml:space="preserve">selecciona </w:t>
      </w:r>
      <w:r w:rsidR="004872CA">
        <w:rPr>
          <w:rFonts w:cs="Arial"/>
        </w:rPr>
        <w:t>el botón Firmar.</w:t>
      </w:r>
    </w:p>
    <w:p w14:paraId="48838681" w14:textId="371E0585" w:rsidR="00C34465" w:rsidRDefault="004872C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muestra la interfaz “</w:t>
      </w:r>
      <w:r>
        <w:rPr>
          <w:rFonts w:cs="Arial"/>
        </w:rPr>
        <w:t xml:space="preserve">Firmar </w:t>
      </w:r>
      <w:r>
        <w:rPr>
          <w:rFonts w:cs="Arial"/>
        </w:rPr>
        <w:t xml:space="preserve">Contrato” con </w:t>
      </w:r>
      <w:r>
        <w:rPr>
          <w:rFonts w:cs="Arial"/>
        </w:rPr>
        <w:t>el contrato en formato PDF, además de la opción “Añadir firma”</w:t>
      </w:r>
      <w:r w:rsidR="009D7D99">
        <w:rPr>
          <w:rFonts w:cs="Arial"/>
        </w:rPr>
        <w:t>,</w:t>
      </w:r>
      <w:r w:rsidR="00A55A29">
        <w:rPr>
          <w:rFonts w:cs="Arial"/>
        </w:rPr>
        <w:t xml:space="preserve"> “Salir”</w:t>
      </w:r>
      <w:r w:rsidR="009D7D99">
        <w:rPr>
          <w:rFonts w:cs="Arial"/>
        </w:rPr>
        <w:t xml:space="preserve"> y “Terminar y firmar” (deshabilitado)</w:t>
      </w:r>
    </w:p>
    <w:p w14:paraId="739BEB92" w14:textId="11F38D9F" w:rsidR="004872CA" w:rsidRPr="004872CA" w:rsidRDefault="004872CA" w:rsidP="004872CA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>
        <w:rPr>
          <w:rFonts w:cs="Arial"/>
        </w:rPr>
        <w:t>postulante</w:t>
      </w:r>
      <w:r w:rsidRPr="005E108F">
        <w:rPr>
          <w:rFonts w:cs="Arial"/>
        </w:rPr>
        <w:t xml:space="preserve"> </w:t>
      </w:r>
      <w:r>
        <w:rPr>
          <w:rFonts w:cs="Arial"/>
        </w:rPr>
        <w:t>selecciona el botón</w:t>
      </w:r>
      <w:r>
        <w:rPr>
          <w:rFonts w:cs="Arial"/>
        </w:rPr>
        <w:t xml:space="preserve"> Añadir f</w:t>
      </w:r>
      <w:r>
        <w:rPr>
          <w:rFonts w:cs="Arial"/>
        </w:rPr>
        <w:t>irma.</w:t>
      </w:r>
    </w:p>
    <w:p w14:paraId="3B1FF956" w14:textId="74E45EA7" w:rsidR="003B5CA7" w:rsidRPr="005E108F" w:rsidRDefault="003B5CA7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</w:t>
      </w:r>
      <w:r w:rsidR="004872CA">
        <w:rPr>
          <w:rFonts w:cs="Arial"/>
        </w:rPr>
        <w:t>muestra una ventana para que el postulante dibuje su firma</w:t>
      </w:r>
      <w:r w:rsidR="00A55A29">
        <w:rPr>
          <w:rFonts w:cs="Arial"/>
        </w:rPr>
        <w:t xml:space="preserve"> además de la opción “Agregar” y “Cancelar”</w:t>
      </w:r>
      <w:r w:rsidR="004872CA">
        <w:rPr>
          <w:rFonts w:cs="Arial"/>
        </w:rPr>
        <w:t>.</w:t>
      </w:r>
      <w:r w:rsidRPr="005E108F">
        <w:rPr>
          <w:rFonts w:cs="Arial"/>
        </w:rPr>
        <w:t xml:space="preserve"> </w:t>
      </w:r>
    </w:p>
    <w:p w14:paraId="3EA09AD1" w14:textId="2391F529" w:rsidR="00A55A29" w:rsidRDefault="00A55A29" w:rsidP="00A55A29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bookmarkStart w:id="10" w:name="_Toc283729686"/>
      <w:bookmarkStart w:id="11" w:name="_Toc370537728"/>
      <w:r w:rsidRPr="005E108F">
        <w:rPr>
          <w:rFonts w:cs="Arial"/>
        </w:rPr>
        <w:t xml:space="preserve">El </w:t>
      </w:r>
      <w:r>
        <w:rPr>
          <w:rFonts w:cs="Arial"/>
        </w:rPr>
        <w:t>postulante</w:t>
      </w:r>
      <w:r w:rsidRPr="005E108F">
        <w:rPr>
          <w:rFonts w:cs="Arial"/>
        </w:rPr>
        <w:t xml:space="preserve"> </w:t>
      </w:r>
      <w:r>
        <w:rPr>
          <w:rFonts w:cs="Arial"/>
        </w:rPr>
        <w:t>dibuja su firma en la ventana.</w:t>
      </w:r>
    </w:p>
    <w:p w14:paraId="6E892E30" w14:textId="5B852E04" w:rsidR="00A55A29" w:rsidRPr="00A55A29" w:rsidRDefault="00A55A29" w:rsidP="002E43A4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A55A29">
        <w:rPr>
          <w:rFonts w:cs="Arial"/>
        </w:rPr>
        <w:t xml:space="preserve">El postulante </w:t>
      </w:r>
      <w:r w:rsidRPr="00A55A29">
        <w:rPr>
          <w:rFonts w:cs="Arial"/>
        </w:rPr>
        <w:t>selecciona el botón agregar</w:t>
      </w:r>
      <w:r>
        <w:rPr>
          <w:rFonts w:cs="Arial"/>
        </w:rPr>
        <w:t>.</w:t>
      </w:r>
    </w:p>
    <w:p w14:paraId="3863D8D7" w14:textId="4ED81F7E" w:rsidR="00A55A29" w:rsidRDefault="00A55A29" w:rsidP="00A55A29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agrega la firma al PDF del contrato.</w:t>
      </w:r>
    </w:p>
    <w:p w14:paraId="7C8740E0" w14:textId="7FF98712" w:rsidR="009D7D99" w:rsidRDefault="009D7D99" w:rsidP="00A55A29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habilita el botón “Terminar y firmar”</w:t>
      </w:r>
    </w:p>
    <w:p w14:paraId="46451913" w14:textId="6CAE633F" w:rsidR="00A55A29" w:rsidRDefault="00A55A29" w:rsidP="00A55A29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postulante mueve la firma a la posición correcta del contrato.</w:t>
      </w:r>
    </w:p>
    <w:p w14:paraId="31352FE4" w14:textId="75AE7883" w:rsidR="009D7D99" w:rsidRDefault="009D7D99" w:rsidP="00A55A29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postulante selecciona el botón “Terminar y firmar”</w:t>
      </w:r>
    </w:p>
    <w:p w14:paraId="21A0D85F" w14:textId="6A56C9D4" w:rsidR="009D7D99" w:rsidRDefault="009D7D99" w:rsidP="00A55A29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guarda el contrato firmado.</w:t>
      </w:r>
    </w:p>
    <w:p w14:paraId="14A1C735" w14:textId="1D881511" w:rsidR="00784943" w:rsidRDefault="009D7D99" w:rsidP="00784943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 El </w:t>
      </w:r>
      <w:r w:rsidRPr="00C34465">
        <w:rPr>
          <w:rFonts w:cs="Arial"/>
        </w:rPr>
        <w:t xml:space="preserve">sistema mostrará </w:t>
      </w:r>
      <w:r>
        <w:rPr>
          <w:rFonts w:cs="Arial"/>
        </w:rPr>
        <w:t>el</w:t>
      </w:r>
      <w:r w:rsidRPr="00C34465">
        <w:rPr>
          <w:rFonts w:cs="Arial"/>
        </w:rPr>
        <w:t xml:space="preserve"> MSG: “</w:t>
      </w:r>
      <w:r>
        <w:rPr>
          <w:rFonts w:cs="Arial"/>
        </w:rPr>
        <w:t xml:space="preserve">Firmado </w:t>
      </w:r>
      <w:r w:rsidR="00784943">
        <w:rPr>
          <w:rFonts w:cs="Arial"/>
        </w:rPr>
        <w:t>realizada</w:t>
      </w:r>
      <w:r>
        <w:rPr>
          <w:rFonts w:cs="Arial"/>
        </w:rPr>
        <w:t>,</w:t>
      </w:r>
      <w:r w:rsidRPr="00C34465">
        <w:rPr>
          <w:rFonts w:cs="Arial"/>
        </w:rPr>
        <w:t xml:space="preserve"> </w:t>
      </w:r>
      <w:r w:rsidR="00784943">
        <w:rPr>
          <w:rFonts w:cs="Arial"/>
        </w:rPr>
        <w:t>contrato guardado correctamente”.</w:t>
      </w:r>
    </w:p>
    <w:p w14:paraId="08D89083" w14:textId="42A6EFCF" w:rsidR="00784943" w:rsidRPr="00784943" w:rsidRDefault="00784943" w:rsidP="00784943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 xml:space="preserve">El sistema </w:t>
      </w:r>
      <w:r>
        <w:rPr>
          <w:rFonts w:cs="Arial"/>
        </w:rPr>
        <w:t>cambia el estado del</w:t>
      </w:r>
      <w:r>
        <w:rPr>
          <w:rFonts w:cs="Arial"/>
        </w:rPr>
        <w:t xml:space="preserve"> contrato</w:t>
      </w:r>
      <w:r>
        <w:rPr>
          <w:rFonts w:cs="Arial"/>
        </w:rPr>
        <w:t xml:space="preserve"> a</w:t>
      </w:r>
      <w:r>
        <w:rPr>
          <w:rFonts w:cs="Arial"/>
        </w:rPr>
        <w:t xml:space="preserve"> </w:t>
      </w:r>
      <w:r>
        <w:rPr>
          <w:rFonts w:cs="Arial"/>
        </w:rPr>
        <w:t>“Fi</w:t>
      </w:r>
      <w:r>
        <w:rPr>
          <w:rFonts w:cs="Arial"/>
        </w:rPr>
        <w:t>rmado</w:t>
      </w:r>
      <w:r>
        <w:rPr>
          <w:rFonts w:cs="Arial"/>
        </w:rPr>
        <w:t>”</w:t>
      </w:r>
      <w:r>
        <w:rPr>
          <w:rFonts w:cs="Arial"/>
        </w:rPr>
        <w:t>.</w:t>
      </w:r>
    </w:p>
    <w:p w14:paraId="0022146A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rFonts w:cs="Arial"/>
          <w:sz w:val="24"/>
          <w:szCs w:val="24"/>
        </w:rPr>
      </w:pPr>
      <w:r w:rsidRPr="005E108F">
        <w:rPr>
          <w:sz w:val="24"/>
          <w:szCs w:val="24"/>
        </w:rPr>
        <w:t>Flujos Alternativos</w:t>
      </w:r>
      <w:bookmarkEnd w:id="10"/>
      <w:bookmarkEnd w:id="11"/>
    </w:p>
    <w:p w14:paraId="3675E479" w14:textId="7D39914F" w:rsidR="006112D2" w:rsidRPr="005E108F" w:rsidRDefault="000F51CE" w:rsidP="005E108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1</w:t>
      </w:r>
      <w:r w:rsidR="00C34465">
        <w:rPr>
          <w:rStyle w:val="ft9p11"/>
          <w:b/>
          <w:sz w:val="24"/>
          <w:szCs w:val="24"/>
        </w:rPr>
        <w:t>5</w:t>
      </w:r>
      <w:r w:rsidR="006112D2" w:rsidRPr="005E108F">
        <w:rPr>
          <w:rStyle w:val="ft9p11"/>
          <w:b/>
          <w:sz w:val="24"/>
          <w:szCs w:val="24"/>
        </w:rPr>
        <w:t xml:space="preserve">.1. </w:t>
      </w:r>
      <w:r w:rsidR="00784943">
        <w:rPr>
          <w:rStyle w:val="ft9p11"/>
          <w:b/>
          <w:sz w:val="24"/>
          <w:szCs w:val="24"/>
        </w:rPr>
        <w:t>Contrato no firmado</w:t>
      </w:r>
      <w:r w:rsidR="006112D2" w:rsidRPr="005E108F">
        <w:rPr>
          <w:rStyle w:val="ft9p11"/>
          <w:b/>
          <w:sz w:val="24"/>
          <w:szCs w:val="24"/>
        </w:rPr>
        <w:t>.</w:t>
      </w:r>
    </w:p>
    <w:p w14:paraId="4742D456" w14:textId="42F0735D" w:rsidR="00C34465" w:rsidRPr="00C34465" w:rsidRDefault="00C34465" w:rsidP="00C34465">
      <w:pPr>
        <w:pStyle w:val="Ttulo1"/>
        <w:numPr>
          <w:ilvl w:val="0"/>
          <w:numId w:val="0"/>
        </w:numPr>
        <w:spacing w:after="0" w:line="240" w:lineRule="auto"/>
        <w:ind w:left="709" w:firstLine="349"/>
        <w:rPr>
          <w:szCs w:val="24"/>
          <w:lang w:val="es-PE"/>
        </w:rPr>
      </w:pPr>
      <w:bookmarkStart w:id="12" w:name="_Toc283729689"/>
      <w:bookmarkStart w:id="13" w:name="_Toc370537729"/>
      <w:r w:rsidRPr="00C34465">
        <w:rPr>
          <w:rFonts w:eastAsia="Times New Roman" w:cs="Arial"/>
          <w:b w:val="0"/>
          <w:szCs w:val="24"/>
          <w:lang w:val="es-ES_tradnl" w:eastAsia="es-ES"/>
        </w:rPr>
        <w:lastRenderedPageBreak/>
        <w:t>El sistema mostrará un MSG: “</w:t>
      </w:r>
      <w:r w:rsidR="00784943">
        <w:rPr>
          <w:rFonts w:eastAsia="Times New Roman" w:cs="Arial"/>
          <w:b w:val="0"/>
          <w:szCs w:val="24"/>
          <w:lang w:val="es-ES_tradnl" w:eastAsia="es-ES"/>
        </w:rPr>
        <w:t xml:space="preserve">El contrato no ha podido ser firmado en </w:t>
      </w:r>
      <w:r w:rsidR="000F51CE">
        <w:rPr>
          <w:rFonts w:eastAsia="Times New Roman" w:cs="Arial"/>
          <w:b w:val="0"/>
          <w:szCs w:val="24"/>
          <w:lang w:val="es-ES_tradnl" w:eastAsia="es-ES"/>
        </w:rPr>
        <w:t>este</w:t>
      </w:r>
      <w:r w:rsidR="00784943">
        <w:rPr>
          <w:rFonts w:eastAsia="Times New Roman" w:cs="Arial"/>
          <w:b w:val="0"/>
          <w:szCs w:val="24"/>
          <w:lang w:val="es-ES_tradnl" w:eastAsia="es-ES"/>
        </w:rPr>
        <w:t xml:space="preserve"> momento</w:t>
      </w:r>
      <w:r>
        <w:rPr>
          <w:rFonts w:eastAsia="Times New Roman" w:cs="Arial"/>
          <w:b w:val="0"/>
          <w:szCs w:val="24"/>
          <w:lang w:val="es-ES_tradnl" w:eastAsia="es-ES"/>
        </w:rPr>
        <w:t>,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 xml:space="preserve"> intente nuevamente”, y continua en el paso </w:t>
      </w:r>
      <w:r w:rsidR="000F51CE">
        <w:rPr>
          <w:rFonts w:eastAsia="Times New Roman" w:cs="Arial"/>
          <w:b w:val="0"/>
          <w:szCs w:val="24"/>
          <w:lang w:val="es-ES_tradnl" w:eastAsia="es-ES"/>
        </w:rPr>
        <w:t>6</w:t>
      </w:r>
      <w:r w:rsidRPr="00C34465">
        <w:rPr>
          <w:rFonts w:eastAsia="Times New Roman" w:cs="Arial"/>
          <w:b w:val="0"/>
          <w:szCs w:val="24"/>
          <w:lang w:val="es-ES_tradnl" w:eastAsia="es-ES"/>
        </w:rPr>
        <w:t>.</w:t>
      </w:r>
    </w:p>
    <w:bookmarkEnd w:id="12"/>
    <w:bookmarkEnd w:id="13"/>
    <w:p w14:paraId="3384DC1A" w14:textId="18AD9CD9" w:rsidR="006112D2" w:rsidRPr="00C34465" w:rsidRDefault="00C34465" w:rsidP="005E108F">
      <w:pPr>
        <w:pStyle w:val="Ttulo1"/>
        <w:spacing w:after="0" w:line="240" w:lineRule="auto"/>
        <w:rPr>
          <w:szCs w:val="24"/>
          <w:lang w:val="es-PE"/>
        </w:rPr>
      </w:pPr>
      <w:r w:rsidRPr="00C34465">
        <w:rPr>
          <w:szCs w:val="24"/>
          <w:lang w:val="es-PE"/>
        </w:rPr>
        <w:t>Pre-Condiciones</w:t>
      </w:r>
    </w:p>
    <w:p w14:paraId="0E26EE0E" w14:textId="316E35DF" w:rsidR="00424CEE" w:rsidRDefault="00424CEE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 xml:space="preserve">El </w:t>
      </w:r>
      <w:r w:rsidR="000F51CE">
        <w:rPr>
          <w:rStyle w:val="ft9p11"/>
          <w:sz w:val="24"/>
          <w:szCs w:val="24"/>
        </w:rPr>
        <w:t>postulante fue seleccionado en el anuncio de resultados por parte del representante de área solicitante.</w:t>
      </w:r>
    </w:p>
    <w:p w14:paraId="1998242B" w14:textId="104A0FC7" w:rsidR="00C34465" w:rsidRPr="00424CEE" w:rsidRDefault="000F51CE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El contrato fue generado</w:t>
      </w:r>
      <w:r w:rsidR="00C34465">
        <w:rPr>
          <w:rStyle w:val="ft9p11"/>
          <w:sz w:val="24"/>
          <w:szCs w:val="24"/>
        </w:rPr>
        <w:t>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 xml:space="preserve">Post </w:t>
      </w:r>
      <w:proofErr w:type="spellStart"/>
      <w:r w:rsidRPr="005E108F">
        <w:rPr>
          <w:szCs w:val="24"/>
        </w:rPr>
        <w:t>Condiciones</w:t>
      </w:r>
      <w:bookmarkEnd w:id="14"/>
      <w:bookmarkEnd w:id="15"/>
      <w:proofErr w:type="spellEnd"/>
    </w:p>
    <w:p w14:paraId="63249259" w14:textId="0006A03A" w:rsidR="006112D2" w:rsidRDefault="006112D2" w:rsidP="000F51CE">
      <w:pPr>
        <w:pStyle w:val="isw2"/>
        <w:numPr>
          <w:ilvl w:val="0"/>
          <w:numId w:val="9"/>
        </w:numPr>
        <w:spacing w:line="240" w:lineRule="auto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El sistema </w:t>
      </w:r>
      <w:r w:rsidR="00C34465">
        <w:rPr>
          <w:rStyle w:val="ft9p11"/>
          <w:sz w:val="24"/>
          <w:szCs w:val="24"/>
        </w:rPr>
        <w:t>actualizará el estado de</w:t>
      </w:r>
      <w:r w:rsidR="000F51CE">
        <w:rPr>
          <w:rStyle w:val="ft9p11"/>
          <w:sz w:val="24"/>
          <w:szCs w:val="24"/>
        </w:rPr>
        <w:t>l contrato a “Firmado”.</w:t>
      </w:r>
    </w:p>
    <w:p w14:paraId="7BC2ECE2" w14:textId="72FEB0C3" w:rsidR="000F51CE" w:rsidRPr="005E108F" w:rsidRDefault="000F51CE" w:rsidP="000F51CE">
      <w:pPr>
        <w:pStyle w:val="isw2"/>
        <w:numPr>
          <w:ilvl w:val="0"/>
          <w:numId w:val="9"/>
        </w:numPr>
        <w:spacing w:line="240" w:lineRule="auto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>El contrato firmado se almacenará en el sistema.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t xml:space="preserve">Puntos de </w:t>
      </w:r>
      <w:proofErr w:type="spellStart"/>
      <w:r w:rsidRPr="005E108F">
        <w:rPr>
          <w:szCs w:val="24"/>
        </w:rPr>
        <w:t>Extensión</w:t>
      </w:r>
      <w:bookmarkStart w:id="18" w:name="_Toc181082494"/>
      <w:bookmarkEnd w:id="16"/>
      <w:bookmarkEnd w:id="17"/>
      <w:bookmarkEnd w:id="18"/>
      <w:proofErr w:type="spellEnd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proofErr w:type="spellStart"/>
      <w:r w:rsidRPr="005E108F">
        <w:rPr>
          <w:szCs w:val="24"/>
        </w:rPr>
        <w:t>Requerimientos</w:t>
      </w:r>
      <w:proofErr w:type="spellEnd"/>
      <w:r w:rsidRPr="005E108F">
        <w:rPr>
          <w:szCs w:val="24"/>
        </w:rPr>
        <w:t xml:space="preserve"> </w:t>
      </w:r>
      <w:proofErr w:type="spellStart"/>
      <w:r w:rsidRPr="005E108F">
        <w:rPr>
          <w:szCs w:val="24"/>
        </w:rPr>
        <w:t>Especiales</w:t>
      </w:r>
      <w:bookmarkEnd w:id="19"/>
      <w:bookmarkEnd w:id="20"/>
      <w:proofErr w:type="spellEnd"/>
    </w:p>
    <w:p w14:paraId="3433CDE5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proofErr w:type="spellStart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  <w:proofErr w:type="spellEnd"/>
    </w:p>
    <w:p w14:paraId="26337FA3" w14:textId="77777777" w:rsidR="00CC336C" w:rsidRDefault="002B33C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10E1285" wp14:editId="53E95FCB">
            <wp:simplePos x="0" y="0"/>
            <wp:positionH relativeFrom="column">
              <wp:posOffset>205740</wp:posOffset>
            </wp:positionH>
            <wp:positionV relativeFrom="paragraph">
              <wp:posOffset>193675</wp:posOffset>
            </wp:positionV>
            <wp:extent cx="5276850" cy="4991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devolucion de artefac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4542D" w14:textId="77777777" w:rsidR="00D641AA" w:rsidRDefault="00D641AA" w:rsidP="006112D2">
      <w:pPr>
        <w:spacing w:line="276" w:lineRule="auto"/>
        <w:rPr>
          <w:noProof/>
          <w:lang w:val="es-PE" w:eastAsia="ja-JP"/>
        </w:rPr>
      </w:pPr>
    </w:p>
    <w:sectPr w:rsidR="00D641AA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3336" w14:textId="77777777" w:rsidR="00242580" w:rsidRDefault="00242580" w:rsidP="00CC336C">
      <w:r>
        <w:separator/>
      </w:r>
    </w:p>
  </w:endnote>
  <w:endnote w:type="continuationSeparator" w:id="0">
    <w:p w14:paraId="58A76647" w14:textId="77777777" w:rsidR="00242580" w:rsidRDefault="00242580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7B80" w14:textId="77777777" w:rsidR="00242580" w:rsidRDefault="00242580" w:rsidP="00CC336C">
      <w:r>
        <w:separator/>
      </w:r>
    </w:p>
  </w:footnote>
  <w:footnote w:type="continuationSeparator" w:id="0">
    <w:p w14:paraId="391263BA" w14:textId="77777777" w:rsidR="00242580" w:rsidRDefault="00242580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2FB8" w14:paraId="079ED4BA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6C085CC5" w:rsidR="00C02FB8" w:rsidRPr="005E108F" w:rsidRDefault="00FA15BF" w:rsidP="00C02FB8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551D54F2" w:rsidR="00C02FB8" w:rsidRPr="005E108F" w:rsidRDefault="00C02FB8" w:rsidP="00C02FB8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>Versión:  1.</w:t>
          </w:r>
          <w:r>
            <w:rPr>
              <w:rFonts w:ascii="Arial" w:hAnsi="Arial" w:cs="Arial"/>
            </w:rPr>
            <w:t>0</w:t>
          </w:r>
        </w:p>
      </w:tc>
    </w:tr>
    <w:tr w:rsidR="00C02FB8" w14:paraId="426B0180" w14:textId="77777777" w:rsidTr="00C02FB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204940F5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ECU: </w:t>
          </w:r>
          <w:r w:rsidR="000F51CE">
            <w:rPr>
              <w:rFonts w:ascii="Arial" w:hAnsi="Arial" w:cs="Arial"/>
            </w:rPr>
            <w:t>Firmar Contrato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650D6108" w:rsidR="00C02FB8" w:rsidRPr="005E108F" w:rsidRDefault="00C02FB8" w:rsidP="00C02FB8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E35459"/>
    <w:multiLevelType w:val="hybridMultilevel"/>
    <w:tmpl w:val="BBCE5F02"/>
    <w:lvl w:ilvl="0" w:tplc="EA7650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054485">
    <w:abstractNumId w:val="5"/>
  </w:num>
  <w:num w:numId="2" w16cid:durableId="414400591">
    <w:abstractNumId w:val="6"/>
  </w:num>
  <w:num w:numId="3" w16cid:durableId="1140151549">
    <w:abstractNumId w:val="4"/>
  </w:num>
  <w:num w:numId="4" w16cid:durableId="1386952847">
    <w:abstractNumId w:val="0"/>
  </w:num>
  <w:num w:numId="5" w16cid:durableId="1864635836">
    <w:abstractNumId w:val="7"/>
  </w:num>
  <w:num w:numId="6" w16cid:durableId="1829326635">
    <w:abstractNumId w:val="3"/>
  </w:num>
  <w:num w:numId="7" w16cid:durableId="706829353">
    <w:abstractNumId w:val="1"/>
  </w:num>
  <w:num w:numId="8" w16cid:durableId="1044713870">
    <w:abstractNumId w:val="8"/>
  </w:num>
  <w:num w:numId="9" w16cid:durableId="76148805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570AD"/>
    <w:rsid w:val="000840F1"/>
    <w:rsid w:val="000B7833"/>
    <w:rsid w:val="000D3037"/>
    <w:rsid w:val="000F3DC7"/>
    <w:rsid w:val="000F51CE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C18E6"/>
    <w:rsid w:val="001C7BB5"/>
    <w:rsid w:val="001E54E4"/>
    <w:rsid w:val="00204E45"/>
    <w:rsid w:val="00222625"/>
    <w:rsid w:val="00224432"/>
    <w:rsid w:val="00242580"/>
    <w:rsid w:val="0024310B"/>
    <w:rsid w:val="002850FB"/>
    <w:rsid w:val="002A342B"/>
    <w:rsid w:val="002B33CC"/>
    <w:rsid w:val="002C2836"/>
    <w:rsid w:val="002D7952"/>
    <w:rsid w:val="002E0F6A"/>
    <w:rsid w:val="002E3BA8"/>
    <w:rsid w:val="002F450B"/>
    <w:rsid w:val="00302E92"/>
    <w:rsid w:val="00307809"/>
    <w:rsid w:val="0033179F"/>
    <w:rsid w:val="0035122D"/>
    <w:rsid w:val="00353152"/>
    <w:rsid w:val="003869BD"/>
    <w:rsid w:val="003B5CA7"/>
    <w:rsid w:val="003D5A55"/>
    <w:rsid w:val="00415B6B"/>
    <w:rsid w:val="0042397A"/>
    <w:rsid w:val="00423FF3"/>
    <w:rsid w:val="00424CEE"/>
    <w:rsid w:val="004250C6"/>
    <w:rsid w:val="00433D01"/>
    <w:rsid w:val="0045044B"/>
    <w:rsid w:val="00462D88"/>
    <w:rsid w:val="004872CA"/>
    <w:rsid w:val="004B420D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587E"/>
    <w:rsid w:val="00693AC7"/>
    <w:rsid w:val="006B4A82"/>
    <w:rsid w:val="006C10EE"/>
    <w:rsid w:val="006D51A0"/>
    <w:rsid w:val="00700E28"/>
    <w:rsid w:val="00733C00"/>
    <w:rsid w:val="0075132F"/>
    <w:rsid w:val="00762F79"/>
    <w:rsid w:val="00784943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739E3"/>
    <w:rsid w:val="00997DE5"/>
    <w:rsid w:val="009A6CCE"/>
    <w:rsid w:val="009C6B24"/>
    <w:rsid w:val="009D0631"/>
    <w:rsid w:val="009D485C"/>
    <w:rsid w:val="009D7D99"/>
    <w:rsid w:val="009E32B7"/>
    <w:rsid w:val="009E3B75"/>
    <w:rsid w:val="009E5974"/>
    <w:rsid w:val="00A55A29"/>
    <w:rsid w:val="00A65972"/>
    <w:rsid w:val="00A86EA0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D0BEA"/>
    <w:rsid w:val="00BE3ED7"/>
    <w:rsid w:val="00BF48C7"/>
    <w:rsid w:val="00BF6324"/>
    <w:rsid w:val="00C02FB8"/>
    <w:rsid w:val="00C077D9"/>
    <w:rsid w:val="00C14814"/>
    <w:rsid w:val="00C1770B"/>
    <w:rsid w:val="00C2046E"/>
    <w:rsid w:val="00C2633C"/>
    <w:rsid w:val="00C27EA7"/>
    <w:rsid w:val="00C34465"/>
    <w:rsid w:val="00C43A5F"/>
    <w:rsid w:val="00C51186"/>
    <w:rsid w:val="00C525A3"/>
    <w:rsid w:val="00C601EF"/>
    <w:rsid w:val="00CA64FA"/>
    <w:rsid w:val="00CC336C"/>
    <w:rsid w:val="00CF2F7D"/>
    <w:rsid w:val="00D10B41"/>
    <w:rsid w:val="00D139AC"/>
    <w:rsid w:val="00D14865"/>
    <w:rsid w:val="00D162A1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1926"/>
    <w:rsid w:val="00EC237C"/>
    <w:rsid w:val="00ED70EA"/>
    <w:rsid w:val="00EE5DD4"/>
    <w:rsid w:val="00EE723C"/>
    <w:rsid w:val="00EF5F27"/>
    <w:rsid w:val="00F04413"/>
    <w:rsid w:val="00F10F2C"/>
    <w:rsid w:val="00F1391D"/>
    <w:rsid w:val="00F17CD6"/>
    <w:rsid w:val="00F20B77"/>
    <w:rsid w:val="00F23DBC"/>
    <w:rsid w:val="00F24B2D"/>
    <w:rsid w:val="00F35711"/>
    <w:rsid w:val="00F3579C"/>
    <w:rsid w:val="00F358A4"/>
    <w:rsid w:val="00F364C1"/>
    <w:rsid w:val="00F4335B"/>
    <w:rsid w:val="00F436DA"/>
    <w:rsid w:val="00F56D13"/>
    <w:rsid w:val="00F8306C"/>
    <w:rsid w:val="00F84CAD"/>
    <w:rsid w:val="00F91DE4"/>
    <w:rsid w:val="00FA15BF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6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I202223136 (Trejo Burga,Juan Antony)</cp:lastModifiedBy>
  <cp:revision>44</cp:revision>
  <cp:lastPrinted>2013-06-12T01:20:00Z</cp:lastPrinted>
  <dcterms:created xsi:type="dcterms:W3CDTF">2013-05-03T08:00:00Z</dcterms:created>
  <dcterms:modified xsi:type="dcterms:W3CDTF">2023-11-09T22:40:00Z</dcterms:modified>
</cp:coreProperties>
</file>