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7"/>
        <w:rPr>
          <w:rFonts w:hint="eastAsia" w:eastAsia="微软雅黑"/>
          <w:lang w:val="en-US" w:eastAsia="zh-CN"/>
        </w:rPr>
      </w:pPr>
      <w:r>
        <w:rPr>
          <w:rFonts w:hint="eastAsia"/>
          <w:lang w:eastAsia="zh-CN"/>
        </w:rPr>
        <w:t>《</w:t>
      </w:r>
      <w:r>
        <w:rPr>
          <w:rFonts w:hint="eastAsia"/>
          <w:lang w:val="en-US" w:eastAsia="zh-CN"/>
        </w:rPr>
        <w:t>干了个饭》</w:t>
      </w:r>
      <w:r>
        <w:t>装扮商店</w:t>
      </w:r>
    </w:p>
    <w:p>
      <w:pPr>
        <w:pStyle w:val="2"/>
      </w:pPr>
      <w:r>
        <w:t>1. 设计目的</w:t>
      </w:r>
    </w:p>
    <w:p>
      <w:pPr>
        <w:pStyle w:val="3"/>
      </w:pPr>
      <w:r>
        <w:t>1.1 功能定位</w:t>
      </w:r>
    </w:p>
    <w:p>
      <w:r>
        <w:t>提供玩家消耗金币获得</w:t>
      </w:r>
      <w:r>
        <w:rPr>
          <w:rFonts w:hint="eastAsia"/>
          <w:lang w:val="en-US" w:eastAsia="zh-CN"/>
        </w:rPr>
        <w:t>个性化</w:t>
      </w:r>
      <w:r>
        <w:t>装扮的渠道。</w:t>
      </w:r>
    </w:p>
    <w:p>
      <w:pPr>
        <w:pStyle w:val="3"/>
      </w:pPr>
      <w:r>
        <w:t>1.2 期望体验</w:t>
      </w:r>
    </w:p>
    <w:p>
      <w:pPr>
        <w:numPr>
          <w:ilvl w:val="0"/>
          <w:numId w:val="1"/>
        </w:numPr>
        <w:ind w:left="420" w:leftChars="0" w:hanging="420" w:firstLineChars="0"/>
      </w:pPr>
      <w:r>
        <w:t>玩家保有"攒金币买到心仪装扮"的短期目标</w:t>
      </w:r>
    </w:p>
    <w:p>
      <w:pPr>
        <w:numPr>
          <w:ilvl w:val="0"/>
          <w:numId w:val="1"/>
        </w:numPr>
        <w:ind w:left="420" w:leftChars="0" w:hanging="420" w:firstLineChars="0"/>
      </w:pPr>
      <w:r>
        <w:rPr>
          <w:rFonts w:hint="eastAsia"/>
          <w:lang w:val="en-US" w:eastAsia="zh-CN"/>
        </w:rPr>
        <w:t>对</w:t>
      </w:r>
      <w:r>
        <w:t>"今日限购 X 件 + 轮换倒计时"</w:t>
      </w:r>
      <w:r>
        <w:rPr>
          <w:rFonts w:hint="eastAsia"/>
          <w:lang w:val="en-US" w:eastAsia="zh-CN"/>
        </w:rPr>
        <w:t>随机性的期待感</w:t>
      </w:r>
    </w:p>
    <w:p>
      <w:pPr>
        <w:numPr>
          <w:ilvl w:val="0"/>
          <w:numId w:val="1"/>
        </w:numPr>
        <w:ind w:left="420" w:leftChars="0" w:hanging="420" w:firstLineChars="0"/>
      </w:pPr>
      <w:r>
        <w:t>购买成功后，</w:t>
      </w:r>
      <w:r>
        <w:rPr>
          <w:rFonts w:hint="eastAsia"/>
          <w:lang w:val="en-US" w:eastAsia="zh-CN"/>
        </w:rPr>
        <w:t>有正向</w:t>
      </w:r>
      <w:r>
        <w:t>反馈</w:t>
      </w:r>
    </w:p>
    <w:p>
      <w:pPr>
        <w:numPr>
          <w:ilvl w:val="0"/>
          <w:numId w:val="1"/>
        </w:numPr>
        <w:ind w:left="420" w:leftChars="0" w:hanging="420" w:firstLineChars="0"/>
      </w:pPr>
      <w:r>
        <w:rPr>
          <w:rFonts w:hint="eastAsia"/>
          <w:lang w:val="en-US" w:eastAsia="zh-CN"/>
        </w:rPr>
        <w:t>商店</w:t>
      </w:r>
      <w:r>
        <w:t>体验</w:t>
      </w:r>
      <w:r>
        <w:rPr>
          <w:rFonts w:hint="eastAsia"/>
          <w:lang w:val="en-US" w:eastAsia="zh-CN"/>
        </w:rPr>
        <w:t>符合直觉，无学习成本</w:t>
      </w:r>
    </w:p>
    <w:p>
      <w:pPr>
        <w:pStyle w:val="2"/>
      </w:pPr>
      <w:r>
        <w:t>2. 功能概述</w:t>
      </w:r>
    </w:p>
    <w:p>
      <w:pPr>
        <w:pStyle w:val="3"/>
        <w:bidi w:val="0"/>
      </w:pPr>
      <w:r>
        <w:t>2.1 子功能一：商店入口</w:t>
      </w:r>
    </w:p>
    <w:p>
      <w:pPr>
        <w:numPr>
          <w:ilvl w:val="0"/>
          <w:numId w:val="1"/>
        </w:numPr>
        <w:ind w:left="420" w:leftChars="0" w:hanging="420" w:firstLineChars="0"/>
      </w:pPr>
      <w:r>
        <w:t>入口：装扮界面底部"装扮商店"按钮（主界面→装扮→装扮商店）</w:t>
      </w:r>
    </w:p>
    <w:p>
      <w:pPr>
        <w:rPr>
          <w:rFonts w:hint="eastAsia" w:eastAsia="等线"/>
          <w:lang w:eastAsia="zh-CN"/>
        </w:rPr>
      </w:pPr>
      <w:r>
        <w:rPr>
          <w:rFonts w:hint="eastAsia" w:eastAsia="等线"/>
          <w:lang w:eastAsia="zh-CN"/>
        </w:rPr>
        <w:drawing>
          <wp:inline distT="0" distB="0" distL="114300" distR="114300">
            <wp:extent cx="1328420" cy="2879725"/>
            <wp:effectExtent l="0" t="0" r="5080" b="15875"/>
            <wp:docPr id="2" name="图片 2" descr="主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主界面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28420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等线"/>
          <w:lang w:eastAsia="zh-CN"/>
        </w:rPr>
        <w:drawing>
          <wp:inline distT="0" distB="0" distL="114300" distR="114300">
            <wp:extent cx="1328420" cy="2879725"/>
            <wp:effectExtent l="0" t="0" r="5080" b="15875"/>
            <wp:docPr id="3" name="图片 3" descr="装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装扮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28420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等线"/>
          <w:lang w:eastAsia="zh-CN"/>
        </w:rPr>
        <w:drawing>
          <wp:inline distT="0" distB="0" distL="114300" distR="114300">
            <wp:extent cx="1328420" cy="2879725"/>
            <wp:effectExtent l="0" t="0" r="5080" b="15875"/>
            <wp:docPr id="4" name="图片 4" descr="装扮-装扮商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装扮-装扮商店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28420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ind w:left="420" w:leftChars="0" w:hanging="420" w:firstLineChars="0"/>
      </w:pPr>
      <w:r>
        <w:t>打开</w:t>
      </w:r>
      <w:r>
        <w:rPr>
          <w:rFonts w:hint="eastAsia"/>
          <w:lang w:val="en-US" w:eastAsia="zh-CN"/>
        </w:rPr>
        <w:t>条件</w:t>
      </w:r>
      <w:r>
        <w:t>：无，常驻开放</w:t>
      </w:r>
    </w:p>
    <w:p>
      <w:pPr>
        <w:numPr>
          <w:ilvl w:val="0"/>
          <w:numId w:val="1"/>
        </w:numPr>
        <w:ind w:left="420" w:leftChars="0" w:hanging="420" w:firstLineChars="0"/>
      </w:pPr>
      <w:r>
        <w:rPr>
          <w:rFonts w:hint="eastAsia"/>
          <w:lang w:val="en-US" w:eastAsia="zh-CN"/>
        </w:rPr>
        <w:t>首次进入装扮界面时，手指动画指引玩家 进入装扮商店</w:t>
      </w:r>
    </w:p>
    <w:p>
      <w:pPr>
        <w:numPr>
          <w:ilvl w:val="0"/>
          <w:numId w:val="1"/>
        </w:numPr>
        <w:ind w:left="420" w:leftChars="0" w:hanging="420" w:firstLineChars="0"/>
      </w:pPr>
      <w:r>
        <w:rPr>
          <w:rFonts w:hint="eastAsia"/>
          <w:lang w:val="en-US" w:eastAsia="zh-CN"/>
        </w:rPr>
        <w:t>另日进入游戏，商店刷新后，在装扮界面弹循环弹动气泡动画，展示“商店更新了”</w:t>
      </w:r>
    </w:p>
    <w:p>
      <w:pPr>
        <w:numPr>
          <w:ilvl w:val="0"/>
          <w:numId w:val="1"/>
        </w:numPr>
        <w:ind w:left="420" w:leftChars="0" w:hanging="420" w:firstLineChars="0"/>
      </w:pPr>
      <w:r>
        <w:t>打开</w:t>
      </w:r>
      <w:r>
        <w:rPr>
          <w:rFonts w:hint="eastAsia"/>
          <w:lang w:val="en-US" w:eastAsia="zh-CN"/>
        </w:rPr>
        <w:t>商店</w:t>
      </w:r>
      <w:r>
        <w:t>时拉取</w:t>
      </w:r>
      <w:r>
        <w:rPr>
          <w:rFonts w:hint="eastAsia"/>
          <w:lang w:eastAsia="zh-CN"/>
        </w:rPr>
        <w:t>：</w:t>
      </w:r>
    </w:p>
    <w:p>
      <w:pPr>
        <w:numPr>
          <w:ilvl w:val="1"/>
          <w:numId w:val="1"/>
        </w:numPr>
        <w:ind w:left="840" w:leftChars="0" w:hanging="420" w:firstLineChars="0"/>
      </w:pPr>
      <w:r>
        <w:t>本期商品池、</w:t>
      </w:r>
    </w:p>
    <w:p>
      <w:pPr>
        <w:numPr>
          <w:ilvl w:val="1"/>
          <w:numId w:val="1"/>
        </w:numPr>
        <w:ind w:left="840" w:leftChars="0" w:hanging="420" w:firstLineChars="0"/>
      </w:pPr>
      <w:r>
        <w:t>刷新倒计时、</w:t>
      </w:r>
    </w:p>
    <w:p>
      <w:pPr>
        <w:numPr>
          <w:ilvl w:val="1"/>
          <w:numId w:val="1"/>
        </w:numPr>
        <w:ind w:left="840" w:leftChars="0" w:hanging="420" w:firstLineChars="0"/>
      </w:pPr>
      <w:r>
        <w:t>剩余购买次数、</w:t>
      </w:r>
    </w:p>
    <w:p>
      <w:pPr>
        <w:numPr>
          <w:ilvl w:val="1"/>
          <w:numId w:val="1"/>
        </w:numPr>
        <w:ind w:left="840" w:leftChars="0" w:hanging="420" w:firstLineChars="0"/>
      </w:pPr>
      <w:r>
        <w:t>剩余刷新次数</w:t>
      </w:r>
    </w:p>
    <w:p>
      <w:pPr>
        <w:numPr>
          <w:ilvl w:val="0"/>
          <w:numId w:val="1"/>
        </w:numPr>
        <w:ind w:left="420" w:leftChars="0" w:hanging="420" w:firstLineChars="0"/>
      </w:pPr>
      <w:r>
        <w:t>展示</w:t>
      </w:r>
      <w:r>
        <w:rPr>
          <w:rFonts w:hint="eastAsia"/>
          <w:lang w:eastAsia="zh-CN"/>
        </w:rPr>
        <w:t>：</w:t>
      </w:r>
    </w:p>
    <w:p>
      <w:pPr>
        <w:numPr>
          <w:ilvl w:val="1"/>
          <w:numId w:val="1"/>
        </w:numPr>
        <w:ind w:left="840" w:leftChars="0" w:hanging="420" w:firstLineChars="0"/>
      </w:pPr>
      <w:r>
        <w:t xml:space="preserve"> X件商品的名称/图/价格</w:t>
      </w:r>
    </w:p>
    <w:p>
      <w:pPr>
        <w:numPr>
          <w:ilvl w:val="1"/>
          <w:numId w:val="1"/>
        </w:numPr>
        <w:ind w:left="840" w:leftChars="0" w:hanging="420" w:firstLineChars="0"/>
      </w:pPr>
      <w:r>
        <w:t>刷新倒计时</w:t>
      </w:r>
    </w:p>
    <w:p>
      <w:pPr>
        <w:numPr>
          <w:ilvl w:val="1"/>
          <w:numId w:val="1"/>
        </w:numPr>
        <w:ind w:left="840" w:leftChars="0" w:hanging="420" w:firstLineChars="0"/>
      </w:pPr>
      <w:r>
        <w:t>剩余可购次数提示</w:t>
      </w:r>
    </w:p>
    <w:p>
      <w:pPr>
        <w:numPr>
          <w:ilvl w:val="1"/>
          <w:numId w:val="1"/>
        </w:numPr>
        <w:ind w:left="840" w:leftChars="0" w:hanging="420" w:firstLineChars="0"/>
      </w:pPr>
      <w:r>
        <w:rPr>
          <w:rFonts w:hint="eastAsia"/>
          <w:lang w:val="en-US" w:eastAsia="zh-CN"/>
        </w:rPr>
        <w:t>剩余可刷新次数提示</w:t>
      </w:r>
    </w:p>
    <w:p>
      <w:pPr>
        <w:numPr>
          <w:ilvl w:val="1"/>
          <w:numId w:val="1"/>
        </w:numPr>
        <w:ind w:left="840" w:leftChars="0" w:hanging="420" w:firstLineChars="0"/>
      </w:pPr>
      <w:r>
        <w:rPr>
          <w:rFonts w:hint="eastAsia"/>
          <w:lang w:val="en-US" w:eastAsia="zh-CN"/>
        </w:rPr>
        <w:t>退出商店、返回装扮界面</w:t>
      </w:r>
    </w:p>
    <w:p>
      <w:pPr>
        <w:pStyle w:val="3"/>
        <w:bidi w:val="0"/>
      </w:pPr>
      <w:r>
        <w:t>2.1.2 子功能二：商品轮换与广告刷新</w:t>
      </w:r>
    </w:p>
    <w:p>
      <w:pPr>
        <w:numPr>
          <w:ilvl w:val="0"/>
          <w:numId w:val="1"/>
        </w:numPr>
        <w:ind w:left="420" w:leftChars="0" w:hanging="420" w:firstLineChars="0"/>
      </w:pPr>
      <w:r>
        <w:t>自动轮换：</w:t>
      </w:r>
    </w:p>
    <w:p>
      <w:pPr>
        <w:numPr>
          <w:ilvl w:val="1"/>
          <w:numId w:val="1"/>
        </w:numPr>
        <w:ind w:left="840" w:leftChars="0" w:hanging="420" w:firstLineChars="0"/>
      </w:pPr>
      <w:r>
        <w:t>商品池</w:t>
      </w:r>
      <w:r>
        <w:rPr>
          <w:rFonts w:hint="eastAsia"/>
          <w:lang w:val="en-US" w:eastAsia="zh-CN"/>
        </w:rPr>
        <w:t>0点刷新</w:t>
      </w:r>
      <w:r>
        <w:t>重抽</w:t>
      </w:r>
    </w:p>
    <w:p>
      <w:pPr>
        <w:numPr>
          <w:ilvl w:val="1"/>
          <w:numId w:val="1"/>
        </w:numPr>
        <w:ind w:left="840" w:leftChars="0" w:hanging="420" w:firstLineChars="0"/>
      </w:pPr>
      <w:r>
        <w:t>界面顶部倒计时显示"X小时后刷新"</w:t>
      </w:r>
    </w:p>
    <w:p>
      <w:pPr>
        <w:numPr>
          <w:ilvl w:val="0"/>
          <w:numId w:val="1"/>
        </w:numPr>
        <w:ind w:left="420" w:leftChars="0" w:hanging="420" w:firstLineChars="0"/>
      </w:pPr>
      <w:r>
        <w:t>抽取规则：</w:t>
      </w:r>
    </w:p>
    <w:p>
      <w:pPr>
        <w:numPr>
          <w:ilvl w:val="1"/>
          <w:numId w:val="1"/>
        </w:numPr>
        <w:ind w:left="840" w:leftChars="0" w:hanging="420" w:firstLineChars="0"/>
      </w:pPr>
      <w:r>
        <w:t>按部位权重从在售商品池抽 X（4）件</w:t>
      </w:r>
    </w:p>
    <w:p>
      <w:pPr>
        <w:numPr>
          <w:ilvl w:val="1"/>
          <w:numId w:val="1"/>
        </w:numPr>
        <w:ind w:left="840" w:leftChars="0" w:hanging="420" w:firstLineChars="0"/>
      </w:pPr>
      <w:r>
        <w:rPr>
          <w:rFonts w:hint="eastAsia"/>
          <w:lang w:val="en-US" w:eastAsia="zh-CN"/>
        </w:rPr>
        <w:t>购买后，</w:t>
      </w:r>
      <w:r>
        <w:t>在</w:t>
      </w:r>
      <w:r>
        <w:rPr>
          <w:rFonts w:hint="eastAsia"/>
          <w:lang w:val="en-US" w:eastAsia="zh-CN"/>
        </w:rPr>
        <w:t>对应</w:t>
      </w:r>
      <w:r>
        <w:t>卡面标记已拥有且不可</w:t>
      </w:r>
      <w:r>
        <w:rPr>
          <w:rFonts w:hint="eastAsia"/>
          <w:lang w:val="en-US" w:eastAsia="zh-CN"/>
        </w:rPr>
        <w:t>交互</w:t>
      </w:r>
    </w:p>
    <w:p>
      <w:pPr>
        <w:numPr>
          <w:ilvl w:val="1"/>
          <w:numId w:val="1"/>
        </w:numPr>
        <w:ind w:left="840" w:leftChars="0" w:hanging="420" w:firstLineChars="0"/>
      </w:pPr>
      <w:r>
        <w:rPr>
          <w:rFonts w:hint="eastAsia"/>
          <w:lang w:val="en-US" w:eastAsia="zh-CN"/>
        </w:rPr>
        <w:t>购买后的商品仍在商品池内</w:t>
      </w:r>
    </w:p>
    <w:p>
      <w:pPr>
        <w:numPr>
          <w:ilvl w:val="0"/>
          <w:numId w:val="1"/>
        </w:numPr>
        <w:ind w:left="420" w:leftChars="0" w:hanging="420" w:firstLineChars="0"/>
      </w:pPr>
      <w:r>
        <w:t>广告刷新：入口为"刷新(a/X)"按钮</w:t>
      </w:r>
    </w:p>
    <w:p>
      <w:pPr>
        <w:numPr>
          <w:ilvl w:val="1"/>
          <w:numId w:val="1"/>
        </w:numPr>
        <w:ind w:left="840" w:leftChars="0" w:hanging="420" w:firstLineChars="0"/>
      </w:pPr>
      <w:r>
        <w:t>点击→观看广告→立即重抽商品池、a-1</w:t>
      </w:r>
    </w:p>
    <w:p>
      <w:pPr>
        <w:pStyle w:val="3"/>
        <w:bidi w:val="0"/>
      </w:pPr>
      <w:r>
        <w:t>2.1.3 子功能三：购买</w:t>
      </w:r>
    </w:p>
    <w:p>
      <w:pPr>
        <w:rPr>
          <w:rFonts w:hint="default" w:eastAsia="等线"/>
          <w:lang w:val="en-US" w:eastAsia="zh-CN"/>
        </w:rPr>
      </w:pPr>
      <w:r>
        <w:t>点击商品卡→"购买吗"确认界面（试穿预览+价格）→点击"购买"</w:t>
      </w:r>
      <w:r>
        <w:rPr>
          <w:rFonts w:hint="eastAsia"/>
          <w:lang w:val="en-US" w:eastAsia="zh-CN"/>
        </w:rPr>
        <w:t xml:space="preserve"> </w:t>
      </w:r>
      <w:r>
        <w:t>→</w:t>
      </w:r>
      <w:r>
        <w:rPr>
          <w:rFonts w:hint="eastAsia"/>
          <w:lang w:val="en-US" w:eastAsia="zh-CN"/>
        </w:rPr>
        <w:t xml:space="preserve"> 展示购买结果和服装介绍文本</w:t>
      </w:r>
    </w:p>
    <w:p>
      <w:pPr>
        <w:numPr>
          <w:ilvl w:val="0"/>
          <w:numId w:val="1"/>
        </w:numPr>
        <w:ind w:left="420" w:leftChars="0" w:hanging="420" w:firstLineChars="0"/>
      </w:pPr>
      <w:r>
        <w:t>判定顺序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br w:type="textWrapping"/>
      </w:r>
      <w:r>
        <w:t>①商品仍在当前商品池；</w:t>
      </w:r>
      <w:r>
        <w:br w:type="textWrapping"/>
      </w:r>
      <w:r>
        <w:t>②玩家未拥有该装扮；</w:t>
      </w:r>
      <w:r>
        <w:br w:type="textWrapping"/>
      </w:r>
      <w:r>
        <w:t>③今日剩余购买次数大于 0；</w:t>
      </w:r>
      <w:r>
        <w:br w:type="textWrapping"/>
      </w:r>
      <w:r>
        <w:t>④账户余额大于等于价格。</w:t>
      </w:r>
    </w:p>
    <w:p>
      <w:pPr>
        <w:numPr>
          <w:ilvl w:val="1"/>
          <w:numId w:val="1"/>
        </w:numPr>
        <w:ind w:left="840" w:leftChars="0" w:hanging="420" w:firstLineChars="0"/>
      </w:pPr>
      <w:r>
        <w:t>通过后依次：扣金币→今日剩余购买次数-1→写入拥有列表→打新装扮标记</w:t>
      </w:r>
    </w:p>
    <w:p>
      <w:pPr>
        <w:numPr>
          <w:ilvl w:val="0"/>
          <w:numId w:val="2"/>
        </w:numPr>
        <w:ind w:left="420" w:leftChars="0" w:hanging="420" w:firstLineChars="0"/>
      </w:pPr>
      <w:r>
        <w:t>反馈：</w:t>
      </w:r>
    </w:p>
    <w:p>
      <w:pPr>
        <w:numPr>
          <w:ilvl w:val="1"/>
          <w:numId w:val="2"/>
        </w:numPr>
        <w:ind w:left="840" w:leftChars="0" w:hanging="420" w:firstLineChars="0"/>
      </w:pPr>
      <w:r>
        <w:t>成功→关确认层回商店（商品卡变已拥有态）、顶部余额跳字</w:t>
      </w:r>
    </w:p>
    <w:p>
      <w:pPr>
        <w:numPr>
          <w:ilvl w:val="1"/>
          <w:numId w:val="2"/>
        </w:numPr>
        <w:ind w:left="840" w:leftChars="0" w:hanging="420" w:firstLineChars="0"/>
      </w:pPr>
      <w:r>
        <w:t>返回装扮界面时对应部位框出现新装扮红点、装扮</w:t>
      </w:r>
      <w:r>
        <w:rPr>
          <w:rFonts w:hint="eastAsia"/>
          <w:lang w:val="en-US" w:eastAsia="zh-CN"/>
        </w:rPr>
        <w:t>拥有</w:t>
      </w:r>
      <w:r>
        <w:t>数量跳字+1</w:t>
      </w:r>
    </w:p>
    <w:p>
      <w:pPr>
        <w:numPr>
          <w:ilvl w:val="1"/>
          <w:numId w:val="2"/>
        </w:numPr>
        <w:ind w:left="840" w:leftChars="0" w:hanging="420" w:firstLineChars="0"/>
      </w:pPr>
      <w:r>
        <w:t>失败按判定顺序</w:t>
      </w:r>
      <w:r>
        <w:rPr>
          <w:rFonts w:hint="eastAsia"/>
          <w:lang w:val="en-US" w:eastAsia="zh-CN"/>
        </w:rPr>
        <w:t>显示</w:t>
      </w:r>
      <w:r>
        <w:t>对应文案</w:t>
      </w:r>
      <w:r>
        <w:rPr>
          <w:rFonts w:hint="eastAsia"/>
          <w:lang w:eastAsia="zh-CN"/>
        </w:rPr>
        <w:t>：</w:t>
      </w:r>
    </w:p>
    <w:p>
      <w:pPr>
        <w:numPr>
          <w:ilvl w:val="0"/>
          <w:numId w:val="3"/>
        </w:numPr>
        <w:ind w:left="420" w:leftChars="0" w:firstLine="420" w:firstLineChars="200"/>
      </w:pPr>
      <w:r>
        <w:rPr>
          <w:rFonts w:hint="eastAsia"/>
          <w:lang w:val="en-US" w:eastAsia="zh-CN"/>
        </w:rPr>
        <w:t>商品不在商品池</w:t>
      </w:r>
    </w:p>
    <w:p>
      <w:pPr>
        <w:numPr>
          <w:ilvl w:val="0"/>
          <w:numId w:val="3"/>
        </w:numPr>
        <w:ind w:left="420" w:leftChars="0" w:firstLine="420" w:firstLineChars="200"/>
      </w:pPr>
      <w:r>
        <w:rPr>
          <w:rFonts w:hint="eastAsia"/>
          <w:lang w:val="en-US" w:eastAsia="zh-CN"/>
        </w:rPr>
        <w:t>已拥有该装扮</w:t>
      </w:r>
    </w:p>
    <w:p>
      <w:pPr>
        <w:numPr>
          <w:ilvl w:val="0"/>
          <w:numId w:val="3"/>
        </w:numPr>
        <w:ind w:left="420" w:leftChars="0" w:firstLine="420" w:firstLineChars="200"/>
      </w:pPr>
      <w:r>
        <w:rPr>
          <w:rFonts w:hint="eastAsia"/>
          <w:lang w:val="en-US" w:eastAsia="zh-CN"/>
        </w:rPr>
        <w:t>今日无可使用购买次数</w:t>
      </w:r>
    </w:p>
    <w:p>
      <w:pPr>
        <w:numPr>
          <w:ilvl w:val="0"/>
          <w:numId w:val="3"/>
        </w:numPr>
        <w:ind w:left="420" w:leftChars="0" w:firstLine="420" w:firstLineChars="200"/>
      </w:pPr>
      <w:r>
        <w:rPr>
          <w:rFonts w:hint="eastAsia"/>
          <w:lang w:val="en-US" w:eastAsia="zh-CN"/>
        </w:rPr>
        <w:t>余额不足</w:t>
      </w:r>
    </w:p>
    <w:p>
      <w:pPr>
        <w:pStyle w:val="3"/>
        <w:bidi w:val="0"/>
      </w:pPr>
      <w:r>
        <w:t>2.1.4 子功能四：每日限购与每日次数重置</w:t>
      </w:r>
    </w:p>
    <w:p>
      <w:pPr>
        <w:numPr>
          <w:ilvl w:val="0"/>
          <w:numId w:val="4"/>
        </w:numPr>
        <w:ind w:left="420" w:leftChars="0" w:hanging="420" w:firstLineChars="0"/>
      </w:pPr>
      <w:r>
        <w:t>重置内容：今日剩余购买次数恢复</w:t>
      </w:r>
      <w:r>
        <w:rPr>
          <w:rFonts w:hint="eastAsia"/>
          <w:lang w:val="en-US" w:eastAsia="zh-CN"/>
        </w:rPr>
        <w:t>至最大值（4）</w:t>
      </w:r>
      <w:r>
        <w:t>、广告刷新次数恢复</w:t>
      </w:r>
      <w:r>
        <w:rPr>
          <w:rFonts w:hint="eastAsia"/>
          <w:lang w:val="en-US" w:eastAsia="zh-CN"/>
        </w:rPr>
        <w:t>至最大值（</w:t>
      </w:r>
      <w:r>
        <w:t xml:space="preserve"> </w:t>
      </w:r>
      <w:r>
        <w:rPr>
          <w:rFonts w:hint="eastAsia"/>
          <w:lang w:val="en-US" w:eastAsia="zh-CN"/>
        </w:rPr>
        <w:t>5</w:t>
      </w:r>
      <w:r>
        <w:rPr>
          <w:rFonts w:hint="eastAsia"/>
          <w:lang w:eastAsia="zh-CN"/>
        </w:rPr>
        <w:t>）</w:t>
      </w:r>
    </w:p>
    <w:p>
      <w:pPr>
        <w:numPr>
          <w:ilvl w:val="0"/>
          <w:numId w:val="4"/>
        </w:numPr>
        <w:ind w:left="420" w:leftChars="0" w:hanging="420" w:firstLineChars="0"/>
      </w:pPr>
      <w:r>
        <w:t>重置时点：自然日 0 点</w:t>
      </w:r>
    </w:p>
    <w:p>
      <w:pPr>
        <w:pStyle w:val="2"/>
      </w:pPr>
      <w:r>
        <w:t>3. 功能详情</w:t>
      </w:r>
    </w:p>
    <w:p>
      <w:pPr>
        <w:pStyle w:val="3"/>
      </w:pPr>
      <w:r>
        <w:t>3.1 装扮商店界面</w:t>
      </w:r>
    </w:p>
    <w:p>
      <w:pPr>
        <w:pStyle w:val="12"/>
      </w:pPr>
      <w:r>
        <w:rPr>
          <w:sz w:val="18"/>
        </w:rPr>
        <w:pict>
          <v:shape id="_x0000_s1029" o:spid="_x0000_s1029" o:spt="202" type="#_x0000_t202" style="position:absolute;left:0pt;margin-left:42.85pt;margin-top:42.4pt;height:20pt;width:11.5pt;z-index:251661312;mso-width-relative:page;mso-height-relative:page;" fillcolor="#FFFFFF" filled="t" stroked="t" coordsize="21600,21600">
            <v:path/>
            <v:fill on="t" focussize="0,0"/>
            <v:stroke color="#000000"/>
            <v:imagedata o:title=""/>
            <o:lock v:ext="edit" aspectratio="f"/>
            <v:textbox>
              <w:txbxContent>
                <w:p>
                  <w:pPr>
                    <w:rPr>
                      <w:rFonts w:hint="eastAsia" w:eastAsia="等线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3</w:t>
                  </w:r>
                </w:p>
              </w:txbxContent>
            </v:textbox>
          </v:shape>
        </w:pict>
      </w:r>
      <w:r>
        <w:rPr>
          <w:sz w:val="18"/>
        </w:rPr>
        <w:pict>
          <v:shape id="_x0000_s1033" o:spid="_x0000_s1033" o:spt="202" type="#_x0000_t202" style="position:absolute;left:0pt;margin-left:19.65pt;margin-top:239.15pt;height:18.35pt;width:16.15pt;z-index:251665408;mso-width-relative:page;mso-height-relative:page;" fillcolor="#FFFFFF" filled="t" stroked="t" coordsize="21600,21600">
            <v:path/>
            <v:fill on="t" focussize="0,0"/>
            <v:stroke color="#000000"/>
            <v:imagedata o:title=""/>
            <o:lock v:ext="edit" aspectratio="f"/>
            <v:textbox>
              <w:txbxContent>
                <w:p>
                  <w:pPr>
                    <w:rPr>
                      <w:rFonts w:hint="eastAsia" w:eastAsia="等线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7</w:t>
                  </w:r>
                </w:p>
              </w:txbxContent>
            </v:textbox>
          </v:shape>
        </w:pict>
      </w:r>
      <w:r>
        <w:rPr>
          <w:sz w:val="18"/>
        </w:rPr>
        <w:pict>
          <v:shape id="_x0000_s1032" o:spid="_x0000_s1032" o:spt="202" type="#_x0000_t202" style="position:absolute;left:0pt;margin-left:20.15pt;margin-top:212.75pt;height:19.15pt;width:15.05pt;z-index:251664384;mso-width-relative:page;mso-height-relative:page;" fillcolor="#FFFFFF" filled="t" stroked="t" coordsize="21600,21600">
            <v:path/>
            <v:fill on="t" focussize="0,0"/>
            <v:stroke color="#000000"/>
            <v:imagedata o:title=""/>
            <o:lock v:ext="edit" aspectratio="f"/>
            <v:textbox>
              <w:txbxContent>
                <w:p>
                  <w:pPr>
                    <w:rPr>
                      <w:rFonts w:hint="eastAsia" w:eastAsia="等线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6</w:t>
                  </w:r>
                </w:p>
              </w:txbxContent>
            </v:textbox>
          </v:shape>
        </w:pict>
      </w:r>
      <w:r>
        <w:rPr>
          <w:sz w:val="18"/>
        </w:rPr>
        <w:pict>
          <v:shape id="_x0000_s1031" o:spid="_x0000_s1031" o:spt="202" type="#_x0000_t202" style="position:absolute;left:0pt;margin-left:21.25pt;margin-top:178.8pt;height:19.45pt;width:13.5pt;z-index:251663360;mso-width-relative:page;mso-height-relative:page;" fillcolor="#FFFFFF" filled="t" stroked="t" coordsize="21600,21600">
            <v:path/>
            <v:fill on="t" focussize="0,0"/>
            <v:stroke color="#000000"/>
            <v:imagedata o:title=""/>
            <o:lock v:ext="edit" aspectratio="f"/>
            <v:textbox>
              <w:txbxContent>
                <w:p>
                  <w:pPr>
                    <w:rPr>
                      <w:rFonts w:hint="eastAsia" w:eastAsia="等线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5</w:t>
                  </w:r>
                </w:p>
              </w:txbxContent>
            </v:textbox>
          </v:shape>
        </w:pict>
      </w:r>
      <w:r>
        <w:rPr>
          <w:sz w:val="18"/>
        </w:rPr>
        <w:pict>
          <v:shape id="_x0000_s1030" o:spid="_x0000_s1030" o:spt="202" type="#_x0000_t202" style="position:absolute;left:0pt;margin-left:15.3pt;margin-top:121.15pt;height:22.45pt;width:16.35pt;z-index:251662336;mso-width-relative:page;mso-height-relative:page;" fillcolor="#FFFFFF" filled="t" stroked="t" coordsize="21600,21600">
            <v:path/>
            <v:fill on="t" focussize="0,0"/>
            <v:stroke color="#000000"/>
            <v:imagedata o:title=""/>
            <o:lock v:ext="edit" aspectratio="f"/>
            <v:textbox>
              <w:txbxContent>
                <w:p>
                  <w:pPr>
                    <w:rPr>
                      <w:rFonts w:hint="eastAsia" w:eastAsia="等线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4</w:t>
                  </w:r>
                </w:p>
              </w:txbxContent>
            </v:textbox>
          </v:shape>
        </w:pict>
      </w:r>
      <w:r>
        <w:rPr>
          <w:sz w:val="18"/>
        </w:rPr>
        <w:pict>
          <v:shape id="_x0000_s1027" o:spid="_x0000_s1027" o:spt="202" type="#_x0000_t202" style="position:absolute;left:0pt;margin-left:27.65pt;margin-top:29.8pt;height:22.1pt;width:13.6pt;z-index:251660288;mso-width-relative:page;mso-height-relative:page;" fillcolor="#FFFFFF" filled="t" stroked="t" coordsize="21600,21600">
            <v:path/>
            <v:fill on="t" focussize="0,0"/>
            <v:stroke color="#000000"/>
            <v:imagedata o:title=""/>
            <o:lock v:ext="edit" aspectratio="f"/>
            <v:textbox>
              <w:txbxContent>
                <w:p>
                  <w:pPr>
                    <w:rPr>
                      <w:rFonts w:hint="eastAsia" w:eastAsia="等线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2</w:t>
                  </w:r>
                </w:p>
              </w:txbxContent>
            </v:textbox>
          </v:shape>
        </w:pict>
      </w:r>
      <w:r>
        <w:rPr>
          <w:sz w:val="18"/>
        </w:rPr>
        <w:pict>
          <v:shape id="_x0000_s1026" o:spid="_x0000_s1026" o:spt="202" type="#_x0000_t202" style="position:absolute;left:0pt;margin-left:110.75pt;margin-top:32pt;height:22.2pt;width:14.15pt;z-index:251659264;mso-width-relative:page;mso-height-relative:page;" fillcolor="#FFFFFF" filled="t" stroked="t" coordsize="21600,21600">
            <v:path/>
            <v:fill on="t" focussize="0,0"/>
            <v:stroke color="#000000"/>
            <v:imagedata o:title=""/>
            <o:lock v:ext="edit" aspectratio="f"/>
            <v:textbox>
              <w:txbxContent>
                <w:p>
                  <w:pPr>
                    <w:rPr>
                      <w:rFonts w:hint="eastAsia" w:eastAsia="等线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1</w:t>
                  </w:r>
                </w:p>
              </w:txbxContent>
            </v:textbox>
          </v:shape>
        </w:pict>
      </w:r>
      <w:r>
        <w:rPr>
          <w:rFonts w:hint="eastAsia" w:eastAsia="等线"/>
          <w:lang w:eastAsia="zh-CN"/>
        </w:rPr>
        <w:drawing>
          <wp:inline distT="0" distB="0" distL="114300" distR="114300">
            <wp:extent cx="1800225" cy="3902710"/>
            <wp:effectExtent l="0" t="0" r="9525" b="2540"/>
            <wp:docPr id="5" name="图片 5" descr="装扮-装扮商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装扮-装扮商店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390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4"/>
        </w:numPr>
        <w:ind w:left="420" w:leftChars="0" w:hanging="420" w:firstLineChars="0"/>
      </w:pPr>
      <w:r>
        <w:t>布局分区：</w:t>
      </w:r>
    </w:p>
    <w:p>
      <w:pPr>
        <w:numPr>
          <w:ilvl w:val="1"/>
          <w:numId w:val="4"/>
        </w:numPr>
        <w:ind w:left="840" w:leftChars="0" w:hanging="420" w:firstLineChars="0"/>
      </w:pPr>
      <w:r>
        <w:t>右上关闭</w:t>
      </w:r>
    </w:p>
    <w:p>
      <w:pPr>
        <w:numPr>
          <w:ilvl w:val="1"/>
          <w:numId w:val="4"/>
        </w:numPr>
        <w:ind w:left="840" w:leftChars="0" w:hanging="420" w:firstLineChars="0"/>
      </w:pPr>
      <w:r>
        <w:t>顶部</w:t>
      </w:r>
      <w:r>
        <w:rPr>
          <w:rFonts w:hint="eastAsia"/>
          <w:lang w:val="en-US" w:eastAsia="zh-CN"/>
        </w:rPr>
        <w:t xml:space="preserve">商店名称 </w:t>
      </w:r>
      <w:r>
        <w:t>+</w:t>
      </w:r>
      <w:r>
        <w:rPr>
          <w:rFonts w:hint="eastAsia"/>
          <w:lang w:val="en-US" w:eastAsia="zh-CN"/>
        </w:rPr>
        <w:t xml:space="preserve"> </w:t>
      </w:r>
      <w:r>
        <w:t>刷新倒计时</w:t>
      </w:r>
    </w:p>
    <w:p>
      <w:pPr>
        <w:numPr>
          <w:ilvl w:val="1"/>
          <w:numId w:val="4"/>
        </w:numPr>
        <w:ind w:left="840" w:leftChars="0" w:hanging="420" w:firstLineChars="0"/>
      </w:pPr>
      <w:r>
        <w:t>中部 2×2 商品格</w:t>
      </w:r>
    </w:p>
    <w:p>
      <w:pPr>
        <w:numPr>
          <w:ilvl w:val="1"/>
          <w:numId w:val="4"/>
        </w:numPr>
        <w:ind w:left="840" w:leftChars="0" w:hanging="420" w:firstLineChars="0"/>
      </w:pPr>
      <w:r>
        <w:t>中下灰色提示面板</w:t>
      </w:r>
    </w:p>
    <w:p>
      <w:pPr>
        <w:numPr>
          <w:ilvl w:val="1"/>
          <w:numId w:val="4"/>
        </w:numPr>
        <w:ind w:left="840" w:leftChars="0" w:hanging="420" w:firstLineChars="0"/>
      </w:pPr>
      <w:r>
        <w:t>底部"刷新(广告)"与"取消"按钮</w:t>
      </w:r>
    </w:p>
    <w:tbl>
      <w:tblPr>
        <w:tblStyle w:val="8"/>
        <w:tblW w:w="0" w:type="auto"/>
        <w:tblInd w:w="0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"/>
        <w:gridCol w:w="1700"/>
        <w:gridCol w:w="2500"/>
        <w:gridCol w:w="2500"/>
        <w:gridCol w:w="1400"/>
      </w:tblGrid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2F2F2"/>
            <w:vAlign w:val="center"/>
          </w:tcPr>
          <w:p>
            <w:r>
              <w:rPr>
                <w:b/>
              </w:rPr>
              <w:t>编号</w:t>
            </w:r>
          </w:p>
        </w:tc>
        <w:tc>
          <w:tcPr>
            <w:tcW w:w="1700" w:type="dxa"/>
            <w:shd w:val="clear" w:color="auto" w:fill="F2F2F2"/>
            <w:vAlign w:val="center"/>
          </w:tcPr>
          <w:p>
            <w:r>
              <w:rPr>
                <w:b/>
              </w:rPr>
              <w:t>控件</w:t>
            </w:r>
          </w:p>
        </w:tc>
        <w:tc>
          <w:tcPr>
            <w:tcW w:w="2500" w:type="dxa"/>
            <w:shd w:val="clear" w:color="auto" w:fill="F2F2F2"/>
            <w:vAlign w:val="center"/>
          </w:tcPr>
          <w:p>
            <w:r>
              <w:rPr>
                <w:b/>
              </w:rPr>
              <w:t>状态与显示</w:t>
            </w:r>
          </w:p>
        </w:tc>
        <w:tc>
          <w:tcPr>
            <w:tcW w:w="2500" w:type="dxa"/>
            <w:shd w:val="clear" w:color="auto" w:fill="F2F2F2"/>
            <w:vAlign w:val="center"/>
          </w:tcPr>
          <w:p>
            <w:r>
              <w:rPr>
                <w:b/>
              </w:rPr>
              <w:t>点击效果</w:t>
            </w:r>
          </w:p>
        </w:tc>
        <w:tc>
          <w:tcPr>
            <w:tcW w:w="1400" w:type="dxa"/>
            <w:shd w:val="clear" w:color="auto" w:fill="F2F2F2"/>
            <w:vAlign w:val="center"/>
          </w:tcPr>
          <w:p>
            <w:r>
              <w:rPr>
                <w:b/>
              </w:rPr>
              <w:t>备注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vAlign w:val="center"/>
          </w:tcPr>
          <w:p>
            <w:r>
              <w:t>1</w:t>
            </w:r>
          </w:p>
        </w:tc>
        <w:tc>
          <w:tcPr>
            <w:tcW w:w="1700" w:type="dxa"/>
            <w:vAlign w:val="center"/>
          </w:tcPr>
          <w:p>
            <w:r>
              <w:t>关闭(X)</w:t>
            </w:r>
          </w:p>
        </w:tc>
        <w:tc>
          <w:tcPr>
            <w:tcW w:w="2500" w:type="dxa"/>
            <w:vAlign w:val="center"/>
          </w:tcPr>
          <w:p>
            <w:r>
              <w:t>静态</w:t>
            </w:r>
          </w:p>
        </w:tc>
        <w:tc>
          <w:tcPr>
            <w:tcW w:w="2500" w:type="dxa"/>
            <w:vAlign w:val="center"/>
          </w:tcPr>
          <w:p>
            <w:r>
              <w:t>返回装扮界面</w:t>
            </w:r>
          </w:p>
        </w:tc>
        <w:tc>
          <w:tcPr>
            <w:tcW w:w="1400" w:type="dxa"/>
            <w:vAlign w:val="center"/>
          </w:tcPr>
          <w:p/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vAlign w:val="center"/>
          </w:tcPr>
          <w:p>
            <w:r>
              <w:t>2</w:t>
            </w:r>
          </w:p>
        </w:tc>
        <w:tc>
          <w:tcPr>
            <w:tcW w:w="1700" w:type="dxa"/>
            <w:vAlign w:val="center"/>
          </w:tcPr>
          <w:p>
            <w:pPr>
              <w:rPr>
                <w:rFonts w:hint="default" w:eastAsia="等线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商店名称</w:t>
            </w:r>
          </w:p>
        </w:tc>
        <w:tc>
          <w:tcPr>
            <w:tcW w:w="2500" w:type="dxa"/>
            <w:vAlign w:val="center"/>
          </w:tcPr>
          <w:p>
            <w:r>
              <w:t>静态图+文字</w:t>
            </w:r>
          </w:p>
        </w:tc>
        <w:tc>
          <w:tcPr>
            <w:tcW w:w="2500" w:type="dxa"/>
            <w:vAlign w:val="center"/>
          </w:tcPr>
          <w:p>
            <w:pPr>
              <w:rPr>
                <w:rFonts w:hint="default" w:eastAsia="等线"/>
                <w:lang w:val="en-US" w:eastAsia="zh-CN"/>
              </w:rPr>
            </w:pPr>
          </w:p>
        </w:tc>
        <w:tc>
          <w:tcPr>
            <w:tcW w:w="1400" w:type="dxa"/>
            <w:vAlign w:val="center"/>
          </w:tcPr>
          <w:p/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vAlign w:val="center"/>
          </w:tcPr>
          <w:p>
            <w:r>
              <w:t>3</w:t>
            </w:r>
          </w:p>
        </w:tc>
        <w:tc>
          <w:tcPr>
            <w:tcW w:w="1700" w:type="dxa"/>
            <w:vAlign w:val="center"/>
          </w:tcPr>
          <w:p>
            <w:r>
              <w:t>刷新倒计时</w:t>
            </w:r>
          </w:p>
        </w:tc>
        <w:tc>
          <w:tcPr>
            <w:tcW w:w="2500" w:type="dxa"/>
            <w:vAlign w:val="center"/>
          </w:tcPr>
          <w:p>
            <w:r>
              <w:t>时钟图标+"X小时后刷新"</w:t>
            </w:r>
          </w:p>
        </w:tc>
        <w:tc>
          <w:tcPr>
            <w:tcW w:w="2500" w:type="dxa"/>
            <w:vAlign w:val="center"/>
          </w:tcPr>
          <w:p>
            <w:pPr>
              <w:rPr>
                <w:rFonts w:hint="default" w:eastAsia="等线"/>
                <w:lang w:val="en-US" w:eastAsia="zh-CN"/>
              </w:rPr>
            </w:pPr>
          </w:p>
        </w:tc>
        <w:tc>
          <w:tcPr>
            <w:tcW w:w="1400" w:type="dxa"/>
            <w:vAlign w:val="center"/>
          </w:tcPr>
          <w:p/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vAlign w:val="center"/>
          </w:tcPr>
          <w:p>
            <w:r>
              <w:t>4</w:t>
            </w:r>
          </w:p>
        </w:tc>
        <w:tc>
          <w:tcPr>
            <w:tcW w:w="1700" w:type="dxa"/>
            <w:vAlign w:val="center"/>
          </w:tcPr>
          <w:p>
            <w:r>
              <w:t>商品卡</w:t>
            </w:r>
          </w:p>
        </w:tc>
        <w:tc>
          <w:tcPr>
            <w:tcW w:w="2500" w:type="dxa"/>
            <w:vAlign w:val="center"/>
          </w:tcPr>
          <w:p>
            <w:pPr>
              <w:numPr>
                <w:ilvl w:val="0"/>
                <w:numId w:val="5"/>
              </w:numPr>
              <w:ind w:left="425" w:leftChars="0" w:hanging="425" w:firstLineChars="0"/>
            </w:pPr>
            <w:r>
              <w:t>单卡=名称+商品图+价格（黄色</w:t>
            </w:r>
            <w:r>
              <w:rPr>
                <w:rFonts w:hint="eastAsia"/>
                <w:lang w:val="en-US" w:eastAsia="zh-CN"/>
              </w:rPr>
              <w:t>文本黑色</w:t>
            </w:r>
            <w:r>
              <w:t>描边）</w:t>
            </w:r>
          </w:p>
          <w:p>
            <w:pPr>
              <w:numPr>
                <w:ilvl w:val="0"/>
                <w:numId w:val="5"/>
              </w:numPr>
              <w:ind w:left="425" w:leftChars="0" w:hanging="425" w:firstLineChars="0"/>
            </w:pPr>
            <w:r>
              <w:t>状态：</w:t>
            </w:r>
            <w:r>
              <w:br w:type="textWrapping"/>
            </w:r>
            <w:r>
              <w:t>可购买/已拥有（置灰盖"已拥有"章）</w:t>
            </w:r>
          </w:p>
        </w:tc>
        <w:tc>
          <w:tcPr>
            <w:tcW w:w="2500" w:type="dxa"/>
            <w:vAlign w:val="center"/>
          </w:tcPr>
          <w:p>
            <w:pPr>
              <w:numPr>
                <w:ilvl w:val="0"/>
                <w:numId w:val="6"/>
              </w:numPr>
              <w:ind w:left="420" w:leftChars="0" w:hanging="420" w:firstLineChars="0"/>
            </w:pPr>
            <w:r>
              <w:t>余额足够→进入购买确认界面；</w:t>
            </w:r>
          </w:p>
          <w:p>
            <w:pPr>
              <w:numPr>
                <w:ilvl w:val="0"/>
                <w:numId w:val="6"/>
              </w:numPr>
              <w:ind w:left="420" w:leftChars="0" w:hanging="420" w:firstLineChars="0"/>
            </w:pPr>
            <w:r>
              <w:t>余额不足→</w:t>
            </w:r>
            <w:r>
              <w:rPr>
                <w:rFonts w:hint="eastAsia"/>
                <w:lang w:val="en-US" w:eastAsia="zh-CN"/>
              </w:rPr>
              <w:t>余额不足弹窗，展示：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X时长后可领取今日工资X元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金币图标，工资数额</w:t>
            </w:r>
          </w:p>
        </w:tc>
        <w:tc>
          <w:tcPr>
            <w:tcW w:w="1400" w:type="dxa"/>
            <w:vAlign w:val="center"/>
          </w:tcPr>
          <w:p/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vAlign w:val="center"/>
          </w:tcPr>
          <w:p>
            <w:r>
              <w:t>5</w:t>
            </w:r>
          </w:p>
        </w:tc>
        <w:tc>
          <w:tcPr>
            <w:tcW w:w="1700" w:type="dxa"/>
            <w:vAlign w:val="center"/>
          </w:tcPr>
          <w:p>
            <w:r>
              <w:t>提示面板</w:t>
            </w:r>
          </w:p>
        </w:tc>
        <w:tc>
          <w:tcPr>
            <w:tcW w:w="2500" w:type="dxa"/>
            <w:vAlign w:val="center"/>
          </w:tcPr>
          <w:p>
            <w:pPr>
              <w:numPr>
                <w:ilvl w:val="0"/>
                <w:numId w:val="7"/>
              </w:numPr>
              <w:ind w:left="425" w:leftChars="0" w:hanging="425" w:firstLineChars="0"/>
            </w:pPr>
            <w:r>
              <w:rPr>
                <w:rFonts w:hint="eastAsia"/>
                <w:lang w:val="en-US" w:eastAsia="zh-CN"/>
              </w:rPr>
              <w:t>文本：</w:t>
            </w:r>
            <w:r>
              <w:t>"选择你要购买的装扮"；</w:t>
            </w:r>
          </w:p>
          <w:p>
            <w:pPr>
              <w:numPr>
                <w:ilvl w:val="0"/>
                <w:numId w:val="7"/>
              </w:numPr>
              <w:ind w:left="425" w:leftChars="0" w:hanging="425" w:firstLineChars="0"/>
            </w:pPr>
            <w:r>
              <w:rPr>
                <w:rFonts w:hint="eastAsia"/>
                <w:lang w:val="en-US" w:eastAsia="zh-CN"/>
              </w:rPr>
              <w:t>文本：</w:t>
            </w:r>
            <w:r>
              <w:t>"(今天还可以购买 a 件装扮)"，</w:t>
            </w:r>
            <w:r>
              <w:br w:type="textWrapping"/>
            </w:r>
            <w:r>
              <w:t>a 为剩余次数、红字</w:t>
            </w:r>
          </w:p>
          <w:p>
            <w:pPr>
              <w:numPr>
                <w:ilvl w:val="0"/>
                <w:numId w:val="7"/>
              </w:numPr>
              <w:ind w:left="425" w:leftChars="0" w:hanging="425" w:firstLineChars="0"/>
            </w:pPr>
            <w:r>
              <w:rPr>
                <w:rFonts w:hint="eastAsia"/>
                <w:lang w:val="en-US" w:eastAsia="zh-CN"/>
              </w:rPr>
              <w:t>限购后显示文本：“售罄（今日限购已满）“</w:t>
            </w:r>
          </w:p>
        </w:tc>
        <w:tc>
          <w:tcPr>
            <w:tcW w:w="2500" w:type="dxa"/>
            <w:vAlign w:val="center"/>
          </w:tcPr>
          <w:p/>
        </w:tc>
        <w:tc>
          <w:tcPr>
            <w:tcW w:w="1400" w:type="dxa"/>
            <w:vAlign w:val="center"/>
          </w:tcPr>
          <w:p/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vAlign w:val="center"/>
          </w:tcPr>
          <w:p>
            <w:r>
              <w:t>6</w:t>
            </w:r>
          </w:p>
        </w:tc>
        <w:tc>
          <w:tcPr>
            <w:tcW w:w="1700" w:type="dxa"/>
            <w:vAlign w:val="center"/>
          </w:tcPr>
          <w:p>
            <w:r>
              <w:t>广告刷新按钮</w:t>
            </w:r>
          </w:p>
        </w:tc>
        <w:tc>
          <w:tcPr>
            <w:tcW w:w="2500" w:type="dxa"/>
            <w:vAlign w:val="center"/>
          </w:tcPr>
          <w:p>
            <w:r>
              <w:t>"刷新(a/X)"；</w:t>
            </w:r>
          </w:p>
          <w:p>
            <w:r>
              <w:t>a=0 置灰；</w:t>
            </w:r>
          </w:p>
        </w:tc>
        <w:tc>
          <w:tcPr>
            <w:tcW w:w="250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点击后播放广告，</w:t>
            </w:r>
          </w:p>
          <w:p>
            <w:r>
              <w:t>完整观看后重抽商品池并 a-1</w:t>
            </w:r>
          </w:p>
        </w:tc>
        <w:tc>
          <w:tcPr>
            <w:tcW w:w="1400" w:type="dxa"/>
            <w:vAlign w:val="center"/>
          </w:tcPr>
          <w:p/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vAlign w:val="center"/>
          </w:tcPr>
          <w:p>
            <w:r>
              <w:t>7</w:t>
            </w:r>
          </w:p>
        </w:tc>
        <w:tc>
          <w:tcPr>
            <w:tcW w:w="1700" w:type="dxa"/>
            <w:vAlign w:val="center"/>
          </w:tcPr>
          <w:p>
            <w:r>
              <w:t>取消按钮</w:t>
            </w:r>
          </w:p>
        </w:tc>
        <w:tc>
          <w:tcPr>
            <w:tcW w:w="2500" w:type="dxa"/>
            <w:vAlign w:val="center"/>
          </w:tcPr>
          <w:p>
            <w:r>
              <w:t>静态</w:t>
            </w:r>
          </w:p>
        </w:tc>
        <w:tc>
          <w:tcPr>
            <w:tcW w:w="2500" w:type="dxa"/>
            <w:vAlign w:val="center"/>
          </w:tcPr>
          <w:p>
            <w:pPr>
              <w:rPr>
                <w:rFonts w:hint="eastAsia" w:eastAsia="等线"/>
                <w:lang w:val="en-US" w:eastAsia="zh-CN"/>
              </w:rPr>
            </w:pPr>
            <w:r>
              <w:t>返回装扮界面</w:t>
            </w:r>
          </w:p>
        </w:tc>
        <w:tc>
          <w:tcPr>
            <w:tcW w:w="1400" w:type="dxa"/>
            <w:vAlign w:val="center"/>
          </w:tcPr>
          <w:p/>
        </w:tc>
      </w:tr>
    </w:tbl>
    <w:p/>
    <w:p>
      <w:pPr>
        <w:pStyle w:val="3"/>
      </w:pPr>
      <w:r>
        <w:t>3.2 购买确认界面</w:t>
      </w:r>
    </w:p>
    <w:p>
      <w:pPr>
        <w:pStyle w:val="12"/>
        <w:rPr>
          <w:rFonts w:hint="eastAsia" w:eastAsia="等线"/>
          <w:lang w:eastAsia="zh-CN"/>
        </w:rPr>
      </w:pPr>
      <w:r>
        <w:rPr>
          <w:sz w:val="18"/>
        </w:rPr>
        <w:pict>
          <v:shape id="_x0000_s1040" o:spid="_x0000_s1040" o:spt="202" type="#_x0000_t202" style="position:absolute;left:0pt;margin-left:105.95pt;margin-top:38.3pt;height:19.45pt;width:12.05pt;z-index:251672576;mso-width-relative:page;mso-height-relative:page;" fillcolor="#FFFFFF" filled="t" stroked="t" coordsize="21600,21600">
            <v:path/>
            <v:fill on="t" focussize="0,0"/>
            <v:stroke color="#000000"/>
            <v:imagedata o:title=""/>
            <o:lock v:ext="edit" aspectratio="f"/>
            <v:textbox>
              <w:txbxContent>
                <w:p>
                  <w:pPr>
                    <w:rPr>
                      <w:rFonts w:hint="eastAsia" w:eastAsia="等线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7</w:t>
                  </w:r>
                </w:p>
              </w:txbxContent>
            </v:textbox>
          </v:shape>
        </w:pict>
      </w:r>
      <w:r>
        <w:rPr>
          <w:sz w:val="18"/>
        </w:rPr>
        <w:pict>
          <v:shape id="_x0000_s1039" o:spid="_x0000_s1039" o:spt="202" type="#_x0000_t202" style="position:absolute;left:0pt;margin-left:12.6pt;margin-top:226.1pt;height:21.05pt;width:15.15pt;z-index:251671552;mso-width-relative:page;mso-height-relative:page;" fillcolor="#FFFFFF" filled="t" stroked="t" coordsize="21600,21600">
            <v:path/>
            <v:fill on="t" focussize="0,0"/>
            <v:stroke color="#000000"/>
            <v:imagedata o:title=""/>
            <o:lock v:ext="edit" aspectratio="f"/>
            <v:textbox>
              <w:txbxContent>
                <w:p>
                  <w:pPr>
                    <w:rPr>
                      <w:rFonts w:hint="eastAsia" w:eastAsia="等线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6</w:t>
                  </w:r>
                </w:p>
              </w:txbxContent>
            </v:textbox>
          </v:shape>
        </w:pict>
      </w:r>
      <w:r>
        <w:rPr>
          <w:sz w:val="18"/>
        </w:rPr>
        <w:pict>
          <v:shape id="_x0000_s1038" o:spid="_x0000_s1038" o:spt="202" type="#_x0000_t202" style="position:absolute;left:0pt;margin-left:13.65pt;margin-top:197.5pt;height:19.95pt;width:14.05pt;z-index:251670528;mso-width-relative:page;mso-height-relative:page;" fillcolor="#FFFFFF" filled="t" stroked="t" coordsize="21600,21600">
            <v:path/>
            <v:fill on="t" focussize="0,0"/>
            <v:stroke color="#000000"/>
            <v:imagedata o:title=""/>
            <o:lock v:ext="edit" aspectratio="f"/>
            <v:textbox>
              <w:txbxContent>
                <w:p>
                  <w:pPr>
                    <w:rPr>
                      <w:rFonts w:hint="eastAsia" w:eastAsia="等线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5</w:t>
                  </w:r>
                </w:p>
              </w:txbxContent>
            </v:textbox>
          </v:shape>
        </w:pict>
      </w:r>
      <w:r>
        <w:rPr>
          <w:sz w:val="18"/>
        </w:rPr>
        <w:pict>
          <v:shape id="_x0000_s1037" o:spid="_x0000_s1037" o:spt="202" type="#_x0000_t202" style="position:absolute;left:0pt;margin-left:12.65pt;margin-top:166.1pt;height:20.25pt;width:13.65pt;z-index:251669504;mso-width-relative:page;mso-height-relative:page;" fillcolor="#FFFFFF" filled="t" stroked="t" coordsize="21600,21600">
            <v:path/>
            <v:fill on="t" focussize="0,0"/>
            <v:stroke color="#000000"/>
            <v:imagedata o:title=""/>
            <o:lock v:ext="edit" aspectratio="f"/>
            <v:textbox>
              <w:txbxContent>
                <w:p>
                  <w:pPr>
                    <w:rPr>
                      <w:rFonts w:hint="eastAsia" w:eastAsia="等线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4</w:t>
                  </w:r>
                </w:p>
              </w:txbxContent>
            </v:textbox>
          </v:shape>
        </w:pict>
      </w:r>
      <w:r>
        <w:rPr>
          <w:sz w:val="18"/>
        </w:rPr>
        <w:pict>
          <v:shape id="_x0000_s1036" o:spid="_x0000_s1036" o:spt="202" type="#_x0000_t202" style="position:absolute;left:0pt;margin-left:22.35pt;margin-top:100.9pt;height:18.9pt;width:12.05pt;z-index:251668480;mso-width-relative:page;mso-height-relative:page;" fillcolor="#FFFFFF" filled="t" stroked="t" coordsize="21600,21600">
            <v:path/>
            <v:fill on="t" focussize="0,0"/>
            <v:stroke color="#000000"/>
            <v:imagedata o:title=""/>
            <o:lock v:ext="edit" aspectratio="f"/>
            <v:textbox>
              <w:txbxContent>
                <w:p>
                  <w:pPr>
                    <w:rPr>
                      <w:rFonts w:hint="eastAsia" w:eastAsia="等线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3</w:t>
                  </w:r>
                </w:p>
              </w:txbxContent>
            </v:textbox>
          </v:shape>
        </w:pict>
      </w:r>
      <w:r>
        <w:rPr>
          <w:sz w:val="18"/>
        </w:rPr>
        <w:pict>
          <v:shape id="_x0000_s1035" o:spid="_x0000_s1035" o:spt="202" type="#_x0000_t202" style="position:absolute;left:0pt;margin-left:18pt;margin-top:66.3pt;height:19.75pt;width:14.2pt;z-index:251667456;mso-width-relative:page;mso-height-relative:page;" fillcolor="#FFFFFF" filled="t" stroked="t" coordsize="21600,21600">
            <v:path/>
            <v:fill on="t" focussize="0,0"/>
            <v:stroke color="#000000"/>
            <v:imagedata o:title=""/>
            <o:lock v:ext="edit" aspectratio="f"/>
            <v:textbox>
              <w:txbxContent>
                <w:p>
                  <w:pPr>
                    <w:rPr>
                      <w:rFonts w:hint="eastAsia" w:eastAsia="等线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2</w:t>
                  </w:r>
                </w:p>
              </w:txbxContent>
            </v:textbox>
          </v:shape>
        </w:pict>
      </w:r>
      <w:r>
        <w:rPr>
          <w:sz w:val="18"/>
        </w:rPr>
        <w:pict>
          <v:shape id="_x0000_s1034" o:spid="_x0000_s1034" o:spt="202" type="#_x0000_t202" style="position:absolute;left:0pt;margin-left:35.8pt;margin-top:40.3pt;height:17.3pt;width:12.05pt;z-index:251666432;mso-width-relative:page;mso-height-relative:page;" fillcolor="#FFFFFF" filled="t" stroked="t" coordsize="21600,21600">
            <v:path/>
            <v:fill on="t" focussize="0,0"/>
            <v:stroke color="#000000"/>
            <v:imagedata o:title=""/>
            <o:lock v:ext="edit" aspectratio="f"/>
            <v:textbox>
              <w:txbxContent>
                <w:p>
                  <w:pPr>
                    <w:rPr>
                      <w:rFonts w:hint="eastAsia" w:eastAsia="等线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1</w:t>
                  </w:r>
                </w:p>
              </w:txbxContent>
            </v:textbox>
          </v:shape>
        </w:pict>
      </w:r>
      <w:r>
        <w:rPr>
          <w:rFonts w:hint="eastAsia" w:eastAsia="等线"/>
          <w:lang w:eastAsia="zh-CN"/>
        </w:rPr>
        <w:drawing>
          <wp:inline distT="0" distB="0" distL="114300" distR="114300">
            <wp:extent cx="1800225" cy="3902075"/>
            <wp:effectExtent l="0" t="0" r="9525" b="3175"/>
            <wp:docPr id="6" name="图片 6" descr="装扮-装扮商店-点击商品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装扮-装扮商店-点击商品后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390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8"/>
        </w:numPr>
        <w:ind w:left="420" w:leftChars="0" w:hanging="420" w:firstLineChars="0"/>
      </w:pPr>
      <w:r>
        <w:t>布局分区：</w:t>
      </w:r>
    </w:p>
    <w:p>
      <w:pPr>
        <w:numPr>
          <w:ilvl w:val="1"/>
          <w:numId w:val="8"/>
        </w:numPr>
        <w:ind w:left="840" w:leftChars="0" w:hanging="420" w:firstLineChars="0"/>
      </w:pPr>
      <w:r>
        <w:t>顶部黑底黄字标题</w:t>
      </w:r>
    </w:p>
    <w:p>
      <w:pPr>
        <w:numPr>
          <w:ilvl w:val="1"/>
          <w:numId w:val="8"/>
        </w:numPr>
        <w:ind w:left="840" w:leftChars="0" w:hanging="420" w:firstLineChars="0"/>
      </w:pPr>
      <w:r>
        <w:t>商品名称黑条</w:t>
      </w:r>
    </w:p>
    <w:p>
      <w:pPr>
        <w:numPr>
          <w:ilvl w:val="1"/>
          <w:numId w:val="8"/>
        </w:numPr>
        <w:ind w:left="840" w:leftChars="0" w:hanging="420" w:firstLineChars="0"/>
      </w:pPr>
      <w:r>
        <w:t>中部角色试穿预览立绘</w:t>
      </w:r>
    </w:p>
    <w:p>
      <w:pPr>
        <w:numPr>
          <w:ilvl w:val="1"/>
          <w:numId w:val="8"/>
        </w:numPr>
        <w:ind w:left="840" w:leftChars="0" w:hanging="420" w:firstLineChars="0"/>
      </w:pPr>
      <w:r>
        <w:t>灰条价格确认文案</w:t>
      </w:r>
    </w:p>
    <w:p>
      <w:pPr>
        <w:numPr>
          <w:ilvl w:val="1"/>
          <w:numId w:val="8"/>
        </w:numPr>
        <w:ind w:left="840" w:leftChars="0" w:hanging="420" w:firstLineChars="0"/>
      </w:pPr>
      <w:r>
        <w:t>底部"购买"、"取消"</w:t>
      </w:r>
    </w:p>
    <w:p>
      <w:pPr>
        <w:numPr>
          <w:ilvl w:val="1"/>
          <w:numId w:val="8"/>
        </w:numPr>
        <w:ind w:left="840" w:leftChars="0" w:hanging="420" w:firstLineChars="0"/>
      </w:pPr>
      <w:r>
        <w:t>右上关闭</w:t>
      </w:r>
    </w:p>
    <w:tbl>
      <w:tblPr>
        <w:tblStyle w:val="8"/>
        <w:tblW w:w="0" w:type="auto"/>
        <w:tblInd w:w="0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"/>
        <w:gridCol w:w="1700"/>
        <w:gridCol w:w="2500"/>
        <w:gridCol w:w="2500"/>
        <w:gridCol w:w="1400"/>
      </w:tblGrid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2F2F2"/>
            <w:vAlign w:val="center"/>
          </w:tcPr>
          <w:p>
            <w:r>
              <w:rPr>
                <w:b/>
              </w:rPr>
              <w:t>编号</w:t>
            </w:r>
          </w:p>
        </w:tc>
        <w:tc>
          <w:tcPr>
            <w:tcW w:w="1700" w:type="dxa"/>
            <w:shd w:val="clear" w:color="auto" w:fill="F2F2F2"/>
            <w:vAlign w:val="center"/>
          </w:tcPr>
          <w:p>
            <w:r>
              <w:rPr>
                <w:b/>
              </w:rPr>
              <w:t>控件</w:t>
            </w:r>
          </w:p>
        </w:tc>
        <w:tc>
          <w:tcPr>
            <w:tcW w:w="2500" w:type="dxa"/>
            <w:shd w:val="clear" w:color="auto" w:fill="F2F2F2"/>
            <w:vAlign w:val="center"/>
          </w:tcPr>
          <w:p>
            <w:r>
              <w:rPr>
                <w:b/>
              </w:rPr>
              <w:t>状态与显示</w:t>
            </w:r>
          </w:p>
        </w:tc>
        <w:tc>
          <w:tcPr>
            <w:tcW w:w="2500" w:type="dxa"/>
            <w:shd w:val="clear" w:color="auto" w:fill="F2F2F2"/>
            <w:vAlign w:val="center"/>
          </w:tcPr>
          <w:p>
            <w:r>
              <w:rPr>
                <w:b/>
              </w:rPr>
              <w:t>点击效果</w:t>
            </w:r>
          </w:p>
        </w:tc>
        <w:tc>
          <w:tcPr>
            <w:tcW w:w="1400" w:type="dxa"/>
            <w:shd w:val="clear" w:color="auto" w:fill="F2F2F2"/>
            <w:vAlign w:val="center"/>
          </w:tcPr>
          <w:p>
            <w:r>
              <w:rPr>
                <w:b/>
              </w:rPr>
              <w:t>备注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vAlign w:val="center"/>
          </w:tcPr>
          <w:p>
            <w:r>
              <w:t>1</w:t>
            </w:r>
          </w:p>
        </w:tc>
        <w:tc>
          <w:tcPr>
            <w:tcW w:w="1700" w:type="dxa"/>
            <w:vAlign w:val="center"/>
          </w:tcPr>
          <w:p>
            <w:r>
              <w:t>标题</w:t>
            </w:r>
          </w:p>
        </w:tc>
        <w:tc>
          <w:tcPr>
            <w:tcW w:w="2500" w:type="dxa"/>
            <w:vAlign w:val="center"/>
          </w:tcPr>
          <w:p>
            <w:r>
              <w:t>黑底黄字"购买吗"</w:t>
            </w:r>
          </w:p>
        </w:tc>
        <w:tc>
          <w:tcPr>
            <w:tcW w:w="2500" w:type="dxa"/>
            <w:vAlign w:val="center"/>
          </w:tcPr>
          <w:p>
            <w:r>
              <w:t>无交互</w:t>
            </w:r>
          </w:p>
        </w:tc>
        <w:tc>
          <w:tcPr>
            <w:tcW w:w="1400" w:type="dxa"/>
            <w:vAlign w:val="center"/>
          </w:tcPr>
          <w:p/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vAlign w:val="center"/>
          </w:tcPr>
          <w:p>
            <w:r>
              <w:t>2</w:t>
            </w:r>
          </w:p>
        </w:tc>
        <w:tc>
          <w:tcPr>
            <w:tcW w:w="1700" w:type="dxa"/>
            <w:vAlign w:val="center"/>
          </w:tcPr>
          <w:p>
            <w:r>
              <w:t>商品名称条</w:t>
            </w:r>
          </w:p>
        </w:tc>
        <w:tc>
          <w:tcPr>
            <w:tcW w:w="2500" w:type="dxa"/>
            <w:vAlign w:val="center"/>
          </w:tcPr>
          <w:p>
            <w:r>
              <w:t>黑底白字，显示商品名（例：橘色波点发箍）</w:t>
            </w:r>
          </w:p>
        </w:tc>
        <w:tc>
          <w:tcPr>
            <w:tcW w:w="2500" w:type="dxa"/>
            <w:vAlign w:val="center"/>
          </w:tcPr>
          <w:p>
            <w:r>
              <w:t>无交互</w:t>
            </w:r>
          </w:p>
        </w:tc>
        <w:tc>
          <w:tcPr>
            <w:tcW w:w="1400" w:type="dxa"/>
            <w:vAlign w:val="center"/>
          </w:tcPr>
          <w:p/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vAlign w:val="center"/>
          </w:tcPr>
          <w:p>
            <w:r>
              <w:t>3</w:t>
            </w:r>
          </w:p>
        </w:tc>
        <w:tc>
          <w:tcPr>
            <w:tcW w:w="1700" w:type="dxa"/>
            <w:vAlign w:val="center"/>
          </w:tcPr>
          <w:p>
            <w:r>
              <w:t>试穿预览</w:t>
            </w:r>
          </w:p>
        </w:tc>
        <w:tc>
          <w:tcPr>
            <w:tcW w:w="2500" w:type="dxa"/>
            <w:vAlign w:val="center"/>
          </w:tcPr>
          <w:p>
            <w:r>
              <w:t>角色穿戴装扮的全身效果</w:t>
            </w:r>
          </w:p>
        </w:tc>
        <w:tc>
          <w:tcPr>
            <w:tcW w:w="2500" w:type="dxa"/>
            <w:vAlign w:val="center"/>
          </w:tcPr>
          <w:p/>
        </w:tc>
        <w:tc>
          <w:tcPr>
            <w:tcW w:w="1400" w:type="dxa"/>
            <w:vAlign w:val="center"/>
          </w:tcPr>
          <w:p/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vAlign w:val="center"/>
          </w:tcPr>
          <w:p>
            <w:r>
              <w:t>4</w:t>
            </w:r>
          </w:p>
        </w:tc>
        <w:tc>
          <w:tcPr>
            <w:tcW w:w="1700" w:type="dxa"/>
            <w:vAlign w:val="center"/>
          </w:tcPr>
          <w:p>
            <w:r>
              <w:t>价格文案</w:t>
            </w:r>
          </w:p>
        </w:tc>
        <w:tc>
          <w:tcPr>
            <w:tcW w:w="2500" w:type="dxa"/>
            <w:vAlign w:val="center"/>
          </w:tcPr>
          <w:p>
            <w:r>
              <w:t>"确定花 P 购买此装扮吗?"，</w:t>
            </w:r>
          </w:p>
          <w:p>
            <w:r>
              <w:t>P 为价格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  <w:lang w:val="en-US" w:eastAsia="zh-CN"/>
              </w:rPr>
              <w:t>黄色字体、黑色</w:t>
            </w:r>
            <w:r>
              <w:t>描边</w:t>
            </w:r>
          </w:p>
        </w:tc>
        <w:tc>
          <w:tcPr>
            <w:tcW w:w="2500" w:type="dxa"/>
            <w:vAlign w:val="center"/>
          </w:tcPr>
          <w:p/>
        </w:tc>
        <w:tc>
          <w:tcPr>
            <w:tcW w:w="1400" w:type="dxa"/>
            <w:vAlign w:val="center"/>
          </w:tcPr>
          <w:p/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vAlign w:val="center"/>
          </w:tcPr>
          <w:p>
            <w:r>
              <w:t>5</w:t>
            </w:r>
          </w:p>
        </w:tc>
        <w:tc>
          <w:tcPr>
            <w:tcW w:w="1700" w:type="dxa"/>
            <w:vAlign w:val="center"/>
          </w:tcPr>
          <w:p>
            <w:r>
              <w:t>购买(红按钮)</w:t>
            </w:r>
          </w:p>
        </w:tc>
        <w:tc>
          <w:tcPr>
            <w:tcW w:w="2500" w:type="dxa"/>
            <w:vAlign w:val="center"/>
          </w:tcPr>
          <w:p>
            <w:r>
              <w:t>点击后至服务端结果返回期间置灰防重复</w:t>
            </w:r>
          </w:p>
        </w:tc>
        <w:tc>
          <w:tcPr>
            <w:tcW w:w="2500" w:type="dxa"/>
            <w:vAlign w:val="center"/>
          </w:tcPr>
          <w:p/>
        </w:tc>
        <w:tc>
          <w:tcPr>
            <w:tcW w:w="1400" w:type="dxa"/>
            <w:vAlign w:val="center"/>
          </w:tcPr>
          <w:p/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vAlign w:val="center"/>
          </w:tcPr>
          <w:p>
            <w:r>
              <w:t>6</w:t>
            </w:r>
          </w:p>
        </w:tc>
        <w:tc>
          <w:tcPr>
            <w:tcW w:w="1700" w:type="dxa"/>
            <w:vAlign w:val="center"/>
          </w:tcPr>
          <w:p>
            <w:pPr>
              <w:rPr>
                <w:rFonts w:hint="eastAsia" w:eastAsia="等线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取消</w:t>
            </w:r>
          </w:p>
        </w:tc>
        <w:tc>
          <w:tcPr>
            <w:tcW w:w="2500" w:type="dxa"/>
            <w:vAlign w:val="center"/>
          </w:tcPr>
          <w:p>
            <w:pPr>
              <w:rPr>
                <w:rFonts w:hint="eastAsia" w:eastAsia="等线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静态</w:t>
            </w:r>
          </w:p>
        </w:tc>
        <w:tc>
          <w:tcPr>
            <w:tcW w:w="2500" w:type="dxa"/>
            <w:vAlign w:val="center"/>
          </w:tcPr>
          <w:p>
            <w:r>
              <w:t>等同关闭</w:t>
            </w:r>
            <w:r>
              <w:rPr>
                <w:rFonts w:hint="eastAsia"/>
                <w:lang w:val="en-US" w:eastAsia="zh-CN"/>
              </w:rPr>
              <w:t>按钮</w:t>
            </w:r>
          </w:p>
        </w:tc>
        <w:tc>
          <w:tcPr>
            <w:tcW w:w="1400" w:type="dxa"/>
            <w:vAlign w:val="center"/>
          </w:tcPr>
          <w:p/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vAlign w:val="center"/>
          </w:tcPr>
          <w:p>
            <w:pPr>
              <w:rPr>
                <w:rFonts w:hint="eastAsia" w:eastAsia="等线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7</w:t>
            </w:r>
          </w:p>
        </w:tc>
        <w:tc>
          <w:tcPr>
            <w:tcW w:w="1700" w:type="dxa"/>
            <w:vAlign w:val="center"/>
          </w:tcPr>
          <w:p>
            <w:pPr>
              <w:rPr>
                <w:rFonts w:hint="default" w:eastAsia="等线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关闭</w:t>
            </w:r>
          </w:p>
        </w:tc>
        <w:tc>
          <w:tcPr>
            <w:tcW w:w="2500" w:type="dxa"/>
            <w:vAlign w:val="center"/>
          </w:tcPr>
          <w:p>
            <w:pPr>
              <w:rPr>
                <w:rFonts w:hint="eastAsia" w:eastAsia="等线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静态</w:t>
            </w:r>
          </w:p>
        </w:tc>
        <w:tc>
          <w:tcPr>
            <w:tcW w:w="2500" w:type="dxa"/>
            <w:vAlign w:val="center"/>
          </w:tcPr>
          <w:p>
            <w:r>
              <w:t>返回商店界面</w:t>
            </w:r>
          </w:p>
        </w:tc>
        <w:tc>
          <w:tcPr>
            <w:tcW w:w="1400" w:type="dxa"/>
            <w:vAlign w:val="center"/>
          </w:tcPr>
          <w:p/>
        </w:tc>
      </w:tr>
    </w:tbl>
    <w:p/>
    <w:p>
      <w:pPr>
        <w:pStyle w:val="3"/>
      </w:pPr>
      <w:r>
        <w:t>3.3 购买后装扮主界面的状态反馈（关联界面）</w:t>
      </w:r>
    </w:p>
    <w:p>
      <w:pPr>
        <w:numPr>
          <w:ilvl w:val="0"/>
          <w:numId w:val="9"/>
        </w:numPr>
        <w:ind w:left="420" w:leftChars="0" w:hanging="420" w:firstLineChars="0"/>
      </w:pPr>
      <w:r>
        <w:t>新装扮红点：</w:t>
      </w:r>
    </w:p>
    <w:p>
      <w:pPr>
        <w:numPr>
          <w:ilvl w:val="1"/>
          <w:numId w:val="9"/>
        </w:numPr>
        <w:ind w:left="840" w:leftChars="0" w:hanging="420" w:firstLineChars="0"/>
      </w:pPr>
      <w:r>
        <w:t>购买装扮所属部位框右上角出现红点</w:t>
      </w:r>
    </w:p>
    <w:p>
      <w:pPr>
        <w:numPr>
          <w:ilvl w:val="1"/>
          <w:numId w:val="9"/>
        </w:numPr>
        <w:ind w:left="840" w:leftChars="0" w:hanging="420" w:firstLineChars="0"/>
      </w:pPr>
      <w:r>
        <w:t>打开该部位的选择格后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红点不再显示</w:t>
      </w:r>
    </w:p>
    <w:p>
      <w:pPr>
        <w:numPr>
          <w:ilvl w:val="0"/>
          <w:numId w:val="9"/>
        </w:numPr>
        <w:ind w:left="420" w:leftChars="0" w:hanging="420" w:firstLineChars="0"/>
      </w:pPr>
      <w:r>
        <w:t>装扮数量：</w:t>
      </w:r>
    </w:p>
    <w:p>
      <w:pPr>
        <w:numPr>
          <w:ilvl w:val="1"/>
          <w:numId w:val="9"/>
        </w:numPr>
        <w:ind w:left="840" w:leftChars="0" w:hanging="420" w:firstLineChars="0"/>
      </w:pPr>
      <w:r>
        <w:t>数值跳字+1（例：装扮数量: 22→23）</w:t>
      </w:r>
    </w:p>
    <w:p>
      <w:pPr>
        <w:numPr>
          <w:ilvl w:val="0"/>
          <w:numId w:val="9"/>
        </w:numPr>
        <w:ind w:left="420" w:leftChars="0" w:hanging="420" w:firstLineChars="0"/>
      </w:pPr>
      <w:r>
        <w:t>保存按钮：</w:t>
      </w:r>
    </w:p>
    <w:p>
      <w:pPr>
        <w:numPr>
          <w:ilvl w:val="1"/>
          <w:numId w:val="9"/>
        </w:numPr>
        <w:ind w:left="840" w:leftChars="0" w:hanging="420" w:firstLineChars="0"/>
      </w:pPr>
      <w:r>
        <w:t>穿戴方案无变更时保持置灰</w:t>
      </w:r>
    </w:p>
    <w:p>
      <w:pPr>
        <w:numPr>
          <w:ilvl w:val="1"/>
          <w:numId w:val="9"/>
        </w:numPr>
        <w:ind w:left="840" w:leftChars="0" w:hanging="420" w:firstLineChars="0"/>
      </w:pPr>
      <w:r>
        <w:t>玩家更换任一部位后点亮</w:t>
      </w:r>
    </w:p>
    <w:p>
      <w:pPr>
        <w:pStyle w:val="2"/>
      </w:pPr>
      <w:r>
        <w:t>4. 界面跳转逻辑</w:t>
      </w:r>
    </w:p>
    <w:tbl>
      <w:tblPr>
        <w:tblStyle w:val="8"/>
        <w:tblW w:w="0" w:type="auto"/>
        <w:tblInd w:w="0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0"/>
        <w:gridCol w:w="3039"/>
        <w:gridCol w:w="3461"/>
      </w:tblGrid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shd w:val="clear" w:color="auto" w:fill="F2F2F2"/>
            <w:vAlign w:val="center"/>
          </w:tcPr>
          <w:p>
            <w:r>
              <w:rPr>
                <w:b/>
              </w:rPr>
              <w:t>来源界面</w:t>
            </w:r>
          </w:p>
        </w:tc>
        <w:tc>
          <w:tcPr>
            <w:tcW w:w="3039" w:type="dxa"/>
            <w:shd w:val="clear" w:color="auto" w:fill="F2F2F2"/>
            <w:vAlign w:val="center"/>
          </w:tcPr>
          <w:p>
            <w:r>
              <w:rPr>
                <w:b/>
              </w:rPr>
              <w:t>去向</w:t>
            </w:r>
          </w:p>
        </w:tc>
        <w:tc>
          <w:tcPr>
            <w:tcW w:w="3461" w:type="dxa"/>
            <w:shd w:val="clear" w:color="auto" w:fill="F2F2F2"/>
            <w:vAlign w:val="center"/>
          </w:tcPr>
          <w:p>
            <w:r>
              <w:rPr>
                <w:b/>
              </w:rPr>
              <w:t>返回行为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vAlign w:val="center"/>
          </w:tcPr>
          <w:p>
            <w:r>
              <w:t>装扮界面</w:t>
            </w:r>
          </w:p>
        </w:tc>
        <w:tc>
          <w:tcPr>
            <w:tcW w:w="3039" w:type="dxa"/>
            <w:vAlign w:val="center"/>
          </w:tcPr>
          <w:p>
            <w:r>
              <w:t>装扮商店</w:t>
            </w:r>
          </w:p>
        </w:tc>
        <w:tc>
          <w:tcPr>
            <w:tcW w:w="3461" w:type="dxa"/>
            <w:vAlign w:val="center"/>
          </w:tcPr>
          <w:p>
            <w:r>
              <w:t>关闭/取消返回装扮界面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vAlign w:val="center"/>
          </w:tcPr>
          <w:p>
            <w:r>
              <w:t>装扮商店</w:t>
            </w:r>
          </w:p>
        </w:tc>
        <w:tc>
          <w:tcPr>
            <w:tcW w:w="3039" w:type="dxa"/>
            <w:vAlign w:val="center"/>
          </w:tcPr>
          <w:p>
            <w:r>
              <w:t>购买吗确认层</w:t>
            </w:r>
          </w:p>
        </w:tc>
        <w:tc>
          <w:tcPr>
            <w:tcW w:w="3461" w:type="dxa"/>
            <w:vAlign w:val="center"/>
          </w:tcPr>
          <w:p>
            <w:r>
              <w:t>取消返回商店；</w:t>
            </w:r>
          </w:p>
          <w:p>
            <w:r>
              <w:t>购买成功自动关闭返回商店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vAlign w:val="center"/>
          </w:tcPr>
          <w:p>
            <w:r>
              <w:t>装扮商店</w:t>
            </w:r>
          </w:p>
        </w:tc>
        <w:tc>
          <w:tcPr>
            <w:tcW w:w="3039" w:type="dxa"/>
            <w:vAlign w:val="center"/>
          </w:tcPr>
          <w:p>
            <w:r>
              <w:t>金币获取窗（余额不足触发）</w:t>
            </w:r>
          </w:p>
        </w:tc>
        <w:tc>
          <w:tcPr>
            <w:tcW w:w="3461" w:type="dxa"/>
            <w:vAlign w:val="center"/>
          </w:tcPr>
          <w:p>
            <w:r>
              <w:t>关闭后返回商店并刷新余额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vAlign w:val="center"/>
          </w:tcPr>
          <w:p>
            <w:r>
              <w:t>装扮商店</w:t>
            </w:r>
          </w:p>
        </w:tc>
        <w:tc>
          <w:tcPr>
            <w:tcW w:w="3039" w:type="dxa"/>
            <w:vAlign w:val="center"/>
          </w:tcPr>
          <w:p>
            <w:r>
              <w:t>广告播放页</w:t>
            </w:r>
          </w:p>
        </w:tc>
        <w:tc>
          <w:tcPr>
            <w:tcW w:w="3461" w:type="dxa"/>
            <w:vAlign w:val="center"/>
          </w:tcPr>
          <w:p>
            <w:r>
              <w:t>完整观看返回商店并展示新商品池</w:t>
            </w:r>
          </w:p>
        </w:tc>
      </w:tr>
    </w:tbl>
    <w:p>
      <w:pPr>
        <w:pStyle w:val="2"/>
      </w:pPr>
      <w:bookmarkStart w:id="0" w:name="_GoBack"/>
      <w:bookmarkEnd w:id="0"/>
      <w:r>
        <w:t>5. 红点提示逻辑</w:t>
      </w:r>
    </w:p>
    <w:tbl>
      <w:tblPr>
        <w:tblStyle w:val="8"/>
        <w:tblW w:w="0" w:type="auto"/>
        <w:tblInd w:w="0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2600"/>
        <w:gridCol w:w="2100"/>
        <w:gridCol w:w="2100"/>
      </w:tblGrid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shd w:val="clear" w:color="auto" w:fill="F2F2F2"/>
            <w:vAlign w:val="center"/>
          </w:tcPr>
          <w:p>
            <w:r>
              <w:rPr>
                <w:b/>
              </w:rPr>
              <w:t>红点位置</w:t>
            </w:r>
          </w:p>
        </w:tc>
        <w:tc>
          <w:tcPr>
            <w:tcW w:w="2600" w:type="dxa"/>
            <w:shd w:val="clear" w:color="auto" w:fill="F2F2F2"/>
            <w:vAlign w:val="center"/>
          </w:tcPr>
          <w:p>
            <w:r>
              <w:rPr>
                <w:b/>
              </w:rPr>
              <w:t>出现条件</w:t>
            </w:r>
          </w:p>
        </w:tc>
        <w:tc>
          <w:tcPr>
            <w:tcW w:w="2100" w:type="dxa"/>
            <w:shd w:val="clear" w:color="auto" w:fill="F2F2F2"/>
            <w:vAlign w:val="center"/>
          </w:tcPr>
          <w:p>
            <w:r>
              <w:rPr>
                <w:b/>
              </w:rPr>
              <w:t>向上级冒泡</w:t>
            </w:r>
          </w:p>
        </w:tc>
        <w:tc>
          <w:tcPr>
            <w:tcW w:w="2100" w:type="dxa"/>
            <w:shd w:val="clear" w:color="auto" w:fill="F2F2F2"/>
            <w:vAlign w:val="center"/>
          </w:tcPr>
          <w:p>
            <w:r>
              <w:rPr>
                <w:b/>
              </w:rPr>
              <w:t>消除条件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vAlign w:val="center"/>
          </w:tcPr>
          <w:p>
            <w:r>
              <w:t>装扮界面部位框</w:t>
            </w:r>
          </w:p>
        </w:tc>
        <w:tc>
          <w:tcPr>
            <w:tcW w:w="2600" w:type="dxa"/>
            <w:vAlign w:val="center"/>
          </w:tcPr>
          <w:p>
            <w:pPr>
              <w:rPr>
                <w:rFonts w:hint="default" w:eastAsia="等线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获得新装扮</w:t>
            </w:r>
          </w:p>
        </w:tc>
        <w:tc>
          <w:tcPr>
            <w:tcW w:w="2100" w:type="dxa"/>
            <w:vAlign w:val="center"/>
          </w:tcPr>
          <w:p>
            <w:r>
              <w:t>冒泡至主界面"装扮"入口</w:t>
            </w:r>
          </w:p>
        </w:tc>
        <w:tc>
          <w:tcPr>
            <w:tcW w:w="2100" w:type="dxa"/>
            <w:vAlign w:val="center"/>
          </w:tcPr>
          <w:p>
            <w:r>
              <w:t>打开该部位的选择装扮格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vAlign w:val="center"/>
          </w:tcPr>
          <w:p>
            <w:pPr>
              <w:rPr>
                <w:rFonts w:hint="default" w:eastAsia="等线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装扮商店 刷新按钮框</w:t>
            </w:r>
          </w:p>
        </w:tc>
        <w:tc>
          <w:tcPr>
            <w:tcW w:w="2600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每日重置刷新次数后</w:t>
            </w:r>
          </w:p>
        </w:tc>
        <w:tc>
          <w:tcPr>
            <w:tcW w:w="2100" w:type="dxa"/>
            <w:vAlign w:val="center"/>
          </w:tcPr>
          <w:p>
            <w:pPr>
              <w:rPr>
                <w:rFonts w:hint="default" w:eastAsia="等线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否</w:t>
            </w:r>
          </w:p>
        </w:tc>
        <w:tc>
          <w:tcPr>
            <w:tcW w:w="2100" w:type="dxa"/>
            <w:vAlign w:val="center"/>
          </w:tcPr>
          <w:p>
            <w:pPr>
              <w:rPr>
                <w:rFonts w:hint="default" w:eastAsia="等线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当前点击刷新按钮，或返回装扮界面后</w:t>
            </w:r>
          </w:p>
        </w:tc>
      </w:tr>
    </w:tbl>
    <w:p/>
    <w:sectPr>
      <w:footerReference r:id="rId5" w:type="default"/>
      <w:pgSz w:w="11906" w:h="16838"/>
      <w:pgMar w:top="720" w:right="720" w:bottom="720" w:left="720" w:header="851" w:footer="992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</w:pPr>
    <w:r>
      <w:rPr>
        <w:sz w:val="18"/>
      </w:rPr>
      <w:pict>
        <v:shape id="_x0000_s2049" o:spid="_x0000_s2049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 style="mso-fit-shape-to-text:t;">
            <w:txbxContent>
              <w:p>
                <w:pPr>
                  <w:pStyle w:val="5"/>
                </w:pP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</w:p>
            </w:txbxContent>
          </v:textbox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142E1F1"/>
    <w:multiLevelType w:val="multilevel"/>
    <w:tmpl w:val="9142E1F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1">
    <w:nsid w:val="B5BE918C"/>
    <w:multiLevelType w:val="multilevel"/>
    <w:tmpl w:val="B5BE918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2">
    <w:nsid w:val="1FC9D242"/>
    <w:multiLevelType w:val="multilevel"/>
    <w:tmpl w:val="1FC9D242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3">
    <w:nsid w:val="3D198DE8"/>
    <w:multiLevelType w:val="multilevel"/>
    <w:tmpl w:val="3D198DE8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4">
    <w:nsid w:val="4865F0FE"/>
    <w:multiLevelType w:val="singleLevel"/>
    <w:tmpl w:val="4865F0FE"/>
    <w:lvl w:ilvl="0" w:tentative="0">
      <w:start w:val="1"/>
      <w:numFmt w:val="lowerLetter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538082F3"/>
    <w:multiLevelType w:val="singleLevel"/>
    <w:tmpl w:val="538082F3"/>
    <w:lvl w:ilvl="0" w:tentative="0">
      <w:start w:val="1"/>
      <w:numFmt w:val="lowerLetter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6A933991"/>
    <w:multiLevelType w:val="singleLevel"/>
    <w:tmpl w:val="6A93399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7">
    <w:nsid w:val="6EEDC798"/>
    <w:multiLevelType w:val="singleLevel"/>
    <w:tmpl w:val="6EEDC798"/>
    <w:lvl w:ilvl="0" w:tentative="0">
      <w:start w:val="1"/>
      <w:numFmt w:val="decimalEnclosedCircleChinese"/>
      <w:suff w:val="nothing"/>
      <w:lvlText w:val="%1　"/>
      <w:lvlJc w:val="left"/>
      <w:pPr>
        <w:ind w:left="420" w:firstLine="400"/>
      </w:pPr>
      <w:rPr>
        <w:rFonts w:hint="eastAsia"/>
      </w:rPr>
    </w:lvl>
  </w:abstractNum>
  <w:abstractNum w:abstractNumId="8">
    <w:nsid w:val="7AC73C57"/>
    <w:multiLevelType w:val="multilevel"/>
    <w:tmpl w:val="7AC73C57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num w:numId="1">
    <w:abstractNumId w:val="0"/>
  </w:num>
  <w:num w:numId="2">
    <w:abstractNumId w:val="8"/>
  </w:num>
  <w:num w:numId="3">
    <w:abstractNumId w:val="7"/>
  </w:num>
  <w:num w:numId="4">
    <w:abstractNumId w:val="1"/>
  </w:num>
  <w:num w:numId="5">
    <w:abstractNumId w:val="4"/>
  </w:num>
  <w:num w:numId="6">
    <w:abstractNumId w:val="6"/>
  </w:num>
  <w:num w:numId="7">
    <w:abstractNumId w:val="5"/>
  </w:num>
  <w:num w:numId="8">
    <w:abstractNumId w:val="3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9"/>
  <w:bordersDoNotSurroundHeader w:val="0"/>
  <w:bordersDoNotSurroundFooter w:val="0"/>
  <w:documentProtection w:enforcement="0"/>
  <w:displayHorizontalDrawingGridEvery w:val="1"/>
  <w:displayVerticalDrawingGridEvery w:val="1"/>
  <w:noPunctuationKerning w:val="1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useAltKinsokuLineBreakRules/>
    <w:splitPgBreakAndParaMark/>
    <w:compatSetting w:name="compatibilityMode" w:uri="http://schemas.microsoft.com/office/word" w:val="12"/>
  </w:compat>
  <w:rsids>
    <w:rsidRoot w:val="00000000"/>
    <w:rsid w:val="02F35E82"/>
    <w:rsid w:val="03851C8B"/>
    <w:rsid w:val="0848409F"/>
    <w:rsid w:val="0B3B4872"/>
    <w:rsid w:val="0D6C2F9C"/>
    <w:rsid w:val="0EAD7F50"/>
    <w:rsid w:val="11E55423"/>
    <w:rsid w:val="12254CFA"/>
    <w:rsid w:val="127C0307"/>
    <w:rsid w:val="134E244F"/>
    <w:rsid w:val="18B766AE"/>
    <w:rsid w:val="194F018B"/>
    <w:rsid w:val="1998264B"/>
    <w:rsid w:val="1FAE3079"/>
    <w:rsid w:val="208F1570"/>
    <w:rsid w:val="22C238D1"/>
    <w:rsid w:val="238F43F2"/>
    <w:rsid w:val="23FD090E"/>
    <w:rsid w:val="248F7622"/>
    <w:rsid w:val="25A07B70"/>
    <w:rsid w:val="28550C71"/>
    <w:rsid w:val="289A7022"/>
    <w:rsid w:val="2F4430D4"/>
    <w:rsid w:val="2FFD4110"/>
    <w:rsid w:val="311D6D6A"/>
    <w:rsid w:val="35CE7FBF"/>
    <w:rsid w:val="36A93437"/>
    <w:rsid w:val="3920139D"/>
    <w:rsid w:val="3A38230A"/>
    <w:rsid w:val="3DED3B43"/>
    <w:rsid w:val="3E0C2AD3"/>
    <w:rsid w:val="431D6183"/>
    <w:rsid w:val="48AC716E"/>
    <w:rsid w:val="4C511EF1"/>
    <w:rsid w:val="4F537F42"/>
    <w:rsid w:val="4FA907CD"/>
    <w:rsid w:val="5135580F"/>
    <w:rsid w:val="51650692"/>
    <w:rsid w:val="5517228C"/>
    <w:rsid w:val="55426D46"/>
    <w:rsid w:val="55C538ED"/>
    <w:rsid w:val="5633509E"/>
    <w:rsid w:val="58EC2758"/>
    <w:rsid w:val="5A465372"/>
    <w:rsid w:val="5ACD5B57"/>
    <w:rsid w:val="5CEE23A7"/>
    <w:rsid w:val="62777822"/>
    <w:rsid w:val="639978EB"/>
    <w:rsid w:val="63BB20D9"/>
    <w:rsid w:val="650704A6"/>
    <w:rsid w:val="662B009F"/>
    <w:rsid w:val="66F35C0E"/>
    <w:rsid w:val="68B838D6"/>
    <w:rsid w:val="6AAC34D5"/>
    <w:rsid w:val="6C2A43E9"/>
    <w:rsid w:val="6CE71B7A"/>
    <w:rsid w:val="70085B12"/>
    <w:rsid w:val="7182672C"/>
    <w:rsid w:val="773E39BC"/>
    <w:rsid w:val="77FA28BB"/>
    <w:rsid w:val="785B1004"/>
    <w:rsid w:val="786A240A"/>
    <w:rsid w:val="78FA3858"/>
    <w:rsid w:val="79525304"/>
    <w:rsid w:val="7CC711E4"/>
    <w:rsid w:val="7E6E3B6E"/>
    <w:rsid w:val="7E70555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288" w:lineRule="auto"/>
    </w:pPr>
    <w:rPr>
      <w:rFonts w:ascii="Calibri" w:hAnsi="Calibri" w:eastAsia="等线" w:cs="Calibri"/>
      <w:sz w:val="21"/>
      <w:szCs w:val="21"/>
    </w:rPr>
  </w:style>
  <w:style w:type="paragraph" w:styleId="2">
    <w:name w:val="heading 1"/>
    <w:basedOn w:val="1"/>
    <w:next w:val="1"/>
    <w:qFormat/>
    <w:uiPriority w:val="0"/>
    <w:pPr>
      <w:keepNext/>
      <w:spacing w:before="320" w:after="140"/>
      <w:outlineLvl w:val="0"/>
    </w:pPr>
    <w:rPr>
      <w:rFonts w:eastAsia="微软雅黑"/>
      <w:b/>
      <w:color w:val="1F4E79"/>
      <w:sz w:val="30"/>
    </w:rPr>
  </w:style>
  <w:style w:type="paragraph" w:styleId="3">
    <w:name w:val="heading 2"/>
    <w:basedOn w:val="1"/>
    <w:next w:val="1"/>
    <w:qFormat/>
    <w:uiPriority w:val="0"/>
    <w:pPr>
      <w:keepNext/>
      <w:spacing w:before="240" w:after="100"/>
      <w:outlineLvl w:val="1"/>
    </w:pPr>
    <w:rPr>
      <w:rFonts w:eastAsia="微软雅黑"/>
      <w:b/>
      <w:color w:val="2E74B5"/>
      <w:sz w:val="26"/>
    </w:rPr>
  </w:style>
  <w:style w:type="paragraph" w:styleId="4">
    <w:name w:val="heading 3"/>
    <w:basedOn w:val="1"/>
    <w:next w:val="1"/>
    <w:qFormat/>
    <w:uiPriority w:val="0"/>
    <w:pPr>
      <w:keepNext/>
      <w:spacing w:before="180" w:after="80"/>
      <w:outlineLvl w:val="2"/>
    </w:pPr>
    <w:rPr>
      <w:rFonts w:eastAsia="微软雅黑"/>
      <w:b/>
      <w:color w:val="404040"/>
      <w:sz w:val="23"/>
    </w:rPr>
  </w:style>
  <w:style w:type="character" w:default="1" w:styleId="10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7">
    <w:name w:val="Title"/>
    <w:basedOn w:val="1"/>
    <w:uiPriority w:val="0"/>
    <w:pPr>
      <w:spacing w:after="120"/>
      <w:jc w:val="center"/>
    </w:pPr>
    <w:rPr>
      <w:rFonts w:eastAsia="微软雅黑"/>
      <w:b/>
      <w:sz w:val="36"/>
    </w:rPr>
  </w:style>
  <w:style w:type="table" w:styleId="9">
    <w:name w:val="Table Grid"/>
    <w:basedOn w:val="8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1">
    <w:name w:val="Meta"/>
    <w:basedOn w:val="1"/>
    <w:qFormat/>
    <w:uiPriority w:val="0"/>
    <w:pPr>
      <w:jc w:val="center"/>
    </w:pPr>
    <w:rPr>
      <w:color w:val="808080"/>
      <w:sz w:val="18"/>
    </w:rPr>
  </w:style>
  <w:style w:type="paragraph" w:customStyle="1" w:styleId="12">
    <w:name w:val="Guide"/>
    <w:basedOn w:val="1"/>
    <w:qFormat/>
    <w:uiPriority w:val="0"/>
    <w:rPr>
      <w:i/>
      <w:color w:val="808080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 textRotate="1"/>
    <customShpInfo spid="_x0000_s1029"/>
    <customShpInfo spid="_x0000_s1033"/>
    <customShpInfo spid="_x0000_s1032"/>
    <customShpInfo spid="_x0000_s1031"/>
    <customShpInfo spid="_x0000_s1030"/>
    <customShpInfo spid="_x0000_s1027"/>
    <customShpInfo spid="_x0000_s1026"/>
    <customShpInfo spid="_x0000_s1040"/>
    <customShpInfo spid="_x0000_s1039"/>
    <customShpInfo spid="_x0000_s1038"/>
    <customShpInfo spid="_x0000_s1037"/>
    <customShpInfo spid="_x0000_s1036"/>
    <customShpInfo spid="_x0000_s1035"/>
    <customShpInfo spid="_x0000_s1034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25</TotalTime>
  <ScaleCrop>false</ScaleCrop>
  <LinksUpToDate>false</LinksUpToDate>
  <Application>WPS Office_11.1.0.10578_F1E327BC-269C-435d-A152-05C5408002CA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2026-10-10T06:06:00Z</dcterms:created>
  <dc:creator>策划部</dc:creator>
  <cp:lastModifiedBy>yufan</cp:lastModifiedBy>
  <dcterms:modified xsi:type="dcterms:W3CDTF">2026-10-12T03:41:18Z</dcterms:modified>
  <dc:title>系统策划案写作模板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2052-11.1.0.10578</vt:lpwstr>
  </property>
  <property fmtid="{D5CDD505-2E9C-101B-9397-08002B2CF9AE}" pid="3" name="ICV">
    <vt:lpwstr>7E8288DDABC447AD836C3921C0ADC0A1</vt:lpwstr>
  </property>
</Properties>
</file>