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3B"/>
          <w:sz w:val="52"/>
          <w:szCs w:val="52"/>
        </w:rPr>
        <w:t xml:space="preserve">MERITUM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Functional Requirements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Patient Registry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Domain 6 of 13  |  Critical Path: Position 6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Meritum Health Technologies Inc.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1. Domain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Patient Registry is the authoritative source of patient identity within Meritum. It stores the minimal demographic data required for claim creation and submission: PHN, name, date of birth, and gender. Every claim in Domain 4 references a patient record from this registry.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 intentionally a lightweight domain. Meritum is a billing platform, not a clinical EMR. It stores only the demographics needed for AHCIP and WCB claim submission. Clinical data (diagnoses, encounter notes, treatment plans) lives in the physician's EMR; Meritum references patients by PHN and captures claim-level clinical codes (HSC, diagnostic codes, WCB injury details) on the claim itself, not the patient record.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demographic records: PHN, name, DOB, gender, contact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PHN validation: Alberta PHN format (9-digit with check digit)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search: by PHN, name, DOB, or combination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Recent patients: quick-access list per physician for repeat visits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CSV bulk import: batch creation of patient records from EMR exports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WCB-extended demographics: employer details, mailing address (stored on WCB claims, not the patient registry — see Section 3.2)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merge: handling duplicate patient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 portability: patient list export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Clinical records, encounter notes, treatment plans (EMR responsibility)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portal or patient-facing features (Meritum is physician-facing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Alberta Health patient eligibility verification (future enhancement; currently physician confirms eligibility)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PCPCM panel roster management (panel size is tracked in Provider Management; individual panel membership is managed by Alberta Health)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Domain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Identity &amp; Access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Authentication, RBAC. Patient records scoped to physician (HIA custodian).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 Claim Lifecycle Core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lookup during claim creation. PHN, name, DOB, gender used in claims.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 AHCIP Pathway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PHN for H-Link submission file.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WCB Pathway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PHN, name, DOB, gender, address for WCB EIR forms. WCB-specific demographics (employer) stored on the claim, not here.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Provider Management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context determines which patients are accessible (HIA scoping).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2. Data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Patients Table (patients)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row per patient per physician. Patient records are physician-scoped — the same physical patient seen by two different physicians using Meritum exists as two separate records. This preserves HIA custodian isolation: Physician A cannot see that Physician B also treats this patient.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2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providers. The HIA custodian. Scopes all access.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VARCHAR(9)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Alberta Personal Health Number. 9 digits. Null for patients without Alberta coverage (out-of-province, newborns pending PHN assignment). Unique per physician.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phn_province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Province of PHN issuance. Default: AB. Set for out-of-province reciprocal billing.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first name. As it appears on Alberta Health records.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middle_name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middle 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last 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age-based fee calculations and WCB form fields.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M, F, or X. Required for AHCIP and WCB submissions.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phone number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 (optional; not used in claim submission)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address_line_1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Mailing address. Optional for AHCIP; required context for WCB forms (captured on claim).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address_line_2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Physician's private notes about the patient. Not transmitted in any claim.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patients appear in search. Inactive patients are soft-hidden. Default: true.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last_visit_date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most recent claim for this patient. Updated when claims are created. Drives 'recent patients' list.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 (physician or delegate)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Indexes:</w:t>
      </w:r>
      <w:r>
        <w:rPr>
          <w:rFonts w:ascii="Arial" w:cs="Arial" w:eastAsia="Arial" w:hAnsi="Arial"/>
          <w:sz w:val="20"/>
          <w:szCs w:val="20"/>
        </w:rPr>
        <w:t xml:space="preserve"> (physician_id, phn) unique where phn is not null, (physician_id, last_name, first_name), (physician_id, date_of_birth), (physician_id, last_visit_date DESC) for recent patients, (physician_id, is_active).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Patient Import Batches Table (patient_import_batches)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Tracks CSV bulk imports of patient records. Separate from the claim import batches in Domain 4.0.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2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providers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uploaded filename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file_hash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 for deduplication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total_rows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rows in the import file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patient records created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patient records updated (matched by PHN)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skipped_count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skipped (duplicate PHN, no changes)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that failed validation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error_details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Per-row error 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PROCESSING, COMPLETED, FAILED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Patient Merge History Table (patient_merge_history)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Records when duplicate patient records are merged. The surviving record absorbs all claims from the merged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2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providers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surviving_patient_id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patient record that remains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merged_patient_id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patient record that was absorbed (soft-deleted after merge)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claims_transferred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claims re-linked from merged to surviving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field_conflicts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where the two records differed. Surviving record's values were kept.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merged_by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performed the merge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3. PHN Validation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Alberta PHN Format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Alberta Personal Health Numbers are 9-digit numeric strings. The 9th digit is a check digit calculated using the Luhn algorithm (modulus 10, double-add-double). Meritum validates: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Length:</w:t>
      </w:r>
      <w:r>
        <w:rPr>
          <w:rFonts w:ascii="Arial" w:cs="Arial" w:eastAsia="Arial" w:hAnsi="Arial"/>
          <w:sz w:val="20"/>
          <w:szCs w:val="20"/>
        </w:rPr>
        <w:t xml:space="preserve"> Exactly 9 digits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Characters:</w:t>
      </w:r>
      <w:r>
        <w:rPr>
          <w:rFonts w:ascii="Arial" w:cs="Arial" w:eastAsia="Arial" w:hAnsi="Arial"/>
          <w:sz w:val="20"/>
          <w:szCs w:val="20"/>
        </w:rPr>
        <w:t xml:space="preserve"> Numeric only (no spaces, dashes, or letters)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Check digit:</w:t>
      </w:r>
      <w:r>
        <w:rPr>
          <w:rFonts w:ascii="Arial" w:cs="Arial" w:eastAsia="Arial" w:hAnsi="Arial"/>
          <w:sz w:val="20"/>
          <w:szCs w:val="20"/>
        </w:rPr>
        <w:t xml:space="preserve"> 9th digit passes Luhn validation against first 8 digits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Uniqueness:</w:t>
      </w:r>
      <w:r>
        <w:rPr>
          <w:rFonts w:ascii="Arial" w:cs="Arial" w:eastAsia="Arial" w:hAnsi="Arial"/>
          <w:sz w:val="20"/>
          <w:szCs w:val="20"/>
        </w:rPr>
        <w:t xml:space="preserve"> No two active patients for the same physician share a PHN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PHN-Optional Scenarios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PHN is nullable to support the following scenarios: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Newborns:</w:t>
      </w:r>
      <w:r>
        <w:rPr>
          <w:rFonts w:ascii="Arial" w:cs="Arial" w:eastAsia="Arial" w:hAnsi="Arial"/>
          <w:sz w:val="20"/>
          <w:szCs w:val="20"/>
        </w:rPr>
        <w:t xml:space="preserve"> PHN not yet assigned. Claim can use mother's PHN with newborn indicator (AHCIP-specific).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Out-of-province patients:</w:t>
      </w:r>
      <w:r>
        <w:rPr>
          <w:rFonts w:ascii="Arial" w:cs="Arial" w:eastAsia="Arial" w:hAnsi="Arial"/>
          <w:sz w:val="20"/>
          <w:szCs w:val="20"/>
        </w:rPr>
        <w:t xml:space="preserve"> Use home province health number with phn_province set accordingly. Reciprocal billing.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WCB claims with no PHN:</w:t>
      </w:r>
      <w:r>
        <w:rPr>
          <w:rFonts w:ascii="Arial" w:cs="Arial" w:eastAsia="Arial" w:hAnsi="Arial"/>
          <w:sz w:val="20"/>
          <w:szCs w:val="20"/>
        </w:rPr>
        <w:t xml:space="preserve"> WCB forms support patient_no_phn_flag = Y. Patient demographics (name, DOB) are required even without PHN.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Uninsured patients:</w:t>
      </w:r>
      <w:r>
        <w:rPr>
          <w:rFonts w:ascii="Arial" w:cs="Arial" w:eastAsia="Arial" w:hAnsi="Arial"/>
          <w:sz w:val="20"/>
          <w:szCs w:val="20"/>
        </w:rPr>
        <w:t xml:space="preserve"> Rare but possible. Claim may not be submittable to AHCIP but physician may want to track the encounter.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WCB Demographics Note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WCB claim forms require additional patient demographics beyond what the Patient Registry stores: employer name, employer address, employer phone, worker job title. These fields are claim-specific (the patient may have a different employer for each WCB claim) and are stored on the wcb_claim_details table (Domain 4.2), not on the patient record. The Patient Registry provides the identity baseline (PHN, name, DOB, gender); the WCB claim captures the situational context.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4. Patient Search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Search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PHN Lookup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9-digit PHN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match. Returns 0 or 1 result. Fastest path. Used when physician has the PHN card.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Search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and/or last name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Case-insensitive prefix match. Returns ranked results. Minimum 2 characters.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 Search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match on DOB. Typically combined with name for disambiguation.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combination of PHN, name, DOB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criteria AND-ed. Most specific search.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Patients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(implicit)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20 most recently seen patients (by last_visit_date). Default view in patient selection.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Search Scoping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searches are scoped to the authenticated physician (or delegate's active physician context). A search never returns patients belonging to other physicians. This is enforced at the query level (WHERE physician_id = :auth_physician_id) and is the primary HIA custodian isolation mechanism.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Search Performance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Expected patient list size per physician: 500–5,000 for typical GPs, up to 20,000 for high-volume specialists or ED physicians. Name search uses trigram indexing (pg_trgm) for efficient prefix matching. PHN lookup uses the unique index. Recent patients query uses the last_visit_date index with a LIMIT 20.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5. CSV Bulk Import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Physicians can import their patient list from their EMR or previous billing system via CSV upload. This is typically a one-time onboarding task but can be repeated as the physician's patient panel grows.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Import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uploads a CSV file.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detects delimiter (comma, tab, pipe) and header row presence.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maps columns to patient fields. Physician confirms or adjusts mapping.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Preview shows first 10 rows with mapped values and any validation warnings.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commits the import.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processes each row: validate PHN (if present), check for existing patient by PHN, create new or update existing.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Results summary: created, updated, skipped, error counts with per-row error details.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Import Column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Meritum 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CSV Headers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PHN, HealthNumber, AB_PHN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with Luhn check. Rows without PHN create patients without PHN.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FirstName, First, GivenName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all rows.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LastName, Last, Surname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all rows.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DOB, DateOfBirth, BirthDate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per detected or configured date format.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Gender, Sex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M/F/X. Common mappings: Male→M, Female→F.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Phone, PhoneNumber, Tel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Imported as-is.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address_line_1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Address, Address1, Street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City, Town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PostalCode, Postal, Zip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Duplicate Handling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During import, existing patients are matched by PHN (within the same physician):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PHN match found:</w:t>
      </w:r>
      <w:r>
        <w:rPr>
          <w:rFonts w:ascii="Arial" w:cs="Arial" w:eastAsia="Arial" w:hAnsi="Arial"/>
          <w:sz w:val="20"/>
          <w:szCs w:val="20"/>
        </w:rPr>
        <w:t xml:space="preserve"> Update existing record with imported values (name, DOB, gender, address). Only non-null import values overwrite. Counts as 'updated'.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PHN match not found:</w:t>
      </w:r>
      <w:r>
        <w:rPr>
          <w:rFonts w:ascii="Arial" w:cs="Arial" w:eastAsia="Arial" w:hAnsi="Arial"/>
          <w:sz w:val="20"/>
          <w:szCs w:val="20"/>
        </w:rPr>
        <w:t xml:space="preserve"> Create new patient record. Counts as 'created'.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 PHN in import row:</w:t>
      </w:r>
      <w:r>
        <w:rPr>
          <w:rFonts w:ascii="Arial" w:cs="Arial" w:eastAsia="Arial" w:hAnsi="Arial"/>
          <w:sz w:val="20"/>
          <w:szCs w:val="20"/>
        </w:rPr>
        <w:t xml:space="preserve"> Always creates a new record (cannot match without PHN). Counts as 'created'. May create duplicates — physician can merge later.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Duplicate PHN in import file:</w:t>
      </w:r>
      <w:r>
        <w:rPr>
          <w:rFonts w:ascii="Arial" w:cs="Arial" w:eastAsia="Arial" w:hAnsi="Arial"/>
          <w:sz w:val="20"/>
          <w:szCs w:val="20"/>
        </w:rPr>
        <w:t xml:space="preserve"> Second occurrence skipped with warning. Counts as 'skipped'.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6. Patient Merge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Duplicate patient records can arise from imports without PHN, manual creation, or data entry errors. The merge function combines two patient records into 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Merge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identifies two patient records they believe are the same person.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displays both records side-by-side, highlighting differing fields.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selects the surviving record (the one to keep).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shows the merge preview: how many claims will be transferred, which field values will be kept.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confirms the merge.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transfers all claims from the merged record to the surviving record (updates patient_id FK on claims).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Merged record is soft-deleted (is_active = false, marked as merged).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Merge recorded in patient_merge_history for audit.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Merge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Surviving record's values are kept</w:t>
      </w:r>
      <w:r>
        <w:rPr>
          <w:rFonts w:ascii="Arial" w:cs="Arial" w:eastAsia="Arial" w:hAnsi="Arial"/>
          <w:sz w:val="20"/>
          <w:szCs w:val="20"/>
        </w:rPr>
        <w:t xml:space="preserve"> for all conflicting fields. The merge preview clearly shows which values will be retained.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Claims are transferred</w:t>
      </w:r>
      <w:r>
        <w:rPr>
          <w:rFonts w:ascii="Arial" w:cs="Arial" w:eastAsia="Arial" w:hAnsi="Arial"/>
          <w:sz w:val="20"/>
          <w:szCs w:val="20"/>
        </w:rPr>
        <w:t xml:space="preserve"> by updating the patient_id FK. The claim's content (PHN used in submission, etc.) is not altered — the claim retains the PHN that was on it at submission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Merge is irreversible</w:t>
      </w:r>
      <w:r>
        <w:rPr>
          <w:rFonts w:ascii="Arial" w:cs="Arial" w:eastAsia="Arial" w:hAnsi="Arial"/>
          <w:sz w:val="20"/>
          <w:szCs w:val="20"/>
        </w:rPr>
        <w:t xml:space="preserve"> in the UI. However, the merge history table preserves all details for administrative recovery if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Only draft/validated claims</w:t>
      </w:r>
      <w:r>
        <w:rPr>
          <w:rFonts w:ascii="Arial" w:cs="Arial" w:eastAsia="Arial" w:hAnsi="Arial"/>
          <w:sz w:val="20"/>
          <w:szCs w:val="20"/>
        </w:rPr>
        <w:t xml:space="preserve"> have their patient_id updated. Claims already submitted retain their original patient_id reference for audit integrity, but the surviving patient record is linked for display purposes.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7. User Stories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add a new patient so I can create claims for them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PHN (optional), first/last name, DOB, gender. PHN validated (Luhn check, uniqueness within my patients). Patient created and immediately available for claim creation.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search for an existing patient by PHN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9-digit PHN. Exact match returned instantly. If no match, option to create new patient with that PHN pre-filled.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search for a patient by name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2+ characters. Results update as I type. Case-insensitive. Ranked by relevance (exact match &gt; prefix &gt; partial). Recent patients prioritised.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see my recent patients for quick access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selection defaults to recent patients view. Shows 20 most recently seen. Each entry shows name, PHN, DOB, last visit date. Click to select for claim creation.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import my patient list from a CSV file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CSV. Preview column mapping. Confirm import. See results: created, updated, skipped, errors. Per-row error details for failed rows.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edit a patient's demographics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any field. PHN change triggers re-validation (Luhn, uniqueness). Changes audit-logged. Existing submitted claims not affected.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merge two duplicate patient records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two patients. Side-by-side comparison. Select surviving record. Preview claim transfer count. Confirm merge. Claims transferred. Merged record soft-deleted.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deactivate a patient I no longer see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action. Patient hidden from search and recent list. Existing claims unaffected. Can be reactivated.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export my patient list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all active patients as CSV. Includes PHN, name, DOB, gender, phone, address. Downloaded via authenticated link.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PAT-010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delegate, I want to manage patients on behalf of my physician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PATIENT_VIEW, PATIENT_CREATE, and/or PATIENT_EDIT permissions (Domain 5). Actions scoped to physician's patient list. Delegate identity in audit trail.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8. API Contracts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endpoints require authentication and are scoped to the physician (or delegate's active physician context). Delegate permissions from Domain 5 enforced by Domain 1 RBAC middleware.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Patient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patient. Validates PHN. Requires PATIENT_CREATE.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patient details. Requires PATIENT_VIEW.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patient demographics. Requires PATIENT_EDIT. Audit-logged.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/api/v1/patients/{id}/deactivate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Soft-deactivate. Requires PATIENT_EDIT.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/api/v1/patients/{id}/reactivate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Reactivate. Requires PATIENT_EDIT.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Patient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/api/v1/patients/search?phn=&amp;name=&amp;dob=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patients by PHN, name, DOB, or combination. Auto-scoped to physician.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/api/v1/patients/recent?limit=20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recent patients ordered by last_visit_date DESC.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CSV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/api/v1/patients/imports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 file. Returns import_id. Requires PATIENT_IMPORT.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/api/v1/patients/imports/{id}/preview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column mapping preview with first 10 rows.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/api/v1/patients/imports/{id}/mapping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column mapping before commit.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/api/v1/patients/imports/{id}/commit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the import. Processes all rows.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/api/v1/patients/imports/{id}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import status and results.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8.4 Patient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/api/v1/patients/merge/preview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{surviving_id, merged_id}. Returns side-by-side comparison and claim transfer count.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/api/v1/patients/merge/execute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{surviving_id, merged_id}. Executes the merge. Requires PATIENT_EDIT.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8.5 Patient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/api/v1/patients/exports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patient list export (CSV). Returns export_id.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/api/v1/patients/exports/{id}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export status and download when ready.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8.6 Internal Patient API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Consumed by Domain 4 (Claim Lifecycle) during claim creation and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/api/v1/internal/patients/{id}/claim-context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patient identity for claim: PHN, name, DOB, gender. Minimal payload for claim creation.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/api/v1/internal/patients/validate-phn/{phn}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PHN format (Luhn) and checks existence in physician's patient list. Used by claim validation pipeline.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9. Security &amp; Audit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Data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records are PHI. Encrypted at rest (AES-256) and in transit (TLS 1.3).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HIA custodian isolation: all queries scoped to physician_id. No cross-physician patient access under any circumstance.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 access to patient records requires explicit physician-granted PHI access permission (time-limited, logged) per Domain 1 IAM admin access rules.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notes field may contain sensitive clinical observations. Encrypted at rest. Never transmitted in claims.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CSV import files processed in memory. Uploaded files stored temporarily (encrypted), deleted after import completion. Retained only for audit reference if configured.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export files generated on Meritum infrastructure and delivered via authenticated, time-limited download link. Not emailed.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Logged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PATIENT_CREATED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ID, PHN (masked), creator identity, import_source (MANUAL or CSV_IMPORT).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PATIENT_UPDATED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Field-level diff (old vs new). Actor identity. PHN changes logged with both old and new (masked).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PATIENT_DEACTIVATED / REACTIVATED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ID, actor identity, timestamp.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Surviving and merged patient IDs, claims transferred count, field conflicts, actor identity.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PATIENT_IMPORT_COMPLETED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ID, file hash, row counts (created/updated/skipped/error), actor identity.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PATIENT_EXPORT_REQUESTED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ID, row count, actor identity. Download logged separately.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PATIENT_SEARCHED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parameters (not results). PHN searches logged for PHI access audit. Rate-limited to prevent enumeration.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PHN Masking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PHN is displayed masked in audit logs and administrative views: first 3 digits shown, remaining 6 replaced with asterisks (e.g., 123******). Full PHN visible only to the physician/delegate in the clinical context. This prevents PHN exposure in audit log exports or admin dashboards.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10. Testing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PHN Validation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 9-digit PHN with correct Luhn check digit → accepted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Invalid check digit → rejected with descriptive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8-digit or 10-digit PHN → rejected (length 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Non-numeric characters →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Duplicate PHN for same physician →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Same PHN for different physicians → accepted (HIA isolation)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Null PHN → accepted (WCB/newborn scenarios)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Search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PHN exact match returns single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Name prefix search returns ranked results (case-insensitive)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DOB search returns all patients with matching DOB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Combined search (name + DOB) narrows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 returns only patients for the authenticated physician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Recent patients ordered by last_visit_date DESC, limited to 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Deactivated patients excluded from search results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Import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CSV with comma delimiter, header row, all fields populated → all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Tab-delimited, no header, minimal fields (name, DOB, gender) → all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with existing PHN match → existing records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with duplicate PHN in file → second occurrence skipped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with invalid PHN → row rejected, others proceed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with missing required field (name, DOB) → row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Duplicate file upload (same SHA-256 hash) → warning displayed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Large import (5,000 rows) → completes within acceptable time, correct counts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Merge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Merge two patients with claims → claims transferred to surviving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Merge preview shows correct claim count and field conflicts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Merged patient soft-deleted, no longer appears in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Merge history recorded with full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Submitted claims retain original patient_id for audit (display linked to surviving)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10.5 Integration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patient → create AHCIP claim referencing patient → PHN appears in H-Link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patient without PHN → create WCB claim with no_phn_flag → submission succeeds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patients → create claims for imported patients → batch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Delegate creates patient on behalf of physician → patient scoped to physician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Merge patient with claims in various states → all claim references updated correctly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Meritum verify patient eligibility with Alberta Health in real-time?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catch invalid/expired PHNs before submission. Requires Alberta Health integration (possibly via H-Link). MVP: format validation only.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patient records be shareable between physicians in a clinic group?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design: strict physician-scoped isolation per HIA. Clinic-level sharing would require explicit consent model and HIA custodian transfer/sharing framework. Deferred to post-MVP.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expected maximum patient list size per physician?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500–5,000 for GPs, up to 20,000 for specialists/ED. Need to validate search performance at upper bound.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out-of-province PHN formats be validated?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validated only for Alberta (9-digit Luhn). Other provinces have different formats. MVP: accept any 9–12 digit string for out-of-province.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12.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Meritum PRD v1.3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Registry (Domain 6 of 13)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sequence position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1 (IAM), Domain 5 (Provider Management)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4.0 (Core), Domain 4.1 (AHCIP), Domain 4.2 (WCB)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domain in critical path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7 (Intelligence Engine)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specifies the Patient Registry domain. It provides the patient identity baseline consumed by the Claim Lifecycle (Domain 4) for both AHCIP and WCB submission pathways.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Meritum Health Technologies Inc.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3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3B"/>
        <w:sz w:val="16"/>
        <w:szCs w:val="16"/>
      </w:rPr>
      <w:t xml:space="preserve">MERITUM</w:t>
    </w:r>
    <w:r>
      <w:rPr>
        <w:rFonts w:ascii="Arial" w:cs="Arial" w:eastAsia="Arial" w:hAnsi="Arial"/>
        <w:color w:val="999999"/>
        <w:sz w:val="16"/>
        <w:szCs w:val="16"/>
      </w:rPr>
      <w:t xml:space="preserve">  |  Domain 6: Patient Registry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2026-02-13T17:41:16.310Z</dcterms:created>
  <dcterms:modified xsi:type="dcterms:W3CDTF">2026-02-13T17:41:16.311Z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