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21" w:type="dxa"/>
        <w:tblCellMar>
          <w:top w:w="15" w:type="dxa"/>
          <w:left w:w="15" w:type="dxa"/>
          <w:bottom w:w="15" w:type="dxa"/>
          <w:right w:w="15" w:type="dxa"/>
        </w:tblCellMar>
        <w:tblLook w:val="04A0" w:firstRow="1" w:lastRow="0" w:firstColumn="1" w:lastColumn="0" w:noHBand="0" w:noVBand="1"/>
      </w:tblPr>
      <w:tblGrid>
        <w:gridCol w:w="9634"/>
        <w:gridCol w:w="9121"/>
        <w:gridCol w:w="366"/>
      </w:tblGrid>
      <w:tr w:rsidR="00787884" w:rsidRPr="00787884" w14:paraId="24AC6835" w14:textId="77777777" w:rsidTr="00787884">
        <w:trPr>
          <w:gridAfter w:val="1"/>
        </w:trPr>
        <w:tc>
          <w:tcPr>
            <w:tcW w:w="0" w:type="auto"/>
            <w:vAlign w:val="center"/>
            <w:hideMark/>
          </w:tcPr>
          <w:p w14:paraId="0F695866"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5770FD2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r w:rsidR="00787884" w:rsidRPr="00787884" w14:paraId="06E24528" w14:textId="77777777" w:rsidTr="00787884">
        <w:tc>
          <w:tcPr>
            <w:tcW w:w="0" w:type="auto"/>
            <w:vAlign w:val="center"/>
            <w:hideMark/>
          </w:tcPr>
          <w:p w14:paraId="05268516"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c>
          <w:tcPr>
            <w:tcW w:w="0" w:type="auto"/>
            <w:vAlign w:val="center"/>
            <w:hideMark/>
          </w:tcPr>
          <w:p w14:paraId="31CC4993"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proofErr w:type="gramStart"/>
            <w:r w:rsidRPr="00787884">
              <w:rPr>
                <w:rFonts w:ascii="Times New Roman" w:eastAsia="Times New Roman" w:hAnsi="Times New Roman" w:cs="Times New Roman"/>
                <w:kern w:val="0"/>
                <w:sz w:val="24"/>
                <w:szCs w:val="24"/>
                <w14:ligatures w14:val="none"/>
              </w:rPr>
              <w:t>7775991  :</w:t>
            </w:r>
            <w:proofErr w:type="gramEnd"/>
            <w:r w:rsidRPr="00787884">
              <w:rPr>
                <w:rFonts w:ascii="Times New Roman" w:eastAsia="Times New Roman" w:hAnsi="Times New Roman" w:cs="Times New Roman"/>
                <w:kern w:val="0"/>
                <w:sz w:val="24"/>
                <w:szCs w:val="24"/>
                <w14:ligatures w14:val="none"/>
              </w:rPr>
              <w:t> CSAA</w:t>
            </w:r>
          </w:p>
        </w:tc>
        <w:tc>
          <w:tcPr>
            <w:tcW w:w="0" w:type="auto"/>
            <w:vAlign w:val="center"/>
            <w:hideMark/>
          </w:tcPr>
          <w:p w14:paraId="052F692B"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r w:rsidR="00787884" w:rsidRPr="00787884" w14:paraId="3D0B55C1" w14:textId="77777777" w:rsidTr="00787884">
        <w:tc>
          <w:tcPr>
            <w:tcW w:w="0" w:type="auto"/>
            <w:vAlign w:val="center"/>
            <w:hideMark/>
          </w:tcPr>
          <w:p w14:paraId="3183BB4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c>
          <w:tcPr>
            <w:tcW w:w="0" w:type="auto"/>
            <w:vAlign w:val="center"/>
            <w:hideMark/>
          </w:tcPr>
          <w:p w14:paraId="25B4E2B9" w14:textId="77777777" w:rsidR="00787884" w:rsidRPr="00787884" w:rsidRDefault="00787884" w:rsidP="00787884">
            <w:pPr>
              <w:spacing w:after="0" w:line="240" w:lineRule="auto"/>
              <w:jc w:val="center"/>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7/6/2023 10:43:15 AM</w:t>
            </w:r>
          </w:p>
        </w:tc>
        <w:tc>
          <w:tcPr>
            <w:tcW w:w="0" w:type="auto"/>
            <w:vAlign w:val="center"/>
            <w:hideMark/>
          </w:tcPr>
          <w:p w14:paraId="276A88B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t> </w:t>
            </w:r>
          </w:p>
        </w:tc>
      </w:tr>
    </w:tbl>
    <w:p w14:paraId="76E5AA52"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b/>
          <w:bCs/>
          <w:kern w:val="0"/>
          <w:sz w:val="27"/>
          <w:szCs w:val="27"/>
          <w:shd w:val="clear" w:color="auto" w:fill="FFFFFF"/>
          <w14:ligatures w14:val="none"/>
        </w:rPr>
        <w:t>Client Quick Summary</w:t>
      </w:r>
    </w:p>
    <w:p w14:paraId="63C40A7E"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1696A1E3">
          <v:rect id="_x0000_i1025" style="width:0;height:0" o:hrstd="t" o:hr="t" fillcolor="#a0a0a0" stroked="f"/>
        </w:pict>
      </w:r>
    </w:p>
    <w:p w14:paraId="72D3639B"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color w:val="000000"/>
          <w:kern w:val="0"/>
          <w:sz w:val="24"/>
          <w:szCs w:val="24"/>
          <w14:ligatures w14:val="none"/>
        </w:rPr>
      </w:pPr>
      <w:r w:rsidRPr="00787884">
        <w:rPr>
          <w:rFonts w:ascii="Arial" w:eastAsia="Times New Roman" w:hAnsi="Arial" w:cs="Arial"/>
          <w:color w:val="000000"/>
          <w:kern w:val="0"/>
          <w:sz w:val="24"/>
          <w:szCs w:val="24"/>
          <w14:ligatures w14:val="none"/>
        </w:rPr>
        <w:t xml:space="preserve">Release paperwork (Y) (unless vehicle is a total </w:t>
      </w:r>
      <w:proofErr w:type="gramStart"/>
      <w:r w:rsidRPr="00787884">
        <w:rPr>
          <w:rFonts w:ascii="Arial" w:eastAsia="Times New Roman" w:hAnsi="Arial" w:cs="Arial"/>
          <w:color w:val="000000"/>
          <w:kern w:val="0"/>
          <w:sz w:val="24"/>
          <w:szCs w:val="24"/>
          <w14:ligatures w14:val="none"/>
        </w:rPr>
        <w:t>loss</w:t>
      </w:r>
      <w:proofErr w:type="gramEnd"/>
      <w:r w:rsidRPr="00787884">
        <w:rPr>
          <w:rFonts w:ascii="Arial" w:eastAsia="Times New Roman" w:hAnsi="Arial" w:cs="Arial"/>
          <w:color w:val="000000"/>
          <w:kern w:val="0"/>
          <w:sz w:val="24"/>
          <w:szCs w:val="24"/>
          <w14:ligatures w14:val="none"/>
        </w:rPr>
        <w:t xml:space="preserve"> or it states no authorization to pay on the assignment)</w:t>
      </w:r>
    </w:p>
    <w:p w14:paraId="32A1175D"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color w:val="000000"/>
          <w:kern w:val="0"/>
          <w:sz w:val="24"/>
          <w:szCs w:val="24"/>
          <w14:ligatures w14:val="none"/>
        </w:rPr>
      </w:pPr>
      <w:r w:rsidRPr="00787884">
        <w:rPr>
          <w:rFonts w:ascii="Arial" w:eastAsia="Times New Roman" w:hAnsi="Arial" w:cs="Arial"/>
          <w:color w:val="000000"/>
          <w:kern w:val="0"/>
          <w:sz w:val="24"/>
          <w:szCs w:val="24"/>
          <w14:ligatures w14:val="none"/>
        </w:rPr>
        <w:t xml:space="preserve">T/L does not require additional </w:t>
      </w:r>
      <w:proofErr w:type="gramStart"/>
      <w:r w:rsidRPr="00787884">
        <w:rPr>
          <w:rFonts w:ascii="Arial" w:eastAsia="Times New Roman" w:hAnsi="Arial" w:cs="Arial"/>
          <w:color w:val="000000"/>
          <w:kern w:val="0"/>
          <w:sz w:val="24"/>
          <w:szCs w:val="24"/>
          <w14:ligatures w14:val="none"/>
        </w:rPr>
        <w:t>paperwork</w:t>
      </w:r>
      <w:proofErr w:type="gramEnd"/>
    </w:p>
    <w:p w14:paraId="690A0D8B" w14:textId="77777777" w:rsidR="00787884" w:rsidRPr="00787884" w:rsidRDefault="00787884" w:rsidP="00787884">
      <w:pPr>
        <w:numPr>
          <w:ilvl w:val="0"/>
          <w:numId w:val="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color w:val="000000"/>
          <w:kern w:val="0"/>
          <w:sz w:val="24"/>
          <w:szCs w:val="24"/>
          <w14:ligatures w14:val="none"/>
        </w:rPr>
        <w:t>Use LKQ/Recon/AM on all vehicles with 12k+ miles regardless of year.</w:t>
      </w:r>
    </w:p>
    <w:p w14:paraId="41B687A1" w14:textId="77777777" w:rsidR="00787884" w:rsidRPr="00787884" w:rsidRDefault="00787884" w:rsidP="00787884">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6"/>
          <w:szCs w:val="26"/>
          <w14:ligatures w14:val="none"/>
        </w:rPr>
        <w:t>NADA printout showing the Clean Retail Value of the unit is required with all files - Repairable or Total Loss. </w:t>
      </w:r>
    </w:p>
    <w:p w14:paraId="127E082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Fatal Error List</w:t>
      </w:r>
    </w:p>
    <w:p w14:paraId="080C7447"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2BCD450D">
          <v:rect id="_x0000_i1026" style="width:0;height:0" o:hrstd="t" o:hr="t" fillcolor="#a0a0a0" stroked="f"/>
        </w:pict>
      </w:r>
    </w:p>
    <w:p w14:paraId="60D577AC"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Pre and post scans are to be written upfront when the vehicle manufacturer's position is to perform scans (reference oem1stop.com/position-statements for specific manufacturer).  CSAA allows a flat rate of $130.00 per scan or .5 mechanical.</w:t>
      </w:r>
    </w:p>
    <w:p w14:paraId="785CDDF1"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Always refer to the Parts Code Table for “Estimating Allowances” (Refer to the regional director for a copy)</w:t>
      </w:r>
    </w:p>
    <w:p w14:paraId="1DBB6C4D"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Always refer to the Average Labor Rates Reference Table for local prevailing rates. (Refer to the regional director for a copy)</w:t>
      </w:r>
    </w:p>
    <w:p w14:paraId="3A36824A"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 xml:space="preserve">Photos are critical for file </w:t>
      </w:r>
      <w:proofErr w:type="gramStart"/>
      <w:r w:rsidRPr="00787884">
        <w:rPr>
          <w:rFonts w:ascii="rubik" w:eastAsia="Times New Roman" w:hAnsi="rubik" w:cs="Times New Roman"/>
          <w:kern w:val="0"/>
          <w:sz w:val="24"/>
          <w:szCs w:val="24"/>
          <w14:ligatures w14:val="none"/>
        </w:rPr>
        <w:t>documentation</w:t>
      </w:r>
      <w:proofErr w:type="gramEnd"/>
    </w:p>
    <w:p w14:paraId="58313330" w14:textId="77777777" w:rsidR="00787884" w:rsidRPr="00787884" w:rsidRDefault="00787884" w:rsidP="00787884">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4"/>
          <w:szCs w:val="24"/>
          <w14:ligatures w14:val="none"/>
        </w:rPr>
        <w:t xml:space="preserve">Always write a complete estimate accounting for </w:t>
      </w:r>
      <w:proofErr w:type="gramStart"/>
      <w:r w:rsidRPr="00787884">
        <w:rPr>
          <w:rFonts w:ascii="rubik" w:eastAsia="Times New Roman" w:hAnsi="rubik" w:cs="Times New Roman"/>
          <w:kern w:val="0"/>
          <w:sz w:val="24"/>
          <w:szCs w:val="24"/>
          <w14:ligatures w14:val="none"/>
        </w:rPr>
        <w:t>all of</w:t>
      </w:r>
      <w:proofErr w:type="gramEnd"/>
      <w:r w:rsidRPr="00787884">
        <w:rPr>
          <w:rFonts w:ascii="rubik" w:eastAsia="Times New Roman" w:hAnsi="rubik" w:cs="Times New Roman"/>
          <w:kern w:val="0"/>
          <w:sz w:val="24"/>
          <w:szCs w:val="24"/>
          <w14:ligatures w14:val="none"/>
        </w:rPr>
        <w:t xml:space="preserve"> the </w:t>
      </w:r>
      <w:proofErr w:type="gramStart"/>
      <w:r w:rsidRPr="00787884">
        <w:rPr>
          <w:rFonts w:ascii="rubik" w:eastAsia="Times New Roman" w:hAnsi="rubik" w:cs="Times New Roman"/>
          <w:kern w:val="0"/>
          <w:sz w:val="24"/>
          <w:szCs w:val="24"/>
          <w14:ligatures w14:val="none"/>
        </w:rPr>
        <w:t>damages</w:t>
      </w:r>
      <w:proofErr w:type="gramEnd"/>
      <w:r w:rsidRPr="00787884">
        <w:rPr>
          <w:rFonts w:ascii="rubik" w:eastAsia="Times New Roman" w:hAnsi="rubik" w:cs="Times New Roman"/>
          <w:kern w:val="0"/>
          <w:sz w:val="24"/>
          <w:szCs w:val="24"/>
          <w14:ligatures w14:val="none"/>
        </w:rPr>
        <w:t xml:space="preserve"> visible at the inspection.</w:t>
      </w:r>
    </w:p>
    <w:p w14:paraId="72859E43"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Photo Rules</w:t>
      </w:r>
    </w:p>
    <w:p w14:paraId="0B156AC7"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7CDED76A">
          <v:rect id="_x0000_i1027" style="width:0;height:0" o:hrstd="t" o:hr="t" fillcolor="#a0a0a0" stroked="f"/>
        </w:pict>
      </w:r>
    </w:p>
    <w:p w14:paraId="4FAE0046" w14:textId="77777777" w:rsidR="00787884" w:rsidRPr="00787884" w:rsidRDefault="00787884" w:rsidP="00787884">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787884">
        <w:rPr>
          <w:rFonts w:ascii="rubik" w:eastAsia="Times New Roman" w:hAnsi="rubik" w:cs="Times New Roman"/>
          <w:b/>
          <w:bCs/>
          <w:spacing w:val="5"/>
          <w:kern w:val="0"/>
          <w:sz w:val="26"/>
          <w:szCs w:val="26"/>
          <w:u w:val="single"/>
          <w14:ligatures w14:val="none"/>
        </w:rPr>
        <w:t>Repairable Damage Images</w:t>
      </w:r>
    </w:p>
    <w:p w14:paraId="614D6F2B"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4 corners that are clear and </w:t>
      </w:r>
      <w:proofErr w:type="gramStart"/>
      <w:r w:rsidRPr="00787884">
        <w:rPr>
          <w:rFonts w:ascii="rubik" w:eastAsia="Times New Roman" w:hAnsi="rubik" w:cs="Times New Roman"/>
          <w:kern w:val="0"/>
          <w:sz w:val="26"/>
          <w:szCs w:val="26"/>
          <w14:ligatures w14:val="none"/>
        </w:rPr>
        <w:t>legible</w:t>
      </w:r>
      <w:proofErr w:type="gramEnd"/>
    </w:p>
    <w:p w14:paraId="72AEBA7B"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At least 4 photos of the damage area</w:t>
      </w:r>
    </w:p>
    <w:p w14:paraId="3434F62C"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Impact height measurements in inches using a </w:t>
      </w:r>
      <w:proofErr w:type="spellStart"/>
      <w:r w:rsidRPr="00787884">
        <w:rPr>
          <w:rFonts w:ascii="rubik" w:eastAsia="Times New Roman" w:hAnsi="rubik" w:cs="Times New Roman"/>
          <w:kern w:val="0"/>
          <w:sz w:val="26"/>
          <w:szCs w:val="26"/>
          <w14:ligatures w14:val="none"/>
        </w:rPr>
        <w:t>Keson</w:t>
      </w:r>
      <w:proofErr w:type="spellEnd"/>
      <w:r w:rsidRPr="00787884">
        <w:rPr>
          <w:rFonts w:ascii="rubik" w:eastAsia="Times New Roman" w:hAnsi="rubik" w:cs="Times New Roman"/>
          <w:kern w:val="0"/>
          <w:sz w:val="26"/>
          <w:szCs w:val="26"/>
          <w14:ligatures w14:val="none"/>
        </w:rPr>
        <w:t xml:space="preserve"> Tape Measurer (straight on, level and showing contact with ground)</w:t>
      </w:r>
    </w:p>
    <w:p w14:paraId="6ED4C8A1"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Odometer</w:t>
      </w:r>
    </w:p>
    <w:p w14:paraId="7421AFBD"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License plate</w:t>
      </w:r>
    </w:p>
    <w:p w14:paraId="4B5FCB30"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VIN Plate (Both Door and Windshield to confirm vehicle)</w:t>
      </w:r>
    </w:p>
    <w:p w14:paraId="3502CF13"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Production date/MFG data plate</w:t>
      </w:r>
    </w:p>
    <w:p w14:paraId="47CECF30"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Vehicle registration</w:t>
      </w:r>
    </w:p>
    <w:p w14:paraId="63EF429F" w14:textId="77777777" w:rsidR="00787884" w:rsidRPr="00787884" w:rsidRDefault="00787884" w:rsidP="00787884">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Unrelated Prior Damage (UPD)</w:t>
      </w:r>
    </w:p>
    <w:p w14:paraId="6CDBB3F6"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787884">
        <w:rPr>
          <w:rFonts w:ascii="rubik" w:eastAsia="Times New Roman" w:hAnsi="rubik" w:cs="Times New Roman"/>
          <w:kern w:val="0"/>
          <w:sz w:val="24"/>
          <w:szCs w:val="24"/>
          <w14:ligatures w14:val="none"/>
        </w:rPr>
        <w:br/>
      </w:r>
    </w:p>
    <w:p w14:paraId="4393DB47"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lastRenderedPageBreak/>
        <w:t>Airbag deployment</w:t>
      </w:r>
    </w:p>
    <w:p w14:paraId="1A5016D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Seatbelt deployment</w:t>
      </w:r>
    </w:p>
    <w:p w14:paraId="0D8862F0"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Radio/NAV</w:t>
      </w:r>
    </w:p>
    <w:p w14:paraId="4448533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Headliner condition</w:t>
      </w:r>
    </w:p>
    <w:p w14:paraId="25ACA658"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Upholstery condition (front and rear seats)</w:t>
      </w:r>
    </w:p>
    <w:p w14:paraId="6B763723"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Carpet condition (front and rear - be sure to </w:t>
      </w:r>
      <w:proofErr w:type="gramStart"/>
      <w:r w:rsidRPr="00787884">
        <w:rPr>
          <w:rFonts w:ascii="rubik" w:eastAsia="Times New Roman" w:hAnsi="rubik" w:cs="Times New Roman"/>
          <w:kern w:val="0"/>
          <w:sz w:val="26"/>
          <w:szCs w:val="26"/>
          <w14:ligatures w14:val="none"/>
        </w:rPr>
        <w:t>lift up</w:t>
      </w:r>
      <w:proofErr w:type="gramEnd"/>
      <w:r w:rsidRPr="00787884">
        <w:rPr>
          <w:rFonts w:ascii="rubik" w:eastAsia="Times New Roman" w:hAnsi="rubik" w:cs="Times New Roman"/>
          <w:kern w:val="0"/>
          <w:sz w:val="26"/>
          <w:szCs w:val="26"/>
          <w14:ligatures w14:val="none"/>
        </w:rPr>
        <w:t xml:space="preserve"> floor mats)</w:t>
      </w:r>
    </w:p>
    <w:p w14:paraId="312E2A42"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Tread depth measurements (all 4 tires)</w:t>
      </w:r>
    </w:p>
    <w:p w14:paraId="5317F939"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Doors and dash for vehicle options</w:t>
      </w:r>
    </w:p>
    <w:p w14:paraId="59C0D1FA"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Windshields with attention to chips, </w:t>
      </w:r>
      <w:proofErr w:type="gramStart"/>
      <w:r w:rsidRPr="00787884">
        <w:rPr>
          <w:rFonts w:ascii="rubik" w:eastAsia="Times New Roman" w:hAnsi="rubik" w:cs="Times New Roman"/>
          <w:kern w:val="0"/>
          <w:sz w:val="26"/>
          <w:szCs w:val="26"/>
          <w14:ligatures w14:val="none"/>
        </w:rPr>
        <w:t>pits</w:t>
      </w:r>
      <w:proofErr w:type="gramEnd"/>
      <w:r w:rsidRPr="00787884">
        <w:rPr>
          <w:rFonts w:ascii="rubik" w:eastAsia="Times New Roman" w:hAnsi="rubik" w:cs="Times New Roman"/>
          <w:kern w:val="0"/>
          <w:sz w:val="26"/>
          <w:szCs w:val="26"/>
          <w14:ligatures w14:val="none"/>
        </w:rPr>
        <w:t xml:space="preserve"> and cracks</w:t>
      </w:r>
    </w:p>
    <w:p w14:paraId="55444E98"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Spare tire</w:t>
      </w:r>
    </w:p>
    <w:p w14:paraId="3887F0D7"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Engine compartment condition</w:t>
      </w:r>
    </w:p>
    <w:p w14:paraId="522F36DB"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Engine with dipstick pulled to show oil level and </w:t>
      </w:r>
      <w:proofErr w:type="gramStart"/>
      <w:r w:rsidRPr="00787884">
        <w:rPr>
          <w:rFonts w:ascii="rubik" w:eastAsia="Times New Roman" w:hAnsi="rubik" w:cs="Times New Roman"/>
          <w:kern w:val="0"/>
          <w:sz w:val="26"/>
          <w:szCs w:val="26"/>
          <w14:ligatures w14:val="none"/>
        </w:rPr>
        <w:t>condition</w:t>
      </w:r>
      <w:proofErr w:type="gramEnd"/>
    </w:p>
    <w:p w14:paraId="785845B9"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Trunk of vehicle showing spare</w:t>
      </w:r>
    </w:p>
    <w:p w14:paraId="6D77C610" w14:textId="77777777" w:rsidR="00787884" w:rsidRPr="00787884" w:rsidRDefault="00787884" w:rsidP="00787884">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Any other needed photos to depict damage, UPD or </w:t>
      </w:r>
      <w:proofErr w:type="gramStart"/>
      <w:r w:rsidRPr="00787884">
        <w:rPr>
          <w:rFonts w:ascii="rubik" w:eastAsia="Times New Roman" w:hAnsi="rubik" w:cs="Times New Roman"/>
          <w:kern w:val="0"/>
          <w:sz w:val="26"/>
          <w:szCs w:val="26"/>
          <w14:ligatures w14:val="none"/>
        </w:rPr>
        <w:t>conditioning</w:t>
      </w:r>
      <w:proofErr w:type="gramEnd"/>
    </w:p>
    <w:p w14:paraId="26F6376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Estimate/Supplement Release Rules</w:t>
      </w:r>
    </w:p>
    <w:p w14:paraId="4EB7E09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0BFAF998">
          <v:rect id="_x0000_i1028" style="width:0;height:0" o:hrstd="t" o:hr="t" fillcolor="#a0a0a0" stroked="f"/>
        </w:pict>
      </w:r>
    </w:p>
    <w:p w14:paraId="7F3055A6" w14:textId="77777777" w:rsidR="00787884" w:rsidRPr="00787884" w:rsidRDefault="00787884" w:rsidP="00787884">
      <w:pPr>
        <w:numPr>
          <w:ilvl w:val="0"/>
          <w:numId w:val="5"/>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YES - Release a copy of the estimate to vehicle owner and repair facility unless total loss or states no authorization to pay on the assignment.</w:t>
      </w:r>
    </w:p>
    <w:p w14:paraId="7C52BC1C"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Parts Application Rules</w:t>
      </w:r>
    </w:p>
    <w:p w14:paraId="0D07734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3645E7E7">
          <v:rect id="_x0000_i1029" style="width:0;height:0" o:hrstd="t" o:hr="t" fillcolor="#a0a0a0" stroked="f"/>
        </w:pict>
      </w:r>
    </w:p>
    <w:p w14:paraId="71DE8DC2"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 xml:space="preserve">Pre and post scans are to be written upfront when the vehicle manufacturer's position is to perform scans (reference oem1stop.com/position-statements for specific manufacturer).  CSAA allows a flat rate of $130.00 per scan or .5 </w:t>
      </w:r>
      <w:proofErr w:type="gramStart"/>
      <w:r w:rsidRPr="00787884">
        <w:rPr>
          <w:rFonts w:ascii="Arial" w:eastAsia="Times New Roman" w:hAnsi="Arial" w:cs="Arial"/>
          <w:kern w:val="0"/>
          <w:sz w:val="24"/>
          <w:szCs w:val="24"/>
          <w14:ligatures w14:val="none"/>
        </w:rPr>
        <w:t>mechanical</w:t>
      </w:r>
      <w:proofErr w:type="gramEnd"/>
    </w:p>
    <w:p w14:paraId="01F14E4E"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Use LKQ/Recon/AM on all vehicles with 12k+ miles regardless of year.</w:t>
      </w:r>
    </w:p>
    <w:p w14:paraId="2155BF82"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Always refer to the CSAA Parts Reference Profile for specific parts replacement detail.  (Refer to the regional director for a copy)</w:t>
      </w:r>
    </w:p>
    <w:p w14:paraId="71A0A868"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A/M Parts must be CAPA certified or equivalent.</w:t>
      </w:r>
    </w:p>
    <w:p w14:paraId="3B6987E1"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 xml:space="preserve">State of CA Only: Do not use </w:t>
      </w:r>
      <w:proofErr w:type="spellStart"/>
      <w:r w:rsidRPr="00787884">
        <w:rPr>
          <w:rFonts w:ascii="Arial" w:eastAsia="Times New Roman" w:hAnsi="Arial" w:cs="Arial"/>
          <w:kern w:val="0"/>
          <w:sz w:val="24"/>
          <w:szCs w:val="24"/>
          <w14:ligatures w14:val="none"/>
        </w:rPr>
        <w:t>Opt</w:t>
      </w:r>
      <w:proofErr w:type="spellEnd"/>
      <w:r w:rsidRPr="00787884">
        <w:rPr>
          <w:rFonts w:ascii="Arial" w:eastAsia="Times New Roman" w:hAnsi="Arial" w:cs="Arial"/>
          <w:kern w:val="0"/>
          <w:sz w:val="24"/>
          <w:szCs w:val="24"/>
          <w14:ligatures w14:val="none"/>
        </w:rPr>
        <w:t xml:space="preserve"> OE/OEM Surplus on vehicles.</w:t>
      </w:r>
    </w:p>
    <w:p w14:paraId="5A8EA45E" w14:textId="77777777" w:rsidR="00787884" w:rsidRPr="00787884" w:rsidRDefault="00787884" w:rsidP="00787884">
      <w:pPr>
        <w:numPr>
          <w:ilvl w:val="0"/>
          <w:numId w:val="6"/>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 xml:space="preserve">Glass should always be replaced utilizing the most cost-efficient method.  Including but not limited to </w:t>
      </w:r>
      <w:proofErr w:type="spellStart"/>
      <w:r w:rsidRPr="00787884">
        <w:rPr>
          <w:rFonts w:ascii="Arial" w:eastAsia="Times New Roman" w:hAnsi="Arial" w:cs="Arial"/>
          <w:kern w:val="0"/>
          <w:sz w:val="24"/>
          <w:szCs w:val="24"/>
          <w14:ligatures w14:val="none"/>
        </w:rPr>
        <w:t>Safelite</w:t>
      </w:r>
      <w:proofErr w:type="spellEnd"/>
      <w:r w:rsidRPr="00787884">
        <w:rPr>
          <w:rFonts w:ascii="Arial" w:eastAsia="Times New Roman" w:hAnsi="Arial" w:cs="Arial"/>
          <w:kern w:val="0"/>
          <w:sz w:val="24"/>
          <w:szCs w:val="24"/>
          <w14:ligatures w14:val="none"/>
        </w:rPr>
        <w:t>, NAGS, and local aftermarket suppliers.</w:t>
      </w:r>
    </w:p>
    <w:p w14:paraId="2D449DF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Total Loss Rules</w:t>
      </w:r>
    </w:p>
    <w:p w14:paraId="3C6DC5B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32DE5EC9">
          <v:rect id="_x0000_i1030" style="width:0;height:0" o:hrstd="t" o:hr="t" fillcolor="#a0a0a0" stroked="f"/>
        </w:pict>
      </w:r>
    </w:p>
    <w:p w14:paraId="5A467F94"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Mark estimate code 15 total loss.</w:t>
      </w:r>
    </w:p>
    <w:p w14:paraId="5D992DE6"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No additional paperwork required.</w:t>
      </w:r>
    </w:p>
    <w:p w14:paraId="5882C84A"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No salvage bids.</w:t>
      </w:r>
    </w:p>
    <w:p w14:paraId="2C4AA2C4" w14:textId="77777777" w:rsidR="00787884" w:rsidRPr="00787884" w:rsidRDefault="00787884" w:rsidP="00787884">
      <w:pPr>
        <w:numPr>
          <w:ilvl w:val="0"/>
          <w:numId w:val="7"/>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lastRenderedPageBreak/>
        <w:t>Write a thorough estimate of all damages.  Consider potential supplement, part availability, salvage value to assist with determining if the vehicle should be considered a total loss.  Provide detailed notes and alert the adjuster as quickly as possible.  </w:t>
      </w:r>
    </w:p>
    <w:p w14:paraId="4652F18D"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Tow Charge Rules</w:t>
      </w:r>
    </w:p>
    <w:p w14:paraId="77097879"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17E72501">
          <v:rect id="_x0000_i1031" style="width:0;height:0" o:hrstd="t" o:hr="t" fillcolor="#a0a0a0" stroked="f"/>
        </w:pict>
      </w:r>
    </w:p>
    <w:p w14:paraId="415FBA62"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proofErr w:type="gramStart"/>
      <w:r w:rsidRPr="00787884">
        <w:rPr>
          <w:rFonts w:ascii="Times New Roman" w:eastAsia="Times New Roman" w:hAnsi="Symbol" w:cs="Times New Roman"/>
          <w:kern w:val="0"/>
          <w:sz w:val="24"/>
          <w:szCs w:val="24"/>
          <w14:ligatures w14:val="none"/>
        </w:rPr>
        <w:t></w:t>
      </w:r>
      <w:r w:rsidRPr="00787884">
        <w:rPr>
          <w:rFonts w:ascii="Times New Roman" w:eastAsia="Times New Roman" w:hAnsi="Times New Roman" w:cs="Times New Roman"/>
          <w:kern w:val="0"/>
          <w:sz w:val="24"/>
          <w:szCs w:val="24"/>
          <w14:ligatures w14:val="none"/>
        </w:rPr>
        <w:t xml:space="preserve">  </w:t>
      </w:r>
      <w:r w:rsidRPr="00787884">
        <w:rPr>
          <w:rFonts w:ascii="Times New Roman" w:eastAsia="Times New Roman" w:hAnsi="Times New Roman" w:cs="Times New Roman"/>
          <w:kern w:val="0"/>
          <w:sz w:val="26"/>
          <w:szCs w:val="26"/>
          <w14:ligatures w14:val="none"/>
        </w:rPr>
        <w:t>Do</w:t>
      </w:r>
      <w:proofErr w:type="gramEnd"/>
      <w:r w:rsidRPr="00787884">
        <w:rPr>
          <w:rFonts w:ascii="Times New Roman" w:eastAsia="Times New Roman" w:hAnsi="Times New Roman" w:cs="Times New Roman"/>
          <w:kern w:val="0"/>
          <w:sz w:val="26"/>
          <w:szCs w:val="26"/>
          <w14:ligatures w14:val="none"/>
        </w:rPr>
        <w:t xml:space="preserve"> not include towing, storage or teardown charges in </w:t>
      </w:r>
      <w:proofErr w:type="gramStart"/>
      <w:r w:rsidRPr="00787884">
        <w:rPr>
          <w:rFonts w:ascii="Times New Roman" w:eastAsia="Times New Roman" w:hAnsi="Times New Roman" w:cs="Times New Roman"/>
          <w:kern w:val="0"/>
          <w:sz w:val="26"/>
          <w:szCs w:val="26"/>
          <w14:ligatures w14:val="none"/>
        </w:rPr>
        <w:t>estimate</w:t>
      </w:r>
      <w:proofErr w:type="gramEnd"/>
      <w:r w:rsidRPr="00787884">
        <w:rPr>
          <w:rFonts w:ascii="Times New Roman" w:eastAsia="Times New Roman" w:hAnsi="Times New Roman" w:cs="Times New Roman"/>
          <w:kern w:val="0"/>
          <w:sz w:val="26"/>
          <w:szCs w:val="26"/>
          <w14:ligatures w14:val="none"/>
        </w:rPr>
        <w:t>. List in Appraisal Report comments only and include a copy of the invoice/bill with your upload.</w:t>
      </w:r>
    </w:p>
    <w:p w14:paraId="107E2855"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Supplement Handling Rules</w:t>
      </w:r>
    </w:p>
    <w:p w14:paraId="52DDF97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198364FE">
          <v:rect id="_x0000_i1032" style="width:0;height:0" o:hrstd="t" o:hr="t" fillcolor="#a0a0a0" stroked="f"/>
        </w:pict>
      </w:r>
    </w:p>
    <w:p w14:paraId="28B8AACB" w14:textId="77777777" w:rsidR="00787884" w:rsidRPr="00787884" w:rsidRDefault="00787884" w:rsidP="00787884">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4F7CEFAF" w14:textId="77777777" w:rsidR="00787884" w:rsidRPr="00787884" w:rsidRDefault="00787884" w:rsidP="00787884">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Supporting invoices and photos are always to be included on supplement </w:t>
      </w:r>
      <w:proofErr w:type="gramStart"/>
      <w:r w:rsidRPr="00787884">
        <w:rPr>
          <w:rFonts w:ascii="rubik" w:eastAsia="Times New Roman" w:hAnsi="rubik" w:cs="Times New Roman"/>
          <w:kern w:val="0"/>
          <w:sz w:val="26"/>
          <w:szCs w:val="26"/>
          <w14:ligatures w14:val="none"/>
        </w:rPr>
        <w:t>uploads</w:t>
      </w:r>
      <w:proofErr w:type="gramEnd"/>
    </w:p>
    <w:p w14:paraId="0703E06C"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Betterment/Depreciation Rules</w:t>
      </w:r>
    </w:p>
    <w:p w14:paraId="3AC54C87"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60C61EA4">
          <v:rect id="_x0000_i1033" style="width:0;height:0" o:hrstd="t" o:hr="t" fillcolor="#a0a0a0" stroked="f"/>
        </w:pict>
      </w:r>
    </w:p>
    <w:p w14:paraId="3E15A0D9"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Refer to the CSAA betterment and depreciation guidelines.</w:t>
      </w:r>
    </w:p>
    <w:p w14:paraId="5EC87B73"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Only apply betterment to 3rd party claimant vehicles, never apply betterment to 1st party insureds.</w:t>
      </w:r>
    </w:p>
    <w:p w14:paraId="4C34C3B8"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All betterment applied must be measurable and discernable.  (Tires/Mechanical Items)</w:t>
      </w:r>
    </w:p>
    <w:p w14:paraId="1F4534A0" w14:textId="77777777" w:rsidR="00787884" w:rsidRPr="00787884" w:rsidRDefault="00787884" w:rsidP="00787884">
      <w:pPr>
        <w:numPr>
          <w:ilvl w:val="0"/>
          <w:numId w:val="9"/>
        </w:numPr>
        <w:shd w:val="clear" w:color="auto" w:fill="FFFFFF"/>
        <w:spacing w:line="240" w:lineRule="auto"/>
        <w:rPr>
          <w:rFonts w:ascii="rubik" w:eastAsia="Times New Roman" w:hAnsi="rubik" w:cs="Times New Roman"/>
          <w:kern w:val="0"/>
          <w:sz w:val="24"/>
          <w:szCs w:val="24"/>
          <w14:ligatures w14:val="none"/>
        </w:rPr>
      </w:pPr>
      <w:proofErr w:type="gramStart"/>
      <w:r w:rsidRPr="00787884">
        <w:rPr>
          <w:rFonts w:ascii="Arial" w:eastAsia="Times New Roman" w:hAnsi="Arial" w:cs="Arial"/>
          <w:kern w:val="0"/>
          <w:sz w:val="24"/>
          <w:szCs w:val="24"/>
          <w14:ligatures w14:val="none"/>
        </w:rPr>
        <w:t>Estimate</w:t>
      </w:r>
      <w:proofErr w:type="gramEnd"/>
      <w:r w:rsidRPr="00787884">
        <w:rPr>
          <w:rFonts w:ascii="Arial" w:eastAsia="Times New Roman" w:hAnsi="Arial" w:cs="Arial"/>
          <w:kern w:val="0"/>
          <w:sz w:val="24"/>
          <w:szCs w:val="24"/>
          <w14:ligatures w14:val="none"/>
        </w:rPr>
        <w:t xml:space="preserve"> line note should contain the life expectancy or tire tread depth to document the decision.</w:t>
      </w:r>
    </w:p>
    <w:p w14:paraId="3D009C3E"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Documentation Requirements</w:t>
      </w:r>
    </w:p>
    <w:p w14:paraId="5B76C040"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2B926687">
          <v:rect id="_x0000_i1034" style="width:0;height:0" o:hrstd="t" o:hr="t" fillcolor="#a0a0a0" stroked="f"/>
        </w:pict>
      </w:r>
    </w:p>
    <w:p w14:paraId="75BA4D42"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Complete the Core appraisal report in its entirety and provide specific detailed inspection notes.</w:t>
      </w:r>
    </w:p>
    <w:p w14:paraId="0732E068"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Always note in your report the approximate open items.  Provide an approximate supplement amount and an explanation of possible hidden damages and procedures.</w:t>
      </w:r>
    </w:p>
    <w:p w14:paraId="45D799F9"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NADA Printout required on all files - Repairable or Total Loss</w:t>
      </w:r>
    </w:p>
    <w:p w14:paraId="7B3AB507" w14:textId="77777777" w:rsidR="00787884" w:rsidRPr="00787884" w:rsidRDefault="00787884" w:rsidP="00787884">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787884">
        <w:rPr>
          <w:rFonts w:ascii="rubik" w:eastAsia="Times New Roman" w:hAnsi="rubik" w:cs="Times New Roman"/>
          <w:kern w:val="0"/>
          <w:sz w:val="26"/>
          <w:szCs w:val="26"/>
          <w14:ligatures w14:val="none"/>
        </w:rPr>
        <w:t xml:space="preserve">Comment </w:t>
      </w:r>
      <w:proofErr w:type="gramStart"/>
      <w:r w:rsidRPr="00787884">
        <w:rPr>
          <w:rFonts w:ascii="rubik" w:eastAsia="Times New Roman" w:hAnsi="rubik" w:cs="Times New Roman"/>
          <w:kern w:val="0"/>
          <w:sz w:val="26"/>
          <w:szCs w:val="26"/>
          <w14:ligatures w14:val="none"/>
        </w:rPr>
        <w:t>in</w:t>
      </w:r>
      <w:proofErr w:type="gramEnd"/>
      <w:r w:rsidRPr="00787884">
        <w:rPr>
          <w:rFonts w:ascii="rubik" w:eastAsia="Times New Roman" w:hAnsi="rubik" w:cs="Times New Roman"/>
          <w:kern w:val="0"/>
          <w:sz w:val="26"/>
          <w:szCs w:val="26"/>
          <w14:ligatures w14:val="none"/>
        </w:rPr>
        <w:t xml:space="preserve"> your Appraisal Report the "Approximate Market Value" of the unit. </w:t>
      </w:r>
    </w:p>
    <w:p w14:paraId="163FCA00"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Rates and Sales Tax Rules</w:t>
      </w:r>
    </w:p>
    <w:p w14:paraId="2835309A"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2A740091">
          <v:rect id="_x0000_i1035" style="width:0;height:0" o:hrstd="t" o:hr="t" fillcolor="#a0a0a0" stroked="f"/>
        </w:pict>
      </w:r>
    </w:p>
    <w:p w14:paraId="1B964C2E" w14:textId="77777777" w:rsidR="00787884" w:rsidRPr="00787884" w:rsidRDefault="00787884" w:rsidP="00787884">
      <w:pPr>
        <w:numPr>
          <w:ilvl w:val="0"/>
          <w:numId w:val="1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Refer to the CSAA Average Labor Rate Reference Table for prevailing rates in an area.  The table is for reference only and should never be utilized to set rates or draw a line in the sand.</w:t>
      </w:r>
    </w:p>
    <w:p w14:paraId="6FF53815" w14:textId="77777777" w:rsidR="00787884" w:rsidRPr="00787884" w:rsidRDefault="00787884" w:rsidP="00787884">
      <w:pPr>
        <w:numPr>
          <w:ilvl w:val="0"/>
          <w:numId w:val="11"/>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lastRenderedPageBreak/>
        <w:t>Utilize applicable tax rate for the area.  (The CSAA Average Labor Rate Reference Table contains a link for State Taxes)</w:t>
      </w:r>
    </w:p>
    <w:p w14:paraId="2D756063"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rubik" w:eastAsia="Times New Roman" w:hAnsi="rubik" w:cs="Times New Roman"/>
          <w:kern w:val="0"/>
          <w:sz w:val="24"/>
          <w:szCs w:val="24"/>
          <w14:ligatures w14:val="none"/>
        </w:rPr>
        <w:br/>
      </w:r>
      <w:r w:rsidRPr="00787884">
        <w:rPr>
          <w:rFonts w:ascii="rubik" w:eastAsia="Times New Roman" w:hAnsi="rubik" w:cs="Times New Roman"/>
          <w:kern w:val="0"/>
          <w:sz w:val="24"/>
          <w:szCs w:val="24"/>
          <w14:ligatures w14:val="none"/>
        </w:rPr>
        <w:br/>
      </w:r>
      <w:r w:rsidRPr="00787884">
        <w:rPr>
          <w:rFonts w:ascii="rubik" w:eastAsia="Times New Roman" w:hAnsi="rubik" w:cs="Times New Roman"/>
          <w:b/>
          <w:bCs/>
          <w:kern w:val="0"/>
          <w:sz w:val="27"/>
          <w:szCs w:val="27"/>
          <w:shd w:val="clear" w:color="auto" w:fill="FFFFFF"/>
          <w14:ligatures w14:val="none"/>
        </w:rPr>
        <w:t>Client Miscellaneous Rules</w:t>
      </w:r>
    </w:p>
    <w:p w14:paraId="0AFF7907" w14:textId="77777777" w:rsidR="00787884" w:rsidRPr="00787884" w:rsidRDefault="00787884" w:rsidP="00787884">
      <w:pPr>
        <w:spacing w:after="0" w:line="240" w:lineRule="auto"/>
        <w:rPr>
          <w:rFonts w:ascii="Times New Roman" w:eastAsia="Times New Roman" w:hAnsi="Times New Roman" w:cs="Times New Roman"/>
          <w:kern w:val="0"/>
          <w:sz w:val="24"/>
          <w:szCs w:val="24"/>
          <w14:ligatures w14:val="none"/>
        </w:rPr>
      </w:pPr>
      <w:r w:rsidRPr="00787884">
        <w:rPr>
          <w:rFonts w:ascii="Times New Roman" w:eastAsia="Times New Roman" w:hAnsi="Times New Roman" w:cs="Times New Roman"/>
          <w:kern w:val="0"/>
          <w:sz w:val="24"/>
          <w:szCs w:val="24"/>
          <w14:ligatures w14:val="none"/>
        </w:rPr>
        <w:pict w14:anchorId="3F468501">
          <v:rect id="_x0000_i1036" style="width:0;height:0" o:hrstd="t" o:hr="t" fillcolor="#a0a0a0" stroked="f"/>
        </w:pict>
      </w:r>
    </w:p>
    <w:p w14:paraId="05D2CAD4"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Review CCC Advisor Report and correct all errors/exceptions BEFORE locking/uploading estimate. </w:t>
      </w:r>
    </w:p>
    <w:p w14:paraId="02BBCCDC"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 xml:space="preserve">For all miscellaneous operations and </w:t>
      </w:r>
      <w:proofErr w:type="gramStart"/>
      <w:r w:rsidRPr="00787884">
        <w:rPr>
          <w:rFonts w:ascii="Arial" w:eastAsia="Times New Roman" w:hAnsi="Arial" w:cs="Arial"/>
          <w:kern w:val="0"/>
          <w:sz w:val="24"/>
          <w:szCs w:val="24"/>
          <w14:ligatures w14:val="none"/>
        </w:rPr>
        <w:t>cost</w:t>
      </w:r>
      <w:proofErr w:type="gramEnd"/>
      <w:r w:rsidRPr="00787884">
        <w:rPr>
          <w:rFonts w:ascii="Arial" w:eastAsia="Times New Roman" w:hAnsi="Arial" w:cs="Arial"/>
          <w:kern w:val="0"/>
          <w:sz w:val="24"/>
          <w:szCs w:val="24"/>
          <w14:ligatures w14:val="none"/>
        </w:rPr>
        <w:t xml:space="preserve"> refer to the PCT attachment dated 3-29-21.  (Covid Cleaning, Color Tint, Buff, ETC, ETC, ETC)</w:t>
      </w:r>
    </w:p>
    <w:p w14:paraId="79AEBCFB"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 xml:space="preserve">If applicable, always supply </w:t>
      </w:r>
      <w:proofErr w:type="gramStart"/>
      <w:r w:rsidRPr="00787884">
        <w:rPr>
          <w:rFonts w:ascii="Arial" w:eastAsia="Times New Roman" w:hAnsi="Arial" w:cs="Arial"/>
          <w:kern w:val="0"/>
          <w:sz w:val="24"/>
          <w:szCs w:val="24"/>
          <w14:ligatures w14:val="none"/>
        </w:rPr>
        <w:t>a UPD</w:t>
      </w:r>
      <w:proofErr w:type="gramEnd"/>
      <w:r w:rsidRPr="00787884">
        <w:rPr>
          <w:rFonts w:ascii="Arial" w:eastAsia="Times New Roman" w:hAnsi="Arial" w:cs="Arial"/>
          <w:kern w:val="0"/>
          <w:sz w:val="24"/>
          <w:szCs w:val="24"/>
          <w14:ligatures w14:val="none"/>
        </w:rPr>
        <w:t xml:space="preserve"> estimate.</w:t>
      </w:r>
    </w:p>
    <w:p w14:paraId="3F94D7B5" w14:textId="77777777" w:rsidR="00787884" w:rsidRPr="00787884" w:rsidRDefault="00787884" w:rsidP="00787884">
      <w:pPr>
        <w:numPr>
          <w:ilvl w:val="0"/>
          <w:numId w:val="12"/>
        </w:numPr>
        <w:shd w:val="clear" w:color="auto" w:fill="FFFFFF"/>
        <w:spacing w:line="240" w:lineRule="auto"/>
        <w:rPr>
          <w:rFonts w:ascii="rubik" w:eastAsia="Times New Roman" w:hAnsi="rubik" w:cs="Times New Roman"/>
          <w:kern w:val="0"/>
          <w:sz w:val="24"/>
          <w:szCs w:val="24"/>
          <w14:ligatures w14:val="none"/>
        </w:rPr>
      </w:pPr>
      <w:r w:rsidRPr="00787884">
        <w:rPr>
          <w:rFonts w:ascii="Arial" w:eastAsia="Times New Roman" w:hAnsi="Arial" w:cs="Arial"/>
          <w:kern w:val="0"/>
          <w:sz w:val="24"/>
          <w:szCs w:val="24"/>
          <w14:ligatures w14:val="none"/>
        </w:rPr>
        <w:t>OEM Position statements must be utilized and referenced for specific “required” versus “recommended” to ensure the appropriate determination made when considering pre and post scan.</w:t>
      </w:r>
    </w:p>
    <w:p w14:paraId="517AD78C" w14:textId="77777777" w:rsidR="009350D2" w:rsidRDefault="009350D2"/>
    <w:sectPr w:rsidR="009350D2" w:rsidSect="007878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DB5"/>
    <w:multiLevelType w:val="multilevel"/>
    <w:tmpl w:val="F9E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E6C"/>
    <w:multiLevelType w:val="multilevel"/>
    <w:tmpl w:val="0DD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1963"/>
    <w:multiLevelType w:val="multilevel"/>
    <w:tmpl w:val="594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6445A"/>
    <w:multiLevelType w:val="multilevel"/>
    <w:tmpl w:val="084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A229A"/>
    <w:multiLevelType w:val="multilevel"/>
    <w:tmpl w:val="4AE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40141"/>
    <w:multiLevelType w:val="multilevel"/>
    <w:tmpl w:val="972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70014"/>
    <w:multiLevelType w:val="multilevel"/>
    <w:tmpl w:val="529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7E4A"/>
    <w:multiLevelType w:val="multilevel"/>
    <w:tmpl w:val="72B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977B7"/>
    <w:multiLevelType w:val="multilevel"/>
    <w:tmpl w:val="176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57C8F"/>
    <w:multiLevelType w:val="multilevel"/>
    <w:tmpl w:val="98B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6763E"/>
    <w:multiLevelType w:val="multilevel"/>
    <w:tmpl w:val="ED7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252B4"/>
    <w:multiLevelType w:val="multilevel"/>
    <w:tmpl w:val="11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9459">
    <w:abstractNumId w:val="5"/>
  </w:num>
  <w:num w:numId="2" w16cid:durableId="521826538">
    <w:abstractNumId w:val="4"/>
  </w:num>
  <w:num w:numId="3" w16cid:durableId="243490541">
    <w:abstractNumId w:val="10"/>
  </w:num>
  <w:num w:numId="4" w16cid:durableId="2031955062">
    <w:abstractNumId w:val="0"/>
  </w:num>
  <w:num w:numId="5" w16cid:durableId="1828324843">
    <w:abstractNumId w:val="6"/>
  </w:num>
  <w:num w:numId="6" w16cid:durableId="1150291996">
    <w:abstractNumId w:val="9"/>
  </w:num>
  <w:num w:numId="7" w16cid:durableId="976377761">
    <w:abstractNumId w:val="8"/>
  </w:num>
  <w:num w:numId="8" w16cid:durableId="49160947">
    <w:abstractNumId w:val="2"/>
  </w:num>
  <w:num w:numId="9" w16cid:durableId="2119061329">
    <w:abstractNumId w:val="3"/>
  </w:num>
  <w:num w:numId="10" w16cid:durableId="736785278">
    <w:abstractNumId w:val="7"/>
  </w:num>
  <w:num w:numId="11" w16cid:durableId="2041201869">
    <w:abstractNumId w:val="11"/>
  </w:num>
  <w:num w:numId="12" w16cid:durableId="65106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84"/>
    <w:rsid w:val="00787884"/>
    <w:rsid w:val="0093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8630"/>
  <w15:chartTrackingRefBased/>
  <w15:docId w15:val="{40E1A010-50BC-4424-9940-8CF0CCDF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68">
      <w:bodyDiv w:val="1"/>
      <w:marLeft w:val="0"/>
      <w:marRight w:val="0"/>
      <w:marTop w:val="0"/>
      <w:marBottom w:val="0"/>
      <w:divBdr>
        <w:top w:val="none" w:sz="0" w:space="0" w:color="auto"/>
        <w:left w:val="none" w:sz="0" w:space="0" w:color="auto"/>
        <w:bottom w:val="none" w:sz="0" w:space="0" w:color="auto"/>
        <w:right w:val="none" w:sz="0" w:space="0" w:color="auto"/>
      </w:divBdr>
      <w:divsChild>
        <w:div w:id="339040404">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2023-07-06T17:42:00Z</dcterms:created>
  <dcterms:modified xsi:type="dcterms:W3CDTF">2023-07-06T17:43:00Z</dcterms:modified>
</cp:coreProperties>
</file>