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5162A" w14:textId="77777777" w:rsidR="00C90F55" w:rsidRDefault="00C90F55" w:rsidP="00C90F55">
      <w:pPr>
        <w:spacing w:after="0" w:line="240" w:lineRule="auto"/>
        <w:rPr>
          <w:rFonts w:ascii="Segoe UI" w:eastAsia="Times New Roman" w:hAnsi="Segoe UI" w:cs="Segoe UI"/>
          <w:b/>
          <w:bCs/>
          <w:kern w:val="0"/>
          <w:sz w:val="27"/>
          <w:szCs w:val="27"/>
          <w:shd w:val="clear" w:color="auto" w:fill="FFFFFF"/>
          <w14:ligatures w14:val="none"/>
        </w:rPr>
      </w:pPr>
      <w:r>
        <w:rPr>
          <w:rFonts w:ascii="Segoe UI" w:eastAsia="Times New Roman" w:hAnsi="Segoe UI" w:cs="Segoe UI"/>
          <w:b/>
          <w:bCs/>
          <w:kern w:val="0"/>
          <w:sz w:val="27"/>
          <w:szCs w:val="27"/>
          <w:shd w:val="clear" w:color="auto" w:fill="FFFFFF"/>
          <w14:ligatures w14:val="none"/>
        </w:rPr>
        <w:t>Horace Mann</w:t>
      </w:r>
    </w:p>
    <w:p w14:paraId="2AAB2CEA" w14:textId="77777777" w:rsidR="00C90F55" w:rsidRDefault="00C90F55" w:rsidP="00C90F55">
      <w:pPr>
        <w:spacing w:after="0" w:line="240" w:lineRule="auto"/>
        <w:rPr>
          <w:rFonts w:ascii="Segoe UI" w:eastAsia="Times New Roman" w:hAnsi="Segoe UI" w:cs="Segoe UI"/>
          <w:b/>
          <w:bCs/>
          <w:kern w:val="0"/>
          <w:sz w:val="27"/>
          <w:szCs w:val="27"/>
          <w:shd w:val="clear" w:color="auto" w:fill="FFFFFF"/>
          <w14:ligatures w14:val="none"/>
        </w:rPr>
      </w:pPr>
    </w:p>
    <w:p w14:paraId="7F02AE32" w14:textId="46404530"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b/>
          <w:bCs/>
          <w:kern w:val="0"/>
          <w:sz w:val="27"/>
          <w:szCs w:val="27"/>
          <w:shd w:val="clear" w:color="auto" w:fill="FFFFFF"/>
          <w14:ligatures w14:val="none"/>
        </w:rPr>
        <w:t>Client Quick Summary</w:t>
      </w:r>
    </w:p>
    <w:p w14:paraId="24E1A3E2"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14D15282">
          <v:rect id="_x0000_i1025" style="width:0;height:0" o:hrstd="t" o:hr="t" fillcolor="#a0a0a0" stroked="f"/>
        </w:pict>
      </w:r>
    </w:p>
    <w:p w14:paraId="7F58E858"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Arial" w:eastAsia="Times New Roman" w:hAnsi="Arial" w:cs="Arial"/>
          <w:kern w:val="0"/>
          <w:sz w:val="26"/>
          <w:szCs w:val="26"/>
          <w14:ligatures w14:val="none"/>
        </w:rPr>
        <w:t>Release paperwork (NO) - Unless required by State regulation.</w:t>
      </w:r>
    </w:p>
    <w:p w14:paraId="10D6709B"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Arial" w:eastAsia="Times New Roman" w:hAnsi="Arial" w:cs="Arial"/>
          <w:b/>
          <w:bCs/>
          <w:kern w:val="0"/>
          <w:sz w:val="26"/>
          <w:szCs w:val="26"/>
          <w14:ligatures w14:val="none"/>
        </w:rPr>
        <w:t>IF TOTAL LOSS</w:t>
      </w:r>
      <w:r w:rsidRPr="00C90F55">
        <w:rPr>
          <w:rFonts w:ascii="Arial" w:eastAsia="Times New Roman" w:hAnsi="Arial" w:cs="Arial"/>
          <w:spacing w:val="5"/>
          <w:kern w:val="0"/>
          <w:sz w:val="26"/>
          <w:szCs w:val="26"/>
          <w14:ligatures w14:val="none"/>
        </w:rPr>
        <w:t>: </w:t>
      </w:r>
      <w:r w:rsidRPr="00C90F55">
        <w:rPr>
          <w:rFonts w:ascii="Arial" w:eastAsia="Times New Roman" w:hAnsi="Arial" w:cs="Arial"/>
          <w:kern w:val="0"/>
          <w:sz w:val="26"/>
          <w:szCs w:val="26"/>
          <w14:ligatures w14:val="none"/>
        </w:rPr>
        <w:t xml:space="preserve">Fill out CCC and </w:t>
      </w:r>
      <w:proofErr w:type="gramStart"/>
      <w:r w:rsidRPr="00C90F55">
        <w:rPr>
          <w:rFonts w:ascii="Arial" w:eastAsia="Times New Roman" w:hAnsi="Arial" w:cs="Arial"/>
          <w:kern w:val="0"/>
          <w:sz w:val="26"/>
          <w:szCs w:val="26"/>
          <w14:ligatures w14:val="none"/>
        </w:rPr>
        <w:t>call in</w:t>
      </w:r>
      <w:proofErr w:type="gramEnd"/>
      <w:r w:rsidRPr="00C90F55">
        <w:rPr>
          <w:rFonts w:ascii="Arial" w:eastAsia="Times New Roman" w:hAnsi="Arial" w:cs="Arial"/>
          <w:kern w:val="0"/>
          <w:sz w:val="26"/>
          <w:szCs w:val="26"/>
          <w14:ligatures w14:val="none"/>
        </w:rPr>
        <w:t xml:space="preserve"> using </w:t>
      </w:r>
      <w:proofErr w:type="gramStart"/>
      <w:r w:rsidRPr="00C90F55">
        <w:rPr>
          <w:rFonts w:ascii="Arial" w:eastAsia="Times New Roman" w:hAnsi="Arial" w:cs="Arial"/>
          <w:kern w:val="0"/>
          <w:sz w:val="26"/>
          <w:szCs w:val="26"/>
          <w14:ligatures w14:val="none"/>
        </w:rPr>
        <w:t>clients</w:t>
      </w:r>
      <w:proofErr w:type="gramEnd"/>
      <w:r w:rsidRPr="00C90F55">
        <w:rPr>
          <w:rFonts w:ascii="Arial" w:eastAsia="Times New Roman" w:hAnsi="Arial" w:cs="Arial"/>
          <w:kern w:val="0"/>
          <w:sz w:val="26"/>
          <w:szCs w:val="26"/>
          <w14:ligatures w14:val="none"/>
        </w:rPr>
        <w:t xml:space="preserve"> office ID for your state.</w:t>
      </w:r>
    </w:p>
    <w:p w14:paraId="0DAAAEDF"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Arial" w:eastAsia="Times New Roman" w:hAnsi="Arial" w:cs="Arial"/>
          <w:b/>
          <w:bCs/>
          <w:kern w:val="0"/>
          <w:sz w:val="26"/>
          <w:szCs w:val="26"/>
          <w14:ligatures w14:val="none"/>
        </w:rPr>
        <w:t>IF TOTAL LOSS</w:t>
      </w:r>
      <w:r w:rsidRPr="00C90F55">
        <w:rPr>
          <w:rFonts w:ascii="Arial" w:eastAsia="Times New Roman" w:hAnsi="Arial" w:cs="Arial"/>
          <w:spacing w:val="5"/>
          <w:kern w:val="0"/>
          <w:sz w:val="26"/>
          <w:szCs w:val="26"/>
          <w14:ligatures w14:val="none"/>
        </w:rPr>
        <w:t>: </w:t>
      </w:r>
      <w:r w:rsidRPr="00C90F55">
        <w:rPr>
          <w:rFonts w:ascii="Arial" w:eastAsia="Times New Roman" w:hAnsi="Arial" w:cs="Arial"/>
          <w:kern w:val="0"/>
          <w:sz w:val="26"/>
          <w:szCs w:val="26"/>
          <w14:ligatures w14:val="none"/>
        </w:rPr>
        <w:t>No Salvage Bids required. </w:t>
      </w:r>
    </w:p>
    <w:p w14:paraId="68035C34"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Arial" w:eastAsia="Times New Roman" w:hAnsi="Arial" w:cs="Arial"/>
          <w:kern w:val="0"/>
          <w:sz w:val="26"/>
          <w:szCs w:val="26"/>
          <w14:ligatures w14:val="none"/>
        </w:rPr>
        <w:t xml:space="preserve">Review </w:t>
      </w:r>
      <w:proofErr w:type="gramStart"/>
      <w:r w:rsidRPr="00C90F55">
        <w:rPr>
          <w:rFonts w:ascii="Arial" w:eastAsia="Times New Roman" w:hAnsi="Arial" w:cs="Arial"/>
          <w:kern w:val="0"/>
          <w:sz w:val="26"/>
          <w:szCs w:val="26"/>
          <w14:ligatures w14:val="none"/>
        </w:rPr>
        <w:t>clients</w:t>
      </w:r>
      <w:proofErr w:type="gramEnd"/>
      <w:r w:rsidRPr="00C90F55">
        <w:rPr>
          <w:rFonts w:ascii="Arial" w:eastAsia="Times New Roman" w:hAnsi="Arial" w:cs="Arial"/>
          <w:kern w:val="0"/>
          <w:sz w:val="26"/>
          <w:szCs w:val="26"/>
          <w14:ligatures w14:val="none"/>
        </w:rPr>
        <w:t xml:space="preserve"> parts usage.</w:t>
      </w:r>
    </w:p>
    <w:p w14:paraId="63F523C2"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NADA printout showing the Clean Retail Value of the unit is required with all files - Repairable or Total Loss. </w:t>
      </w:r>
    </w:p>
    <w:p w14:paraId="4E69C6C2" w14:textId="77777777" w:rsidR="00C90F55" w:rsidRPr="00C90F55" w:rsidRDefault="00C90F55" w:rsidP="00C90F55">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Always include a refreshed copy of the Advisor Report with all estimates</w:t>
      </w:r>
    </w:p>
    <w:p w14:paraId="4AFACEED"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Fatal Error List</w:t>
      </w:r>
    </w:p>
    <w:p w14:paraId="12E13AC2"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3D5701C5">
          <v:rect id="_x0000_i1026" style="width:0;height:0" o:hrstd="t" o:hr="t" fillcolor="#a0a0a0" stroked="f"/>
        </w:pict>
      </w:r>
    </w:p>
    <w:p w14:paraId="6597E417" w14:textId="77777777" w:rsidR="00C90F55" w:rsidRPr="00C90F55" w:rsidRDefault="00C90F55" w:rsidP="00C90F55">
      <w:pPr>
        <w:numPr>
          <w:ilvl w:val="0"/>
          <w:numId w:val="2"/>
        </w:numPr>
        <w:shd w:val="clear" w:color="auto" w:fill="FFFFFF"/>
        <w:spacing w:after="100" w:afterAutospacing="1"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Horace Mann is very particular about photo Quality. </w:t>
      </w:r>
    </w:p>
    <w:p w14:paraId="0F16285D" w14:textId="77777777" w:rsidR="00C90F55" w:rsidRPr="00C90F55" w:rsidRDefault="00C90F55" w:rsidP="00C90F55">
      <w:pPr>
        <w:numPr>
          <w:ilvl w:val="0"/>
          <w:numId w:val="2"/>
        </w:numPr>
        <w:shd w:val="clear" w:color="auto" w:fill="FFFFFF"/>
        <w:spacing w:after="100" w:afterAutospacing="1"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Vehicle Mileage – If the vehicle mileage is not available and an Oil Sticker or Service Record is available.  Enter that value in the estimate and mark it “NOT ACTUAL” Document the reason on your report why you were not able to obtain actual mileage.</w:t>
      </w:r>
    </w:p>
    <w:p w14:paraId="601741BD" w14:textId="77777777" w:rsidR="00C90F55" w:rsidRPr="00C90F55" w:rsidRDefault="00C90F55" w:rsidP="00C90F55">
      <w:pPr>
        <w:numPr>
          <w:ilvl w:val="0"/>
          <w:numId w:val="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 xml:space="preserve">Fill out CCC and </w:t>
      </w:r>
      <w:proofErr w:type="gramStart"/>
      <w:r w:rsidRPr="00C90F55">
        <w:rPr>
          <w:rFonts w:ascii="Arial" w:eastAsia="Times New Roman" w:hAnsi="Arial" w:cs="Arial"/>
          <w:spacing w:val="5"/>
          <w:kern w:val="0"/>
          <w14:ligatures w14:val="none"/>
        </w:rPr>
        <w:t>Call in</w:t>
      </w:r>
      <w:proofErr w:type="gramEnd"/>
      <w:r w:rsidRPr="00C90F55">
        <w:rPr>
          <w:rFonts w:ascii="Arial" w:eastAsia="Times New Roman" w:hAnsi="Arial" w:cs="Arial"/>
          <w:spacing w:val="5"/>
          <w:kern w:val="0"/>
          <w14:ligatures w14:val="none"/>
        </w:rPr>
        <w:t xml:space="preserve"> request.  Add CCC request / reference # on your report, but DO NOT mention any value.</w:t>
      </w:r>
    </w:p>
    <w:p w14:paraId="7741D436" w14:textId="77777777" w:rsidR="00C90F55" w:rsidRPr="00C90F55" w:rsidRDefault="00C90F55" w:rsidP="00C90F55">
      <w:pPr>
        <w:numPr>
          <w:ilvl w:val="0"/>
          <w:numId w:val="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All supplements require supporting invoices.</w:t>
      </w:r>
    </w:p>
    <w:p w14:paraId="337712AE" w14:textId="77777777" w:rsidR="00C90F55" w:rsidRPr="00C90F55" w:rsidRDefault="00C90F55" w:rsidP="00C90F55">
      <w:pPr>
        <w:numPr>
          <w:ilvl w:val="0"/>
          <w:numId w:val="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If you add a paint and material cap/threshold to the estimate you will not get paid for the assignment.</w:t>
      </w:r>
    </w:p>
    <w:p w14:paraId="7A1468CF" w14:textId="77777777" w:rsidR="00C90F55" w:rsidRPr="00C90F55" w:rsidRDefault="00C90F55" w:rsidP="00C90F55">
      <w:pPr>
        <w:numPr>
          <w:ilvl w:val="0"/>
          <w:numId w:val="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A/C Components to be at Body Rate</w:t>
      </w:r>
    </w:p>
    <w:p w14:paraId="7C05D7F7" w14:textId="77777777" w:rsidR="00C90F55" w:rsidRPr="00C90F55" w:rsidRDefault="00C90F55" w:rsidP="00C90F55">
      <w:pPr>
        <w:numPr>
          <w:ilvl w:val="0"/>
          <w:numId w:val="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Always double check vehicle options in CCC for repairable and total loss vehicles and condition rate vehicles properly if total loss. (Options accuracy is a MUST) </w:t>
      </w:r>
    </w:p>
    <w:p w14:paraId="073B07DC"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Photo Rules</w:t>
      </w:r>
    </w:p>
    <w:p w14:paraId="7EA93066"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4DEBB36A">
          <v:rect id="_x0000_i1027" style="width:0;height:0" o:hrstd="t" o:hr="t" fillcolor="#a0a0a0" stroked="f"/>
        </w:pict>
      </w:r>
    </w:p>
    <w:p w14:paraId="3BB2C313" w14:textId="77777777" w:rsidR="00C90F55" w:rsidRPr="00C90F55" w:rsidRDefault="00C90F55" w:rsidP="00C90F55">
      <w:pPr>
        <w:shd w:val="clear" w:color="auto" w:fill="FFFFFF"/>
        <w:spacing w:after="100" w:afterAutospacing="1" w:line="240" w:lineRule="auto"/>
        <w:rPr>
          <w:rFonts w:ascii="Segoe UI" w:eastAsia="Times New Roman" w:hAnsi="Segoe UI" w:cs="Segoe UI"/>
          <w:spacing w:val="5"/>
          <w:kern w:val="0"/>
          <w14:ligatures w14:val="none"/>
        </w:rPr>
      </w:pPr>
      <w:r w:rsidRPr="00C90F55">
        <w:rPr>
          <w:rFonts w:ascii="Segoe UI" w:eastAsia="Times New Roman" w:hAnsi="Segoe UI" w:cs="Segoe UI"/>
          <w:b/>
          <w:bCs/>
          <w:spacing w:val="5"/>
          <w:kern w:val="0"/>
          <w:sz w:val="26"/>
          <w:szCs w:val="26"/>
          <w:u w:val="single"/>
          <w14:ligatures w14:val="none"/>
        </w:rPr>
        <w:t>Repairable Damage Images</w:t>
      </w:r>
    </w:p>
    <w:p w14:paraId="53F279DB"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4 corners that are clear and legible</w:t>
      </w:r>
    </w:p>
    <w:p w14:paraId="1839AB1D"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 xml:space="preserve">At least 4 photos of the </w:t>
      </w:r>
      <w:proofErr w:type="gramStart"/>
      <w:r w:rsidRPr="00C90F55">
        <w:rPr>
          <w:rFonts w:ascii="Segoe UI" w:eastAsia="Times New Roman" w:hAnsi="Segoe UI" w:cs="Segoe UI"/>
          <w:kern w:val="0"/>
          <w:sz w:val="26"/>
          <w:szCs w:val="26"/>
          <w14:ligatures w14:val="none"/>
        </w:rPr>
        <w:t>damage</w:t>
      </w:r>
      <w:proofErr w:type="gramEnd"/>
      <w:r w:rsidRPr="00C90F55">
        <w:rPr>
          <w:rFonts w:ascii="Segoe UI" w:eastAsia="Times New Roman" w:hAnsi="Segoe UI" w:cs="Segoe UI"/>
          <w:kern w:val="0"/>
          <w:sz w:val="26"/>
          <w:szCs w:val="26"/>
          <w14:ligatures w14:val="none"/>
        </w:rPr>
        <w:t xml:space="preserve"> area</w:t>
      </w:r>
    </w:p>
    <w:p w14:paraId="7766483B"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Impact height measurements in inches using a Keson Tape Measurer (straight on, level and showing contact with ground)</w:t>
      </w:r>
    </w:p>
    <w:p w14:paraId="29EDF154"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Odometer</w:t>
      </w:r>
    </w:p>
    <w:p w14:paraId="284FDA97"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lastRenderedPageBreak/>
        <w:t>License plate</w:t>
      </w:r>
    </w:p>
    <w:p w14:paraId="1A8199BE"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VIN Plate (Both Door and Windshield to confirm vehicle)</w:t>
      </w:r>
    </w:p>
    <w:p w14:paraId="78F3BB0D"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Production date/MFG data plate</w:t>
      </w:r>
    </w:p>
    <w:p w14:paraId="395BE84B"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Vehicle registration</w:t>
      </w:r>
    </w:p>
    <w:p w14:paraId="15EB67C8" w14:textId="77777777" w:rsidR="00C90F55" w:rsidRPr="00C90F55" w:rsidRDefault="00C90F55" w:rsidP="00C90F55">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Unrelated Prior Damage (UPD)</w:t>
      </w:r>
    </w:p>
    <w:p w14:paraId="02F911AB"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b/>
          <w:bCs/>
          <w:spacing w:val="5"/>
          <w:kern w:val="0"/>
          <w:sz w:val="26"/>
          <w:szCs w:val="26"/>
          <w:u w:val="single"/>
          <w:shd w:val="clear" w:color="auto" w:fill="FFFFFF"/>
          <w14:ligatures w14:val="none"/>
        </w:rPr>
        <w:t>Required Total Loss Photos in Addition to the Above:</w:t>
      </w:r>
      <w:r w:rsidRPr="00C90F55">
        <w:rPr>
          <w:rFonts w:ascii="Segoe UI" w:eastAsia="Times New Roman" w:hAnsi="Segoe UI" w:cs="Segoe UI"/>
          <w:kern w:val="0"/>
          <w14:ligatures w14:val="none"/>
        </w:rPr>
        <w:br/>
      </w:r>
    </w:p>
    <w:p w14:paraId="28276E77"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Airbag deployment</w:t>
      </w:r>
    </w:p>
    <w:p w14:paraId="0BC59E8E"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Seatbelt deployment</w:t>
      </w:r>
    </w:p>
    <w:p w14:paraId="37607777"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Radio/NAV</w:t>
      </w:r>
    </w:p>
    <w:p w14:paraId="0AD3EDD2"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Headliner condition</w:t>
      </w:r>
    </w:p>
    <w:p w14:paraId="7F573FBE"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Upholstery condition (front and rear seats)</w:t>
      </w:r>
    </w:p>
    <w:p w14:paraId="51354D8A"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 xml:space="preserve">Carpet condition (front and rear - be sure to </w:t>
      </w:r>
      <w:proofErr w:type="gramStart"/>
      <w:r w:rsidRPr="00C90F55">
        <w:rPr>
          <w:rFonts w:ascii="Segoe UI" w:eastAsia="Times New Roman" w:hAnsi="Segoe UI" w:cs="Segoe UI"/>
          <w:kern w:val="0"/>
          <w:sz w:val="26"/>
          <w:szCs w:val="26"/>
          <w14:ligatures w14:val="none"/>
        </w:rPr>
        <w:t>lift up</w:t>
      </w:r>
      <w:proofErr w:type="gramEnd"/>
      <w:r w:rsidRPr="00C90F55">
        <w:rPr>
          <w:rFonts w:ascii="Segoe UI" w:eastAsia="Times New Roman" w:hAnsi="Segoe UI" w:cs="Segoe UI"/>
          <w:kern w:val="0"/>
          <w:sz w:val="26"/>
          <w:szCs w:val="26"/>
          <w14:ligatures w14:val="none"/>
        </w:rPr>
        <w:t xml:space="preserve"> floor mats)</w:t>
      </w:r>
    </w:p>
    <w:p w14:paraId="04EC882B"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Tread depth measurements (all 4 tires)</w:t>
      </w:r>
    </w:p>
    <w:p w14:paraId="013095B8"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Doors and dash for vehicle options</w:t>
      </w:r>
    </w:p>
    <w:p w14:paraId="3FEC5AE2"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Windshields with attention to chips, pits and cracks</w:t>
      </w:r>
    </w:p>
    <w:p w14:paraId="69675BEE"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Spare tire</w:t>
      </w:r>
    </w:p>
    <w:p w14:paraId="3D3E97DF"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Engine compartment condition</w:t>
      </w:r>
    </w:p>
    <w:p w14:paraId="25551AC2"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 xml:space="preserve">Engine with </w:t>
      </w:r>
      <w:proofErr w:type="gramStart"/>
      <w:r w:rsidRPr="00C90F55">
        <w:rPr>
          <w:rFonts w:ascii="Segoe UI" w:eastAsia="Times New Roman" w:hAnsi="Segoe UI" w:cs="Segoe UI"/>
          <w:kern w:val="0"/>
          <w:sz w:val="26"/>
          <w:szCs w:val="26"/>
          <w14:ligatures w14:val="none"/>
        </w:rPr>
        <w:t>dipstick</w:t>
      </w:r>
      <w:proofErr w:type="gramEnd"/>
      <w:r w:rsidRPr="00C90F55">
        <w:rPr>
          <w:rFonts w:ascii="Segoe UI" w:eastAsia="Times New Roman" w:hAnsi="Segoe UI" w:cs="Segoe UI"/>
          <w:kern w:val="0"/>
          <w:sz w:val="26"/>
          <w:szCs w:val="26"/>
          <w14:ligatures w14:val="none"/>
        </w:rPr>
        <w:t xml:space="preserve"> pulled to show oil level and condition</w:t>
      </w:r>
    </w:p>
    <w:p w14:paraId="4CF048A9"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Trunk of vehicle showing spare</w:t>
      </w:r>
    </w:p>
    <w:p w14:paraId="39206079" w14:textId="77777777" w:rsidR="00C90F55" w:rsidRPr="00C90F55" w:rsidRDefault="00C90F55" w:rsidP="00C90F55">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 xml:space="preserve">Any other </w:t>
      </w:r>
      <w:proofErr w:type="gramStart"/>
      <w:r w:rsidRPr="00C90F55">
        <w:rPr>
          <w:rFonts w:ascii="Segoe UI" w:eastAsia="Times New Roman" w:hAnsi="Segoe UI" w:cs="Segoe UI"/>
          <w:kern w:val="0"/>
          <w:sz w:val="26"/>
          <w:szCs w:val="26"/>
          <w14:ligatures w14:val="none"/>
        </w:rPr>
        <w:t>needed photos</w:t>
      </w:r>
      <w:proofErr w:type="gramEnd"/>
      <w:r w:rsidRPr="00C90F55">
        <w:rPr>
          <w:rFonts w:ascii="Segoe UI" w:eastAsia="Times New Roman" w:hAnsi="Segoe UI" w:cs="Segoe UI"/>
          <w:kern w:val="0"/>
          <w:sz w:val="26"/>
          <w:szCs w:val="26"/>
          <w14:ligatures w14:val="none"/>
        </w:rPr>
        <w:t xml:space="preserve"> to depict damage, UPD or conditioning</w:t>
      </w:r>
    </w:p>
    <w:p w14:paraId="2A21DD12"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Estimate/Supplement Release Rules</w:t>
      </w:r>
    </w:p>
    <w:p w14:paraId="702AD094"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664EC2F8">
          <v:rect id="_x0000_i1028" style="width:0;height:0" o:hrstd="t" o:hr="t" fillcolor="#a0a0a0" stroked="f"/>
        </w:pict>
      </w:r>
    </w:p>
    <w:p w14:paraId="3590C430" w14:textId="77777777" w:rsidR="00C90F55" w:rsidRPr="00C90F55" w:rsidRDefault="00C90F55" w:rsidP="00C90F55">
      <w:pPr>
        <w:numPr>
          <w:ilvl w:val="0"/>
          <w:numId w:val="5"/>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No - Do not release a copy of the estimate to vehicle owner and repair facility, unless required by State Regulation.</w:t>
      </w:r>
    </w:p>
    <w:p w14:paraId="0DC33A2F"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Parts Application Rules</w:t>
      </w:r>
    </w:p>
    <w:p w14:paraId="159BE143"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769A9FA6">
          <v:rect id="_x0000_i1029" style="width:0;height:0" o:hrstd="t" o:hr="t" fillcolor="#a0a0a0" stroked="f"/>
        </w:pict>
      </w:r>
    </w:p>
    <w:p w14:paraId="181D860F"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Non-OE Parts</w:t>
      </w:r>
    </w:p>
    <w:p w14:paraId="3FACA233"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 </w:t>
      </w:r>
    </w:p>
    <w:p w14:paraId="5CD75392" w14:textId="77777777" w:rsidR="00C90F55" w:rsidRPr="00C90F55" w:rsidRDefault="00C90F55" w:rsidP="00C90F55">
      <w:pPr>
        <w:numPr>
          <w:ilvl w:val="0"/>
          <w:numId w:val="6"/>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Only use certified </w:t>
      </w:r>
      <w:proofErr w:type="gramStart"/>
      <w:r w:rsidRPr="00C90F55">
        <w:rPr>
          <w:rFonts w:ascii="Times New Roman" w:eastAsia="Times New Roman" w:hAnsi="Times New Roman" w:cs="Times New Roman"/>
          <w:color w:val="000000"/>
          <w:spacing w:val="5"/>
          <w:kern w:val="0"/>
          <w14:ligatures w14:val="none"/>
        </w:rPr>
        <w:t>Non-OEM</w:t>
      </w:r>
      <w:proofErr w:type="gramEnd"/>
      <w:r w:rsidRPr="00C90F55">
        <w:rPr>
          <w:rFonts w:ascii="Times New Roman" w:eastAsia="Times New Roman" w:hAnsi="Times New Roman" w:cs="Times New Roman"/>
          <w:color w:val="000000"/>
          <w:spacing w:val="5"/>
          <w:kern w:val="0"/>
          <w14:ligatures w14:val="none"/>
        </w:rPr>
        <w:t xml:space="preserve"> parts - </w:t>
      </w:r>
      <w:r w:rsidRPr="00C90F55">
        <w:rPr>
          <w:rFonts w:ascii="Times New Roman" w:eastAsia="Times New Roman" w:hAnsi="Times New Roman" w:cs="Times New Roman"/>
          <w:b/>
          <w:bCs/>
          <w:color w:val="000000"/>
          <w:spacing w:val="5"/>
          <w:kern w:val="0"/>
          <w14:ligatures w14:val="none"/>
        </w:rPr>
        <w:t>CAPA Certified and MQVP non-OEM parts (aftermarket, reconditioned, remanufactured, etc.), </w:t>
      </w:r>
      <w:proofErr w:type="gramStart"/>
      <w:r w:rsidRPr="00C90F55">
        <w:rPr>
          <w:rFonts w:ascii="Times New Roman" w:eastAsia="Times New Roman" w:hAnsi="Times New Roman" w:cs="Times New Roman"/>
          <w:color w:val="000000"/>
          <w:spacing w:val="5"/>
          <w:kern w:val="0"/>
          <w14:ligatures w14:val="none"/>
        </w:rPr>
        <w:t>Non-OE</w:t>
      </w:r>
      <w:proofErr w:type="gramEnd"/>
      <w:r w:rsidRPr="00C90F55">
        <w:rPr>
          <w:rFonts w:ascii="Times New Roman" w:eastAsia="Times New Roman" w:hAnsi="Times New Roman" w:cs="Times New Roman"/>
          <w:color w:val="000000"/>
          <w:spacing w:val="5"/>
          <w:kern w:val="0"/>
          <w14:ligatures w14:val="none"/>
        </w:rPr>
        <w:t xml:space="preserve"> crash parts may be utilized. Non-OEM parts may be used on all vehicles except </w:t>
      </w:r>
      <w:proofErr w:type="gramStart"/>
      <w:r w:rsidRPr="00C90F55">
        <w:rPr>
          <w:rFonts w:ascii="Times New Roman" w:eastAsia="Times New Roman" w:hAnsi="Times New Roman" w:cs="Times New Roman"/>
          <w:color w:val="000000"/>
          <w:spacing w:val="5"/>
          <w:kern w:val="0"/>
          <w14:ligatures w14:val="none"/>
        </w:rPr>
        <w:t>current</w:t>
      </w:r>
      <w:proofErr w:type="gramEnd"/>
      <w:r w:rsidRPr="00C90F55">
        <w:rPr>
          <w:rFonts w:ascii="Times New Roman" w:eastAsia="Times New Roman" w:hAnsi="Times New Roman" w:cs="Times New Roman"/>
          <w:color w:val="000000"/>
          <w:spacing w:val="5"/>
          <w:kern w:val="0"/>
          <w14:ligatures w14:val="none"/>
        </w:rPr>
        <w:t xml:space="preserve"> model year plus one. For </w:t>
      </w:r>
      <w:proofErr w:type="gramStart"/>
      <w:r w:rsidRPr="00C90F55">
        <w:rPr>
          <w:rFonts w:ascii="Times New Roman" w:eastAsia="Times New Roman" w:hAnsi="Times New Roman" w:cs="Times New Roman"/>
          <w:color w:val="000000"/>
          <w:spacing w:val="5"/>
          <w:kern w:val="0"/>
          <w14:ligatures w14:val="none"/>
        </w:rPr>
        <w:t>example</w:t>
      </w:r>
      <w:proofErr w:type="gramEnd"/>
      <w:r w:rsidRPr="00C90F55">
        <w:rPr>
          <w:rFonts w:ascii="Times New Roman" w:eastAsia="Times New Roman" w:hAnsi="Times New Roman" w:cs="Times New Roman"/>
          <w:color w:val="000000"/>
          <w:spacing w:val="5"/>
          <w:kern w:val="0"/>
          <w14:ligatures w14:val="none"/>
        </w:rPr>
        <w:t xml:space="preserve"> if the current model year is 2020, OEM would be utilized on all 2020 and 2019 vehicles. </w:t>
      </w:r>
    </w:p>
    <w:p w14:paraId="4BADE819" w14:textId="77777777" w:rsidR="00C90F55" w:rsidRPr="00C90F55" w:rsidRDefault="00C90F55" w:rsidP="00C90F55">
      <w:pPr>
        <w:numPr>
          <w:ilvl w:val="0"/>
          <w:numId w:val="6"/>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b/>
          <w:bCs/>
          <w:color w:val="000000"/>
          <w:spacing w:val="5"/>
          <w:kern w:val="0"/>
          <w14:ligatures w14:val="none"/>
        </w:rPr>
        <w:t>Always provide the supplier info for the parts found on your estimate and supplements.</w:t>
      </w:r>
    </w:p>
    <w:p w14:paraId="69ADDBAD" w14:textId="77777777" w:rsidR="00C90F55" w:rsidRPr="00C90F55" w:rsidRDefault="00C90F55" w:rsidP="00C90F55">
      <w:pPr>
        <w:numPr>
          <w:ilvl w:val="0"/>
          <w:numId w:val="6"/>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lastRenderedPageBreak/>
        <w:t>Call at least 3 salvage yards to search for ANY parts on your estimate that may be available. This search should be shown in the comments section of the SCA Appraisal Report. Any parts, if found, will need to have the name of the supplier on the estimate and phone number and any quote number given. </w:t>
      </w:r>
    </w:p>
    <w:p w14:paraId="4DD15875" w14:textId="77777777" w:rsidR="00C90F55" w:rsidRPr="00C90F55" w:rsidRDefault="00C90F55" w:rsidP="00C90F55">
      <w:pPr>
        <w:numPr>
          <w:ilvl w:val="0"/>
          <w:numId w:val="6"/>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Horace Mann does not write for </w:t>
      </w:r>
      <w:proofErr w:type="gramStart"/>
      <w:r w:rsidRPr="00C90F55">
        <w:rPr>
          <w:rFonts w:ascii="Times New Roman" w:eastAsia="Times New Roman" w:hAnsi="Times New Roman" w:cs="Times New Roman"/>
          <w:color w:val="000000"/>
          <w:spacing w:val="5"/>
          <w:kern w:val="0"/>
          <w14:ligatures w14:val="none"/>
        </w:rPr>
        <w:t>Non-OE</w:t>
      </w:r>
      <w:proofErr w:type="gramEnd"/>
      <w:r w:rsidRPr="00C90F55">
        <w:rPr>
          <w:rFonts w:ascii="Times New Roman" w:eastAsia="Times New Roman" w:hAnsi="Times New Roman" w:cs="Times New Roman"/>
          <w:color w:val="000000"/>
          <w:spacing w:val="5"/>
          <w:kern w:val="0"/>
          <w14:ligatures w14:val="none"/>
        </w:rPr>
        <w:t xml:space="preserve"> radiator supports or bumper reinforcements.</w:t>
      </w:r>
    </w:p>
    <w:p w14:paraId="733B6DD2" w14:textId="77777777" w:rsidR="00C90F55" w:rsidRPr="00C90F55" w:rsidRDefault="00C90F55" w:rsidP="00C90F55">
      <w:pPr>
        <w:numPr>
          <w:ilvl w:val="0"/>
          <w:numId w:val="6"/>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Horace Mann does not write for LKQ Suspension or steering parts.</w:t>
      </w:r>
    </w:p>
    <w:p w14:paraId="49F11204" w14:textId="77777777" w:rsidR="00C90F55" w:rsidRPr="00C90F55" w:rsidRDefault="00C90F55" w:rsidP="00C90F55">
      <w:pPr>
        <w:numPr>
          <w:ilvl w:val="0"/>
          <w:numId w:val="6"/>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A/M (NAPA, etc.) Suspension or steering parts are encouraged and authorized.</w:t>
      </w:r>
    </w:p>
    <w:p w14:paraId="404CFFB1" w14:textId="77777777" w:rsidR="00C90F55" w:rsidRPr="00C90F55" w:rsidRDefault="00C90F55" w:rsidP="00C90F55">
      <w:pPr>
        <w:numPr>
          <w:ilvl w:val="0"/>
          <w:numId w:val="6"/>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 xml:space="preserve">Wheels should be written for repair for $125.00 @ Wheels America. If an exchange wheel is available for the repairable </w:t>
      </w:r>
      <w:proofErr w:type="gramStart"/>
      <w:r w:rsidRPr="00C90F55">
        <w:rPr>
          <w:rFonts w:ascii="Times New Roman" w:eastAsia="Times New Roman" w:hAnsi="Times New Roman" w:cs="Times New Roman"/>
          <w:color w:val="000000"/>
          <w:spacing w:val="5"/>
          <w:kern w:val="0"/>
          <w14:ligatures w14:val="none"/>
        </w:rPr>
        <w:t>wheel</w:t>
      </w:r>
      <w:proofErr w:type="gramEnd"/>
      <w:r w:rsidRPr="00C90F55">
        <w:rPr>
          <w:rFonts w:ascii="Times New Roman" w:eastAsia="Times New Roman" w:hAnsi="Times New Roman" w:cs="Times New Roman"/>
          <w:color w:val="000000"/>
          <w:spacing w:val="5"/>
          <w:kern w:val="0"/>
          <w14:ligatures w14:val="none"/>
        </w:rPr>
        <w:t xml:space="preserve"> then this can be written on current model years plus one as well.</w:t>
      </w:r>
    </w:p>
    <w:p w14:paraId="64F9F3C7" w14:textId="77777777" w:rsidR="00C90F55" w:rsidRPr="00C90F55" w:rsidRDefault="00C90F55" w:rsidP="00C90F55">
      <w:pPr>
        <w:numPr>
          <w:ilvl w:val="0"/>
          <w:numId w:val="6"/>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Contact local glass vendors, utilize Insurance installed price. Nags </w:t>
      </w:r>
      <w:proofErr w:type="gramStart"/>
      <w:r w:rsidRPr="00C90F55">
        <w:rPr>
          <w:rFonts w:ascii="Times New Roman" w:eastAsia="Times New Roman" w:hAnsi="Times New Roman" w:cs="Times New Roman"/>
          <w:color w:val="000000"/>
          <w:spacing w:val="5"/>
          <w:kern w:val="0"/>
          <w14:ligatures w14:val="none"/>
        </w:rPr>
        <w:t>is</w:t>
      </w:r>
      <w:proofErr w:type="gramEnd"/>
      <w:r w:rsidRPr="00C90F55">
        <w:rPr>
          <w:rFonts w:ascii="Times New Roman" w:eastAsia="Times New Roman" w:hAnsi="Times New Roman" w:cs="Times New Roman"/>
          <w:color w:val="000000"/>
          <w:spacing w:val="5"/>
          <w:kern w:val="0"/>
          <w14:ligatures w14:val="none"/>
        </w:rPr>
        <w:t xml:space="preserve"> not to be utilized.</w:t>
      </w:r>
    </w:p>
    <w:p w14:paraId="640A0843" w14:textId="77777777" w:rsidR="00C90F55" w:rsidRPr="00C90F55" w:rsidRDefault="00C90F55" w:rsidP="00C90F55">
      <w:pPr>
        <w:shd w:val="clear" w:color="auto" w:fill="FFFFFF"/>
        <w:spacing w:after="100" w:afterAutospacing="1" w:line="240" w:lineRule="auto"/>
        <w:rPr>
          <w:rFonts w:ascii="Segoe UI" w:eastAsia="Times New Roman" w:hAnsi="Segoe UI" w:cs="Segoe UI"/>
          <w:spacing w:val="5"/>
          <w:kern w:val="0"/>
          <w14:ligatures w14:val="none"/>
        </w:rPr>
      </w:pPr>
      <w:r w:rsidRPr="00C90F55">
        <w:rPr>
          <w:rFonts w:ascii="Times New Roman" w:eastAsia="Times New Roman" w:hAnsi="Times New Roman" w:cs="Times New Roman"/>
          <w:b/>
          <w:bCs/>
          <w:color w:val="000000"/>
          <w:spacing w:val="5"/>
          <w:kern w:val="0"/>
          <w14:ligatures w14:val="none"/>
        </w:rPr>
        <w:t>OEM Reconditioned/Remanufactured Parts</w:t>
      </w:r>
    </w:p>
    <w:p w14:paraId="6FEBCC8D" w14:textId="77777777" w:rsidR="00C90F55" w:rsidRPr="00C90F55" w:rsidRDefault="00C90F55" w:rsidP="00C90F55">
      <w:pPr>
        <w:numPr>
          <w:ilvl w:val="0"/>
          <w:numId w:val="7"/>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(OEM) reconditioned/ remanufactured parts will be utilized when available, on all vehicles except current model year plus one.  Meaning</w:t>
      </w:r>
      <w:proofErr w:type="gramStart"/>
      <w:r w:rsidRPr="00C90F55">
        <w:rPr>
          <w:rFonts w:ascii="Times New Roman" w:eastAsia="Times New Roman" w:hAnsi="Times New Roman" w:cs="Times New Roman"/>
          <w:color w:val="000000"/>
          <w:spacing w:val="5"/>
          <w:kern w:val="0"/>
          <w14:ligatures w14:val="none"/>
        </w:rPr>
        <w:t>:  if</w:t>
      </w:r>
      <w:proofErr w:type="gramEnd"/>
      <w:r w:rsidRPr="00C90F55">
        <w:rPr>
          <w:rFonts w:ascii="Times New Roman" w:eastAsia="Times New Roman" w:hAnsi="Times New Roman" w:cs="Times New Roman"/>
          <w:color w:val="000000"/>
          <w:spacing w:val="5"/>
          <w:kern w:val="0"/>
          <w14:ligatures w14:val="none"/>
        </w:rPr>
        <w:t xml:space="preserve"> the current model year is 2020, OEM would be utilized on all 2020 and 2019 vehicles. </w:t>
      </w:r>
    </w:p>
    <w:p w14:paraId="441331BC" w14:textId="77777777" w:rsidR="00C90F55" w:rsidRPr="00C90F55" w:rsidRDefault="00C90F55" w:rsidP="00C90F55">
      <w:pPr>
        <w:numPr>
          <w:ilvl w:val="0"/>
          <w:numId w:val="7"/>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b/>
          <w:bCs/>
          <w:color w:val="000000"/>
          <w:spacing w:val="5"/>
          <w:kern w:val="0"/>
          <w14:ligatures w14:val="none"/>
        </w:rPr>
        <w:t>Always provide the supplier info for the parts found on your estimate and supplements.</w:t>
      </w:r>
    </w:p>
    <w:p w14:paraId="2F67E485"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 </w:t>
      </w:r>
    </w:p>
    <w:p w14:paraId="3FB69962"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Recycled Parts</w:t>
      </w:r>
    </w:p>
    <w:p w14:paraId="5B2720FD"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spacing w:val="5"/>
          <w:kern w:val="0"/>
          <w14:ligatures w14:val="none"/>
        </w:rPr>
        <w:t> </w:t>
      </w:r>
    </w:p>
    <w:p w14:paraId="07296254" w14:textId="77777777" w:rsidR="00C90F55" w:rsidRPr="00C90F55" w:rsidRDefault="00C90F55" w:rsidP="00C90F55">
      <w:pPr>
        <w:numPr>
          <w:ilvl w:val="0"/>
          <w:numId w:val="8"/>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Recycled parts will be utilized when available, on all vehicles except </w:t>
      </w:r>
      <w:proofErr w:type="gramStart"/>
      <w:r w:rsidRPr="00C90F55">
        <w:rPr>
          <w:rFonts w:ascii="Times New Roman" w:eastAsia="Times New Roman" w:hAnsi="Times New Roman" w:cs="Times New Roman"/>
          <w:color w:val="000000"/>
          <w:spacing w:val="5"/>
          <w:kern w:val="0"/>
          <w14:ligatures w14:val="none"/>
        </w:rPr>
        <w:t>current</w:t>
      </w:r>
      <w:proofErr w:type="gramEnd"/>
      <w:r w:rsidRPr="00C90F55">
        <w:rPr>
          <w:rFonts w:ascii="Times New Roman" w:eastAsia="Times New Roman" w:hAnsi="Times New Roman" w:cs="Times New Roman"/>
          <w:color w:val="000000"/>
          <w:spacing w:val="5"/>
          <w:kern w:val="0"/>
          <w14:ligatures w14:val="none"/>
        </w:rPr>
        <w:t xml:space="preserve"> model year plus one.</w:t>
      </w:r>
    </w:p>
    <w:p w14:paraId="59ADF0E1" w14:textId="77777777" w:rsidR="00C90F55" w:rsidRPr="00C90F55" w:rsidRDefault="00C90F55" w:rsidP="00C90F55">
      <w:pPr>
        <w:numPr>
          <w:ilvl w:val="0"/>
          <w:numId w:val="8"/>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Horace Mann does not allow the use of recycled steering or suspension components.</w:t>
      </w:r>
    </w:p>
    <w:p w14:paraId="00FEC2B5" w14:textId="77777777" w:rsidR="00C90F55" w:rsidRPr="00C90F55" w:rsidRDefault="00C90F55" w:rsidP="00C90F55">
      <w:pPr>
        <w:numPr>
          <w:ilvl w:val="0"/>
          <w:numId w:val="8"/>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Horace Mann does not allow the use of recycled air </w:t>
      </w:r>
      <w:proofErr w:type="gramStart"/>
      <w:r w:rsidRPr="00C90F55">
        <w:rPr>
          <w:rFonts w:ascii="Times New Roman" w:eastAsia="Times New Roman" w:hAnsi="Times New Roman" w:cs="Times New Roman"/>
          <w:color w:val="000000"/>
          <w:spacing w:val="5"/>
          <w:kern w:val="0"/>
          <w14:ligatures w14:val="none"/>
        </w:rPr>
        <w:t>bag</w:t>
      </w:r>
      <w:proofErr w:type="gramEnd"/>
      <w:r w:rsidRPr="00C90F55">
        <w:rPr>
          <w:rFonts w:ascii="Times New Roman" w:eastAsia="Times New Roman" w:hAnsi="Times New Roman" w:cs="Times New Roman"/>
          <w:color w:val="000000"/>
          <w:spacing w:val="5"/>
          <w:kern w:val="0"/>
          <w14:ligatures w14:val="none"/>
        </w:rPr>
        <w:t xml:space="preserve"> or SRS components.</w:t>
      </w:r>
    </w:p>
    <w:p w14:paraId="48803A7F" w14:textId="77777777" w:rsidR="00C90F55" w:rsidRPr="00C90F55" w:rsidRDefault="00C90F55" w:rsidP="00C90F55">
      <w:pPr>
        <w:numPr>
          <w:ilvl w:val="0"/>
          <w:numId w:val="8"/>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b/>
          <w:bCs/>
          <w:color w:val="000000"/>
          <w:spacing w:val="5"/>
          <w:kern w:val="0"/>
          <w14:ligatures w14:val="none"/>
        </w:rPr>
        <w:t>Always provide the supplier info for the parts found on your estimate and supplements.</w:t>
      </w:r>
    </w:p>
    <w:p w14:paraId="7A51026F" w14:textId="77777777" w:rsidR="00C90F55" w:rsidRPr="00C90F55" w:rsidRDefault="00C90F55" w:rsidP="00C90F55">
      <w:pPr>
        <w:shd w:val="clear" w:color="auto" w:fill="FFFFFF"/>
        <w:spacing w:after="0" w:line="240" w:lineRule="auto"/>
        <w:ind w:left="1080"/>
        <w:jc w:val="both"/>
        <w:rPr>
          <w:rFonts w:ascii="Segoe UI" w:eastAsia="Times New Roman" w:hAnsi="Segoe UI" w:cs="Segoe UI"/>
          <w:spacing w:val="5"/>
          <w:kern w:val="0"/>
          <w14:ligatures w14:val="none"/>
        </w:rPr>
      </w:pPr>
      <w:r w:rsidRPr="00C90F55">
        <w:rPr>
          <w:rFonts w:ascii="Times New Roman" w:eastAsia="Times New Roman" w:hAnsi="Times New Roman" w:cs="Times New Roman"/>
          <w:spacing w:val="5"/>
          <w:kern w:val="0"/>
          <w14:ligatures w14:val="none"/>
        </w:rPr>
        <w:t> </w:t>
      </w:r>
    </w:p>
    <w:p w14:paraId="10D76200"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Glass Replacement</w:t>
      </w:r>
    </w:p>
    <w:p w14:paraId="31D74F46" w14:textId="77777777" w:rsidR="00C90F55" w:rsidRPr="00C90F55" w:rsidRDefault="00C90F55" w:rsidP="00C90F55">
      <w:pPr>
        <w:shd w:val="clear" w:color="auto" w:fill="FFFFFF"/>
        <w:spacing w:after="0" w:line="240" w:lineRule="auto"/>
        <w:jc w:val="both"/>
        <w:rPr>
          <w:rFonts w:ascii="Segoe UI" w:eastAsia="Times New Roman" w:hAnsi="Segoe UI" w:cs="Segoe UI"/>
          <w:spacing w:val="5"/>
          <w:kern w:val="0"/>
          <w14:ligatures w14:val="none"/>
        </w:rPr>
      </w:pPr>
      <w:r w:rsidRPr="00C90F55">
        <w:rPr>
          <w:rFonts w:ascii="Times New Roman" w:eastAsia="Times New Roman" w:hAnsi="Times New Roman" w:cs="Times New Roman"/>
          <w:b/>
          <w:bCs/>
          <w:spacing w:val="5"/>
          <w:kern w:val="0"/>
          <w14:ligatures w14:val="none"/>
        </w:rPr>
        <w:t> </w:t>
      </w:r>
    </w:p>
    <w:p w14:paraId="2C090FE4" w14:textId="77777777" w:rsidR="00C90F55" w:rsidRPr="00C90F55" w:rsidRDefault="00C90F55" w:rsidP="00C90F55">
      <w:pPr>
        <w:numPr>
          <w:ilvl w:val="0"/>
          <w:numId w:val="9"/>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Horace Mann utilizes Safelite pricing on all glass replacement, unless the glass is not available through Safelite, or utilizing Safelite glass would </w:t>
      </w:r>
      <w:proofErr w:type="gramStart"/>
      <w:r w:rsidRPr="00C90F55">
        <w:rPr>
          <w:rFonts w:ascii="Times New Roman" w:eastAsia="Times New Roman" w:hAnsi="Times New Roman" w:cs="Times New Roman"/>
          <w:color w:val="000000"/>
          <w:spacing w:val="5"/>
          <w:kern w:val="0"/>
          <w14:ligatures w14:val="none"/>
        </w:rPr>
        <w:t>void</w:t>
      </w:r>
      <w:proofErr w:type="gramEnd"/>
      <w:r w:rsidRPr="00C90F55">
        <w:rPr>
          <w:rFonts w:ascii="Times New Roman" w:eastAsia="Times New Roman" w:hAnsi="Times New Roman" w:cs="Times New Roman"/>
          <w:color w:val="000000"/>
          <w:spacing w:val="5"/>
          <w:kern w:val="0"/>
          <w14:ligatures w14:val="none"/>
        </w:rPr>
        <w:t xml:space="preserve"> the OE warranty. </w:t>
      </w:r>
    </w:p>
    <w:p w14:paraId="72B36109"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w:t>
      </w:r>
    </w:p>
    <w:p w14:paraId="669E93D9"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b/>
          <w:bCs/>
          <w:color w:val="000000"/>
          <w:spacing w:val="5"/>
          <w:kern w:val="0"/>
          <w14:ligatures w14:val="none"/>
        </w:rPr>
        <w:t>Air Conditioning (A/C) Systems</w:t>
      </w:r>
    </w:p>
    <w:p w14:paraId="6C9AD627"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w:t>
      </w:r>
    </w:p>
    <w:p w14:paraId="0B168CB5" w14:textId="77777777" w:rsidR="00C90F55" w:rsidRPr="00C90F55" w:rsidRDefault="00C90F55" w:rsidP="00C90F55">
      <w:pPr>
        <w:numPr>
          <w:ilvl w:val="0"/>
          <w:numId w:val="10"/>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Refrigerant will be priced based on the capacity of the vehicle.</w:t>
      </w:r>
    </w:p>
    <w:p w14:paraId="7B20BD03" w14:textId="77777777" w:rsidR="00C90F55" w:rsidRPr="00C90F55" w:rsidRDefault="00C90F55" w:rsidP="00C90F55">
      <w:pPr>
        <w:numPr>
          <w:ilvl w:val="0"/>
          <w:numId w:val="10"/>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Air Conditioning (A/C) refrigerant recovery will be paid when the refrigerant is still present in the system after the loss and it needs to be removed to do a repair or replace parts.</w:t>
      </w:r>
    </w:p>
    <w:p w14:paraId="32002450"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w:t>
      </w:r>
    </w:p>
    <w:p w14:paraId="4A7DCD3B"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b/>
          <w:bCs/>
          <w:color w:val="000000"/>
          <w:spacing w:val="5"/>
          <w:kern w:val="0"/>
          <w14:ligatures w14:val="none"/>
        </w:rPr>
        <w:t>Wheel Alignments</w:t>
      </w:r>
    </w:p>
    <w:p w14:paraId="573724CD" w14:textId="77777777" w:rsidR="00C90F55" w:rsidRPr="00C90F55" w:rsidRDefault="00C90F55" w:rsidP="00C90F55">
      <w:p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b/>
          <w:bCs/>
          <w:color w:val="000000"/>
          <w:spacing w:val="5"/>
          <w:kern w:val="0"/>
          <w14:ligatures w14:val="none"/>
        </w:rPr>
        <w:t> </w:t>
      </w:r>
    </w:p>
    <w:p w14:paraId="798BBA8A" w14:textId="77777777" w:rsidR="00C90F55" w:rsidRPr="00C90F55" w:rsidRDefault="00C90F55" w:rsidP="00C90F55">
      <w:pPr>
        <w:numPr>
          <w:ilvl w:val="0"/>
          <w:numId w:val="11"/>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Wheel alignments will be listed when the vehicle is hit on the tire or wheel, if the vehicle left the roadway, or if the damages are extensive enough to have moved the suspension mounting points on the vehicle.  </w:t>
      </w:r>
      <w:proofErr w:type="gramStart"/>
      <w:r w:rsidRPr="00C90F55">
        <w:rPr>
          <w:rFonts w:ascii="Times New Roman" w:eastAsia="Times New Roman" w:hAnsi="Times New Roman" w:cs="Times New Roman"/>
          <w:color w:val="000000"/>
          <w:spacing w:val="5"/>
          <w:kern w:val="0"/>
          <w14:ligatures w14:val="none"/>
        </w:rPr>
        <w:t>Also</w:t>
      </w:r>
      <w:proofErr w:type="gramEnd"/>
      <w:r w:rsidRPr="00C90F55">
        <w:rPr>
          <w:rFonts w:ascii="Times New Roman" w:eastAsia="Times New Roman" w:hAnsi="Times New Roman" w:cs="Times New Roman"/>
          <w:color w:val="000000"/>
          <w:spacing w:val="5"/>
          <w:kern w:val="0"/>
          <w14:ligatures w14:val="none"/>
        </w:rPr>
        <w:t xml:space="preserve"> whenever suspension components have been replaced.</w:t>
      </w:r>
    </w:p>
    <w:p w14:paraId="008039D2" w14:textId="77777777" w:rsidR="00C90F55" w:rsidRPr="00C90F55" w:rsidRDefault="00C90F55" w:rsidP="00C90F55">
      <w:pPr>
        <w:numPr>
          <w:ilvl w:val="0"/>
          <w:numId w:val="11"/>
        </w:numPr>
        <w:shd w:val="clear" w:color="auto" w:fill="FFFFFF"/>
        <w:spacing w:after="0" w:line="240" w:lineRule="auto"/>
        <w:jc w:val="both"/>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color w:val="000000"/>
          <w:spacing w:val="5"/>
          <w:kern w:val="0"/>
          <w14:ligatures w14:val="none"/>
        </w:rPr>
        <w:t xml:space="preserve">Alignments will be written at the going rate in the </w:t>
      </w:r>
      <w:proofErr w:type="gramStart"/>
      <w:r w:rsidRPr="00C90F55">
        <w:rPr>
          <w:rFonts w:ascii="Times New Roman" w:eastAsia="Times New Roman" w:hAnsi="Times New Roman" w:cs="Times New Roman"/>
          <w:color w:val="000000"/>
          <w:spacing w:val="5"/>
          <w:kern w:val="0"/>
          <w14:ligatures w14:val="none"/>
        </w:rPr>
        <w:t>area, and</w:t>
      </w:r>
      <w:proofErr w:type="gramEnd"/>
      <w:r w:rsidRPr="00C90F55">
        <w:rPr>
          <w:rFonts w:ascii="Times New Roman" w:eastAsia="Times New Roman" w:hAnsi="Times New Roman" w:cs="Times New Roman"/>
          <w:color w:val="000000"/>
          <w:spacing w:val="5"/>
          <w:kern w:val="0"/>
          <w14:ligatures w14:val="none"/>
        </w:rPr>
        <w:t xml:space="preserve"> entered as a sublet item.</w:t>
      </w:r>
    </w:p>
    <w:p w14:paraId="5236E02A" w14:textId="77777777" w:rsidR="00C90F55" w:rsidRPr="00C90F55" w:rsidRDefault="00C90F55" w:rsidP="00C90F55">
      <w:pPr>
        <w:shd w:val="clear" w:color="auto" w:fill="FFFFFF"/>
        <w:spacing w:after="120" w:line="240" w:lineRule="auto"/>
        <w:rPr>
          <w:rFonts w:ascii="Arial" w:eastAsia="Times New Roman" w:hAnsi="Arial" w:cs="Arial"/>
          <w:color w:val="000000"/>
          <w:spacing w:val="5"/>
          <w:kern w:val="0"/>
          <w:sz w:val="22"/>
          <w:szCs w:val="22"/>
          <w14:ligatures w14:val="none"/>
        </w:rPr>
      </w:pPr>
      <w:r w:rsidRPr="00C90F55">
        <w:rPr>
          <w:rFonts w:ascii="Times New Roman" w:eastAsia="Times New Roman" w:hAnsi="Times New Roman" w:cs="Times New Roman"/>
          <w:b/>
          <w:bCs/>
          <w:i/>
          <w:iCs/>
          <w:color w:val="000000"/>
          <w:spacing w:val="5"/>
          <w:kern w:val="0"/>
          <w14:ligatures w14:val="none"/>
        </w:rPr>
        <w:t xml:space="preserve">These estimate guidelines are subject to, and superseded by- the local, state and federal laws, statutes, regulations, and fair claims settlement practices in each </w:t>
      </w:r>
      <w:proofErr w:type="gramStart"/>
      <w:r w:rsidRPr="00C90F55">
        <w:rPr>
          <w:rFonts w:ascii="Times New Roman" w:eastAsia="Times New Roman" w:hAnsi="Times New Roman" w:cs="Times New Roman"/>
          <w:b/>
          <w:bCs/>
          <w:i/>
          <w:iCs/>
          <w:color w:val="000000"/>
          <w:spacing w:val="5"/>
          <w:kern w:val="0"/>
          <w14:ligatures w14:val="none"/>
        </w:rPr>
        <w:t>venue.</w:t>
      </w:r>
      <w:r w:rsidRPr="00C90F55">
        <w:rPr>
          <w:rFonts w:ascii="Times New Roman" w:eastAsia="Times New Roman" w:hAnsi="Times New Roman" w:cs="Times New Roman"/>
          <w:color w:val="000000"/>
          <w:spacing w:val="5"/>
          <w:kern w:val="0"/>
          <w14:ligatures w14:val="none"/>
        </w:rPr>
        <w:t>.</w:t>
      </w:r>
      <w:proofErr w:type="gramEnd"/>
    </w:p>
    <w:p w14:paraId="1E4291EA"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lastRenderedPageBreak/>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Total Loss Rules</w:t>
      </w:r>
    </w:p>
    <w:p w14:paraId="7AE4771A"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24EB914D">
          <v:rect id="_x0000_i1030" style="width:0;height:0" o:hrstd="t" o:hr="t" fillcolor="#a0a0a0" stroked="f"/>
        </w:pict>
      </w:r>
    </w:p>
    <w:p w14:paraId="29BA0A05"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 xml:space="preserve">Fill out the CCC and call </w:t>
      </w:r>
      <w:proofErr w:type="gramStart"/>
      <w:r w:rsidRPr="00C90F55">
        <w:rPr>
          <w:rFonts w:ascii="Arial" w:eastAsia="Times New Roman" w:hAnsi="Arial" w:cs="Arial"/>
          <w:spacing w:val="5"/>
          <w:kern w:val="0"/>
          <w14:ligatures w14:val="none"/>
        </w:rPr>
        <w:t>it in</w:t>
      </w:r>
      <w:proofErr w:type="gramEnd"/>
      <w:r w:rsidRPr="00C90F55">
        <w:rPr>
          <w:rFonts w:ascii="Arial" w:eastAsia="Times New Roman" w:hAnsi="Arial" w:cs="Arial"/>
          <w:spacing w:val="5"/>
          <w:kern w:val="0"/>
          <w14:ligatures w14:val="none"/>
        </w:rPr>
        <w:t xml:space="preserve"> using the call in ID below. </w:t>
      </w:r>
      <w:r w:rsidRPr="00C90F55">
        <w:rPr>
          <w:rFonts w:ascii="Arial" w:eastAsia="Times New Roman" w:hAnsi="Arial" w:cs="Arial"/>
          <w:spacing w:val="5"/>
          <w:kern w:val="0"/>
          <w14:ligatures w14:val="none"/>
        </w:rPr>
        <w:br/>
        <w:t>All States Except Rhode Island: 03438</w:t>
      </w:r>
      <w:r w:rsidRPr="00C90F55">
        <w:rPr>
          <w:rFonts w:ascii="Arial" w:eastAsia="Times New Roman" w:hAnsi="Arial" w:cs="Arial"/>
          <w:spacing w:val="5"/>
          <w:kern w:val="0"/>
          <w14:ligatures w14:val="none"/>
        </w:rPr>
        <w:br/>
        <w:t>Rhode Island: 04875</w:t>
      </w:r>
    </w:p>
    <w:p w14:paraId="611F391B"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Add the CCC request/reference # on your “Appraisal Report”, but DO NOT add it to the remarks section of the estimate or mention any value.</w:t>
      </w:r>
    </w:p>
    <w:p w14:paraId="05DEB21B"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Tire Depth Gauge Measurements must be entered in the Evaluation.</w:t>
      </w:r>
    </w:p>
    <w:p w14:paraId="4B635B7F"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 xml:space="preserve">Be sure to rate </w:t>
      </w:r>
      <w:proofErr w:type="gramStart"/>
      <w:r w:rsidRPr="00C90F55">
        <w:rPr>
          <w:rFonts w:ascii="Arial" w:eastAsia="Times New Roman" w:hAnsi="Arial" w:cs="Arial"/>
          <w:spacing w:val="5"/>
          <w:kern w:val="0"/>
          <w14:ligatures w14:val="none"/>
        </w:rPr>
        <w:t>each and every</w:t>
      </w:r>
      <w:proofErr w:type="gramEnd"/>
      <w:r w:rsidRPr="00C90F55">
        <w:rPr>
          <w:rFonts w:ascii="Arial" w:eastAsia="Times New Roman" w:hAnsi="Arial" w:cs="Arial"/>
          <w:spacing w:val="5"/>
          <w:kern w:val="0"/>
          <w14:ligatures w14:val="none"/>
        </w:rPr>
        <w:t xml:space="preserve"> condition category separately and accurately. DO NOT rate all categories "Average" all the way through. Horace Mann will reject the evaluation and request a reinspection.</w:t>
      </w:r>
    </w:p>
    <w:p w14:paraId="3DB9FEFD"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Unrelated Prior Damage must be documented and itemized. (UPD Estimate)</w:t>
      </w:r>
    </w:p>
    <w:p w14:paraId="2378004F"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Never deduct value in the body or paint section, only “other adjustments”.</w:t>
      </w:r>
    </w:p>
    <w:p w14:paraId="4DB0ACB7"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 xml:space="preserve">No Salvage Bids </w:t>
      </w:r>
      <w:proofErr w:type="gramStart"/>
      <w:r w:rsidRPr="00C90F55">
        <w:rPr>
          <w:rFonts w:ascii="Arial" w:eastAsia="Times New Roman" w:hAnsi="Arial" w:cs="Arial"/>
          <w:spacing w:val="5"/>
          <w:kern w:val="0"/>
          <w14:ligatures w14:val="none"/>
        </w:rPr>
        <w:t>needed</w:t>
      </w:r>
      <w:proofErr w:type="gramEnd"/>
      <w:r w:rsidRPr="00C90F55">
        <w:rPr>
          <w:rFonts w:ascii="Arial" w:eastAsia="Times New Roman" w:hAnsi="Arial" w:cs="Arial"/>
          <w:spacing w:val="5"/>
          <w:kern w:val="0"/>
          <w14:ligatures w14:val="none"/>
        </w:rPr>
        <w:t>.</w:t>
      </w:r>
    </w:p>
    <w:p w14:paraId="0DDED667" w14:textId="77777777" w:rsidR="00C90F55" w:rsidRPr="00C90F55" w:rsidRDefault="00C90F55" w:rsidP="00C90F55">
      <w:pPr>
        <w:numPr>
          <w:ilvl w:val="0"/>
          <w:numId w:val="12"/>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Identify all sets of keys on total losses and mention in your comments. Also, advise the vehicle owner that all keys must be in the vehicle when Copart picks up.</w:t>
      </w:r>
    </w:p>
    <w:p w14:paraId="38D3F2CD"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Tow Charge Rules</w:t>
      </w:r>
    </w:p>
    <w:p w14:paraId="361683F5"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7C320352">
          <v:rect id="_x0000_i1031" style="width:0;height:0" o:hrstd="t" o:hr="t" fillcolor="#a0a0a0" stroked="f"/>
        </w:pict>
      </w:r>
    </w:p>
    <w:p w14:paraId="18D10D8C" w14:textId="77777777" w:rsidR="00C90F55" w:rsidRPr="00C90F55" w:rsidRDefault="00C90F55" w:rsidP="00C90F55">
      <w:pPr>
        <w:numPr>
          <w:ilvl w:val="0"/>
          <w:numId w:val="13"/>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Should be entered as Other Charges in CCC.  DO NOT enter the towing and storage rates as an estimate line</w:t>
      </w:r>
    </w:p>
    <w:p w14:paraId="27016889"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Supplement Handling Rules</w:t>
      </w:r>
    </w:p>
    <w:p w14:paraId="7C141DD7"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25B66484">
          <v:rect id="_x0000_i1032" style="width:0;height:0" o:hrstd="t" o:hr="t" fillcolor="#a0a0a0" stroked="f"/>
        </w:pict>
      </w:r>
    </w:p>
    <w:p w14:paraId="2AC9CBA6"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Horace Mann requires all supplements to be completed within 48 hours of receiving the request.</w:t>
      </w:r>
    </w:p>
    <w:p w14:paraId="1A96739A"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All supplements over $200.00 in parts or 4 hours of additional repair labor on one panel MUST BE REINSPECTED.</w:t>
      </w:r>
    </w:p>
    <w:p w14:paraId="18DD9BB0"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Parts price adjustment supplements must be accompanied by the parts invoices.</w:t>
      </w:r>
    </w:p>
    <w:p w14:paraId="08AA6005"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 xml:space="preserve">DO NOT hold supplements to the end of repairs </w:t>
      </w:r>
      <w:proofErr w:type="gramStart"/>
      <w:r w:rsidRPr="00C90F55">
        <w:rPr>
          <w:rFonts w:ascii="Times New Roman" w:eastAsia="Times New Roman" w:hAnsi="Times New Roman" w:cs="Times New Roman"/>
          <w:color w:val="000000"/>
          <w:spacing w:val="5"/>
          <w:kern w:val="0"/>
          <w14:ligatures w14:val="none"/>
        </w:rPr>
        <w:t>in order to</w:t>
      </w:r>
      <w:proofErr w:type="gramEnd"/>
      <w:r w:rsidRPr="00C90F55">
        <w:rPr>
          <w:rFonts w:ascii="Times New Roman" w:eastAsia="Times New Roman" w:hAnsi="Times New Roman" w:cs="Times New Roman"/>
          <w:color w:val="000000"/>
          <w:spacing w:val="5"/>
          <w:kern w:val="0"/>
          <w14:ligatures w14:val="none"/>
        </w:rPr>
        <w:t xml:space="preserve"> “get it all on one supplement”. If you reinspect and see supplemental damage, photograph it, write it up and submit it…do not hold supplements open in anticipation of additional items. By the end of repairs, if three supplements are required, then three supplements are required.</w:t>
      </w:r>
    </w:p>
    <w:p w14:paraId="0B325252"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lastRenderedPageBreak/>
        <w:t>The following remarks must be listed in the remarks section of ALL estimates and supplements</w:t>
      </w:r>
      <w:proofErr w:type="gramStart"/>
      <w:r w:rsidRPr="00C90F55">
        <w:rPr>
          <w:rFonts w:ascii="Times New Roman" w:eastAsia="Times New Roman" w:hAnsi="Times New Roman" w:cs="Times New Roman"/>
          <w:color w:val="000000"/>
          <w:spacing w:val="5"/>
          <w:kern w:val="0"/>
          <w14:ligatures w14:val="none"/>
        </w:rPr>
        <w:t>…“</w:t>
      </w:r>
      <w:proofErr w:type="gramEnd"/>
      <w:r w:rsidRPr="00C90F55">
        <w:rPr>
          <w:rFonts w:ascii="Times New Roman" w:eastAsia="Times New Roman" w:hAnsi="Times New Roman" w:cs="Times New Roman"/>
          <w:color w:val="000000"/>
          <w:spacing w:val="5"/>
          <w:kern w:val="0"/>
          <w14:ligatures w14:val="none"/>
        </w:rPr>
        <w:t xml:space="preserve">WE RESERVE THE RIGHT TO REINSPECT ANY ADDITIONAL DAMAGES BEFORE AUTHORIZING SUPPLEMENTAL REPAIRS CHARGES. Please request all </w:t>
      </w:r>
      <w:proofErr w:type="spellStart"/>
      <w:r w:rsidRPr="00C90F55">
        <w:rPr>
          <w:rFonts w:ascii="Times New Roman" w:eastAsia="Times New Roman" w:hAnsi="Times New Roman" w:cs="Times New Roman"/>
          <w:color w:val="000000"/>
          <w:spacing w:val="5"/>
          <w:kern w:val="0"/>
          <w14:ligatures w14:val="none"/>
        </w:rPr>
        <w:t>reinspections</w:t>
      </w:r>
      <w:proofErr w:type="spellEnd"/>
      <w:r w:rsidRPr="00C90F55">
        <w:rPr>
          <w:rFonts w:ascii="Times New Roman" w:eastAsia="Times New Roman" w:hAnsi="Times New Roman" w:cs="Times New Roman"/>
          <w:color w:val="000000"/>
          <w:spacing w:val="5"/>
          <w:kern w:val="0"/>
          <w14:ligatures w14:val="none"/>
        </w:rPr>
        <w:t>/supplements from SCA online at </w:t>
      </w:r>
      <w:hyperlink r:id="rId5" w:history="1">
        <w:proofErr w:type="gramStart"/>
        <w:r w:rsidRPr="00C90F55">
          <w:rPr>
            <w:rFonts w:ascii="Times New Roman" w:eastAsia="Times New Roman" w:hAnsi="Times New Roman" w:cs="Times New Roman"/>
            <w:color w:val="0000FF"/>
            <w:spacing w:val="5"/>
            <w:kern w:val="0"/>
            <w:u w:val="single"/>
            <w14:ligatures w14:val="none"/>
          </w:rPr>
          <w:t>www..</w:t>
        </w:r>
        <w:proofErr w:type="spellStart"/>
        <w:proofErr w:type="gramEnd"/>
        <w:r w:rsidRPr="00C90F55">
          <w:rPr>
            <w:rFonts w:ascii="Times New Roman" w:eastAsia="Times New Roman" w:hAnsi="Times New Roman" w:cs="Times New Roman"/>
            <w:color w:val="0000FF"/>
            <w:spacing w:val="5"/>
            <w:kern w:val="0"/>
            <w:u w:val="single"/>
            <w14:ligatures w14:val="none"/>
          </w:rPr>
          <w:t>sca</w:t>
        </w:r>
        <w:proofErr w:type="spellEnd"/>
        <w:r w:rsidRPr="00C90F55">
          <w:rPr>
            <w:rFonts w:ascii="Times New Roman" w:eastAsia="Times New Roman" w:hAnsi="Times New Roman" w:cs="Times New Roman"/>
            <w:color w:val="0000FF"/>
            <w:spacing w:val="5"/>
            <w:kern w:val="0"/>
            <w:u w:val="single"/>
            <w14:ligatures w14:val="none"/>
          </w:rPr>
          <w:t>-appraisal.com</w:t>
        </w:r>
      </w:hyperlink>
      <w:r w:rsidRPr="00C90F55">
        <w:rPr>
          <w:rFonts w:ascii="Times New Roman" w:eastAsia="Times New Roman" w:hAnsi="Times New Roman" w:cs="Times New Roman"/>
          <w:color w:val="000000"/>
          <w:spacing w:val="5"/>
          <w:kern w:val="0"/>
          <w14:ligatures w14:val="none"/>
        </w:rPr>
        <w:t> or by contacting SCA at 800-572-8010 prior to ordering supplemental parts or repairing any supplemental damages.</w:t>
      </w:r>
    </w:p>
    <w:p w14:paraId="248CD79A" w14:textId="77777777" w:rsidR="00C90F55" w:rsidRPr="00C90F55" w:rsidRDefault="00C90F55" w:rsidP="00C90F55">
      <w:pPr>
        <w:numPr>
          <w:ilvl w:val="0"/>
          <w:numId w:val="14"/>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After calculating your supplement, be sure to cross check the market value of the vehicle. With the supplement amount or considering the open items, should the vehicle be totaled?  Make sure of the numbers before submitting the supplement. </w:t>
      </w:r>
    </w:p>
    <w:p w14:paraId="4A37F12E"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Betterment/Depreciation Rules</w:t>
      </w:r>
    </w:p>
    <w:p w14:paraId="5F2C616D"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613ADC04">
          <v:rect id="_x0000_i1033" style="width:0;height:0" o:hrstd="t" o:hr="t" fillcolor="#a0a0a0" stroked="f"/>
        </w:pict>
      </w:r>
    </w:p>
    <w:p w14:paraId="44A28C22" w14:textId="77777777" w:rsidR="00C90F55" w:rsidRPr="00C90F55" w:rsidRDefault="00C90F55" w:rsidP="00C90F55">
      <w:pPr>
        <w:shd w:val="clear" w:color="auto" w:fill="FFFFFF"/>
        <w:spacing w:after="0" w:line="240" w:lineRule="auto"/>
        <w:rPr>
          <w:rFonts w:ascii="Segoe UI" w:eastAsia="Times New Roman" w:hAnsi="Segoe UI" w:cs="Segoe UI"/>
          <w:spacing w:val="5"/>
          <w:kern w:val="0"/>
          <w14:ligatures w14:val="none"/>
        </w:rPr>
      </w:pPr>
      <w:r w:rsidRPr="00C90F55">
        <w:rPr>
          <w:rFonts w:ascii="Times New Roman" w:eastAsia="Times New Roman" w:hAnsi="Times New Roman" w:cs="Times New Roman"/>
          <w:noProof/>
          <w:spacing w:val="5"/>
          <w:kern w:val="0"/>
          <w14:ligatures w14:val="none"/>
        </w:rPr>
        <w:drawing>
          <wp:inline distT="0" distB="0" distL="0" distR="0" wp14:anchorId="5DFA4A1F" wp14:editId="65FA78B3">
            <wp:extent cx="5943600" cy="311467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AE6BFA8" w14:textId="77777777" w:rsidR="00C90F55" w:rsidRPr="00C90F55" w:rsidRDefault="00C90F55" w:rsidP="00C90F55">
      <w:pPr>
        <w:numPr>
          <w:ilvl w:val="0"/>
          <w:numId w:val="15"/>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70% maximum on betterment </w:t>
      </w:r>
    </w:p>
    <w:p w14:paraId="7153588F"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Documentation Requirements</w:t>
      </w:r>
    </w:p>
    <w:p w14:paraId="25795F8F"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2A176AE8">
          <v:rect id="_x0000_i1034" style="width:0;height:0" o:hrstd="t" o:hr="t" fillcolor="#a0a0a0" stroked="f"/>
        </w:pict>
      </w:r>
    </w:p>
    <w:p w14:paraId="3C53C34C" w14:textId="77777777" w:rsidR="00C90F55" w:rsidRPr="00C90F55" w:rsidRDefault="00C90F55" w:rsidP="00C90F55">
      <w:pPr>
        <w:numPr>
          <w:ilvl w:val="0"/>
          <w:numId w:val="16"/>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Complete the Core appraisal report in its entirety and provide specific detailed inspection notes.</w:t>
      </w:r>
    </w:p>
    <w:p w14:paraId="747805FC" w14:textId="77777777" w:rsidR="00C90F55" w:rsidRPr="00C90F55" w:rsidRDefault="00C90F55" w:rsidP="00C90F55">
      <w:pPr>
        <w:numPr>
          <w:ilvl w:val="0"/>
          <w:numId w:val="16"/>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Always note in your report the approximate open items.  Provide an approximate supplement amount and an explanation of possible hidden damages and procedures.</w:t>
      </w:r>
    </w:p>
    <w:p w14:paraId="3B8A8A69" w14:textId="77777777" w:rsidR="00C90F55" w:rsidRPr="00C90F55" w:rsidRDefault="00C90F55" w:rsidP="00C90F55">
      <w:pPr>
        <w:numPr>
          <w:ilvl w:val="0"/>
          <w:numId w:val="16"/>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NADA Printout required on all files - Repairable or Total Loss</w:t>
      </w:r>
    </w:p>
    <w:p w14:paraId="4CECAD58" w14:textId="77777777" w:rsidR="00C90F55" w:rsidRPr="00C90F55" w:rsidRDefault="00C90F55" w:rsidP="00C90F55">
      <w:pPr>
        <w:numPr>
          <w:ilvl w:val="0"/>
          <w:numId w:val="16"/>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 xml:space="preserve">Comment </w:t>
      </w:r>
      <w:proofErr w:type="gramStart"/>
      <w:r w:rsidRPr="00C90F55">
        <w:rPr>
          <w:rFonts w:ascii="Segoe UI" w:eastAsia="Times New Roman" w:hAnsi="Segoe UI" w:cs="Segoe UI"/>
          <w:kern w:val="0"/>
          <w:sz w:val="26"/>
          <w:szCs w:val="26"/>
          <w14:ligatures w14:val="none"/>
        </w:rPr>
        <w:t>in</w:t>
      </w:r>
      <w:proofErr w:type="gramEnd"/>
      <w:r w:rsidRPr="00C90F55">
        <w:rPr>
          <w:rFonts w:ascii="Segoe UI" w:eastAsia="Times New Roman" w:hAnsi="Segoe UI" w:cs="Segoe UI"/>
          <w:kern w:val="0"/>
          <w:sz w:val="26"/>
          <w:szCs w:val="26"/>
          <w14:ligatures w14:val="none"/>
        </w:rPr>
        <w:t xml:space="preserve"> your Appraisal </w:t>
      </w:r>
      <w:proofErr w:type="gramStart"/>
      <w:r w:rsidRPr="00C90F55">
        <w:rPr>
          <w:rFonts w:ascii="Segoe UI" w:eastAsia="Times New Roman" w:hAnsi="Segoe UI" w:cs="Segoe UI"/>
          <w:kern w:val="0"/>
          <w:sz w:val="26"/>
          <w:szCs w:val="26"/>
          <w14:ligatures w14:val="none"/>
        </w:rPr>
        <w:t>Report</w:t>
      </w:r>
      <w:proofErr w:type="gramEnd"/>
      <w:r w:rsidRPr="00C90F55">
        <w:rPr>
          <w:rFonts w:ascii="Segoe UI" w:eastAsia="Times New Roman" w:hAnsi="Segoe UI" w:cs="Segoe UI"/>
          <w:kern w:val="0"/>
          <w:sz w:val="26"/>
          <w:szCs w:val="26"/>
          <w14:ligatures w14:val="none"/>
        </w:rPr>
        <w:t xml:space="preserve"> the "Approximate Market Value" of the unit. </w:t>
      </w:r>
    </w:p>
    <w:p w14:paraId="2EC2E296"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lastRenderedPageBreak/>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Rates and Sales Tax Rules</w:t>
      </w:r>
    </w:p>
    <w:p w14:paraId="057B5143"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5F6D1DDF">
          <v:rect id="_x0000_i1035" style="width:0;height:0" o:hrstd="t" o:hr="t" fillcolor="#a0a0a0" stroked="f"/>
        </w:pict>
      </w:r>
    </w:p>
    <w:p w14:paraId="66E936BA" w14:textId="77777777" w:rsidR="00C90F55" w:rsidRPr="00C90F55" w:rsidRDefault="00C90F55" w:rsidP="00C90F55">
      <w:pPr>
        <w:numPr>
          <w:ilvl w:val="0"/>
          <w:numId w:val="17"/>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Utilize local prevailing labor rates</w:t>
      </w:r>
    </w:p>
    <w:p w14:paraId="1BE5710A" w14:textId="77777777" w:rsidR="00C90F55" w:rsidRPr="00C90F55" w:rsidRDefault="00C90F55" w:rsidP="00C90F55">
      <w:pPr>
        <w:numPr>
          <w:ilvl w:val="0"/>
          <w:numId w:val="17"/>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Utilize applicable tax rate</w:t>
      </w:r>
    </w:p>
    <w:p w14:paraId="4C2E3C96"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Miscellaneous Rules</w:t>
      </w:r>
    </w:p>
    <w:p w14:paraId="24D729ED"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781FDACF">
          <v:rect id="_x0000_i1036" style="width:0;height:0" o:hrstd="t" o:hr="t" fillcolor="#a0a0a0" stroked="f"/>
        </w:pict>
      </w:r>
    </w:p>
    <w:p w14:paraId="6D701DFF" w14:textId="77777777" w:rsidR="00C90F55" w:rsidRPr="00C90F55" w:rsidRDefault="00C90F55" w:rsidP="00C90F55">
      <w:pPr>
        <w:numPr>
          <w:ilvl w:val="0"/>
          <w:numId w:val="18"/>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Review CCC Advisor Report and correct all errors/exceptions BEFORE locking/uploading estimate. </w:t>
      </w:r>
    </w:p>
    <w:p w14:paraId="013BA29F" w14:textId="77777777" w:rsidR="00C90F55" w:rsidRPr="00C90F55" w:rsidRDefault="00C90F55" w:rsidP="00C90F55">
      <w:pPr>
        <w:numPr>
          <w:ilvl w:val="0"/>
          <w:numId w:val="18"/>
        </w:numPr>
        <w:shd w:val="clear" w:color="auto" w:fill="FFFFFF"/>
        <w:spacing w:before="100" w:beforeAutospacing="1" w:after="100" w:afterAutospacing="1" w:line="240" w:lineRule="auto"/>
        <w:rPr>
          <w:rFonts w:ascii="Segoe UI" w:eastAsia="Times New Roman" w:hAnsi="Segoe UI" w:cs="Segoe UI"/>
          <w:kern w:val="0"/>
          <w14:ligatures w14:val="none"/>
        </w:rPr>
      </w:pPr>
      <w:r w:rsidRPr="00C90F55">
        <w:rPr>
          <w:rFonts w:ascii="Segoe UI" w:eastAsia="Times New Roman" w:hAnsi="Segoe UI" w:cs="Segoe UI"/>
          <w:kern w:val="0"/>
          <w:sz w:val="26"/>
          <w:szCs w:val="26"/>
          <w14:ligatures w14:val="none"/>
        </w:rPr>
        <w:t>If applicable, always supply a UPD estimate.</w:t>
      </w:r>
    </w:p>
    <w:p w14:paraId="67DA5F4A" w14:textId="77777777" w:rsidR="00C90F55" w:rsidRPr="00C90F55" w:rsidRDefault="00C90F55" w:rsidP="00C90F55">
      <w:pPr>
        <w:shd w:val="clear" w:color="auto" w:fill="FFFFFF"/>
        <w:spacing w:after="0" w:line="240" w:lineRule="auto"/>
        <w:rPr>
          <w:rFonts w:ascii="Segoe UI" w:eastAsia="Times New Roman" w:hAnsi="Segoe UI" w:cs="Segoe UI"/>
          <w:spacing w:val="5"/>
          <w:kern w:val="0"/>
          <w14:ligatures w14:val="none"/>
        </w:rPr>
      </w:pPr>
      <w:r w:rsidRPr="00C90F55">
        <w:rPr>
          <w:rFonts w:ascii="Times New Roman" w:eastAsia="Times New Roman" w:hAnsi="Times New Roman" w:cs="Times New Roman"/>
          <w:color w:val="0000FF"/>
          <w:spacing w:val="5"/>
          <w:kern w:val="0"/>
          <w14:ligatures w14:val="none"/>
        </w:rPr>
        <w:t>*SPECIAL ATTENTION ITEMS:</w:t>
      </w:r>
    </w:p>
    <w:p w14:paraId="3F867632" w14:textId="77777777" w:rsidR="00C90F55" w:rsidRPr="00C90F55" w:rsidRDefault="00C90F55" w:rsidP="00C90F55">
      <w:pPr>
        <w:numPr>
          <w:ilvl w:val="0"/>
          <w:numId w:val="19"/>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A/C component (A/C condensers, A/C lines or hoses, A/C dryers, etc.) repair or replacement, you should be listed at Body Labor Rate. Body shop technicians routinely perform these operations.</w:t>
      </w:r>
    </w:p>
    <w:p w14:paraId="24713914" w14:textId="77777777" w:rsidR="00C90F55" w:rsidRPr="00C90F55" w:rsidRDefault="00C90F55" w:rsidP="00C90F55">
      <w:pPr>
        <w:numPr>
          <w:ilvl w:val="0"/>
          <w:numId w:val="19"/>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All reinspected supplements in the state of CA require a "One Page DOI Reinspection Report" - No exceptions.</w:t>
      </w:r>
    </w:p>
    <w:p w14:paraId="26A770BC" w14:textId="77777777" w:rsidR="00C90F55" w:rsidRPr="00C90F55" w:rsidRDefault="00C90F55" w:rsidP="00C90F55">
      <w:pPr>
        <w:numPr>
          <w:ilvl w:val="0"/>
          <w:numId w:val="19"/>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Bumper covers are never to be blended</w:t>
      </w:r>
    </w:p>
    <w:p w14:paraId="009CA62E" w14:textId="77777777" w:rsidR="00C90F55" w:rsidRPr="00C90F55" w:rsidRDefault="00C90F55" w:rsidP="00C90F55">
      <w:pPr>
        <w:shd w:val="clear" w:color="auto" w:fill="FFFFFF"/>
        <w:spacing w:after="100" w:afterAutospacing="1" w:line="240" w:lineRule="auto"/>
        <w:rPr>
          <w:rFonts w:ascii="Segoe UI" w:eastAsia="Times New Roman" w:hAnsi="Segoe UI" w:cs="Segoe UI"/>
          <w:spacing w:val="5"/>
          <w:kern w:val="0"/>
          <w14:ligatures w14:val="none"/>
        </w:rPr>
      </w:pPr>
      <w:r w:rsidRPr="00C90F55">
        <w:rPr>
          <w:rFonts w:ascii="Times New Roman" w:eastAsia="Times New Roman" w:hAnsi="Times New Roman" w:cs="Times New Roman"/>
          <w:color w:val="0000FF"/>
          <w:spacing w:val="5"/>
          <w:kern w:val="0"/>
          <w14:ligatures w14:val="none"/>
        </w:rPr>
        <w:t>*SUGGESTED ALLOWANCES:</w:t>
      </w:r>
    </w:p>
    <w:p w14:paraId="149FE9F0"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There should be no Paint &amp; Material threshold</w:t>
      </w:r>
    </w:p>
    <w:p w14:paraId="55DE4AA5"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Flex Additive upon shop request</w:t>
      </w:r>
    </w:p>
    <w:p w14:paraId="4BE27298"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 xml:space="preserve">Painted Pinstripes $35.00 1st Panel $10.00 each </w:t>
      </w:r>
      <w:proofErr w:type="spellStart"/>
      <w:r w:rsidRPr="00C90F55">
        <w:rPr>
          <w:rFonts w:ascii="Times New Roman" w:eastAsia="Times New Roman" w:hAnsi="Times New Roman" w:cs="Times New Roman"/>
          <w:color w:val="000000"/>
          <w:spacing w:val="5"/>
          <w:kern w:val="0"/>
          <w14:ligatures w14:val="none"/>
        </w:rPr>
        <w:t>adl</w:t>
      </w:r>
      <w:proofErr w:type="spellEnd"/>
      <w:r w:rsidRPr="00C90F55">
        <w:rPr>
          <w:rFonts w:ascii="Times New Roman" w:eastAsia="Times New Roman" w:hAnsi="Times New Roman" w:cs="Times New Roman"/>
          <w:color w:val="000000"/>
          <w:spacing w:val="5"/>
          <w:kern w:val="0"/>
          <w14:ligatures w14:val="none"/>
        </w:rPr>
        <w:t>' Panel to a Max of $75.00</w:t>
      </w:r>
    </w:p>
    <w:p w14:paraId="495320DD"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Tape Stripes $15.00 Flat sublet- Labor is 0.3 per panel. 0.5 per entire side.</w:t>
      </w:r>
    </w:p>
    <w:p w14:paraId="15208A7D"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Color Tint is allowable if not blending</w:t>
      </w:r>
    </w:p>
    <w:p w14:paraId="1C6DACD6"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Antifreeze $12.00 gallon Coolant needs to be inputted as AM in CCC – unless requires OE.  Please this in documentation. </w:t>
      </w:r>
      <w:r w:rsidRPr="00C90F55">
        <w:rPr>
          <w:rFonts w:ascii="Times New Roman" w:eastAsia="Times New Roman" w:hAnsi="Times New Roman" w:cs="Times New Roman"/>
          <w:b/>
          <w:bCs/>
          <w:color w:val="000000"/>
          <w:spacing w:val="5"/>
          <w:kern w:val="0"/>
          <w14:ligatures w14:val="none"/>
        </w:rPr>
        <w:t>No OEM discount should apply.</w:t>
      </w:r>
    </w:p>
    <w:p w14:paraId="368C55E6"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Hazardous Waste $4.00 max</w:t>
      </w:r>
    </w:p>
    <w:p w14:paraId="40C82F52"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 xml:space="preserve">Sand and Buff ONLY allowed on high end vehicles. Only allow </w:t>
      </w:r>
      <w:proofErr w:type="gramStart"/>
      <w:r w:rsidRPr="00C90F55">
        <w:rPr>
          <w:rFonts w:ascii="Times New Roman" w:eastAsia="Times New Roman" w:hAnsi="Times New Roman" w:cs="Times New Roman"/>
          <w:color w:val="000000"/>
          <w:spacing w:val="5"/>
          <w:kern w:val="0"/>
          <w14:ligatures w14:val="none"/>
        </w:rPr>
        <w:t>if</w:t>
      </w:r>
      <w:proofErr w:type="gramEnd"/>
      <w:r w:rsidRPr="00C90F55">
        <w:rPr>
          <w:rFonts w:ascii="Times New Roman" w:eastAsia="Times New Roman" w:hAnsi="Times New Roman" w:cs="Times New Roman"/>
          <w:color w:val="000000"/>
          <w:spacing w:val="5"/>
          <w:kern w:val="0"/>
          <w14:ligatures w14:val="none"/>
        </w:rPr>
        <w:t xml:space="preserve"> at the shop.</w:t>
      </w:r>
    </w:p>
    <w:p w14:paraId="5ACC43AA"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Cover Car: do not allow</w:t>
      </w:r>
    </w:p>
    <w:p w14:paraId="694CB9A8"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Detail Vehicle Recovered Theft $75.00 Interior/ $75.00 Exterior- Max $150.00</w:t>
      </w:r>
    </w:p>
    <w:p w14:paraId="3F7B4742" w14:textId="77777777" w:rsidR="00C90F55" w:rsidRPr="00C90F55" w:rsidRDefault="00C90F55" w:rsidP="00C90F55">
      <w:pPr>
        <w:numPr>
          <w:ilvl w:val="0"/>
          <w:numId w:val="20"/>
        </w:numPr>
        <w:shd w:val="clear" w:color="auto" w:fill="FFFFFF"/>
        <w:spacing w:before="240" w:after="240" w:line="240" w:lineRule="auto"/>
        <w:rPr>
          <w:rFonts w:ascii="Times New Roman" w:eastAsia="Times New Roman" w:hAnsi="Times New Roman" w:cs="Times New Roman"/>
          <w:color w:val="000000"/>
          <w:spacing w:val="5"/>
          <w:kern w:val="0"/>
          <w14:ligatures w14:val="none"/>
        </w:rPr>
      </w:pPr>
      <w:r w:rsidRPr="00C90F55">
        <w:rPr>
          <w:rFonts w:ascii="Times New Roman" w:eastAsia="Times New Roman" w:hAnsi="Times New Roman" w:cs="Times New Roman"/>
          <w:color w:val="000000"/>
          <w:spacing w:val="5"/>
          <w:kern w:val="0"/>
          <w14:ligatures w14:val="none"/>
        </w:rPr>
        <w:t>Set up and measure MUST be written as sheet metal. No exceptions.</w:t>
      </w:r>
    </w:p>
    <w:p w14:paraId="77699806" w14:textId="77777777" w:rsidR="00C90F55" w:rsidRPr="00C90F55" w:rsidRDefault="00C90F55" w:rsidP="00C90F55">
      <w:pPr>
        <w:spacing w:after="0" w:line="240" w:lineRule="auto"/>
        <w:rPr>
          <w:rFonts w:ascii="Times New Roman" w:eastAsia="Times New Roman" w:hAnsi="Times New Roman" w:cs="Times New Roman"/>
          <w:kern w:val="0"/>
          <w14:ligatures w14:val="none"/>
        </w:rPr>
      </w:pPr>
      <w:r w:rsidRPr="00C90F55">
        <w:rPr>
          <w:rFonts w:ascii="Segoe UI" w:eastAsia="Times New Roman" w:hAnsi="Segoe UI" w:cs="Segoe UI"/>
          <w:kern w:val="0"/>
          <w14:ligatures w14:val="none"/>
        </w:rPr>
        <w:lastRenderedPageBreak/>
        <w:br/>
      </w:r>
      <w:r w:rsidRPr="00C90F55">
        <w:rPr>
          <w:rFonts w:ascii="Segoe UI" w:eastAsia="Times New Roman" w:hAnsi="Segoe UI" w:cs="Segoe UI"/>
          <w:kern w:val="0"/>
          <w14:ligatures w14:val="none"/>
        </w:rPr>
        <w:br/>
      </w:r>
      <w:r w:rsidRPr="00C90F55">
        <w:rPr>
          <w:rFonts w:ascii="Segoe UI" w:eastAsia="Times New Roman" w:hAnsi="Segoe UI" w:cs="Segoe UI"/>
          <w:b/>
          <w:bCs/>
          <w:kern w:val="0"/>
          <w:sz w:val="27"/>
          <w:szCs w:val="27"/>
          <w:shd w:val="clear" w:color="auto" w:fill="FFFFFF"/>
          <w14:ligatures w14:val="none"/>
        </w:rPr>
        <w:t>Client Contact Information</w:t>
      </w:r>
    </w:p>
    <w:p w14:paraId="28FA1159" w14:textId="77777777" w:rsidR="00C90F55" w:rsidRPr="00C90F55" w:rsidRDefault="00C90F55" w:rsidP="00C90F55">
      <w:pPr>
        <w:spacing w:after="0" w:line="240" w:lineRule="auto"/>
        <w:rPr>
          <w:rFonts w:ascii="Segoe UI" w:eastAsia="Times New Roman" w:hAnsi="Segoe UI" w:cs="Segoe UI"/>
          <w:kern w:val="0"/>
          <w14:ligatures w14:val="none"/>
        </w:rPr>
      </w:pPr>
      <w:r w:rsidRPr="00C90F55">
        <w:rPr>
          <w:rFonts w:ascii="Times New Roman" w:eastAsia="Times New Roman" w:hAnsi="Times New Roman" w:cs="Times New Roman"/>
          <w:kern w:val="0"/>
          <w14:ligatures w14:val="none"/>
        </w:rPr>
        <w:pict w14:anchorId="791A3F7E">
          <v:rect id="_x0000_i1037" style="width:0;height:0" o:hrstd="t" o:hr="t" fillcolor="#a0a0a0" stroked="f"/>
        </w:pict>
      </w:r>
    </w:p>
    <w:p w14:paraId="1C783DDB" w14:textId="77777777" w:rsidR="00C90F55" w:rsidRPr="00C90F55" w:rsidRDefault="00C90F55" w:rsidP="00C90F55">
      <w:pPr>
        <w:numPr>
          <w:ilvl w:val="0"/>
          <w:numId w:val="21"/>
        </w:numPr>
        <w:shd w:val="clear" w:color="auto" w:fill="FFFFFF"/>
        <w:spacing w:after="0" w:line="240" w:lineRule="auto"/>
        <w:ind w:left="1440"/>
        <w:rPr>
          <w:rFonts w:ascii="Segoe UI" w:eastAsia="Times New Roman" w:hAnsi="Segoe UI" w:cs="Segoe UI"/>
          <w:kern w:val="0"/>
          <w14:ligatures w14:val="none"/>
        </w:rPr>
      </w:pPr>
    </w:p>
    <w:p w14:paraId="4BE9A8B7" w14:textId="77777777" w:rsidR="00C90F55" w:rsidRPr="00C90F55" w:rsidRDefault="00C90F55" w:rsidP="00C90F55">
      <w:pPr>
        <w:numPr>
          <w:ilvl w:val="1"/>
          <w:numId w:val="21"/>
        </w:numPr>
        <w:shd w:val="clear" w:color="auto" w:fill="FFFFFF"/>
        <w:spacing w:before="240" w:after="240" w:line="240" w:lineRule="auto"/>
        <w:rPr>
          <w:rFonts w:ascii="Segoe UI" w:eastAsia="Times New Roman" w:hAnsi="Segoe UI" w:cs="Segoe UI"/>
          <w:spacing w:val="5"/>
          <w:kern w:val="0"/>
          <w14:ligatures w14:val="none"/>
        </w:rPr>
      </w:pPr>
      <w:r w:rsidRPr="00C90F55">
        <w:rPr>
          <w:rFonts w:ascii="Arial" w:eastAsia="Times New Roman" w:hAnsi="Arial" w:cs="Arial"/>
          <w:spacing w:val="5"/>
          <w:kern w:val="0"/>
          <w14:ligatures w14:val="none"/>
        </w:rPr>
        <w:t>For Material Damage questions contact: Chris Degnan 877-461-0010 x 8880</w:t>
      </w:r>
    </w:p>
    <w:p w14:paraId="1AADB34A" w14:textId="77777777" w:rsidR="00C90F55" w:rsidRDefault="00C90F55"/>
    <w:sectPr w:rsidR="00C90F55" w:rsidSect="00C90F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6EA"/>
    <w:multiLevelType w:val="multilevel"/>
    <w:tmpl w:val="E6B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4BC7"/>
    <w:multiLevelType w:val="multilevel"/>
    <w:tmpl w:val="A04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021D0"/>
    <w:multiLevelType w:val="multilevel"/>
    <w:tmpl w:val="B48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73C8"/>
    <w:multiLevelType w:val="multilevel"/>
    <w:tmpl w:val="42B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05F7"/>
    <w:multiLevelType w:val="multilevel"/>
    <w:tmpl w:val="1FD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C4448"/>
    <w:multiLevelType w:val="multilevel"/>
    <w:tmpl w:val="9A2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69B4"/>
    <w:multiLevelType w:val="multilevel"/>
    <w:tmpl w:val="F1EE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577C9"/>
    <w:multiLevelType w:val="multilevel"/>
    <w:tmpl w:val="6FD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D38ED"/>
    <w:multiLevelType w:val="multilevel"/>
    <w:tmpl w:val="53FC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A3597"/>
    <w:multiLevelType w:val="multilevel"/>
    <w:tmpl w:val="3CA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62AE6"/>
    <w:multiLevelType w:val="multilevel"/>
    <w:tmpl w:val="F85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D4B"/>
    <w:multiLevelType w:val="multilevel"/>
    <w:tmpl w:val="0DF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C3B0C"/>
    <w:multiLevelType w:val="multilevel"/>
    <w:tmpl w:val="E91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721F1"/>
    <w:multiLevelType w:val="multilevel"/>
    <w:tmpl w:val="97B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41B4E"/>
    <w:multiLevelType w:val="multilevel"/>
    <w:tmpl w:val="4FD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114FC"/>
    <w:multiLevelType w:val="multilevel"/>
    <w:tmpl w:val="7D3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C1BDB"/>
    <w:multiLevelType w:val="multilevel"/>
    <w:tmpl w:val="C26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60212"/>
    <w:multiLevelType w:val="multilevel"/>
    <w:tmpl w:val="16A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2544D"/>
    <w:multiLevelType w:val="multilevel"/>
    <w:tmpl w:val="9BDA7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40576"/>
    <w:multiLevelType w:val="multilevel"/>
    <w:tmpl w:val="589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42D6C"/>
    <w:multiLevelType w:val="multilevel"/>
    <w:tmpl w:val="9C8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705278">
    <w:abstractNumId w:val="11"/>
  </w:num>
  <w:num w:numId="2" w16cid:durableId="470170462">
    <w:abstractNumId w:val="0"/>
  </w:num>
  <w:num w:numId="3" w16cid:durableId="192352142">
    <w:abstractNumId w:val="12"/>
  </w:num>
  <w:num w:numId="4" w16cid:durableId="808085661">
    <w:abstractNumId w:val="15"/>
  </w:num>
  <w:num w:numId="5" w16cid:durableId="628895840">
    <w:abstractNumId w:val="4"/>
  </w:num>
  <w:num w:numId="6" w16cid:durableId="251091298">
    <w:abstractNumId w:val="20"/>
  </w:num>
  <w:num w:numId="7" w16cid:durableId="2050715589">
    <w:abstractNumId w:val="14"/>
  </w:num>
  <w:num w:numId="8" w16cid:durableId="983850621">
    <w:abstractNumId w:val="8"/>
  </w:num>
  <w:num w:numId="9" w16cid:durableId="1113938441">
    <w:abstractNumId w:val="5"/>
  </w:num>
  <w:num w:numId="10" w16cid:durableId="1528788665">
    <w:abstractNumId w:val="13"/>
  </w:num>
  <w:num w:numId="11" w16cid:durableId="1465274857">
    <w:abstractNumId w:val="16"/>
  </w:num>
  <w:num w:numId="12" w16cid:durableId="1208104109">
    <w:abstractNumId w:val="2"/>
  </w:num>
  <w:num w:numId="13" w16cid:durableId="1907564780">
    <w:abstractNumId w:val="1"/>
  </w:num>
  <w:num w:numId="14" w16cid:durableId="1883594359">
    <w:abstractNumId w:val="6"/>
  </w:num>
  <w:num w:numId="15" w16cid:durableId="2108886004">
    <w:abstractNumId w:val="10"/>
  </w:num>
  <w:num w:numId="16" w16cid:durableId="513345718">
    <w:abstractNumId w:val="9"/>
  </w:num>
  <w:num w:numId="17" w16cid:durableId="305283289">
    <w:abstractNumId w:val="17"/>
  </w:num>
  <w:num w:numId="18" w16cid:durableId="692801247">
    <w:abstractNumId w:val="19"/>
  </w:num>
  <w:num w:numId="19" w16cid:durableId="227695819">
    <w:abstractNumId w:val="3"/>
  </w:num>
  <w:num w:numId="20" w16cid:durableId="1843159225">
    <w:abstractNumId w:val="7"/>
  </w:num>
  <w:num w:numId="21" w16cid:durableId="169950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55"/>
    <w:rsid w:val="00BF6CB9"/>
    <w:rsid w:val="00C9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FB65"/>
  <w15:chartTrackingRefBased/>
  <w15:docId w15:val="{C941DF94-2C77-400F-8296-893C2AA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F55"/>
    <w:rPr>
      <w:rFonts w:eastAsiaTheme="majorEastAsia" w:cstheme="majorBidi"/>
      <w:color w:val="272727" w:themeColor="text1" w:themeTint="D8"/>
    </w:rPr>
  </w:style>
  <w:style w:type="paragraph" w:styleId="Title">
    <w:name w:val="Title"/>
    <w:basedOn w:val="Normal"/>
    <w:next w:val="Normal"/>
    <w:link w:val="TitleChar"/>
    <w:uiPriority w:val="10"/>
    <w:qFormat/>
    <w:rsid w:val="00C90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F55"/>
    <w:pPr>
      <w:spacing w:before="160"/>
      <w:jc w:val="center"/>
    </w:pPr>
    <w:rPr>
      <w:i/>
      <w:iCs/>
      <w:color w:val="404040" w:themeColor="text1" w:themeTint="BF"/>
    </w:rPr>
  </w:style>
  <w:style w:type="character" w:customStyle="1" w:styleId="QuoteChar">
    <w:name w:val="Quote Char"/>
    <w:basedOn w:val="DefaultParagraphFont"/>
    <w:link w:val="Quote"/>
    <w:uiPriority w:val="29"/>
    <w:rsid w:val="00C90F55"/>
    <w:rPr>
      <w:i/>
      <w:iCs/>
      <w:color w:val="404040" w:themeColor="text1" w:themeTint="BF"/>
    </w:rPr>
  </w:style>
  <w:style w:type="paragraph" w:styleId="ListParagraph">
    <w:name w:val="List Paragraph"/>
    <w:basedOn w:val="Normal"/>
    <w:uiPriority w:val="34"/>
    <w:qFormat/>
    <w:rsid w:val="00C90F55"/>
    <w:pPr>
      <w:ind w:left="720"/>
      <w:contextualSpacing/>
    </w:pPr>
  </w:style>
  <w:style w:type="character" w:styleId="IntenseEmphasis">
    <w:name w:val="Intense Emphasis"/>
    <w:basedOn w:val="DefaultParagraphFont"/>
    <w:uiPriority w:val="21"/>
    <w:qFormat/>
    <w:rsid w:val="00C90F55"/>
    <w:rPr>
      <w:i/>
      <w:iCs/>
      <w:color w:val="0F4761" w:themeColor="accent1" w:themeShade="BF"/>
    </w:rPr>
  </w:style>
  <w:style w:type="paragraph" w:styleId="IntenseQuote">
    <w:name w:val="Intense Quote"/>
    <w:basedOn w:val="Normal"/>
    <w:next w:val="Normal"/>
    <w:link w:val="IntenseQuoteChar"/>
    <w:uiPriority w:val="30"/>
    <w:qFormat/>
    <w:rsid w:val="00C90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F55"/>
    <w:rPr>
      <w:i/>
      <w:iCs/>
      <w:color w:val="0F4761" w:themeColor="accent1" w:themeShade="BF"/>
    </w:rPr>
  </w:style>
  <w:style w:type="character" w:styleId="IntenseReference">
    <w:name w:val="Intense Reference"/>
    <w:basedOn w:val="DefaultParagraphFont"/>
    <w:uiPriority w:val="32"/>
    <w:qFormat/>
    <w:rsid w:val="00C90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5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ca-apprais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2025-07-09T13:50:00Z</dcterms:created>
  <dcterms:modified xsi:type="dcterms:W3CDTF">2025-07-09T13:51:00Z</dcterms:modified>
</cp:coreProperties>
</file>