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9121" w:type="dxa"/>
        <w:tblCellMar>
          <w:top w:w="15" w:type="dxa"/>
          <w:left w:w="15" w:type="dxa"/>
          <w:bottom w:w="15" w:type="dxa"/>
          <w:right w:w="15" w:type="dxa"/>
        </w:tblCellMar>
        <w:tblLook w:val="04A0" w:firstRow="1" w:lastRow="0" w:firstColumn="1" w:lastColumn="0" w:noHBand="0" w:noVBand="1"/>
      </w:tblPr>
      <w:tblGrid>
        <w:gridCol w:w="9634"/>
        <w:gridCol w:w="9121"/>
        <w:gridCol w:w="366"/>
      </w:tblGrid>
      <w:tr w:rsidR="00D1271A" w:rsidRPr="00D1271A" w14:paraId="387008F0" w14:textId="77777777" w:rsidTr="00D1271A">
        <w:trPr>
          <w:gridAfter w:val="1"/>
        </w:trPr>
        <w:tc>
          <w:tcPr>
            <w:tcW w:w="0" w:type="auto"/>
            <w:vAlign w:val="center"/>
            <w:hideMark/>
          </w:tcPr>
          <w:p w14:paraId="61EE9B34" w14:textId="77777777" w:rsidR="00D1271A" w:rsidRPr="00D1271A" w:rsidRDefault="00D1271A" w:rsidP="00D1271A">
            <w:pPr>
              <w:spacing w:after="0" w:line="240" w:lineRule="auto"/>
              <w:jc w:val="center"/>
              <w:rPr>
                <w:rFonts w:ascii="Times New Roman" w:eastAsia="Times New Roman" w:hAnsi="Times New Roman" w:cs="Times New Roman"/>
                <w:kern w:val="0"/>
                <w:sz w:val="24"/>
                <w:szCs w:val="24"/>
                <w14:ligatures w14:val="none"/>
              </w:rPr>
            </w:pPr>
            <w:r w:rsidRPr="00D1271A">
              <w:rPr>
                <w:rFonts w:ascii="Times New Roman" w:eastAsia="Times New Roman" w:hAnsi="Times New Roman" w:cs="Times New Roman"/>
                <w:kern w:val="0"/>
                <w:sz w:val="24"/>
                <w:szCs w:val="24"/>
                <w14:ligatures w14:val="none"/>
              </w:rPr>
              <w:t>Assignment Instructions</w:t>
            </w:r>
          </w:p>
        </w:tc>
        <w:tc>
          <w:tcPr>
            <w:tcW w:w="0" w:type="auto"/>
            <w:vAlign w:val="center"/>
            <w:hideMark/>
          </w:tcPr>
          <w:p w14:paraId="19C512D4"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Times New Roman" w:eastAsia="Times New Roman" w:hAnsi="Times New Roman" w:cs="Times New Roman"/>
                <w:kern w:val="0"/>
                <w:sz w:val="24"/>
                <w:szCs w:val="24"/>
                <w14:ligatures w14:val="none"/>
              </w:rPr>
              <w:t> </w:t>
            </w:r>
          </w:p>
        </w:tc>
      </w:tr>
      <w:tr w:rsidR="00D1271A" w:rsidRPr="00D1271A" w14:paraId="5D8F634C" w14:textId="77777777" w:rsidTr="00D1271A">
        <w:tc>
          <w:tcPr>
            <w:tcW w:w="0" w:type="auto"/>
            <w:vAlign w:val="center"/>
            <w:hideMark/>
          </w:tcPr>
          <w:p w14:paraId="3D13A253"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Times New Roman" w:eastAsia="Times New Roman" w:hAnsi="Times New Roman" w:cs="Times New Roman"/>
                <w:kern w:val="0"/>
                <w:sz w:val="24"/>
                <w:szCs w:val="24"/>
                <w14:ligatures w14:val="none"/>
              </w:rPr>
              <w:t> </w:t>
            </w:r>
          </w:p>
        </w:tc>
        <w:tc>
          <w:tcPr>
            <w:tcW w:w="0" w:type="auto"/>
            <w:vAlign w:val="center"/>
            <w:hideMark/>
          </w:tcPr>
          <w:p w14:paraId="35471A67" w14:textId="77777777" w:rsidR="00D1271A" w:rsidRPr="00D1271A" w:rsidRDefault="00D1271A" w:rsidP="00D1271A">
            <w:pPr>
              <w:spacing w:after="0" w:line="240" w:lineRule="auto"/>
              <w:jc w:val="center"/>
              <w:rPr>
                <w:rFonts w:ascii="Times New Roman" w:eastAsia="Times New Roman" w:hAnsi="Times New Roman" w:cs="Times New Roman"/>
                <w:kern w:val="0"/>
                <w:sz w:val="24"/>
                <w:szCs w:val="24"/>
                <w14:ligatures w14:val="none"/>
              </w:rPr>
            </w:pPr>
            <w:proofErr w:type="gramStart"/>
            <w:r w:rsidRPr="00D1271A">
              <w:rPr>
                <w:rFonts w:ascii="Times New Roman" w:eastAsia="Times New Roman" w:hAnsi="Times New Roman" w:cs="Times New Roman"/>
                <w:kern w:val="0"/>
                <w:sz w:val="24"/>
                <w:szCs w:val="24"/>
                <w14:ligatures w14:val="none"/>
              </w:rPr>
              <w:t>7772142  :</w:t>
            </w:r>
            <w:proofErr w:type="gramEnd"/>
            <w:r w:rsidRPr="00D1271A">
              <w:rPr>
                <w:rFonts w:ascii="Times New Roman" w:eastAsia="Times New Roman" w:hAnsi="Times New Roman" w:cs="Times New Roman"/>
                <w:kern w:val="0"/>
                <w:sz w:val="24"/>
                <w:szCs w:val="24"/>
                <w14:ligatures w14:val="none"/>
              </w:rPr>
              <w:t> USAA</w:t>
            </w:r>
          </w:p>
        </w:tc>
        <w:tc>
          <w:tcPr>
            <w:tcW w:w="0" w:type="auto"/>
            <w:vAlign w:val="center"/>
            <w:hideMark/>
          </w:tcPr>
          <w:p w14:paraId="03CCA981"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Times New Roman" w:eastAsia="Times New Roman" w:hAnsi="Times New Roman" w:cs="Times New Roman"/>
                <w:kern w:val="0"/>
                <w:sz w:val="24"/>
                <w:szCs w:val="24"/>
                <w14:ligatures w14:val="none"/>
              </w:rPr>
              <w:t> </w:t>
            </w:r>
          </w:p>
        </w:tc>
      </w:tr>
      <w:tr w:rsidR="00D1271A" w:rsidRPr="00D1271A" w14:paraId="3D99D848" w14:textId="77777777" w:rsidTr="00D1271A">
        <w:tc>
          <w:tcPr>
            <w:tcW w:w="0" w:type="auto"/>
            <w:vAlign w:val="center"/>
            <w:hideMark/>
          </w:tcPr>
          <w:p w14:paraId="60E1459B"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Times New Roman" w:eastAsia="Times New Roman" w:hAnsi="Times New Roman" w:cs="Times New Roman"/>
                <w:kern w:val="0"/>
                <w:sz w:val="24"/>
                <w:szCs w:val="24"/>
                <w14:ligatures w14:val="none"/>
              </w:rPr>
              <w:t> </w:t>
            </w:r>
          </w:p>
        </w:tc>
        <w:tc>
          <w:tcPr>
            <w:tcW w:w="0" w:type="auto"/>
            <w:vAlign w:val="center"/>
            <w:hideMark/>
          </w:tcPr>
          <w:p w14:paraId="3D3833D6" w14:textId="77777777" w:rsidR="00D1271A" w:rsidRPr="00D1271A" w:rsidRDefault="00D1271A" w:rsidP="00D1271A">
            <w:pPr>
              <w:spacing w:after="0" w:line="240" w:lineRule="auto"/>
              <w:jc w:val="center"/>
              <w:rPr>
                <w:rFonts w:ascii="Times New Roman" w:eastAsia="Times New Roman" w:hAnsi="Times New Roman" w:cs="Times New Roman"/>
                <w:kern w:val="0"/>
                <w:sz w:val="24"/>
                <w:szCs w:val="24"/>
                <w14:ligatures w14:val="none"/>
              </w:rPr>
            </w:pPr>
            <w:r w:rsidRPr="00D1271A">
              <w:rPr>
                <w:rFonts w:ascii="Times New Roman" w:eastAsia="Times New Roman" w:hAnsi="Times New Roman" w:cs="Times New Roman"/>
                <w:kern w:val="0"/>
                <w:sz w:val="24"/>
                <w:szCs w:val="24"/>
                <w14:ligatures w14:val="none"/>
              </w:rPr>
              <w:t>7/6/2023 10:36:23 AM</w:t>
            </w:r>
          </w:p>
        </w:tc>
        <w:tc>
          <w:tcPr>
            <w:tcW w:w="0" w:type="auto"/>
            <w:vAlign w:val="center"/>
            <w:hideMark/>
          </w:tcPr>
          <w:p w14:paraId="30295B21"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Times New Roman" w:eastAsia="Times New Roman" w:hAnsi="Times New Roman" w:cs="Times New Roman"/>
                <w:kern w:val="0"/>
                <w:sz w:val="24"/>
                <w:szCs w:val="24"/>
                <w14:ligatures w14:val="none"/>
              </w:rPr>
              <w:t> </w:t>
            </w:r>
          </w:p>
        </w:tc>
      </w:tr>
    </w:tbl>
    <w:p w14:paraId="520B0D15"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rubik" w:eastAsia="Times New Roman" w:hAnsi="rubik" w:cs="Times New Roman"/>
          <w:b/>
          <w:bCs/>
          <w:kern w:val="0"/>
          <w:sz w:val="27"/>
          <w:szCs w:val="27"/>
          <w:shd w:val="clear" w:color="auto" w:fill="FFFFFF"/>
          <w14:ligatures w14:val="none"/>
        </w:rPr>
        <w:t>Client Quick Summary</w:t>
      </w:r>
    </w:p>
    <w:p w14:paraId="0D01D10C"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Times New Roman" w:eastAsia="Times New Roman" w:hAnsi="Times New Roman" w:cs="Times New Roman"/>
          <w:kern w:val="0"/>
          <w:sz w:val="24"/>
          <w:szCs w:val="24"/>
          <w14:ligatures w14:val="none"/>
        </w:rPr>
        <w:pict w14:anchorId="7156E370">
          <v:rect id="_x0000_i1025" style="width:0;height:0" o:hrstd="t" o:hr="t" fillcolor="#a0a0a0" stroked="f"/>
        </w:pict>
      </w:r>
    </w:p>
    <w:p w14:paraId="19BD7AD9" w14:textId="77777777" w:rsidR="00D1271A" w:rsidRPr="00D1271A" w:rsidRDefault="00D1271A" w:rsidP="00D1271A">
      <w:pPr>
        <w:shd w:val="clear" w:color="auto" w:fill="FFFFFF"/>
        <w:spacing w:after="100" w:afterAutospacing="1" w:line="240" w:lineRule="auto"/>
        <w:rPr>
          <w:rFonts w:ascii="rubik" w:eastAsia="Times New Roman" w:hAnsi="rubik" w:cs="Times New Roman"/>
          <w:spacing w:val="5"/>
          <w:kern w:val="0"/>
          <w:sz w:val="24"/>
          <w:szCs w:val="24"/>
          <w14:ligatures w14:val="none"/>
        </w:rPr>
      </w:pPr>
      <w:r w:rsidRPr="00D1271A">
        <w:rPr>
          <w:rFonts w:ascii="rubik" w:eastAsia="Times New Roman" w:hAnsi="rubik" w:cs="Times New Roman"/>
          <w:b/>
          <w:bCs/>
          <w:spacing w:val="5"/>
          <w:kern w:val="0"/>
          <w:sz w:val="33"/>
          <w:szCs w:val="33"/>
          <w14:ligatures w14:val="none"/>
        </w:rPr>
        <w:t>CRITICAL USAA NOTIFICATION PROCEDURES - Please note...</w:t>
      </w:r>
    </w:p>
    <w:p w14:paraId="151EA73C" w14:textId="77777777" w:rsidR="00D1271A" w:rsidRPr="00D1271A" w:rsidRDefault="00D1271A" w:rsidP="00D1271A">
      <w:pPr>
        <w:shd w:val="clear" w:color="auto" w:fill="FFFFFF"/>
        <w:spacing w:after="100" w:afterAutospacing="1" w:line="240" w:lineRule="auto"/>
        <w:rPr>
          <w:rFonts w:ascii="rubik" w:eastAsia="Times New Roman" w:hAnsi="rubik" w:cs="Times New Roman"/>
          <w:spacing w:val="5"/>
          <w:kern w:val="0"/>
          <w:sz w:val="24"/>
          <w:szCs w:val="24"/>
          <w14:ligatures w14:val="none"/>
        </w:rPr>
      </w:pPr>
      <w:r w:rsidRPr="00D1271A">
        <w:rPr>
          <w:rFonts w:ascii="rubik" w:eastAsia="Times New Roman" w:hAnsi="rubik" w:cs="Times New Roman"/>
          <w:b/>
          <w:bCs/>
          <w:spacing w:val="5"/>
          <w:kern w:val="0"/>
          <w:sz w:val="33"/>
          <w:szCs w:val="33"/>
          <w14:ligatures w14:val="none"/>
        </w:rPr>
        <w:t>Appraisers are required to status USAA IPDS MD Dept by choosing “</w:t>
      </w:r>
      <w:r w:rsidRPr="00D1271A">
        <w:rPr>
          <w:rFonts w:ascii="rubik" w:eastAsia="Times New Roman" w:hAnsi="rubik" w:cs="Times New Roman"/>
          <w:b/>
          <w:bCs/>
          <w:spacing w:val="5"/>
          <w:kern w:val="0"/>
          <w:sz w:val="33"/>
          <w:szCs w:val="33"/>
          <w:highlight w:val="yellow"/>
          <w14:ligatures w14:val="none"/>
        </w:rPr>
        <w:t>USAA – IPDS Notification Message</w:t>
      </w:r>
      <w:r w:rsidRPr="00D1271A">
        <w:rPr>
          <w:rFonts w:ascii="rubik" w:eastAsia="Times New Roman" w:hAnsi="rubik" w:cs="Times New Roman"/>
          <w:b/>
          <w:bCs/>
          <w:spacing w:val="5"/>
          <w:kern w:val="0"/>
          <w:sz w:val="33"/>
          <w:szCs w:val="33"/>
          <w14:ligatures w14:val="none"/>
        </w:rPr>
        <w:t>” in the Choose a status note drop down in the diary/status window of Core, prior to locking or uploading their estimate under the following conditions... </w:t>
      </w:r>
    </w:p>
    <w:p w14:paraId="54025873" w14:textId="77777777" w:rsidR="00D1271A" w:rsidRPr="00D1271A" w:rsidRDefault="00D1271A" w:rsidP="00D1271A">
      <w:pPr>
        <w:numPr>
          <w:ilvl w:val="0"/>
          <w:numId w:val="1"/>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32"/>
          <w:szCs w:val="32"/>
          <w14:ligatures w14:val="none"/>
        </w:rPr>
        <w:t xml:space="preserve">Repairable or Total Loss estimates which exceed </w:t>
      </w:r>
      <w:proofErr w:type="gramStart"/>
      <w:r w:rsidRPr="00D1271A">
        <w:rPr>
          <w:rFonts w:ascii="rubik" w:eastAsia="Times New Roman" w:hAnsi="rubik" w:cs="Times New Roman"/>
          <w:kern w:val="0"/>
          <w:sz w:val="32"/>
          <w:szCs w:val="32"/>
          <w14:ligatures w14:val="none"/>
        </w:rPr>
        <w:t>$35,000.00</w:t>
      </w:r>
      <w:proofErr w:type="gramEnd"/>
    </w:p>
    <w:p w14:paraId="790821B2" w14:textId="77777777" w:rsidR="00D1271A" w:rsidRPr="00D1271A" w:rsidRDefault="00D1271A" w:rsidP="00D1271A">
      <w:pPr>
        <w:numPr>
          <w:ilvl w:val="0"/>
          <w:numId w:val="1"/>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32"/>
          <w:szCs w:val="32"/>
          <w14:ligatures w14:val="none"/>
        </w:rPr>
        <w:t xml:space="preserve">Total Loss vehicles with an ACV exceeding </w:t>
      </w:r>
      <w:proofErr w:type="gramStart"/>
      <w:r w:rsidRPr="00D1271A">
        <w:rPr>
          <w:rFonts w:ascii="rubik" w:eastAsia="Times New Roman" w:hAnsi="rubik" w:cs="Times New Roman"/>
          <w:kern w:val="0"/>
          <w:sz w:val="32"/>
          <w:szCs w:val="32"/>
          <w14:ligatures w14:val="none"/>
        </w:rPr>
        <w:t>50,000.00</w:t>
      </w:r>
      <w:proofErr w:type="gramEnd"/>
    </w:p>
    <w:p w14:paraId="48019569" w14:textId="77777777" w:rsidR="00D1271A" w:rsidRPr="00D1271A" w:rsidRDefault="00D1271A" w:rsidP="00D1271A">
      <w:pPr>
        <w:numPr>
          <w:ilvl w:val="0"/>
          <w:numId w:val="1"/>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32"/>
          <w:szCs w:val="32"/>
          <w14:ligatures w14:val="none"/>
        </w:rPr>
        <w:t>Borderline Total Losses</w:t>
      </w:r>
    </w:p>
    <w:p w14:paraId="7FCDBEC6" w14:textId="77777777" w:rsidR="00D1271A" w:rsidRPr="00D1271A" w:rsidRDefault="00D1271A" w:rsidP="00D1271A">
      <w:pPr>
        <w:numPr>
          <w:ilvl w:val="0"/>
          <w:numId w:val="1"/>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32"/>
          <w:szCs w:val="32"/>
          <w14:ligatures w14:val="none"/>
        </w:rPr>
        <w:t xml:space="preserve">Unable to reach an agreed price due to labor rates or other </w:t>
      </w:r>
      <w:proofErr w:type="gramStart"/>
      <w:r w:rsidRPr="00D1271A">
        <w:rPr>
          <w:rFonts w:ascii="rubik" w:eastAsia="Times New Roman" w:hAnsi="rubik" w:cs="Times New Roman"/>
          <w:kern w:val="0"/>
          <w:sz w:val="32"/>
          <w:szCs w:val="32"/>
          <w14:ligatures w14:val="none"/>
        </w:rPr>
        <w:t>reasons</w:t>
      </w:r>
      <w:proofErr w:type="gramEnd"/>
    </w:p>
    <w:p w14:paraId="131CA5C6" w14:textId="77777777" w:rsidR="00D1271A" w:rsidRPr="00D1271A" w:rsidRDefault="00D1271A" w:rsidP="00D1271A">
      <w:pPr>
        <w:numPr>
          <w:ilvl w:val="0"/>
          <w:numId w:val="1"/>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32"/>
          <w:szCs w:val="32"/>
          <w14:ligatures w14:val="none"/>
        </w:rPr>
        <w:t>Questionable damages   </w:t>
      </w:r>
    </w:p>
    <w:p w14:paraId="4D104983" w14:textId="77777777" w:rsidR="00D1271A" w:rsidRPr="00D1271A" w:rsidRDefault="00D1271A" w:rsidP="00D1271A">
      <w:pPr>
        <w:shd w:val="clear" w:color="auto" w:fill="FFFFFF"/>
        <w:spacing w:after="100" w:afterAutospacing="1" w:line="240" w:lineRule="auto"/>
        <w:rPr>
          <w:rFonts w:ascii="rubik" w:eastAsia="Times New Roman" w:hAnsi="rubik" w:cs="Times New Roman"/>
          <w:spacing w:val="5"/>
          <w:kern w:val="0"/>
          <w:sz w:val="24"/>
          <w:szCs w:val="24"/>
          <w14:ligatures w14:val="none"/>
        </w:rPr>
      </w:pPr>
      <w:r w:rsidRPr="00D1271A">
        <w:rPr>
          <w:rFonts w:ascii="rubik" w:eastAsia="Times New Roman" w:hAnsi="rubik" w:cs="Times New Roman"/>
          <w:b/>
          <w:bCs/>
          <w:spacing w:val="5"/>
          <w:kern w:val="0"/>
          <w:sz w:val="33"/>
          <w:szCs w:val="33"/>
          <w14:ligatures w14:val="none"/>
        </w:rPr>
        <w:t>***NOTE – When you select this status, it will automatically notify USAA IPDS, and it will stop the cycle time until USAA responds.  The typical response time from USAA IPDS is 24-48 hours. Do not upload your estimate before USAA responds.   </w:t>
      </w:r>
    </w:p>
    <w:p w14:paraId="04E1035B" w14:textId="77777777" w:rsidR="00D1271A" w:rsidRPr="00D1271A" w:rsidRDefault="00D1271A" w:rsidP="00D1271A">
      <w:pPr>
        <w:shd w:val="clear" w:color="auto" w:fill="FFFFFF"/>
        <w:spacing w:after="100" w:afterAutospacing="1" w:line="240" w:lineRule="auto"/>
        <w:rPr>
          <w:rFonts w:ascii="rubik" w:eastAsia="Times New Roman" w:hAnsi="rubik" w:cs="Times New Roman"/>
          <w:spacing w:val="5"/>
          <w:kern w:val="0"/>
          <w:sz w:val="24"/>
          <w:szCs w:val="24"/>
          <w14:ligatures w14:val="none"/>
        </w:rPr>
      </w:pPr>
      <w:r w:rsidRPr="00D1271A">
        <w:rPr>
          <w:rFonts w:ascii="rubik" w:eastAsia="Times New Roman" w:hAnsi="rubik" w:cs="Times New Roman"/>
          <w:spacing w:val="5"/>
          <w:kern w:val="0"/>
          <w:sz w:val="33"/>
          <w:szCs w:val="33"/>
          <w14:ligatures w14:val="none"/>
        </w:rPr>
        <w:t>Additional USAA rules...  </w:t>
      </w:r>
    </w:p>
    <w:p w14:paraId="474A6897" w14:textId="77777777" w:rsidR="00D1271A" w:rsidRPr="00D1271A" w:rsidRDefault="00D1271A" w:rsidP="00D1271A">
      <w:pPr>
        <w:numPr>
          <w:ilvl w:val="0"/>
          <w:numId w:val="2"/>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33"/>
          <w:szCs w:val="33"/>
          <w14:ligatures w14:val="none"/>
        </w:rPr>
        <w:t>Always provide a copy of the estimate to the shop and/or vehicle owner - Except if the unit is a total loss. </w:t>
      </w:r>
    </w:p>
    <w:p w14:paraId="0C9B3AFB" w14:textId="77777777" w:rsidR="00D1271A" w:rsidRPr="00D1271A" w:rsidRDefault="00D1271A" w:rsidP="00D1271A">
      <w:pPr>
        <w:numPr>
          <w:ilvl w:val="0"/>
          <w:numId w:val="2"/>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33"/>
          <w:szCs w:val="33"/>
          <w14:ligatures w14:val="none"/>
        </w:rPr>
        <w:t xml:space="preserve">If Total Loss - Fill out CCC and call in using office ID: Universal ID </w:t>
      </w:r>
      <w:proofErr w:type="gramStart"/>
      <w:r w:rsidRPr="00D1271A">
        <w:rPr>
          <w:rFonts w:ascii="rubik" w:eastAsia="Times New Roman" w:hAnsi="rubik" w:cs="Times New Roman"/>
          <w:kern w:val="0"/>
          <w:sz w:val="33"/>
          <w:szCs w:val="33"/>
          <w14:ligatures w14:val="none"/>
        </w:rPr>
        <w:t>07603,  (</w:t>
      </w:r>
      <w:proofErr w:type="gramEnd"/>
      <w:r w:rsidRPr="00D1271A">
        <w:rPr>
          <w:rFonts w:ascii="rubik" w:eastAsia="Times New Roman" w:hAnsi="rubik" w:cs="Times New Roman"/>
          <w:kern w:val="0"/>
          <w:sz w:val="33"/>
          <w:szCs w:val="33"/>
          <w14:ligatures w14:val="none"/>
        </w:rPr>
        <w:t>Rhode Island 07604).  PSP Code 908704</w:t>
      </w:r>
    </w:p>
    <w:p w14:paraId="3A3265A8" w14:textId="77777777" w:rsidR="00D1271A" w:rsidRPr="00D1271A" w:rsidRDefault="00D1271A" w:rsidP="00D1271A">
      <w:pPr>
        <w:numPr>
          <w:ilvl w:val="0"/>
          <w:numId w:val="2"/>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33"/>
          <w:szCs w:val="33"/>
          <w14:ligatures w14:val="none"/>
        </w:rPr>
        <w:t>No Salvage Bids are required. </w:t>
      </w:r>
    </w:p>
    <w:p w14:paraId="3A72B9E5" w14:textId="77777777" w:rsidR="00D1271A" w:rsidRPr="00D1271A" w:rsidRDefault="00D1271A" w:rsidP="00D1271A">
      <w:pPr>
        <w:numPr>
          <w:ilvl w:val="0"/>
          <w:numId w:val="2"/>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33"/>
          <w:szCs w:val="33"/>
          <w14:ligatures w14:val="none"/>
        </w:rPr>
        <w:t>Always include a NADA printout showing the Clean Retail Value of the unit - Repairable or Total Loss.</w:t>
      </w:r>
    </w:p>
    <w:p w14:paraId="5E525431"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rubik" w:eastAsia="Times New Roman" w:hAnsi="rubik" w:cs="Times New Roman"/>
          <w:kern w:val="0"/>
          <w:sz w:val="24"/>
          <w:szCs w:val="24"/>
          <w14:ligatures w14:val="none"/>
        </w:rPr>
        <w:br/>
      </w:r>
      <w:r w:rsidRPr="00D1271A">
        <w:rPr>
          <w:rFonts w:ascii="rubik" w:eastAsia="Times New Roman" w:hAnsi="rubik" w:cs="Times New Roman"/>
          <w:kern w:val="0"/>
          <w:sz w:val="24"/>
          <w:szCs w:val="24"/>
          <w14:ligatures w14:val="none"/>
        </w:rPr>
        <w:br/>
      </w:r>
      <w:r w:rsidRPr="00D1271A">
        <w:rPr>
          <w:rFonts w:ascii="rubik" w:eastAsia="Times New Roman" w:hAnsi="rubik" w:cs="Times New Roman"/>
          <w:kern w:val="0"/>
          <w:sz w:val="24"/>
          <w:szCs w:val="24"/>
          <w14:ligatures w14:val="none"/>
        </w:rPr>
        <w:br/>
      </w:r>
    </w:p>
    <w:p w14:paraId="1774B904"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rubik" w:eastAsia="Times New Roman" w:hAnsi="rubik" w:cs="Times New Roman"/>
          <w:kern w:val="0"/>
          <w:sz w:val="24"/>
          <w:szCs w:val="24"/>
          <w14:ligatures w14:val="none"/>
        </w:rPr>
        <w:br/>
      </w:r>
      <w:r w:rsidRPr="00D1271A">
        <w:rPr>
          <w:rFonts w:ascii="rubik" w:eastAsia="Times New Roman" w:hAnsi="rubik" w:cs="Times New Roman"/>
          <w:kern w:val="0"/>
          <w:sz w:val="24"/>
          <w:szCs w:val="24"/>
          <w14:ligatures w14:val="none"/>
        </w:rPr>
        <w:br/>
      </w:r>
      <w:r w:rsidRPr="00D1271A">
        <w:rPr>
          <w:rFonts w:ascii="rubik" w:eastAsia="Times New Roman" w:hAnsi="rubik" w:cs="Times New Roman"/>
          <w:b/>
          <w:bCs/>
          <w:kern w:val="0"/>
          <w:sz w:val="27"/>
          <w:szCs w:val="27"/>
          <w:shd w:val="clear" w:color="auto" w:fill="FFFFFF"/>
          <w14:ligatures w14:val="none"/>
        </w:rPr>
        <w:t>Client Fatal Error List</w:t>
      </w:r>
    </w:p>
    <w:p w14:paraId="73EA806D"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Times New Roman" w:eastAsia="Times New Roman" w:hAnsi="Times New Roman" w:cs="Times New Roman"/>
          <w:kern w:val="0"/>
          <w:sz w:val="24"/>
          <w:szCs w:val="24"/>
          <w14:ligatures w14:val="none"/>
        </w:rPr>
        <w:pict w14:anchorId="2D604669">
          <v:rect id="_x0000_i1026" style="width:0;height:0" o:hrstd="t" o:hr="t" fillcolor="#a0a0a0" stroked="f"/>
        </w:pict>
      </w:r>
    </w:p>
    <w:p w14:paraId="064DDBB9" w14:textId="77777777" w:rsidR="00D1271A" w:rsidRPr="00D1271A" w:rsidRDefault="00D1271A" w:rsidP="00D1271A">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lastRenderedPageBreak/>
        <w:t>ALL USAA MEMBERS MUST BE GREETED BY THEIR RANK.  ALL USAA INSUREDS ARE ACTIVE OR HONORABLY DISCHARGED MILITARY.</w:t>
      </w:r>
    </w:p>
    <w:p w14:paraId="73F30113" w14:textId="77777777" w:rsidR="00D1271A" w:rsidRPr="00D1271A" w:rsidRDefault="00D1271A" w:rsidP="00D1271A">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All Estimates over $35,000.00 MUST be emailed to the IPDS before locking or uploading - Email to autopd@usaa.com - Wait for a response from USAA IPDS before uploading. </w:t>
      </w:r>
    </w:p>
    <w:p w14:paraId="4C7D30EF" w14:textId="77777777" w:rsidR="00D1271A" w:rsidRPr="00D1271A" w:rsidRDefault="00D1271A" w:rsidP="00D1271A">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Agreed Repair figures are Mandatory.</w:t>
      </w:r>
    </w:p>
    <w:p w14:paraId="79CB248D" w14:textId="77777777" w:rsidR="00D1271A" w:rsidRPr="00D1271A" w:rsidRDefault="00D1271A" w:rsidP="00D1271A">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Do not take betterments on Insured's vehicles.</w:t>
      </w:r>
    </w:p>
    <w:p w14:paraId="01462C5D" w14:textId="77777777" w:rsidR="00D1271A" w:rsidRPr="00D1271A" w:rsidRDefault="00D1271A" w:rsidP="00D1271A">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 xml:space="preserve">Repair days are calculated as 4 repair hours per </w:t>
      </w:r>
      <w:proofErr w:type="gramStart"/>
      <w:r w:rsidRPr="00D1271A">
        <w:rPr>
          <w:rFonts w:ascii="Arial" w:eastAsia="Times New Roman" w:hAnsi="Arial" w:cs="Arial"/>
          <w:kern w:val="0"/>
          <w:sz w:val="24"/>
          <w:szCs w:val="24"/>
          <w14:ligatures w14:val="none"/>
        </w:rPr>
        <w:t>day</w:t>
      </w:r>
      <w:proofErr w:type="gramEnd"/>
    </w:p>
    <w:p w14:paraId="7C209810" w14:textId="77777777" w:rsidR="00D1271A" w:rsidRPr="00D1271A" w:rsidRDefault="00D1271A" w:rsidP="00D1271A">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 xml:space="preserve">When required by the vehicle manufacturer, include in the original estimate: Pre-scan $50 plus .5 body labor and </w:t>
      </w:r>
      <w:proofErr w:type="gramStart"/>
      <w:r w:rsidRPr="00D1271A">
        <w:rPr>
          <w:rFonts w:ascii="Arial" w:eastAsia="Times New Roman" w:hAnsi="Arial" w:cs="Arial"/>
          <w:kern w:val="0"/>
          <w:sz w:val="24"/>
          <w:szCs w:val="24"/>
          <w14:ligatures w14:val="none"/>
        </w:rPr>
        <w:t>Post-scan</w:t>
      </w:r>
      <w:proofErr w:type="gramEnd"/>
      <w:r w:rsidRPr="00D1271A">
        <w:rPr>
          <w:rFonts w:ascii="Arial" w:eastAsia="Times New Roman" w:hAnsi="Arial" w:cs="Arial"/>
          <w:kern w:val="0"/>
          <w:sz w:val="24"/>
          <w:szCs w:val="24"/>
          <w14:ligatures w14:val="none"/>
        </w:rPr>
        <w:t xml:space="preserve"> $70 plus .5 body labor.</w:t>
      </w:r>
    </w:p>
    <w:p w14:paraId="0976AB6F" w14:textId="77777777" w:rsidR="00D1271A" w:rsidRPr="00D1271A" w:rsidRDefault="00D1271A" w:rsidP="00D1271A">
      <w:pPr>
        <w:shd w:val="clear" w:color="auto" w:fill="FFFFFF"/>
        <w:spacing w:after="100" w:afterAutospacing="1" w:line="240" w:lineRule="auto"/>
        <w:rPr>
          <w:rFonts w:ascii="rubik" w:eastAsia="Times New Roman" w:hAnsi="rubik" w:cs="Times New Roman"/>
          <w:spacing w:val="5"/>
          <w:kern w:val="0"/>
          <w:sz w:val="24"/>
          <w:szCs w:val="24"/>
          <w14:ligatures w14:val="none"/>
        </w:rPr>
      </w:pPr>
    </w:p>
    <w:p w14:paraId="289B6584"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rubik" w:eastAsia="Times New Roman" w:hAnsi="rubik" w:cs="Times New Roman"/>
          <w:kern w:val="0"/>
          <w:sz w:val="24"/>
          <w:szCs w:val="24"/>
          <w14:ligatures w14:val="none"/>
        </w:rPr>
        <w:br/>
      </w:r>
      <w:r w:rsidRPr="00D1271A">
        <w:rPr>
          <w:rFonts w:ascii="rubik" w:eastAsia="Times New Roman" w:hAnsi="rubik" w:cs="Times New Roman"/>
          <w:kern w:val="0"/>
          <w:sz w:val="24"/>
          <w:szCs w:val="24"/>
          <w14:ligatures w14:val="none"/>
        </w:rPr>
        <w:br/>
      </w:r>
      <w:r w:rsidRPr="00D1271A">
        <w:rPr>
          <w:rFonts w:ascii="rubik" w:eastAsia="Times New Roman" w:hAnsi="rubik" w:cs="Times New Roman"/>
          <w:b/>
          <w:bCs/>
          <w:kern w:val="0"/>
          <w:sz w:val="27"/>
          <w:szCs w:val="27"/>
          <w:shd w:val="clear" w:color="auto" w:fill="FFFFFF"/>
          <w14:ligatures w14:val="none"/>
        </w:rPr>
        <w:t>Client Photo Rules</w:t>
      </w:r>
    </w:p>
    <w:p w14:paraId="6C924886"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Times New Roman" w:eastAsia="Times New Roman" w:hAnsi="Times New Roman" w:cs="Times New Roman"/>
          <w:kern w:val="0"/>
          <w:sz w:val="24"/>
          <w:szCs w:val="24"/>
          <w14:ligatures w14:val="none"/>
        </w:rPr>
        <w:pict w14:anchorId="6179F466">
          <v:rect id="_x0000_i1027" style="width:0;height:0" o:hrstd="t" o:hr="t" fillcolor="#a0a0a0" stroked="f"/>
        </w:pict>
      </w:r>
    </w:p>
    <w:p w14:paraId="42F53923" w14:textId="77777777" w:rsidR="00D1271A" w:rsidRPr="00D1271A" w:rsidRDefault="00D1271A" w:rsidP="00D1271A">
      <w:pPr>
        <w:shd w:val="clear" w:color="auto" w:fill="FFFFFF"/>
        <w:spacing w:after="100" w:afterAutospacing="1" w:line="240" w:lineRule="auto"/>
        <w:rPr>
          <w:rFonts w:ascii="rubik" w:eastAsia="Times New Roman" w:hAnsi="rubik" w:cs="Times New Roman"/>
          <w:spacing w:val="5"/>
          <w:kern w:val="0"/>
          <w:sz w:val="24"/>
          <w:szCs w:val="24"/>
          <w14:ligatures w14:val="none"/>
        </w:rPr>
      </w:pPr>
      <w:r w:rsidRPr="00D1271A">
        <w:rPr>
          <w:rFonts w:ascii="rubik" w:eastAsia="Times New Roman" w:hAnsi="rubik" w:cs="Times New Roman"/>
          <w:b/>
          <w:bCs/>
          <w:spacing w:val="5"/>
          <w:kern w:val="0"/>
          <w:sz w:val="26"/>
          <w:szCs w:val="26"/>
          <w:u w:val="single"/>
          <w14:ligatures w14:val="none"/>
        </w:rPr>
        <w:t>Repairable Damage Images</w:t>
      </w:r>
    </w:p>
    <w:p w14:paraId="549DC250" w14:textId="77777777" w:rsidR="00D1271A" w:rsidRPr="00D1271A" w:rsidRDefault="00D1271A" w:rsidP="00D1271A">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 xml:space="preserve">4 corners that are clear and </w:t>
      </w:r>
      <w:proofErr w:type="gramStart"/>
      <w:r w:rsidRPr="00D1271A">
        <w:rPr>
          <w:rFonts w:ascii="rubik" w:eastAsia="Times New Roman" w:hAnsi="rubik" w:cs="Times New Roman"/>
          <w:kern w:val="0"/>
          <w:sz w:val="26"/>
          <w:szCs w:val="26"/>
          <w14:ligatures w14:val="none"/>
        </w:rPr>
        <w:t>legible</w:t>
      </w:r>
      <w:proofErr w:type="gramEnd"/>
    </w:p>
    <w:p w14:paraId="433465A8" w14:textId="77777777" w:rsidR="00D1271A" w:rsidRPr="00D1271A" w:rsidRDefault="00D1271A" w:rsidP="00D1271A">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At least 4 photos of the damage area</w:t>
      </w:r>
    </w:p>
    <w:p w14:paraId="4C2CBBC4" w14:textId="77777777" w:rsidR="00D1271A" w:rsidRPr="00D1271A" w:rsidRDefault="00D1271A" w:rsidP="00D1271A">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 xml:space="preserve">Impact height measurements in inches using a </w:t>
      </w:r>
      <w:proofErr w:type="spellStart"/>
      <w:r w:rsidRPr="00D1271A">
        <w:rPr>
          <w:rFonts w:ascii="rubik" w:eastAsia="Times New Roman" w:hAnsi="rubik" w:cs="Times New Roman"/>
          <w:kern w:val="0"/>
          <w:sz w:val="26"/>
          <w:szCs w:val="26"/>
          <w14:ligatures w14:val="none"/>
        </w:rPr>
        <w:t>Keson</w:t>
      </w:r>
      <w:proofErr w:type="spellEnd"/>
      <w:r w:rsidRPr="00D1271A">
        <w:rPr>
          <w:rFonts w:ascii="rubik" w:eastAsia="Times New Roman" w:hAnsi="rubik" w:cs="Times New Roman"/>
          <w:kern w:val="0"/>
          <w:sz w:val="26"/>
          <w:szCs w:val="26"/>
          <w14:ligatures w14:val="none"/>
        </w:rPr>
        <w:t xml:space="preserve"> Tape Measurer (straight on, level and showing contact with ground)</w:t>
      </w:r>
    </w:p>
    <w:p w14:paraId="6B2C30F5" w14:textId="77777777" w:rsidR="00D1271A" w:rsidRPr="00D1271A" w:rsidRDefault="00D1271A" w:rsidP="00D1271A">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Odometer</w:t>
      </w:r>
    </w:p>
    <w:p w14:paraId="195F1048" w14:textId="77777777" w:rsidR="00D1271A" w:rsidRPr="00D1271A" w:rsidRDefault="00D1271A" w:rsidP="00D1271A">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License plate</w:t>
      </w:r>
    </w:p>
    <w:p w14:paraId="6F005592" w14:textId="77777777" w:rsidR="00D1271A" w:rsidRPr="00D1271A" w:rsidRDefault="00D1271A" w:rsidP="00D1271A">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VIN Plate (Both Door and Windshield to confirm vehicle)</w:t>
      </w:r>
    </w:p>
    <w:p w14:paraId="7ADFC3D0" w14:textId="77777777" w:rsidR="00D1271A" w:rsidRPr="00D1271A" w:rsidRDefault="00D1271A" w:rsidP="00D1271A">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Production date/MFG data plate</w:t>
      </w:r>
    </w:p>
    <w:p w14:paraId="7567F37A" w14:textId="77777777" w:rsidR="00D1271A" w:rsidRPr="00D1271A" w:rsidRDefault="00D1271A" w:rsidP="00D1271A">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Vehicle registration</w:t>
      </w:r>
    </w:p>
    <w:p w14:paraId="2FF48555" w14:textId="77777777" w:rsidR="00D1271A" w:rsidRPr="00D1271A" w:rsidRDefault="00D1271A" w:rsidP="00D1271A">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Unrelated Prior Damage (UPD)</w:t>
      </w:r>
    </w:p>
    <w:p w14:paraId="52ABEB04"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rubik" w:eastAsia="Times New Roman" w:hAnsi="rubik" w:cs="Times New Roman"/>
          <w:b/>
          <w:bCs/>
          <w:spacing w:val="5"/>
          <w:kern w:val="0"/>
          <w:sz w:val="26"/>
          <w:szCs w:val="26"/>
          <w:u w:val="single"/>
          <w:shd w:val="clear" w:color="auto" w:fill="FFFFFF"/>
          <w14:ligatures w14:val="none"/>
        </w:rPr>
        <w:t>Required Total Loss Photos in Addition to the Above:</w:t>
      </w:r>
      <w:r w:rsidRPr="00D1271A">
        <w:rPr>
          <w:rFonts w:ascii="rubik" w:eastAsia="Times New Roman" w:hAnsi="rubik" w:cs="Times New Roman"/>
          <w:kern w:val="0"/>
          <w:sz w:val="24"/>
          <w:szCs w:val="24"/>
          <w14:ligatures w14:val="none"/>
        </w:rPr>
        <w:br/>
      </w:r>
    </w:p>
    <w:p w14:paraId="2863C9D4" w14:textId="77777777" w:rsidR="00D1271A" w:rsidRPr="00D1271A" w:rsidRDefault="00D1271A" w:rsidP="00D1271A">
      <w:pPr>
        <w:numPr>
          <w:ilvl w:val="0"/>
          <w:numId w:val="5"/>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Airbag deployment</w:t>
      </w:r>
    </w:p>
    <w:p w14:paraId="17428789" w14:textId="77777777" w:rsidR="00D1271A" w:rsidRPr="00D1271A" w:rsidRDefault="00D1271A" w:rsidP="00D1271A">
      <w:pPr>
        <w:numPr>
          <w:ilvl w:val="0"/>
          <w:numId w:val="5"/>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Seatbelt deployment</w:t>
      </w:r>
    </w:p>
    <w:p w14:paraId="6E564B1D" w14:textId="77777777" w:rsidR="00D1271A" w:rsidRPr="00D1271A" w:rsidRDefault="00D1271A" w:rsidP="00D1271A">
      <w:pPr>
        <w:numPr>
          <w:ilvl w:val="0"/>
          <w:numId w:val="5"/>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Radio/NAV</w:t>
      </w:r>
    </w:p>
    <w:p w14:paraId="7F8C8826" w14:textId="77777777" w:rsidR="00D1271A" w:rsidRPr="00D1271A" w:rsidRDefault="00D1271A" w:rsidP="00D1271A">
      <w:pPr>
        <w:numPr>
          <w:ilvl w:val="0"/>
          <w:numId w:val="5"/>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Headliner condition</w:t>
      </w:r>
    </w:p>
    <w:p w14:paraId="4D501A4E" w14:textId="77777777" w:rsidR="00D1271A" w:rsidRPr="00D1271A" w:rsidRDefault="00D1271A" w:rsidP="00D1271A">
      <w:pPr>
        <w:numPr>
          <w:ilvl w:val="0"/>
          <w:numId w:val="5"/>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Upholstery condition (front and rear seats)</w:t>
      </w:r>
    </w:p>
    <w:p w14:paraId="150E0FF5" w14:textId="77777777" w:rsidR="00D1271A" w:rsidRPr="00D1271A" w:rsidRDefault="00D1271A" w:rsidP="00D1271A">
      <w:pPr>
        <w:numPr>
          <w:ilvl w:val="0"/>
          <w:numId w:val="5"/>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 xml:space="preserve">Carpet condition (front and rear - be sure to </w:t>
      </w:r>
      <w:proofErr w:type="gramStart"/>
      <w:r w:rsidRPr="00D1271A">
        <w:rPr>
          <w:rFonts w:ascii="rubik" w:eastAsia="Times New Roman" w:hAnsi="rubik" w:cs="Times New Roman"/>
          <w:kern w:val="0"/>
          <w:sz w:val="26"/>
          <w:szCs w:val="26"/>
          <w14:ligatures w14:val="none"/>
        </w:rPr>
        <w:t>lift up</w:t>
      </w:r>
      <w:proofErr w:type="gramEnd"/>
      <w:r w:rsidRPr="00D1271A">
        <w:rPr>
          <w:rFonts w:ascii="rubik" w:eastAsia="Times New Roman" w:hAnsi="rubik" w:cs="Times New Roman"/>
          <w:kern w:val="0"/>
          <w:sz w:val="26"/>
          <w:szCs w:val="26"/>
          <w14:ligatures w14:val="none"/>
        </w:rPr>
        <w:t xml:space="preserve"> floor mats)</w:t>
      </w:r>
    </w:p>
    <w:p w14:paraId="5786F9E0" w14:textId="77777777" w:rsidR="00D1271A" w:rsidRPr="00D1271A" w:rsidRDefault="00D1271A" w:rsidP="00D1271A">
      <w:pPr>
        <w:numPr>
          <w:ilvl w:val="0"/>
          <w:numId w:val="5"/>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Tread depth measurements (all 4 tires)</w:t>
      </w:r>
    </w:p>
    <w:p w14:paraId="702CF857" w14:textId="77777777" w:rsidR="00D1271A" w:rsidRPr="00D1271A" w:rsidRDefault="00D1271A" w:rsidP="00D1271A">
      <w:pPr>
        <w:numPr>
          <w:ilvl w:val="0"/>
          <w:numId w:val="5"/>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Doors and dash for vehicle options</w:t>
      </w:r>
    </w:p>
    <w:p w14:paraId="08400603" w14:textId="77777777" w:rsidR="00D1271A" w:rsidRPr="00D1271A" w:rsidRDefault="00D1271A" w:rsidP="00D1271A">
      <w:pPr>
        <w:numPr>
          <w:ilvl w:val="0"/>
          <w:numId w:val="5"/>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 xml:space="preserve">Windshields with attention to chips, </w:t>
      </w:r>
      <w:proofErr w:type="gramStart"/>
      <w:r w:rsidRPr="00D1271A">
        <w:rPr>
          <w:rFonts w:ascii="rubik" w:eastAsia="Times New Roman" w:hAnsi="rubik" w:cs="Times New Roman"/>
          <w:kern w:val="0"/>
          <w:sz w:val="26"/>
          <w:szCs w:val="26"/>
          <w14:ligatures w14:val="none"/>
        </w:rPr>
        <w:t>pits</w:t>
      </w:r>
      <w:proofErr w:type="gramEnd"/>
      <w:r w:rsidRPr="00D1271A">
        <w:rPr>
          <w:rFonts w:ascii="rubik" w:eastAsia="Times New Roman" w:hAnsi="rubik" w:cs="Times New Roman"/>
          <w:kern w:val="0"/>
          <w:sz w:val="26"/>
          <w:szCs w:val="26"/>
          <w14:ligatures w14:val="none"/>
        </w:rPr>
        <w:t xml:space="preserve"> and cracks</w:t>
      </w:r>
    </w:p>
    <w:p w14:paraId="1B3363DB" w14:textId="77777777" w:rsidR="00D1271A" w:rsidRPr="00D1271A" w:rsidRDefault="00D1271A" w:rsidP="00D1271A">
      <w:pPr>
        <w:numPr>
          <w:ilvl w:val="0"/>
          <w:numId w:val="5"/>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Spare tire</w:t>
      </w:r>
    </w:p>
    <w:p w14:paraId="1D8A75F8" w14:textId="77777777" w:rsidR="00D1271A" w:rsidRPr="00D1271A" w:rsidRDefault="00D1271A" w:rsidP="00D1271A">
      <w:pPr>
        <w:numPr>
          <w:ilvl w:val="0"/>
          <w:numId w:val="5"/>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Engine compartment condition</w:t>
      </w:r>
    </w:p>
    <w:p w14:paraId="63DC616A" w14:textId="77777777" w:rsidR="00D1271A" w:rsidRPr="00D1271A" w:rsidRDefault="00D1271A" w:rsidP="00D1271A">
      <w:pPr>
        <w:numPr>
          <w:ilvl w:val="0"/>
          <w:numId w:val="5"/>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 xml:space="preserve">Engine with dipstick pulled to show oil level and </w:t>
      </w:r>
      <w:proofErr w:type="gramStart"/>
      <w:r w:rsidRPr="00D1271A">
        <w:rPr>
          <w:rFonts w:ascii="rubik" w:eastAsia="Times New Roman" w:hAnsi="rubik" w:cs="Times New Roman"/>
          <w:kern w:val="0"/>
          <w:sz w:val="26"/>
          <w:szCs w:val="26"/>
          <w14:ligatures w14:val="none"/>
        </w:rPr>
        <w:t>condition</w:t>
      </w:r>
      <w:proofErr w:type="gramEnd"/>
    </w:p>
    <w:p w14:paraId="189213CD" w14:textId="77777777" w:rsidR="00D1271A" w:rsidRPr="00D1271A" w:rsidRDefault="00D1271A" w:rsidP="00D1271A">
      <w:pPr>
        <w:numPr>
          <w:ilvl w:val="0"/>
          <w:numId w:val="5"/>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Trunk of vehicle showing spare</w:t>
      </w:r>
    </w:p>
    <w:p w14:paraId="370E4F5A" w14:textId="77777777" w:rsidR="00D1271A" w:rsidRPr="00D1271A" w:rsidRDefault="00D1271A" w:rsidP="00D1271A">
      <w:pPr>
        <w:numPr>
          <w:ilvl w:val="0"/>
          <w:numId w:val="5"/>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 xml:space="preserve">Any other needed photos to depict damage, UPD or </w:t>
      </w:r>
      <w:proofErr w:type="gramStart"/>
      <w:r w:rsidRPr="00D1271A">
        <w:rPr>
          <w:rFonts w:ascii="rubik" w:eastAsia="Times New Roman" w:hAnsi="rubik" w:cs="Times New Roman"/>
          <w:kern w:val="0"/>
          <w:sz w:val="26"/>
          <w:szCs w:val="26"/>
          <w14:ligatures w14:val="none"/>
        </w:rPr>
        <w:t>conditioning</w:t>
      </w:r>
      <w:proofErr w:type="gramEnd"/>
    </w:p>
    <w:p w14:paraId="3B070C28"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rubik" w:eastAsia="Times New Roman" w:hAnsi="rubik" w:cs="Times New Roman"/>
          <w:kern w:val="0"/>
          <w:sz w:val="24"/>
          <w:szCs w:val="24"/>
          <w14:ligatures w14:val="none"/>
        </w:rPr>
        <w:lastRenderedPageBreak/>
        <w:br/>
      </w:r>
      <w:r w:rsidRPr="00D1271A">
        <w:rPr>
          <w:rFonts w:ascii="rubik" w:eastAsia="Times New Roman" w:hAnsi="rubik" w:cs="Times New Roman"/>
          <w:kern w:val="0"/>
          <w:sz w:val="24"/>
          <w:szCs w:val="24"/>
          <w14:ligatures w14:val="none"/>
        </w:rPr>
        <w:br/>
      </w:r>
      <w:r w:rsidRPr="00D1271A">
        <w:rPr>
          <w:rFonts w:ascii="rubik" w:eastAsia="Times New Roman" w:hAnsi="rubik" w:cs="Times New Roman"/>
          <w:b/>
          <w:bCs/>
          <w:kern w:val="0"/>
          <w:sz w:val="27"/>
          <w:szCs w:val="27"/>
          <w:shd w:val="clear" w:color="auto" w:fill="FFFFFF"/>
          <w14:ligatures w14:val="none"/>
        </w:rPr>
        <w:t>Client Estimate/Supplement Release Rules</w:t>
      </w:r>
    </w:p>
    <w:p w14:paraId="186A39EB"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Times New Roman" w:eastAsia="Times New Roman" w:hAnsi="Times New Roman" w:cs="Times New Roman"/>
          <w:kern w:val="0"/>
          <w:sz w:val="24"/>
          <w:szCs w:val="24"/>
          <w14:ligatures w14:val="none"/>
        </w:rPr>
        <w:pict w14:anchorId="1EA1C71F">
          <v:rect id="_x0000_i1028" style="width:0;height:0" o:hrstd="t" o:hr="t" fillcolor="#a0a0a0" stroked="f"/>
        </w:pict>
      </w:r>
    </w:p>
    <w:p w14:paraId="3E3CA89D" w14:textId="77777777" w:rsidR="00D1271A" w:rsidRPr="00D1271A" w:rsidRDefault="00D1271A" w:rsidP="00D1271A">
      <w:pPr>
        <w:numPr>
          <w:ilvl w:val="0"/>
          <w:numId w:val="6"/>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 xml:space="preserve">YES - Release a copy of the estimate to vehicle owner and repair facility unless </w:t>
      </w:r>
      <w:proofErr w:type="gramStart"/>
      <w:r w:rsidRPr="00D1271A">
        <w:rPr>
          <w:rFonts w:ascii="Arial" w:eastAsia="Times New Roman" w:hAnsi="Arial" w:cs="Arial"/>
          <w:kern w:val="0"/>
          <w:sz w:val="24"/>
          <w:szCs w:val="24"/>
          <w14:ligatures w14:val="none"/>
        </w:rPr>
        <w:t>total</w:t>
      </w:r>
      <w:proofErr w:type="gramEnd"/>
      <w:r w:rsidRPr="00D1271A">
        <w:rPr>
          <w:rFonts w:ascii="Arial" w:eastAsia="Times New Roman" w:hAnsi="Arial" w:cs="Arial"/>
          <w:kern w:val="0"/>
          <w:sz w:val="24"/>
          <w:szCs w:val="24"/>
          <w14:ligatures w14:val="none"/>
        </w:rPr>
        <w:t xml:space="preserve"> loss.</w:t>
      </w:r>
    </w:p>
    <w:p w14:paraId="381D6A60" w14:textId="77777777" w:rsidR="00D1271A" w:rsidRPr="00D1271A" w:rsidRDefault="00D1271A" w:rsidP="00D1271A">
      <w:pPr>
        <w:numPr>
          <w:ilvl w:val="0"/>
          <w:numId w:val="6"/>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Always call the USAA Insured after you complete an inspection at a tow yard or shop. Call &amp; provide the member with a copy of your appraisal via email or fax and let them know what you wrote and ask if they have any questions. This is for 1st party repairable claims not for claimants. Document how the copy was provided with the member and that you discussed the appraisal.</w:t>
      </w:r>
    </w:p>
    <w:p w14:paraId="5B86A875"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rubik" w:eastAsia="Times New Roman" w:hAnsi="rubik" w:cs="Times New Roman"/>
          <w:kern w:val="0"/>
          <w:sz w:val="24"/>
          <w:szCs w:val="24"/>
          <w14:ligatures w14:val="none"/>
        </w:rPr>
        <w:br/>
      </w:r>
      <w:r w:rsidRPr="00D1271A">
        <w:rPr>
          <w:rFonts w:ascii="rubik" w:eastAsia="Times New Roman" w:hAnsi="rubik" w:cs="Times New Roman"/>
          <w:kern w:val="0"/>
          <w:sz w:val="24"/>
          <w:szCs w:val="24"/>
          <w14:ligatures w14:val="none"/>
        </w:rPr>
        <w:br/>
      </w:r>
      <w:r w:rsidRPr="00D1271A">
        <w:rPr>
          <w:rFonts w:ascii="rubik" w:eastAsia="Times New Roman" w:hAnsi="rubik" w:cs="Times New Roman"/>
          <w:b/>
          <w:bCs/>
          <w:kern w:val="0"/>
          <w:sz w:val="27"/>
          <w:szCs w:val="27"/>
          <w:shd w:val="clear" w:color="auto" w:fill="FFFFFF"/>
          <w14:ligatures w14:val="none"/>
        </w:rPr>
        <w:t>Client Parts Application Rules</w:t>
      </w:r>
    </w:p>
    <w:p w14:paraId="57F98A90"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Times New Roman" w:eastAsia="Times New Roman" w:hAnsi="Times New Roman" w:cs="Times New Roman"/>
          <w:kern w:val="0"/>
          <w:sz w:val="24"/>
          <w:szCs w:val="24"/>
          <w14:ligatures w14:val="none"/>
        </w:rPr>
        <w:pict w14:anchorId="3F60B07A">
          <v:rect id="_x0000_i1029" style="width:0;height:0" o:hrstd="t" o:hr="t" fillcolor="#a0a0a0" stroked="f"/>
        </w:pict>
      </w:r>
    </w:p>
    <w:p w14:paraId="1B458C08" w14:textId="77777777" w:rsidR="00D1271A" w:rsidRPr="00D1271A" w:rsidRDefault="00D1271A" w:rsidP="00D1271A">
      <w:pPr>
        <w:numPr>
          <w:ilvl w:val="0"/>
          <w:numId w:val="7"/>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Under 2 years old vehicle (from production date of vehicle); OEM, Recon (Component can be reconditioned only if the original component is returned to the loss vehicle otherwise; OE New), Remanufactured only ---NO Aftermarket or LKQ under 2 years.  </w:t>
      </w:r>
    </w:p>
    <w:p w14:paraId="5619E0F4" w14:textId="77777777" w:rsidR="00D1271A" w:rsidRPr="00D1271A" w:rsidRDefault="00D1271A" w:rsidP="00D1271A">
      <w:pPr>
        <w:numPr>
          <w:ilvl w:val="0"/>
          <w:numId w:val="7"/>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 xml:space="preserve">Over 2 years (from production date of vehicle); regardless of mileage, LKQ, and Aftermarket parts OK. All Aftermarket sheet metal must be CAPA certified. (Keystone AM parts suggested). Reconditioned and Aftermarket Rebars/reinforcements </w:t>
      </w:r>
      <w:proofErr w:type="gramStart"/>
      <w:r w:rsidRPr="00D1271A">
        <w:rPr>
          <w:rFonts w:ascii="Arial" w:eastAsia="Times New Roman" w:hAnsi="Arial" w:cs="Arial"/>
          <w:kern w:val="0"/>
          <w:sz w:val="24"/>
          <w:szCs w:val="24"/>
          <w14:ligatures w14:val="none"/>
        </w:rPr>
        <w:t>okay</w:t>
      </w:r>
      <w:proofErr w:type="gramEnd"/>
      <w:r w:rsidRPr="00D1271A">
        <w:rPr>
          <w:rFonts w:ascii="Arial" w:eastAsia="Times New Roman" w:hAnsi="Arial" w:cs="Arial"/>
          <w:kern w:val="0"/>
          <w:sz w:val="24"/>
          <w:szCs w:val="24"/>
          <w14:ligatures w14:val="none"/>
        </w:rPr>
        <w:t> </w:t>
      </w:r>
    </w:p>
    <w:p w14:paraId="39D7C682" w14:textId="77777777" w:rsidR="00D1271A" w:rsidRPr="00D1271A" w:rsidRDefault="00D1271A" w:rsidP="00D1271A">
      <w:pPr>
        <w:numPr>
          <w:ilvl w:val="0"/>
          <w:numId w:val="7"/>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If aftermarket parts are noted on your estimate, please be sure to attach a copy of the USAA QRP brochure to your estimate. If you need a USAA QRP brochure to copy, please contact SCA Quality Control.  </w:t>
      </w:r>
    </w:p>
    <w:p w14:paraId="25E74936" w14:textId="77777777" w:rsidR="00D1271A" w:rsidRPr="00D1271A" w:rsidRDefault="00D1271A" w:rsidP="00D1271A">
      <w:pPr>
        <w:numPr>
          <w:ilvl w:val="0"/>
          <w:numId w:val="7"/>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NO LKQ MOVEABLE SUSPENSION PARTS OR STEERING COMPONENTS FOR ANY YEAR VEHICLE.  AFTERMARKET NEW AND OEM OK.</w:t>
      </w:r>
    </w:p>
    <w:p w14:paraId="34F06A3E"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rubik" w:eastAsia="Times New Roman" w:hAnsi="rubik" w:cs="Times New Roman"/>
          <w:kern w:val="0"/>
          <w:sz w:val="24"/>
          <w:szCs w:val="24"/>
          <w14:ligatures w14:val="none"/>
        </w:rPr>
        <w:br/>
      </w:r>
      <w:r w:rsidRPr="00D1271A">
        <w:rPr>
          <w:rFonts w:ascii="rubik" w:eastAsia="Times New Roman" w:hAnsi="rubik" w:cs="Times New Roman"/>
          <w:kern w:val="0"/>
          <w:sz w:val="24"/>
          <w:szCs w:val="24"/>
          <w14:ligatures w14:val="none"/>
        </w:rPr>
        <w:br/>
      </w:r>
      <w:r w:rsidRPr="00D1271A">
        <w:rPr>
          <w:rFonts w:ascii="rubik" w:eastAsia="Times New Roman" w:hAnsi="rubik" w:cs="Times New Roman"/>
          <w:b/>
          <w:bCs/>
          <w:kern w:val="0"/>
          <w:sz w:val="27"/>
          <w:szCs w:val="27"/>
          <w:shd w:val="clear" w:color="auto" w:fill="FFFFFF"/>
          <w14:ligatures w14:val="none"/>
        </w:rPr>
        <w:t>Client Total Loss Rules</w:t>
      </w:r>
    </w:p>
    <w:p w14:paraId="0628AD42"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Times New Roman" w:eastAsia="Times New Roman" w:hAnsi="Times New Roman" w:cs="Times New Roman"/>
          <w:kern w:val="0"/>
          <w:sz w:val="24"/>
          <w:szCs w:val="24"/>
          <w14:ligatures w14:val="none"/>
        </w:rPr>
        <w:pict w14:anchorId="7B5F0558">
          <v:rect id="_x0000_i1030" style="width:0;height:0" o:hrstd="t" o:hr="t" fillcolor="#a0a0a0" stroked="f"/>
        </w:pict>
      </w:r>
    </w:p>
    <w:p w14:paraId="618B838F" w14:textId="77777777" w:rsidR="00D1271A" w:rsidRPr="00D1271A" w:rsidRDefault="00D1271A" w:rsidP="00D1271A">
      <w:pPr>
        <w:numPr>
          <w:ilvl w:val="0"/>
          <w:numId w:val="8"/>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Code the estimate Point of Impact a 15 - Total Loss if the estimate amount reaches or exceeds the applicable threshold.</w:t>
      </w:r>
    </w:p>
    <w:p w14:paraId="4042E2D6" w14:textId="77777777" w:rsidR="00D1271A" w:rsidRPr="00D1271A" w:rsidRDefault="00D1271A" w:rsidP="00D1271A">
      <w:pPr>
        <w:numPr>
          <w:ilvl w:val="1"/>
          <w:numId w:val="8"/>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All states (except states listed below) – 75%</w:t>
      </w:r>
    </w:p>
    <w:p w14:paraId="6104F612" w14:textId="77777777" w:rsidR="00D1271A" w:rsidRPr="00D1271A" w:rsidRDefault="00D1271A" w:rsidP="00D1271A">
      <w:pPr>
        <w:numPr>
          <w:ilvl w:val="1"/>
          <w:numId w:val="8"/>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Arkansas, Iowa, Wisconsin – 70%</w:t>
      </w:r>
    </w:p>
    <w:p w14:paraId="1660F193" w14:textId="77777777" w:rsidR="00D1271A" w:rsidRPr="00D1271A" w:rsidRDefault="00D1271A" w:rsidP="00D1271A">
      <w:pPr>
        <w:numPr>
          <w:ilvl w:val="1"/>
          <w:numId w:val="8"/>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Nevada – 65%</w:t>
      </w:r>
    </w:p>
    <w:p w14:paraId="2020507F" w14:textId="77777777" w:rsidR="00D1271A" w:rsidRPr="00D1271A" w:rsidRDefault="00D1271A" w:rsidP="00D1271A">
      <w:pPr>
        <w:numPr>
          <w:ilvl w:val="1"/>
          <w:numId w:val="8"/>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Oklahoma – 60%</w:t>
      </w:r>
    </w:p>
    <w:p w14:paraId="12BCE58A" w14:textId="77777777" w:rsidR="00D1271A" w:rsidRPr="00D1271A" w:rsidRDefault="00D1271A" w:rsidP="00D1271A">
      <w:pPr>
        <w:numPr>
          <w:ilvl w:val="0"/>
          <w:numId w:val="8"/>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If the estimate amount does not reach threshold, but you consider the vehicle a borderline total loss based on the potential supplement and estimated salvage amounts, provide your estimated supplement and salvage amounts in your Appraiser Report notes.  </w:t>
      </w:r>
    </w:p>
    <w:p w14:paraId="73BEAAF5" w14:textId="77777777" w:rsidR="00D1271A" w:rsidRPr="00D1271A" w:rsidRDefault="00D1271A" w:rsidP="00D1271A">
      <w:pPr>
        <w:numPr>
          <w:ilvl w:val="0"/>
          <w:numId w:val="8"/>
        </w:numPr>
        <w:shd w:val="clear" w:color="auto" w:fill="FFFFFF"/>
        <w:spacing w:before="100" w:beforeAutospacing="1" w:after="100" w:afterAutospacing="1" w:line="240" w:lineRule="auto"/>
        <w:rPr>
          <w:rFonts w:ascii="rubik" w:eastAsia="Times New Roman" w:hAnsi="rubik" w:cs="Times New Roman"/>
          <w:color w:val="000000"/>
          <w:kern w:val="0"/>
          <w:sz w:val="24"/>
          <w:szCs w:val="24"/>
          <w14:ligatures w14:val="none"/>
        </w:rPr>
      </w:pPr>
    </w:p>
    <w:tbl>
      <w:tblPr>
        <w:tblW w:w="10110" w:type="dxa"/>
        <w:tblInd w:w="1026" w:type="dxa"/>
        <w:tblCellMar>
          <w:left w:w="0" w:type="dxa"/>
          <w:right w:w="0" w:type="dxa"/>
        </w:tblCellMar>
        <w:tblLook w:val="04A0" w:firstRow="1" w:lastRow="0" w:firstColumn="1" w:lastColumn="0" w:noHBand="0" w:noVBand="1"/>
      </w:tblPr>
      <w:tblGrid>
        <w:gridCol w:w="3819"/>
        <w:gridCol w:w="1176"/>
        <w:gridCol w:w="5115"/>
      </w:tblGrid>
      <w:tr w:rsidR="00D1271A" w:rsidRPr="00D1271A" w14:paraId="16DF3341" w14:textId="77777777" w:rsidTr="00D1271A">
        <w:trPr>
          <w:trHeight w:val="696"/>
        </w:trPr>
        <w:tc>
          <w:tcPr>
            <w:tcW w:w="3192" w:type="dxa"/>
            <w:tcBorders>
              <w:top w:val="single" w:sz="8" w:space="0" w:color="575C61"/>
              <w:left w:val="single" w:sz="8" w:space="0" w:color="575C61"/>
              <w:bottom w:val="single" w:sz="8" w:space="0" w:color="575C61"/>
              <w:right w:val="single" w:sz="8" w:space="0" w:color="575C61"/>
            </w:tcBorders>
            <w:shd w:val="clear" w:color="auto" w:fill="DFDEDC"/>
            <w:hideMark/>
          </w:tcPr>
          <w:p w14:paraId="74B1724F" w14:textId="77777777" w:rsidR="00D1271A" w:rsidRPr="00D1271A" w:rsidRDefault="00D1271A" w:rsidP="00D1271A">
            <w:pPr>
              <w:spacing w:before="149" w:after="0" w:line="240" w:lineRule="auto"/>
              <w:ind w:left="146" w:right="663"/>
              <w:rPr>
                <w:rFonts w:ascii="Times New Roman" w:eastAsia="Times New Roman" w:hAnsi="Times New Roman" w:cs="Times New Roman"/>
                <w:spacing w:val="5"/>
                <w:kern w:val="0"/>
                <w:sz w:val="24"/>
                <w:szCs w:val="24"/>
                <w14:ligatures w14:val="none"/>
              </w:rPr>
            </w:pPr>
            <w:r w:rsidRPr="00D1271A">
              <w:rPr>
                <w:rFonts w:ascii="Arial" w:eastAsia="Times New Roman" w:hAnsi="Arial" w:cs="Arial"/>
                <w:b/>
                <w:bCs/>
                <w:color w:val="404040"/>
                <w:spacing w:val="5"/>
                <w:kern w:val="0"/>
                <w:sz w:val="20"/>
                <w:szCs w:val="20"/>
                <w14:ligatures w14:val="none"/>
              </w:rPr>
              <w:t>USAA Independent</w:t>
            </w:r>
            <w:r w:rsidRPr="00D1271A">
              <w:rPr>
                <w:rFonts w:ascii="Arial" w:eastAsia="Times New Roman" w:hAnsi="Arial" w:cs="Arial"/>
                <w:b/>
                <w:bCs/>
                <w:color w:val="404040"/>
                <w:spacing w:val="1"/>
                <w:kern w:val="0"/>
                <w:sz w:val="20"/>
                <w:szCs w:val="20"/>
                <w14:ligatures w14:val="none"/>
              </w:rPr>
              <w:t> </w:t>
            </w:r>
            <w:r w:rsidRPr="00D1271A">
              <w:rPr>
                <w:rFonts w:ascii="Arial" w:eastAsia="Times New Roman" w:hAnsi="Arial" w:cs="Arial"/>
                <w:b/>
                <w:bCs/>
                <w:color w:val="404040"/>
                <w:spacing w:val="5"/>
                <w:kern w:val="0"/>
                <w:sz w:val="20"/>
                <w:szCs w:val="20"/>
                <w14:ligatures w14:val="none"/>
              </w:rPr>
              <w:t>Appraisers</w:t>
            </w:r>
            <w:r w:rsidRPr="00D1271A">
              <w:rPr>
                <w:rFonts w:ascii="Arial" w:eastAsia="Times New Roman" w:hAnsi="Arial" w:cs="Arial"/>
                <w:b/>
                <w:bCs/>
                <w:color w:val="404040"/>
                <w:spacing w:val="3"/>
                <w:kern w:val="0"/>
                <w:sz w:val="20"/>
                <w:szCs w:val="20"/>
                <w14:ligatures w14:val="none"/>
              </w:rPr>
              <w:t> </w:t>
            </w:r>
            <w:r w:rsidRPr="00D1271A">
              <w:rPr>
                <w:rFonts w:ascii="Arial" w:eastAsia="Times New Roman" w:hAnsi="Arial" w:cs="Arial"/>
                <w:b/>
                <w:bCs/>
                <w:color w:val="404040"/>
                <w:spacing w:val="5"/>
                <w:kern w:val="0"/>
                <w:sz w:val="20"/>
                <w:szCs w:val="20"/>
                <w14:ligatures w14:val="none"/>
              </w:rPr>
              <w:t>(Non</w:t>
            </w:r>
            <w:r w:rsidRPr="00D1271A">
              <w:rPr>
                <w:rFonts w:ascii="Arial" w:eastAsia="Times New Roman" w:hAnsi="Arial" w:cs="Arial"/>
                <w:b/>
                <w:bCs/>
                <w:color w:val="404040"/>
                <w:spacing w:val="-6"/>
                <w:kern w:val="0"/>
                <w:sz w:val="20"/>
                <w:szCs w:val="20"/>
                <w14:ligatures w14:val="none"/>
              </w:rPr>
              <w:t>-STARS</w:t>
            </w:r>
            <w:r w:rsidRPr="00D1271A">
              <w:rPr>
                <w:rFonts w:ascii="Arial" w:eastAsia="Times New Roman" w:hAnsi="Arial" w:cs="Arial"/>
                <w:b/>
                <w:bCs/>
                <w:color w:val="404040"/>
                <w:spacing w:val="5"/>
                <w:kern w:val="0"/>
                <w:sz w:val="20"/>
                <w:szCs w:val="20"/>
                <w14:ligatures w14:val="none"/>
              </w:rPr>
              <w:t>)</w:t>
            </w:r>
          </w:p>
        </w:tc>
        <w:tc>
          <w:tcPr>
            <w:tcW w:w="1355" w:type="dxa"/>
            <w:tcBorders>
              <w:top w:val="single" w:sz="8" w:space="0" w:color="575C61"/>
              <w:left w:val="nil"/>
              <w:bottom w:val="single" w:sz="8" w:space="0" w:color="575C61"/>
              <w:right w:val="single" w:sz="8" w:space="0" w:color="575C61"/>
            </w:tcBorders>
            <w:shd w:val="clear" w:color="auto" w:fill="DFDEDC"/>
            <w:hideMark/>
          </w:tcPr>
          <w:p w14:paraId="567B43E6" w14:textId="77777777" w:rsidR="00D1271A" w:rsidRPr="00D1271A" w:rsidRDefault="00D1271A" w:rsidP="00D1271A">
            <w:pPr>
              <w:spacing w:after="100" w:afterAutospacing="1" w:line="240" w:lineRule="auto"/>
              <w:rPr>
                <w:rFonts w:ascii="Times New Roman" w:eastAsia="Times New Roman" w:hAnsi="Times New Roman" w:cs="Times New Roman"/>
                <w:spacing w:val="5"/>
                <w:kern w:val="0"/>
                <w:sz w:val="24"/>
                <w:szCs w:val="24"/>
                <w14:ligatures w14:val="none"/>
              </w:rPr>
            </w:pPr>
            <w:r w:rsidRPr="00D1271A">
              <w:rPr>
                <w:rFonts w:ascii="Times New Roman" w:eastAsia="Times New Roman" w:hAnsi="Times New Roman" w:cs="Times New Roman"/>
                <w:spacing w:val="5"/>
                <w:kern w:val="0"/>
                <w:sz w:val="24"/>
                <w:szCs w:val="24"/>
                <w14:ligatures w14:val="none"/>
              </w:rPr>
              <w:t> </w:t>
            </w:r>
          </w:p>
          <w:p w14:paraId="51E8AA7E" w14:textId="77777777" w:rsidR="00D1271A" w:rsidRPr="00D1271A" w:rsidRDefault="00D1271A" w:rsidP="00D1271A">
            <w:pPr>
              <w:spacing w:before="127" w:after="0" w:line="240" w:lineRule="auto"/>
              <w:ind w:left="145"/>
              <w:rPr>
                <w:rFonts w:ascii="Times New Roman" w:eastAsia="Times New Roman" w:hAnsi="Times New Roman" w:cs="Times New Roman"/>
                <w:spacing w:val="5"/>
                <w:kern w:val="0"/>
                <w:sz w:val="24"/>
                <w:szCs w:val="24"/>
                <w14:ligatures w14:val="none"/>
              </w:rPr>
            </w:pPr>
            <w:r w:rsidRPr="00D1271A">
              <w:rPr>
                <w:rFonts w:ascii="Arial" w:eastAsia="Times New Roman" w:hAnsi="Arial" w:cs="Arial"/>
                <w:b/>
                <w:bCs/>
                <w:color w:val="404040"/>
                <w:spacing w:val="5"/>
                <w:kern w:val="0"/>
                <w:sz w:val="20"/>
                <w:szCs w:val="20"/>
                <w14:ligatures w14:val="none"/>
              </w:rPr>
              <w:t>Office</w:t>
            </w:r>
            <w:r w:rsidRPr="00D1271A">
              <w:rPr>
                <w:rFonts w:ascii="Arial" w:eastAsia="Times New Roman" w:hAnsi="Arial" w:cs="Arial"/>
                <w:b/>
                <w:bCs/>
                <w:color w:val="404040"/>
                <w:spacing w:val="-1"/>
                <w:kern w:val="0"/>
                <w:sz w:val="20"/>
                <w:szCs w:val="20"/>
                <w14:ligatures w14:val="none"/>
              </w:rPr>
              <w:t> </w:t>
            </w:r>
            <w:r w:rsidRPr="00D1271A">
              <w:rPr>
                <w:rFonts w:ascii="Arial" w:eastAsia="Times New Roman" w:hAnsi="Arial" w:cs="Arial"/>
                <w:b/>
                <w:bCs/>
                <w:color w:val="404040"/>
                <w:spacing w:val="5"/>
                <w:kern w:val="0"/>
                <w:sz w:val="20"/>
                <w:szCs w:val="20"/>
                <w14:ligatures w14:val="none"/>
              </w:rPr>
              <w:t>ID</w:t>
            </w:r>
          </w:p>
        </w:tc>
        <w:tc>
          <w:tcPr>
            <w:tcW w:w="5569" w:type="dxa"/>
            <w:tcBorders>
              <w:top w:val="single" w:sz="8" w:space="0" w:color="575C61"/>
              <w:left w:val="nil"/>
              <w:bottom w:val="single" w:sz="8" w:space="0" w:color="575C61"/>
              <w:right w:val="single" w:sz="8" w:space="0" w:color="575C61"/>
            </w:tcBorders>
            <w:shd w:val="clear" w:color="auto" w:fill="DFDEDC"/>
            <w:hideMark/>
          </w:tcPr>
          <w:p w14:paraId="65E178BD" w14:textId="77777777" w:rsidR="00D1271A" w:rsidRPr="00D1271A" w:rsidRDefault="00D1271A" w:rsidP="00D1271A">
            <w:pPr>
              <w:spacing w:after="100" w:afterAutospacing="1" w:line="240" w:lineRule="auto"/>
              <w:rPr>
                <w:rFonts w:ascii="Times New Roman" w:eastAsia="Times New Roman" w:hAnsi="Times New Roman" w:cs="Times New Roman"/>
                <w:spacing w:val="5"/>
                <w:kern w:val="0"/>
                <w:sz w:val="24"/>
                <w:szCs w:val="24"/>
                <w14:ligatures w14:val="none"/>
              </w:rPr>
            </w:pPr>
            <w:r w:rsidRPr="00D1271A">
              <w:rPr>
                <w:rFonts w:ascii="Times New Roman" w:eastAsia="Times New Roman" w:hAnsi="Times New Roman" w:cs="Times New Roman"/>
                <w:spacing w:val="5"/>
                <w:kern w:val="0"/>
                <w:sz w:val="24"/>
                <w:szCs w:val="24"/>
                <w14:ligatures w14:val="none"/>
              </w:rPr>
              <w:t> </w:t>
            </w:r>
          </w:p>
          <w:p w14:paraId="15E1EA1E" w14:textId="77777777" w:rsidR="00D1271A" w:rsidRPr="00D1271A" w:rsidRDefault="00D1271A" w:rsidP="00D1271A">
            <w:pPr>
              <w:spacing w:before="127" w:after="0" w:line="240" w:lineRule="auto"/>
              <w:ind w:left="145"/>
              <w:rPr>
                <w:rFonts w:ascii="Times New Roman" w:eastAsia="Times New Roman" w:hAnsi="Times New Roman" w:cs="Times New Roman"/>
                <w:spacing w:val="5"/>
                <w:kern w:val="0"/>
                <w:sz w:val="24"/>
                <w:szCs w:val="24"/>
                <w14:ligatures w14:val="none"/>
              </w:rPr>
            </w:pPr>
            <w:r w:rsidRPr="00D1271A">
              <w:rPr>
                <w:rFonts w:ascii="Arial" w:eastAsia="Times New Roman" w:hAnsi="Arial" w:cs="Arial"/>
                <w:b/>
                <w:bCs/>
                <w:color w:val="404040"/>
                <w:spacing w:val="5"/>
                <w:kern w:val="0"/>
                <w:sz w:val="20"/>
                <w:szCs w:val="20"/>
                <w14:ligatures w14:val="none"/>
              </w:rPr>
              <w:t>Description</w:t>
            </w:r>
          </w:p>
        </w:tc>
      </w:tr>
      <w:tr w:rsidR="00D1271A" w:rsidRPr="00D1271A" w14:paraId="73341289" w14:textId="77777777" w:rsidTr="00D1271A">
        <w:trPr>
          <w:trHeight w:val="436"/>
        </w:trPr>
        <w:tc>
          <w:tcPr>
            <w:tcW w:w="3192" w:type="dxa"/>
            <w:tcBorders>
              <w:top w:val="nil"/>
              <w:left w:val="single" w:sz="8" w:space="0" w:color="575C61"/>
              <w:bottom w:val="single" w:sz="8" w:space="0" w:color="575C61"/>
              <w:right w:val="single" w:sz="8" w:space="0" w:color="575C61"/>
            </w:tcBorders>
            <w:hideMark/>
          </w:tcPr>
          <w:p w14:paraId="0BBDFA7E" w14:textId="77777777" w:rsidR="00D1271A" w:rsidRPr="00D1271A" w:rsidRDefault="00D1271A" w:rsidP="00D1271A">
            <w:pPr>
              <w:spacing w:before="146" w:after="0" w:line="240" w:lineRule="auto"/>
              <w:ind w:left="146"/>
              <w:rPr>
                <w:rFonts w:ascii="Times New Roman" w:eastAsia="Times New Roman" w:hAnsi="Times New Roman" w:cs="Times New Roman"/>
                <w:spacing w:val="5"/>
                <w:kern w:val="0"/>
                <w:sz w:val="24"/>
                <w:szCs w:val="24"/>
                <w14:ligatures w14:val="none"/>
              </w:rPr>
            </w:pPr>
            <w:r w:rsidRPr="00D1271A">
              <w:rPr>
                <w:rFonts w:ascii="Arial" w:eastAsia="Times New Roman" w:hAnsi="Arial" w:cs="Arial"/>
                <w:color w:val="404040"/>
                <w:spacing w:val="5"/>
                <w:kern w:val="0"/>
                <w:sz w:val="18"/>
                <w:szCs w:val="18"/>
                <w14:ligatures w14:val="none"/>
              </w:rPr>
              <w:t>Universal</w:t>
            </w:r>
            <w:r w:rsidRPr="00D1271A">
              <w:rPr>
                <w:rFonts w:ascii="Arial" w:eastAsia="Times New Roman" w:hAnsi="Arial" w:cs="Arial"/>
                <w:color w:val="404040"/>
                <w:spacing w:val="2"/>
                <w:kern w:val="0"/>
                <w:sz w:val="18"/>
                <w:szCs w:val="18"/>
                <w14:ligatures w14:val="none"/>
              </w:rPr>
              <w:t> </w:t>
            </w:r>
            <w:r w:rsidRPr="00D1271A">
              <w:rPr>
                <w:rFonts w:ascii="Arial" w:eastAsia="Times New Roman" w:hAnsi="Arial" w:cs="Arial"/>
                <w:color w:val="404040"/>
                <w:spacing w:val="5"/>
                <w:kern w:val="0"/>
                <w:sz w:val="18"/>
                <w:szCs w:val="18"/>
                <w14:ligatures w14:val="none"/>
              </w:rPr>
              <w:t>ID</w:t>
            </w:r>
          </w:p>
        </w:tc>
        <w:tc>
          <w:tcPr>
            <w:tcW w:w="1355" w:type="dxa"/>
            <w:tcBorders>
              <w:top w:val="nil"/>
              <w:left w:val="nil"/>
              <w:bottom w:val="single" w:sz="8" w:space="0" w:color="575C61"/>
              <w:right w:val="single" w:sz="8" w:space="0" w:color="575C61"/>
            </w:tcBorders>
            <w:hideMark/>
          </w:tcPr>
          <w:p w14:paraId="123F57E4" w14:textId="77777777" w:rsidR="00D1271A" w:rsidRPr="00D1271A" w:rsidRDefault="00D1271A" w:rsidP="00D1271A">
            <w:pPr>
              <w:spacing w:before="146" w:after="0" w:line="240" w:lineRule="auto"/>
              <w:ind w:left="145"/>
              <w:rPr>
                <w:rFonts w:ascii="Times New Roman" w:eastAsia="Times New Roman" w:hAnsi="Times New Roman" w:cs="Times New Roman"/>
                <w:spacing w:val="5"/>
                <w:kern w:val="0"/>
                <w:sz w:val="24"/>
                <w:szCs w:val="24"/>
                <w14:ligatures w14:val="none"/>
              </w:rPr>
            </w:pPr>
            <w:r w:rsidRPr="00D1271A">
              <w:rPr>
                <w:rFonts w:ascii="Arial" w:eastAsia="Times New Roman" w:hAnsi="Arial" w:cs="Arial"/>
                <w:color w:val="404040"/>
                <w:spacing w:val="5"/>
                <w:kern w:val="0"/>
                <w:sz w:val="18"/>
                <w:szCs w:val="18"/>
                <w14:ligatures w14:val="none"/>
              </w:rPr>
              <w:t>07603</w:t>
            </w:r>
          </w:p>
        </w:tc>
        <w:tc>
          <w:tcPr>
            <w:tcW w:w="5569" w:type="dxa"/>
            <w:tcBorders>
              <w:top w:val="nil"/>
              <w:left w:val="nil"/>
              <w:bottom w:val="single" w:sz="8" w:space="0" w:color="575C61"/>
              <w:right w:val="single" w:sz="8" w:space="0" w:color="575C61"/>
            </w:tcBorders>
            <w:hideMark/>
          </w:tcPr>
          <w:p w14:paraId="231B8E70" w14:textId="77777777" w:rsidR="00D1271A" w:rsidRPr="00D1271A" w:rsidRDefault="00D1271A" w:rsidP="00D1271A">
            <w:pPr>
              <w:spacing w:before="146" w:after="0" w:line="240" w:lineRule="auto"/>
              <w:ind w:left="145"/>
              <w:rPr>
                <w:rFonts w:ascii="Times New Roman" w:eastAsia="Times New Roman" w:hAnsi="Times New Roman" w:cs="Times New Roman"/>
                <w:spacing w:val="5"/>
                <w:kern w:val="0"/>
                <w:sz w:val="24"/>
                <w:szCs w:val="24"/>
                <w14:ligatures w14:val="none"/>
              </w:rPr>
            </w:pPr>
            <w:r w:rsidRPr="00D1271A">
              <w:rPr>
                <w:rFonts w:ascii="Arial" w:eastAsia="Times New Roman" w:hAnsi="Arial" w:cs="Arial"/>
                <w:color w:val="404040"/>
                <w:spacing w:val="5"/>
                <w:kern w:val="0"/>
                <w:sz w:val="18"/>
                <w:szCs w:val="18"/>
                <w14:ligatures w14:val="none"/>
              </w:rPr>
              <w:t>Vehicles</w:t>
            </w:r>
            <w:r w:rsidRPr="00D1271A">
              <w:rPr>
                <w:rFonts w:ascii="Arial" w:eastAsia="Times New Roman" w:hAnsi="Arial" w:cs="Arial"/>
                <w:color w:val="404040"/>
                <w:spacing w:val="1"/>
                <w:kern w:val="0"/>
                <w:sz w:val="18"/>
                <w:szCs w:val="18"/>
                <w14:ligatures w14:val="none"/>
              </w:rPr>
              <w:t> </w:t>
            </w:r>
            <w:r w:rsidRPr="00D1271A">
              <w:rPr>
                <w:rFonts w:ascii="Arial" w:eastAsia="Times New Roman" w:hAnsi="Arial" w:cs="Arial"/>
                <w:color w:val="404040"/>
                <w:spacing w:val="5"/>
                <w:kern w:val="0"/>
                <w:sz w:val="18"/>
                <w:szCs w:val="18"/>
                <w14:ligatures w14:val="none"/>
              </w:rPr>
              <w:t>in</w:t>
            </w:r>
            <w:r w:rsidRPr="00D1271A">
              <w:rPr>
                <w:rFonts w:ascii="Arial" w:eastAsia="Times New Roman" w:hAnsi="Arial" w:cs="Arial"/>
                <w:color w:val="404040"/>
                <w:spacing w:val="-1"/>
                <w:kern w:val="0"/>
                <w:sz w:val="18"/>
                <w:szCs w:val="18"/>
                <w14:ligatures w14:val="none"/>
              </w:rPr>
              <w:t> </w:t>
            </w:r>
            <w:r w:rsidRPr="00D1271A">
              <w:rPr>
                <w:rFonts w:ascii="Arial" w:eastAsia="Times New Roman" w:hAnsi="Arial" w:cs="Arial"/>
                <w:color w:val="404040"/>
                <w:spacing w:val="5"/>
                <w:kern w:val="0"/>
                <w:sz w:val="18"/>
                <w:szCs w:val="18"/>
                <w14:ligatures w14:val="none"/>
              </w:rPr>
              <w:t>all</w:t>
            </w:r>
            <w:r w:rsidRPr="00D1271A">
              <w:rPr>
                <w:rFonts w:ascii="Arial" w:eastAsia="Times New Roman" w:hAnsi="Arial" w:cs="Arial"/>
                <w:color w:val="404040"/>
                <w:spacing w:val="2"/>
                <w:kern w:val="0"/>
                <w:sz w:val="18"/>
                <w:szCs w:val="18"/>
                <w14:ligatures w14:val="none"/>
              </w:rPr>
              <w:t> </w:t>
            </w:r>
            <w:r w:rsidRPr="00D1271A">
              <w:rPr>
                <w:rFonts w:ascii="Arial" w:eastAsia="Times New Roman" w:hAnsi="Arial" w:cs="Arial"/>
                <w:color w:val="404040"/>
                <w:spacing w:val="5"/>
                <w:kern w:val="0"/>
                <w:sz w:val="18"/>
                <w:szCs w:val="18"/>
                <w14:ligatures w14:val="none"/>
              </w:rPr>
              <w:t>49</w:t>
            </w:r>
            <w:r w:rsidRPr="00D1271A">
              <w:rPr>
                <w:rFonts w:ascii="Arial" w:eastAsia="Times New Roman" w:hAnsi="Arial" w:cs="Arial"/>
                <w:color w:val="404040"/>
                <w:spacing w:val="-8"/>
                <w:kern w:val="0"/>
                <w:sz w:val="18"/>
                <w:szCs w:val="18"/>
                <w14:ligatures w14:val="none"/>
              </w:rPr>
              <w:t> </w:t>
            </w:r>
            <w:r w:rsidRPr="00D1271A">
              <w:rPr>
                <w:rFonts w:ascii="Arial" w:eastAsia="Times New Roman" w:hAnsi="Arial" w:cs="Arial"/>
                <w:color w:val="404040"/>
                <w:spacing w:val="5"/>
                <w:kern w:val="0"/>
                <w:sz w:val="18"/>
                <w:szCs w:val="18"/>
                <w14:ligatures w14:val="none"/>
              </w:rPr>
              <w:t>states</w:t>
            </w:r>
            <w:r w:rsidRPr="00D1271A">
              <w:rPr>
                <w:rFonts w:ascii="Arial" w:eastAsia="Times New Roman" w:hAnsi="Arial" w:cs="Arial"/>
                <w:color w:val="404040"/>
                <w:spacing w:val="2"/>
                <w:kern w:val="0"/>
                <w:sz w:val="18"/>
                <w:szCs w:val="18"/>
                <w14:ligatures w14:val="none"/>
              </w:rPr>
              <w:t> </w:t>
            </w:r>
            <w:r w:rsidRPr="00D1271A">
              <w:rPr>
                <w:rFonts w:ascii="Arial" w:eastAsia="Times New Roman" w:hAnsi="Arial" w:cs="Arial"/>
                <w:color w:val="404040"/>
                <w:spacing w:val="5"/>
                <w:kern w:val="0"/>
                <w:sz w:val="18"/>
                <w:szCs w:val="18"/>
                <w14:ligatures w14:val="none"/>
              </w:rPr>
              <w:t>but</w:t>
            </w:r>
            <w:r w:rsidRPr="00D1271A">
              <w:rPr>
                <w:rFonts w:ascii="Arial" w:eastAsia="Times New Roman" w:hAnsi="Arial" w:cs="Arial"/>
                <w:color w:val="404040"/>
                <w:spacing w:val="-2"/>
                <w:kern w:val="0"/>
                <w:sz w:val="18"/>
                <w:szCs w:val="18"/>
                <w14:ligatures w14:val="none"/>
              </w:rPr>
              <w:t> </w:t>
            </w:r>
            <w:r w:rsidRPr="00D1271A">
              <w:rPr>
                <w:rFonts w:ascii="Arial" w:eastAsia="Times New Roman" w:hAnsi="Arial" w:cs="Arial"/>
                <w:color w:val="404040"/>
                <w:spacing w:val="5"/>
                <w:kern w:val="0"/>
                <w:sz w:val="18"/>
                <w:szCs w:val="18"/>
                <w14:ligatures w14:val="none"/>
              </w:rPr>
              <w:t>Rhode</w:t>
            </w:r>
            <w:r w:rsidRPr="00D1271A">
              <w:rPr>
                <w:rFonts w:ascii="Arial" w:eastAsia="Times New Roman" w:hAnsi="Arial" w:cs="Arial"/>
                <w:color w:val="404040"/>
                <w:spacing w:val="-8"/>
                <w:kern w:val="0"/>
                <w:sz w:val="18"/>
                <w:szCs w:val="18"/>
                <w14:ligatures w14:val="none"/>
              </w:rPr>
              <w:t> </w:t>
            </w:r>
            <w:r w:rsidRPr="00D1271A">
              <w:rPr>
                <w:rFonts w:ascii="Arial" w:eastAsia="Times New Roman" w:hAnsi="Arial" w:cs="Arial"/>
                <w:color w:val="404040"/>
                <w:spacing w:val="5"/>
                <w:kern w:val="0"/>
                <w:sz w:val="18"/>
                <w:szCs w:val="18"/>
                <w14:ligatures w14:val="none"/>
              </w:rPr>
              <w:t>Island</w:t>
            </w:r>
          </w:p>
        </w:tc>
      </w:tr>
      <w:tr w:rsidR="00D1271A" w:rsidRPr="00D1271A" w14:paraId="7AD0A7B8" w14:textId="77777777" w:rsidTr="00D1271A">
        <w:trPr>
          <w:trHeight w:val="436"/>
        </w:trPr>
        <w:tc>
          <w:tcPr>
            <w:tcW w:w="3192" w:type="dxa"/>
            <w:tcBorders>
              <w:top w:val="nil"/>
              <w:left w:val="single" w:sz="8" w:space="0" w:color="575C61"/>
              <w:bottom w:val="single" w:sz="8" w:space="0" w:color="575C61"/>
              <w:right w:val="single" w:sz="8" w:space="0" w:color="575C61"/>
            </w:tcBorders>
            <w:hideMark/>
          </w:tcPr>
          <w:p w14:paraId="2FB80649" w14:textId="77777777" w:rsidR="00D1271A" w:rsidRPr="00D1271A" w:rsidRDefault="00D1271A" w:rsidP="00D1271A">
            <w:pPr>
              <w:spacing w:before="146" w:after="0" w:line="240" w:lineRule="auto"/>
              <w:ind w:left="146"/>
              <w:rPr>
                <w:rFonts w:ascii="Times New Roman" w:eastAsia="Times New Roman" w:hAnsi="Times New Roman" w:cs="Times New Roman"/>
                <w:spacing w:val="5"/>
                <w:kern w:val="0"/>
                <w:sz w:val="24"/>
                <w:szCs w:val="24"/>
                <w14:ligatures w14:val="none"/>
              </w:rPr>
            </w:pPr>
            <w:r w:rsidRPr="00D1271A">
              <w:rPr>
                <w:rFonts w:ascii="Arial" w:eastAsia="Times New Roman" w:hAnsi="Arial" w:cs="Arial"/>
                <w:color w:val="404040"/>
                <w:spacing w:val="5"/>
                <w:kern w:val="0"/>
                <w:sz w:val="18"/>
                <w:szCs w:val="18"/>
                <w14:ligatures w14:val="none"/>
              </w:rPr>
              <w:t>Rhode Island</w:t>
            </w:r>
            <w:r w:rsidRPr="00D1271A">
              <w:rPr>
                <w:rFonts w:ascii="Arial" w:eastAsia="Times New Roman" w:hAnsi="Arial" w:cs="Arial"/>
                <w:color w:val="404040"/>
                <w:spacing w:val="1"/>
                <w:kern w:val="0"/>
                <w:sz w:val="18"/>
                <w:szCs w:val="18"/>
                <w14:ligatures w14:val="none"/>
              </w:rPr>
              <w:t> </w:t>
            </w:r>
            <w:r w:rsidRPr="00D1271A">
              <w:rPr>
                <w:rFonts w:ascii="Arial" w:eastAsia="Times New Roman" w:hAnsi="Arial" w:cs="Arial"/>
                <w:color w:val="404040"/>
                <w:spacing w:val="5"/>
                <w:kern w:val="0"/>
                <w:sz w:val="18"/>
                <w:szCs w:val="18"/>
                <w14:ligatures w14:val="none"/>
              </w:rPr>
              <w:t>ID</w:t>
            </w:r>
          </w:p>
        </w:tc>
        <w:tc>
          <w:tcPr>
            <w:tcW w:w="1355" w:type="dxa"/>
            <w:tcBorders>
              <w:top w:val="nil"/>
              <w:left w:val="nil"/>
              <w:bottom w:val="single" w:sz="8" w:space="0" w:color="575C61"/>
              <w:right w:val="single" w:sz="8" w:space="0" w:color="575C61"/>
            </w:tcBorders>
            <w:hideMark/>
          </w:tcPr>
          <w:p w14:paraId="41D5E361" w14:textId="77777777" w:rsidR="00D1271A" w:rsidRPr="00D1271A" w:rsidRDefault="00D1271A" w:rsidP="00D1271A">
            <w:pPr>
              <w:spacing w:before="146" w:after="0" w:line="240" w:lineRule="auto"/>
              <w:ind w:left="145"/>
              <w:rPr>
                <w:rFonts w:ascii="Times New Roman" w:eastAsia="Times New Roman" w:hAnsi="Times New Roman" w:cs="Times New Roman"/>
                <w:spacing w:val="5"/>
                <w:kern w:val="0"/>
                <w:sz w:val="24"/>
                <w:szCs w:val="24"/>
                <w14:ligatures w14:val="none"/>
              </w:rPr>
            </w:pPr>
            <w:r w:rsidRPr="00D1271A">
              <w:rPr>
                <w:rFonts w:ascii="Arial" w:eastAsia="Times New Roman" w:hAnsi="Arial" w:cs="Arial"/>
                <w:color w:val="404040"/>
                <w:spacing w:val="5"/>
                <w:kern w:val="0"/>
                <w:sz w:val="18"/>
                <w:szCs w:val="18"/>
                <w14:ligatures w14:val="none"/>
              </w:rPr>
              <w:t>07604</w:t>
            </w:r>
          </w:p>
        </w:tc>
        <w:tc>
          <w:tcPr>
            <w:tcW w:w="5569" w:type="dxa"/>
            <w:tcBorders>
              <w:top w:val="nil"/>
              <w:left w:val="nil"/>
              <w:bottom w:val="single" w:sz="8" w:space="0" w:color="575C61"/>
              <w:right w:val="single" w:sz="8" w:space="0" w:color="575C61"/>
            </w:tcBorders>
            <w:hideMark/>
          </w:tcPr>
          <w:p w14:paraId="4580D74E" w14:textId="77777777" w:rsidR="00D1271A" w:rsidRPr="00D1271A" w:rsidRDefault="00D1271A" w:rsidP="00D1271A">
            <w:pPr>
              <w:spacing w:before="146" w:after="0" w:line="240" w:lineRule="auto"/>
              <w:ind w:left="145"/>
              <w:rPr>
                <w:rFonts w:ascii="Times New Roman" w:eastAsia="Times New Roman" w:hAnsi="Times New Roman" w:cs="Times New Roman"/>
                <w:spacing w:val="5"/>
                <w:kern w:val="0"/>
                <w:sz w:val="24"/>
                <w:szCs w:val="24"/>
                <w14:ligatures w14:val="none"/>
              </w:rPr>
            </w:pPr>
            <w:r w:rsidRPr="00D1271A">
              <w:rPr>
                <w:rFonts w:ascii="Arial" w:eastAsia="Times New Roman" w:hAnsi="Arial" w:cs="Arial"/>
                <w:color w:val="404040"/>
                <w:spacing w:val="5"/>
                <w:kern w:val="0"/>
                <w:sz w:val="18"/>
                <w:szCs w:val="18"/>
                <w14:ligatures w14:val="none"/>
              </w:rPr>
              <w:t>RI</w:t>
            </w:r>
            <w:r w:rsidRPr="00D1271A">
              <w:rPr>
                <w:rFonts w:ascii="Arial" w:eastAsia="Times New Roman" w:hAnsi="Arial" w:cs="Arial"/>
                <w:color w:val="404040"/>
                <w:spacing w:val="-1"/>
                <w:kern w:val="0"/>
                <w:sz w:val="18"/>
                <w:szCs w:val="18"/>
                <w14:ligatures w14:val="none"/>
              </w:rPr>
              <w:t> </w:t>
            </w:r>
            <w:r w:rsidRPr="00D1271A">
              <w:rPr>
                <w:rFonts w:ascii="Arial" w:eastAsia="Times New Roman" w:hAnsi="Arial" w:cs="Arial"/>
                <w:color w:val="404040"/>
                <w:spacing w:val="5"/>
                <w:kern w:val="0"/>
                <w:sz w:val="18"/>
                <w:szCs w:val="18"/>
                <w14:ligatures w14:val="none"/>
              </w:rPr>
              <w:t>Only</w:t>
            </w:r>
          </w:p>
        </w:tc>
      </w:tr>
      <w:tr w:rsidR="00D1271A" w:rsidRPr="00D1271A" w14:paraId="2C9CDDFC" w14:textId="77777777" w:rsidTr="00D1271A">
        <w:trPr>
          <w:trHeight w:val="436"/>
        </w:trPr>
        <w:tc>
          <w:tcPr>
            <w:tcW w:w="3192" w:type="dxa"/>
            <w:tcBorders>
              <w:top w:val="nil"/>
              <w:left w:val="single" w:sz="8" w:space="0" w:color="575C61"/>
              <w:bottom w:val="single" w:sz="8" w:space="0" w:color="575C61"/>
              <w:right w:val="single" w:sz="8" w:space="0" w:color="575C61"/>
            </w:tcBorders>
            <w:hideMark/>
          </w:tcPr>
          <w:p w14:paraId="31BF3CA0" w14:textId="77777777" w:rsidR="00D1271A" w:rsidRPr="00D1271A" w:rsidRDefault="00D1271A" w:rsidP="00D1271A">
            <w:pPr>
              <w:spacing w:before="146" w:after="0" w:line="240" w:lineRule="auto"/>
              <w:ind w:left="146"/>
              <w:rPr>
                <w:rFonts w:ascii="Times New Roman" w:eastAsia="Times New Roman" w:hAnsi="Times New Roman" w:cs="Times New Roman"/>
                <w:spacing w:val="5"/>
                <w:kern w:val="0"/>
                <w:sz w:val="24"/>
                <w:szCs w:val="24"/>
                <w14:ligatures w14:val="none"/>
              </w:rPr>
            </w:pPr>
            <w:r w:rsidRPr="00D1271A">
              <w:rPr>
                <w:rFonts w:ascii="Arial" w:eastAsia="Times New Roman" w:hAnsi="Arial" w:cs="Arial"/>
                <w:b/>
                <w:bCs/>
                <w:color w:val="404040"/>
                <w:spacing w:val="5"/>
                <w:kern w:val="0"/>
                <w:sz w:val="18"/>
                <w:szCs w:val="18"/>
                <w14:ligatures w14:val="none"/>
              </w:rPr>
              <w:lastRenderedPageBreak/>
              <w:t>NADA ID (NEW)</w:t>
            </w:r>
          </w:p>
        </w:tc>
        <w:tc>
          <w:tcPr>
            <w:tcW w:w="1355" w:type="dxa"/>
            <w:tcBorders>
              <w:top w:val="nil"/>
              <w:left w:val="nil"/>
              <w:bottom w:val="single" w:sz="8" w:space="0" w:color="575C61"/>
              <w:right w:val="single" w:sz="8" w:space="0" w:color="575C61"/>
            </w:tcBorders>
            <w:hideMark/>
          </w:tcPr>
          <w:p w14:paraId="1085867E" w14:textId="77777777" w:rsidR="00D1271A" w:rsidRPr="00D1271A" w:rsidRDefault="00D1271A" w:rsidP="00D1271A">
            <w:pPr>
              <w:spacing w:before="146" w:after="0" w:line="240" w:lineRule="auto"/>
              <w:ind w:left="145"/>
              <w:rPr>
                <w:rFonts w:ascii="Times New Roman" w:eastAsia="Times New Roman" w:hAnsi="Times New Roman" w:cs="Times New Roman"/>
                <w:spacing w:val="5"/>
                <w:kern w:val="0"/>
                <w:sz w:val="24"/>
                <w:szCs w:val="24"/>
                <w14:ligatures w14:val="none"/>
              </w:rPr>
            </w:pPr>
            <w:r w:rsidRPr="00D1271A">
              <w:rPr>
                <w:rFonts w:ascii="Arial" w:eastAsia="Times New Roman" w:hAnsi="Arial" w:cs="Arial"/>
                <w:b/>
                <w:bCs/>
                <w:color w:val="404040"/>
                <w:spacing w:val="5"/>
                <w:kern w:val="0"/>
                <w:sz w:val="18"/>
                <w:szCs w:val="18"/>
                <w14:ligatures w14:val="none"/>
              </w:rPr>
              <w:t>07618</w:t>
            </w:r>
          </w:p>
        </w:tc>
        <w:tc>
          <w:tcPr>
            <w:tcW w:w="5569" w:type="dxa"/>
            <w:tcBorders>
              <w:top w:val="nil"/>
              <w:left w:val="nil"/>
              <w:bottom w:val="single" w:sz="8" w:space="0" w:color="575C61"/>
              <w:right w:val="single" w:sz="8" w:space="0" w:color="575C61"/>
            </w:tcBorders>
            <w:hideMark/>
          </w:tcPr>
          <w:p w14:paraId="6D85445F" w14:textId="77777777" w:rsidR="00D1271A" w:rsidRPr="00D1271A" w:rsidRDefault="00D1271A" w:rsidP="00D1271A">
            <w:pPr>
              <w:spacing w:before="146" w:after="0" w:line="240" w:lineRule="auto"/>
              <w:ind w:left="145"/>
              <w:rPr>
                <w:rFonts w:ascii="Times New Roman" w:eastAsia="Times New Roman" w:hAnsi="Times New Roman" w:cs="Times New Roman"/>
                <w:spacing w:val="5"/>
                <w:kern w:val="0"/>
                <w:sz w:val="24"/>
                <w:szCs w:val="24"/>
                <w14:ligatures w14:val="none"/>
              </w:rPr>
            </w:pPr>
            <w:r w:rsidRPr="00D1271A">
              <w:rPr>
                <w:rFonts w:ascii="Calibri" w:eastAsia="Times New Roman" w:hAnsi="Calibri" w:cs="Calibri"/>
                <w:b/>
                <w:bCs/>
                <w:color w:val="404040"/>
                <w:spacing w:val="5"/>
                <w:kern w:val="0"/>
                <w:sz w:val="21"/>
                <w:szCs w:val="21"/>
                <w14:ligatures w14:val="none"/>
              </w:rPr>
              <w:t>Iowa, Nebraska, Oklahoma, Louisiana, Kentucky</w:t>
            </w:r>
          </w:p>
        </w:tc>
      </w:tr>
      <w:tr w:rsidR="00D1271A" w:rsidRPr="00D1271A" w14:paraId="55E8730E" w14:textId="77777777" w:rsidTr="00D1271A">
        <w:trPr>
          <w:trHeight w:val="436"/>
        </w:trPr>
        <w:tc>
          <w:tcPr>
            <w:tcW w:w="3192" w:type="dxa"/>
            <w:tcBorders>
              <w:top w:val="nil"/>
              <w:left w:val="single" w:sz="8" w:space="0" w:color="575C61"/>
              <w:bottom w:val="single" w:sz="8" w:space="0" w:color="575C61"/>
              <w:right w:val="single" w:sz="8" w:space="0" w:color="575C61"/>
            </w:tcBorders>
            <w:hideMark/>
          </w:tcPr>
          <w:p w14:paraId="18FCCE90" w14:textId="77777777" w:rsidR="00D1271A" w:rsidRPr="00D1271A" w:rsidRDefault="00D1271A" w:rsidP="00D1271A">
            <w:pPr>
              <w:spacing w:before="146" w:after="0" w:line="240" w:lineRule="auto"/>
              <w:ind w:left="146"/>
              <w:rPr>
                <w:rFonts w:ascii="Times New Roman" w:eastAsia="Times New Roman" w:hAnsi="Times New Roman" w:cs="Times New Roman"/>
                <w:spacing w:val="5"/>
                <w:kern w:val="0"/>
                <w:sz w:val="24"/>
                <w:szCs w:val="24"/>
                <w14:ligatures w14:val="none"/>
              </w:rPr>
            </w:pPr>
            <w:r w:rsidRPr="00D1271A">
              <w:rPr>
                <w:rFonts w:ascii="Arial" w:eastAsia="Times New Roman" w:hAnsi="Arial" w:cs="Arial"/>
                <w:color w:val="404040"/>
                <w:spacing w:val="5"/>
                <w:kern w:val="0"/>
                <w:sz w:val="18"/>
                <w:szCs w:val="18"/>
                <w14:ligatures w14:val="none"/>
              </w:rPr>
              <w:t>Commercial/</w:t>
            </w:r>
            <w:r w:rsidRPr="00D1271A">
              <w:rPr>
                <w:rFonts w:ascii="Arial" w:eastAsia="Times New Roman" w:hAnsi="Arial" w:cs="Arial"/>
                <w:color w:val="404040"/>
                <w:spacing w:val="-1"/>
                <w:kern w:val="0"/>
                <w:sz w:val="18"/>
                <w:szCs w:val="18"/>
                <w14:ligatures w14:val="none"/>
              </w:rPr>
              <w:t> </w:t>
            </w:r>
            <w:r w:rsidRPr="00D1271A">
              <w:rPr>
                <w:rFonts w:ascii="Arial" w:eastAsia="Times New Roman" w:hAnsi="Arial" w:cs="Arial"/>
                <w:color w:val="404040"/>
                <w:spacing w:val="5"/>
                <w:kern w:val="0"/>
                <w:sz w:val="18"/>
                <w:szCs w:val="18"/>
                <w14:ligatures w14:val="none"/>
              </w:rPr>
              <w:t>RV/</w:t>
            </w:r>
            <w:r w:rsidRPr="00D1271A">
              <w:rPr>
                <w:rFonts w:ascii="Arial" w:eastAsia="Times New Roman" w:hAnsi="Arial" w:cs="Arial"/>
                <w:color w:val="404040"/>
                <w:spacing w:val="-1"/>
                <w:kern w:val="0"/>
                <w:sz w:val="18"/>
                <w:szCs w:val="18"/>
                <w14:ligatures w14:val="none"/>
              </w:rPr>
              <w:t> </w:t>
            </w:r>
            <w:r w:rsidRPr="00D1271A">
              <w:rPr>
                <w:rFonts w:ascii="Arial" w:eastAsia="Times New Roman" w:hAnsi="Arial" w:cs="Arial"/>
                <w:color w:val="404040"/>
                <w:spacing w:val="5"/>
                <w:kern w:val="0"/>
                <w:sz w:val="18"/>
                <w:szCs w:val="18"/>
                <w14:ligatures w14:val="none"/>
              </w:rPr>
              <w:t>Heavy</w:t>
            </w:r>
            <w:r w:rsidRPr="00D1271A">
              <w:rPr>
                <w:rFonts w:ascii="Arial" w:eastAsia="Times New Roman" w:hAnsi="Arial" w:cs="Arial"/>
                <w:color w:val="404040"/>
                <w:spacing w:val="-5"/>
                <w:kern w:val="0"/>
                <w:sz w:val="18"/>
                <w:szCs w:val="18"/>
                <w14:ligatures w14:val="none"/>
              </w:rPr>
              <w:t> </w:t>
            </w:r>
            <w:r w:rsidRPr="00D1271A">
              <w:rPr>
                <w:rFonts w:ascii="Arial" w:eastAsia="Times New Roman" w:hAnsi="Arial" w:cs="Arial"/>
                <w:color w:val="404040"/>
                <w:spacing w:val="5"/>
                <w:kern w:val="0"/>
                <w:sz w:val="18"/>
                <w:szCs w:val="18"/>
                <w14:ligatures w14:val="none"/>
              </w:rPr>
              <w:t>Equipment</w:t>
            </w:r>
          </w:p>
        </w:tc>
        <w:tc>
          <w:tcPr>
            <w:tcW w:w="1355" w:type="dxa"/>
            <w:tcBorders>
              <w:top w:val="nil"/>
              <w:left w:val="nil"/>
              <w:bottom w:val="single" w:sz="8" w:space="0" w:color="575C61"/>
              <w:right w:val="single" w:sz="8" w:space="0" w:color="575C61"/>
            </w:tcBorders>
            <w:hideMark/>
          </w:tcPr>
          <w:p w14:paraId="358D1EC3" w14:textId="77777777" w:rsidR="00D1271A" w:rsidRPr="00D1271A" w:rsidRDefault="00D1271A" w:rsidP="00D1271A">
            <w:pPr>
              <w:spacing w:before="146" w:after="0" w:line="240" w:lineRule="auto"/>
              <w:ind w:left="145"/>
              <w:rPr>
                <w:rFonts w:ascii="Times New Roman" w:eastAsia="Times New Roman" w:hAnsi="Times New Roman" w:cs="Times New Roman"/>
                <w:spacing w:val="5"/>
                <w:kern w:val="0"/>
                <w:sz w:val="24"/>
                <w:szCs w:val="24"/>
                <w14:ligatures w14:val="none"/>
              </w:rPr>
            </w:pPr>
            <w:r w:rsidRPr="00D1271A">
              <w:rPr>
                <w:rFonts w:ascii="Arial" w:eastAsia="Times New Roman" w:hAnsi="Arial" w:cs="Arial"/>
                <w:color w:val="404040"/>
                <w:spacing w:val="5"/>
                <w:kern w:val="0"/>
                <w:sz w:val="18"/>
                <w:szCs w:val="18"/>
                <w14:ligatures w14:val="none"/>
              </w:rPr>
              <w:t>07606</w:t>
            </w:r>
          </w:p>
        </w:tc>
        <w:tc>
          <w:tcPr>
            <w:tcW w:w="5569" w:type="dxa"/>
            <w:tcBorders>
              <w:top w:val="nil"/>
              <w:left w:val="nil"/>
              <w:bottom w:val="single" w:sz="8" w:space="0" w:color="575C61"/>
              <w:right w:val="single" w:sz="8" w:space="0" w:color="575C61"/>
            </w:tcBorders>
            <w:hideMark/>
          </w:tcPr>
          <w:p w14:paraId="01E1FE61" w14:textId="77777777" w:rsidR="00D1271A" w:rsidRPr="00D1271A" w:rsidRDefault="00D1271A" w:rsidP="00D1271A">
            <w:pPr>
              <w:spacing w:before="146" w:after="0" w:line="240" w:lineRule="auto"/>
              <w:ind w:left="145"/>
              <w:rPr>
                <w:rFonts w:ascii="Times New Roman" w:eastAsia="Times New Roman" w:hAnsi="Times New Roman" w:cs="Times New Roman"/>
                <w:spacing w:val="5"/>
                <w:kern w:val="0"/>
                <w:sz w:val="24"/>
                <w:szCs w:val="24"/>
                <w14:ligatures w14:val="none"/>
              </w:rPr>
            </w:pPr>
            <w:r w:rsidRPr="00D1271A">
              <w:rPr>
                <w:rFonts w:ascii="Arial" w:eastAsia="Times New Roman" w:hAnsi="Arial" w:cs="Arial"/>
                <w:color w:val="404040"/>
                <w:spacing w:val="5"/>
                <w:kern w:val="0"/>
                <w:sz w:val="18"/>
                <w:szCs w:val="18"/>
                <w14:ligatures w14:val="none"/>
              </w:rPr>
              <w:t>To</w:t>
            </w:r>
            <w:r w:rsidRPr="00D1271A">
              <w:rPr>
                <w:rFonts w:ascii="Arial" w:eastAsia="Times New Roman" w:hAnsi="Arial" w:cs="Arial"/>
                <w:color w:val="404040"/>
                <w:spacing w:val="-1"/>
                <w:kern w:val="0"/>
                <w:sz w:val="18"/>
                <w:szCs w:val="18"/>
                <w14:ligatures w14:val="none"/>
              </w:rPr>
              <w:t> </w:t>
            </w:r>
            <w:r w:rsidRPr="00D1271A">
              <w:rPr>
                <w:rFonts w:ascii="Arial" w:eastAsia="Times New Roman" w:hAnsi="Arial" w:cs="Arial"/>
                <w:color w:val="404040"/>
                <w:spacing w:val="5"/>
                <w:kern w:val="0"/>
                <w:sz w:val="18"/>
                <w:szCs w:val="18"/>
                <w14:ligatures w14:val="none"/>
              </w:rPr>
              <w:t>be</w:t>
            </w:r>
            <w:r w:rsidRPr="00D1271A">
              <w:rPr>
                <w:rFonts w:ascii="Arial" w:eastAsia="Times New Roman" w:hAnsi="Arial" w:cs="Arial"/>
                <w:color w:val="404040"/>
                <w:spacing w:val="-1"/>
                <w:kern w:val="0"/>
                <w:sz w:val="18"/>
                <w:szCs w:val="18"/>
                <w14:ligatures w14:val="none"/>
              </w:rPr>
              <w:t> </w:t>
            </w:r>
            <w:r w:rsidRPr="00D1271A">
              <w:rPr>
                <w:rFonts w:ascii="Arial" w:eastAsia="Times New Roman" w:hAnsi="Arial" w:cs="Arial"/>
                <w:color w:val="404040"/>
                <w:spacing w:val="5"/>
                <w:kern w:val="0"/>
                <w:sz w:val="18"/>
                <w:szCs w:val="18"/>
                <w14:ligatures w14:val="none"/>
              </w:rPr>
              <w:t>used</w:t>
            </w:r>
            <w:r w:rsidRPr="00D1271A">
              <w:rPr>
                <w:rFonts w:ascii="Arial" w:eastAsia="Times New Roman" w:hAnsi="Arial" w:cs="Arial"/>
                <w:color w:val="404040"/>
                <w:spacing w:val="-1"/>
                <w:kern w:val="0"/>
                <w:sz w:val="18"/>
                <w:szCs w:val="18"/>
                <w14:ligatures w14:val="none"/>
              </w:rPr>
              <w:t> </w:t>
            </w:r>
            <w:r w:rsidRPr="00D1271A">
              <w:rPr>
                <w:rFonts w:ascii="Arial" w:eastAsia="Times New Roman" w:hAnsi="Arial" w:cs="Arial"/>
                <w:color w:val="404040"/>
                <w:spacing w:val="5"/>
                <w:kern w:val="0"/>
                <w:sz w:val="18"/>
                <w:szCs w:val="18"/>
                <w14:ligatures w14:val="none"/>
              </w:rPr>
              <w:t>only</w:t>
            </w:r>
            <w:r w:rsidRPr="00D1271A">
              <w:rPr>
                <w:rFonts w:ascii="Arial" w:eastAsia="Times New Roman" w:hAnsi="Arial" w:cs="Arial"/>
                <w:color w:val="404040"/>
                <w:spacing w:val="-4"/>
                <w:kern w:val="0"/>
                <w:sz w:val="18"/>
                <w:szCs w:val="18"/>
                <w14:ligatures w14:val="none"/>
              </w:rPr>
              <w:t> </w:t>
            </w:r>
            <w:r w:rsidRPr="00D1271A">
              <w:rPr>
                <w:rFonts w:ascii="Arial" w:eastAsia="Times New Roman" w:hAnsi="Arial" w:cs="Arial"/>
                <w:color w:val="404040"/>
                <w:spacing w:val="5"/>
                <w:kern w:val="0"/>
                <w:sz w:val="18"/>
                <w:szCs w:val="18"/>
                <w14:ligatures w14:val="none"/>
              </w:rPr>
              <w:t>via</w:t>
            </w:r>
            <w:r w:rsidRPr="00D1271A">
              <w:rPr>
                <w:rFonts w:ascii="Arial" w:eastAsia="Times New Roman" w:hAnsi="Arial" w:cs="Arial"/>
                <w:color w:val="404040"/>
                <w:spacing w:val="-1"/>
                <w:kern w:val="0"/>
                <w:sz w:val="18"/>
                <w:szCs w:val="18"/>
                <w14:ligatures w14:val="none"/>
              </w:rPr>
              <w:t> </w:t>
            </w:r>
            <w:r w:rsidRPr="00D1271A">
              <w:rPr>
                <w:rFonts w:ascii="Arial" w:eastAsia="Times New Roman" w:hAnsi="Arial" w:cs="Arial"/>
                <w:color w:val="404040"/>
                <w:spacing w:val="5"/>
                <w:kern w:val="0"/>
                <w:sz w:val="18"/>
                <w:szCs w:val="18"/>
                <w14:ligatures w14:val="none"/>
              </w:rPr>
              <w:t>phone</w:t>
            </w:r>
            <w:r w:rsidRPr="00D1271A">
              <w:rPr>
                <w:rFonts w:ascii="Arial" w:eastAsia="Times New Roman" w:hAnsi="Arial" w:cs="Arial"/>
                <w:color w:val="404040"/>
                <w:spacing w:val="-1"/>
                <w:kern w:val="0"/>
                <w:sz w:val="18"/>
                <w:szCs w:val="18"/>
                <w14:ligatures w14:val="none"/>
              </w:rPr>
              <w:t> </w:t>
            </w:r>
            <w:r w:rsidRPr="00D1271A">
              <w:rPr>
                <w:rFonts w:ascii="Arial" w:eastAsia="Times New Roman" w:hAnsi="Arial" w:cs="Arial"/>
                <w:color w:val="404040"/>
                <w:spacing w:val="5"/>
                <w:kern w:val="0"/>
                <w:sz w:val="18"/>
                <w:szCs w:val="18"/>
                <w14:ligatures w14:val="none"/>
              </w:rPr>
              <w:t>requests</w:t>
            </w:r>
            <w:r w:rsidRPr="00D1271A">
              <w:rPr>
                <w:rFonts w:ascii="Arial" w:eastAsia="Times New Roman" w:hAnsi="Arial" w:cs="Arial"/>
                <w:color w:val="404040"/>
                <w:spacing w:val="3"/>
                <w:kern w:val="0"/>
                <w:sz w:val="18"/>
                <w:szCs w:val="18"/>
                <w14:ligatures w14:val="none"/>
              </w:rPr>
              <w:t> </w:t>
            </w:r>
            <w:r w:rsidRPr="00D1271A">
              <w:rPr>
                <w:rFonts w:ascii="Arial" w:eastAsia="Times New Roman" w:hAnsi="Arial" w:cs="Arial"/>
                <w:color w:val="404040"/>
                <w:spacing w:val="5"/>
                <w:kern w:val="0"/>
                <w:sz w:val="18"/>
                <w:szCs w:val="18"/>
                <w14:ligatures w14:val="none"/>
              </w:rPr>
              <w:t>to</w:t>
            </w:r>
            <w:r w:rsidRPr="00D1271A">
              <w:rPr>
                <w:rFonts w:ascii="Arial" w:eastAsia="Times New Roman" w:hAnsi="Arial" w:cs="Arial"/>
                <w:color w:val="404040"/>
                <w:spacing w:val="-1"/>
                <w:kern w:val="0"/>
                <w:sz w:val="18"/>
                <w:szCs w:val="18"/>
                <w14:ligatures w14:val="none"/>
              </w:rPr>
              <w:t> </w:t>
            </w:r>
            <w:r w:rsidRPr="00D1271A">
              <w:rPr>
                <w:rFonts w:ascii="Arial" w:eastAsia="Times New Roman" w:hAnsi="Arial" w:cs="Arial"/>
                <w:color w:val="404040"/>
                <w:spacing w:val="5"/>
                <w:kern w:val="0"/>
                <w:sz w:val="18"/>
                <w:szCs w:val="18"/>
                <w14:ligatures w14:val="none"/>
              </w:rPr>
              <w:t>CCC</w:t>
            </w:r>
            <w:r w:rsidRPr="00D1271A">
              <w:rPr>
                <w:rFonts w:ascii="Arial" w:eastAsia="Times New Roman" w:hAnsi="Arial" w:cs="Arial"/>
                <w:color w:val="404040"/>
                <w:spacing w:val="-2"/>
                <w:kern w:val="0"/>
                <w:sz w:val="18"/>
                <w:szCs w:val="18"/>
                <w14:ligatures w14:val="none"/>
              </w:rPr>
              <w:t> </w:t>
            </w:r>
            <w:r w:rsidRPr="00D1271A">
              <w:rPr>
                <w:rFonts w:ascii="Arial" w:eastAsia="Times New Roman" w:hAnsi="Arial" w:cs="Arial"/>
                <w:color w:val="404040"/>
                <w:spacing w:val="5"/>
                <w:kern w:val="0"/>
                <w:sz w:val="18"/>
                <w:szCs w:val="18"/>
                <w14:ligatures w14:val="none"/>
              </w:rPr>
              <w:t>(800)</w:t>
            </w:r>
            <w:r w:rsidRPr="00D1271A">
              <w:rPr>
                <w:rFonts w:ascii="Arial" w:eastAsia="Times New Roman" w:hAnsi="Arial" w:cs="Arial"/>
                <w:color w:val="404040"/>
                <w:spacing w:val="-3"/>
                <w:kern w:val="0"/>
                <w:sz w:val="18"/>
                <w:szCs w:val="18"/>
                <w14:ligatures w14:val="none"/>
              </w:rPr>
              <w:t> </w:t>
            </w:r>
            <w:r w:rsidRPr="00D1271A">
              <w:rPr>
                <w:rFonts w:ascii="Arial" w:eastAsia="Times New Roman" w:hAnsi="Arial" w:cs="Arial"/>
                <w:color w:val="404040"/>
                <w:spacing w:val="5"/>
                <w:kern w:val="0"/>
                <w:sz w:val="18"/>
                <w:szCs w:val="18"/>
                <w14:ligatures w14:val="none"/>
              </w:rPr>
              <w:t>621-8070</w:t>
            </w:r>
          </w:p>
        </w:tc>
      </w:tr>
    </w:tbl>
    <w:p w14:paraId="5192B32F" w14:textId="77777777" w:rsidR="00D1271A" w:rsidRPr="00D1271A" w:rsidRDefault="00D1271A" w:rsidP="00D1271A">
      <w:pPr>
        <w:numPr>
          <w:ilvl w:val="0"/>
          <w:numId w:val="8"/>
        </w:numPr>
        <w:shd w:val="clear" w:color="auto" w:fill="FFFFFF"/>
        <w:spacing w:before="100" w:beforeAutospacing="1" w:after="100" w:afterAutospacing="1" w:line="240" w:lineRule="auto"/>
        <w:rPr>
          <w:rFonts w:ascii="rubik" w:eastAsia="Times New Roman" w:hAnsi="rubik" w:cs="Times New Roman"/>
          <w:color w:val="000000"/>
          <w:kern w:val="0"/>
          <w:sz w:val="24"/>
          <w:szCs w:val="24"/>
          <w14:ligatures w14:val="none"/>
        </w:rPr>
      </w:pPr>
      <w:r w:rsidRPr="00D1271A">
        <w:rPr>
          <w:rFonts w:ascii="Arial" w:eastAsia="Times New Roman" w:hAnsi="Arial" w:cs="Arial"/>
          <w:color w:val="000000"/>
          <w:kern w:val="0"/>
          <w:sz w:val="27"/>
          <w:szCs w:val="27"/>
          <w14:ligatures w14:val="none"/>
        </w:rPr>
        <w:t>Use PSP Code 908704 with all Office ID's.</w:t>
      </w:r>
    </w:p>
    <w:p w14:paraId="03F0ED6A" w14:textId="77777777" w:rsidR="00D1271A" w:rsidRPr="00D1271A" w:rsidRDefault="00D1271A" w:rsidP="00D1271A">
      <w:pPr>
        <w:numPr>
          <w:ilvl w:val="0"/>
          <w:numId w:val="8"/>
        </w:numPr>
        <w:shd w:val="clear" w:color="auto" w:fill="FFFFFF"/>
        <w:spacing w:before="100" w:beforeAutospacing="1" w:after="100" w:afterAutospacing="1" w:line="240" w:lineRule="auto"/>
        <w:rPr>
          <w:rFonts w:ascii="rubik" w:eastAsia="Times New Roman" w:hAnsi="rubik" w:cs="Times New Roman"/>
          <w:color w:val="000000"/>
          <w:kern w:val="0"/>
          <w:sz w:val="24"/>
          <w:szCs w:val="24"/>
          <w14:ligatures w14:val="none"/>
        </w:rPr>
      </w:pPr>
      <w:r w:rsidRPr="00D1271A">
        <w:rPr>
          <w:rFonts w:ascii="Arial" w:eastAsia="Times New Roman" w:hAnsi="Arial" w:cs="Arial"/>
          <w:color w:val="000000"/>
          <w:kern w:val="0"/>
          <w:sz w:val="27"/>
          <w:szCs w:val="27"/>
          <w14:ligatures w14:val="none"/>
        </w:rPr>
        <w:t>No Salvage Bids are required.</w:t>
      </w:r>
    </w:p>
    <w:p w14:paraId="4CD0BF18" w14:textId="77777777" w:rsidR="00D1271A" w:rsidRPr="00D1271A" w:rsidRDefault="00D1271A" w:rsidP="00D1271A">
      <w:pPr>
        <w:numPr>
          <w:ilvl w:val="0"/>
          <w:numId w:val="8"/>
        </w:numPr>
        <w:shd w:val="clear" w:color="auto" w:fill="FFFFFF"/>
        <w:spacing w:before="100" w:beforeAutospacing="1" w:after="100" w:afterAutospacing="1" w:line="240" w:lineRule="auto"/>
        <w:rPr>
          <w:rFonts w:ascii="rubik" w:eastAsia="Times New Roman" w:hAnsi="rubik" w:cs="Times New Roman"/>
          <w:color w:val="000000"/>
          <w:kern w:val="0"/>
          <w:sz w:val="24"/>
          <w:szCs w:val="24"/>
          <w14:ligatures w14:val="none"/>
        </w:rPr>
      </w:pPr>
      <w:r w:rsidRPr="00D1271A">
        <w:rPr>
          <w:rFonts w:ascii="Arial" w:eastAsia="Times New Roman" w:hAnsi="Arial" w:cs="Arial"/>
          <w:b/>
          <w:bCs/>
          <w:color w:val="000000"/>
          <w:spacing w:val="5"/>
          <w:kern w:val="0"/>
          <w:sz w:val="24"/>
          <w:szCs w:val="24"/>
          <w14:ligatures w14:val="none"/>
        </w:rPr>
        <w:t>Note:  Any vehicle with an ACV exceeding $50,000 regardless of the estimate amount, email USAA IPDS at </w:t>
      </w:r>
      <w:hyperlink r:id="rId5" w:history="1">
        <w:r w:rsidRPr="00D1271A">
          <w:rPr>
            <w:rFonts w:ascii="Arial" w:eastAsia="Times New Roman" w:hAnsi="Arial" w:cs="Arial"/>
            <w:b/>
            <w:bCs/>
            <w:color w:val="0000FF"/>
            <w:spacing w:val="5"/>
            <w:kern w:val="0"/>
            <w:sz w:val="24"/>
            <w:szCs w:val="24"/>
            <w:u w:val="single"/>
            <w14:ligatures w14:val="none"/>
          </w:rPr>
          <w:t>autopd@usaa.com</w:t>
        </w:r>
      </w:hyperlink>
      <w:r w:rsidRPr="00D1271A">
        <w:rPr>
          <w:rFonts w:ascii="Arial" w:eastAsia="Times New Roman" w:hAnsi="Arial" w:cs="Arial"/>
          <w:b/>
          <w:bCs/>
          <w:color w:val="000000"/>
          <w:spacing w:val="5"/>
          <w:kern w:val="0"/>
          <w:sz w:val="24"/>
          <w:szCs w:val="24"/>
          <w14:ligatures w14:val="none"/>
        </w:rPr>
        <w:t> before uploading. (Wait for response from USAA IPDS before uploading)</w:t>
      </w:r>
    </w:p>
    <w:p w14:paraId="7F3FCF69"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rubik" w:eastAsia="Times New Roman" w:hAnsi="rubik" w:cs="Times New Roman"/>
          <w:kern w:val="0"/>
          <w:sz w:val="24"/>
          <w:szCs w:val="24"/>
          <w14:ligatures w14:val="none"/>
        </w:rPr>
        <w:br/>
      </w:r>
      <w:r w:rsidRPr="00D1271A">
        <w:rPr>
          <w:rFonts w:ascii="rubik" w:eastAsia="Times New Roman" w:hAnsi="rubik" w:cs="Times New Roman"/>
          <w:kern w:val="0"/>
          <w:sz w:val="24"/>
          <w:szCs w:val="24"/>
          <w14:ligatures w14:val="none"/>
        </w:rPr>
        <w:br/>
      </w:r>
      <w:r w:rsidRPr="00D1271A">
        <w:rPr>
          <w:rFonts w:ascii="rubik" w:eastAsia="Times New Roman" w:hAnsi="rubik" w:cs="Times New Roman"/>
          <w:b/>
          <w:bCs/>
          <w:kern w:val="0"/>
          <w:sz w:val="27"/>
          <w:szCs w:val="27"/>
          <w:shd w:val="clear" w:color="auto" w:fill="FFFFFF"/>
          <w14:ligatures w14:val="none"/>
        </w:rPr>
        <w:t>Client Tow Charge Rules</w:t>
      </w:r>
    </w:p>
    <w:p w14:paraId="4E04EB3A"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Times New Roman" w:eastAsia="Times New Roman" w:hAnsi="Times New Roman" w:cs="Times New Roman"/>
          <w:kern w:val="0"/>
          <w:sz w:val="24"/>
          <w:szCs w:val="24"/>
          <w14:ligatures w14:val="none"/>
        </w:rPr>
        <w:pict w14:anchorId="075CF6AF">
          <v:rect id="_x0000_i1031" style="width:0;height:0" o:hrstd="t" o:hr="t" fillcolor="#a0a0a0" stroked="f"/>
        </w:pict>
      </w:r>
    </w:p>
    <w:p w14:paraId="2DC0E21E" w14:textId="77777777" w:rsidR="00D1271A" w:rsidRPr="00D1271A" w:rsidRDefault="00D1271A" w:rsidP="00D1271A">
      <w:pPr>
        <w:numPr>
          <w:ilvl w:val="0"/>
          <w:numId w:val="9"/>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 xml:space="preserve">Include towing, </w:t>
      </w:r>
      <w:proofErr w:type="gramStart"/>
      <w:r w:rsidRPr="00D1271A">
        <w:rPr>
          <w:rFonts w:ascii="rubik" w:eastAsia="Times New Roman" w:hAnsi="rubik" w:cs="Times New Roman"/>
          <w:kern w:val="0"/>
          <w:sz w:val="26"/>
          <w:szCs w:val="26"/>
          <w14:ligatures w14:val="none"/>
        </w:rPr>
        <w:t>storage</w:t>
      </w:r>
      <w:proofErr w:type="gramEnd"/>
      <w:r w:rsidRPr="00D1271A">
        <w:rPr>
          <w:rFonts w:ascii="rubik" w:eastAsia="Times New Roman" w:hAnsi="rubik" w:cs="Times New Roman"/>
          <w:kern w:val="0"/>
          <w:sz w:val="26"/>
          <w:szCs w:val="26"/>
          <w14:ligatures w14:val="none"/>
        </w:rPr>
        <w:t xml:space="preserve"> or teardown charges in estimate. </w:t>
      </w:r>
    </w:p>
    <w:p w14:paraId="5BAF6EC4" w14:textId="77777777" w:rsidR="00D1271A" w:rsidRPr="00D1271A" w:rsidRDefault="00D1271A" w:rsidP="00D1271A">
      <w:pPr>
        <w:numPr>
          <w:ilvl w:val="0"/>
          <w:numId w:val="9"/>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Secure a copy of sublet bills to justify manual entries on the estimate (towing, storage, custom tape, etc.) and upload it to Dash/Core.</w:t>
      </w:r>
    </w:p>
    <w:p w14:paraId="7439352F"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rubik" w:eastAsia="Times New Roman" w:hAnsi="rubik" w:cs="Times New Roman"/>
          <w:kern w:val="0"/>
          <w:sz w:val="24"/>
          <w:szCs w:val="24"/>
          <w14:ligatures w14:val="none"/>
        </w:rPr>
        <w:br/>
      </w:r>
      <w:r w:rsidRPr="00D1271A">
        <w:rPr>
          <w:rFonts w:ascii="rubik" w:eastAsia="Times New Roman" w:hAnsi="rubik" w:cs="Times New Roman"/>
          <w:kern w:val="0"/>
          <w:sz w:val="24"/>
          <w:szCs w:val="24"/>
          <w14:ligatures w14:val="none"/>
        </w:rPr>
        <w:br/>
      </w:r>
      <w:r w:rsidRPr="00D1271A">
        <w:rPr>
          <w:rFonts w:ascii="rubik" w:eastAsia="Times New Roman" w:hAnsi="rubik" w:cs="Times New Roman"/>
          <w:b/>
          <w:bCs/>
          <w:kern w:val="0"/>
          <w:sz w:val="27"/>
          <w:szCs w:val="27"/>
          <w:shd w:val="clear" w:color="auto" w:fill="FFFFFF"/>
          <w14:ligatures w14:val="none"/>
        </w:rPr>
        <w:t>Client Supplement Handling Rules</w:t>
      </w:r>
    </w:p>
    <w:p w14:paraId="51BA4010"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Times New Roman" w:eastAsia="Times New Roman" w:hAnsi="Times New Roman" w:cs="Times New Roman"/>
          <w:kern w:val="0"/>
          <w:sz w:val="24"/>
          <w:szCs w:val="24"/>
          <w14:ligatures w14:val="none"/>
        </w:rPr>
        <w:pict w14:anchorId="147058D7">
          <v:rect id="_x0000_i1032" style="width:0;height:0" o:hrstd="t" o:hr="t" fillcolor="#a0a0a0" stroked="f"/>
        </w:pict>
      </w:r>
    </w:p>
    <w:p w14:paraId="7138868B" w14:textId="77777777" w:rsidR="00D1271A" w:rsidRPr="00D1271A" w:rsidRDefault="00D1271A" w:rsidP="00D1271A">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Repair facility information and the shop Tax ID number must be populated on all supplements. (The TIN must be listed under the license number in CCC)</w:t>
      </w:r>
    </w:p>
    <w:p w14:paraId="208E6F72" w14:textId="77777777" w:rsidR="00D1271A" w:rsidRPr="00D1271A" w:rsidRDefault="00D1271A" w:rsidP="00D1271A">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 xml:space="preserve">Supporting invoices and photos are always to be included on supplement </w:t>
      </w:r>
      <w:proofErr w:type="gramStart"/>
      <w:r w:rsidRPr="00D1271A">
        <w:rPr>
          <w:rFonts w:ascii="rubik" w:eastAsia="Times New Roman" w:hAnsi="rubik" w:cs="Times New Roman"/>
          <w:kern w:val="0"/>
          <w:sz w:val="26"/>
          <w:szCs w:val="26"/>
          <w14:ligatures w14:val="none"/>
        </w:rPr>
        <w:t>uploads</w:t>
      </w:r>
      <w:proofErr w:type="gramEnd"/>
    </w:p>
    <w:p w14:paraId="13562017"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rubik" w:eastAsia="Times New Roman" w:hAnsi="rubik" w:cs="Times New Roman"/>
          <w:kern w:val="0"/>
          <w:sz w:val="24"/>
          <w:szCs w:val="24"/>
          <w14:ligatures w14:val="none"/>
        </w:rPr>
        <w:br/>
      </w:r>
      <w:r w:rsidRPr="00D1271A">
        <w:rPr>
          <w:rFonts w:ascii="rubik" w:eastAsia="Times New Roman" w:hAnsi="rubik" w:cs="Times New Roman"/>
          <w:kern w:val="0"/>
          <w:sz w:val="24"/>
          <w:szCs w:val="24"/>
          <w14:ligatures w14:val="none"/>
        </w:rPr>
        <w:br/>
      </w:r>
      <w:r w:rsidRPr="00D1271A">
        <w:rPr>
          <w:rFonts w:ascii="rubik" w:eastAsia="Times New Roman" w:hAnsi="rubik" w:cs="Times New Roman"/>
          <w:b/>
          <w:bCs/>
          <w:kern w:val="0"/>
          <w:sz w:val="27"/>
          <w:szCs w:val="27"/>
          <w:shd w:val="clear" w:color="auto" w:fill="FFFFFF"/>
          <w14:ligatures w14:val="none"/>
        </w:rPr>
        <w:t>Client Betterment/Depreciation Rules</w:t>
      </w:r>
    </w:p>
    <w:p w14:paraId="6A19C441"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Times New Roman" w:eastAsia="Times New Roman" w:hAnsi="Times New Roman" w:cs="Times New Roman"/>
          <w:kern w:val="0"/>
          <w:sz w:val="24"/>
          <w:szCs w:val="24"/>
          <w14:ligatures w14:val="none"/>
        </w:rPr>
        <w:pict w14:anchorId="350CEB99">
          <v:rect id="_x0000_i1033" style="width:0;height:0" o:hrstd="t" o:hr="t" fillcolor="#a0a0a0" stroked="f"/>
        </w:pict>
      </w:r>
    </w:p>
    <w:p w14:paraId="798AF0C3" w14:textId="77777777" w:rsidR="00D1271A" w:rsidRPr="00D1271A" w:rsidRDefault="00D1271A" w:rsidP="00D1271A">
      <w:pPr>
        <w:numPr>
          <w:ilvl w:val="0"/>
          <w:numId w:val="11"/>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b/>
          <w:bCs/>
          <w:kern w:val="0"/>
          <w:sz w:val="26"/>
          <w:szCs w:val="26"/>
          <w14:ligatures w14:val="none"/>
        </w:rPr>
        <w:t xml:space="preserve">Do not take betterment on </w:t>
      </w:r>
      <w:proofErr w:type="gramStart"/>
      <w:r w:rsidRPr="00D1271A">
        <w:rPr>
          <w:rFonts w:ascii="Arial" w:eastAsia="Times New Roman" w:hAnsi="Arial" w:cs="Arial"/>
          <w:b/>
          <w:bCs/>
          <w:kern w:val="0"/>
          <w:sz w:val="26"/>
          <w:szCs w:val="26"/>
          <w14:ligatures w14:val="none"/>
        </w:rPr>
        <w:t>insured's</w:t>
      </w:r>
      <w:proofErr w:type="gramEnd"/>
      <w:r w:rsidRPr="00D1271A">
        <w:rPr>
          <w:rFonts w:ascii="Arial" w:eastAsia="Times New Roman" w:hAnsi="Arial" w:cs="Arial"/>
          <w:b/>
          <w:bCs/>
          <w:kern w:val="0"/>
          <w:sz w:val="26"/>
          <w:szCs w:val="26"/>
          <w14:ligatures w14:val="none"/>
        </w:rPr>
        <w:t xml:space="preserve"> vehicles.</w:t>
      </w:r>
    </w:p>
    <w:p w14:paraId="62437268" w14:textId="77777777" w:rsidR="00D1271A" w:rsidRPr="00D1271A" w:rsidRDefault="00D1271A" w:rsidP="00D1271A">
      <w:pPr>
        <w:numPr>
          <w:ilvl w:val="0"/>
          <w:numId w:val="11"/>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6"/>
          <w:szCs w:val="26"/>
          <w14:ligatures w14:val="none"/>
        </w:rPr>
        <w:t>Apply betterment/depreciation </w:t>
      </w:r>
      <w:proofErr w:type="gramStart"/>
      <w:r w:rsidRPr="00D1271A">
        <w:rPr>
          <w:rFonts w:ascii="Arial" w:eastAsia="Times New Roman" w:hAnsi="Arial" w:cs="Arial"/>
          <w:kern w:val="0"/>
          <w:sz w:val="24"/>
          <w:szCs w:val="24"/>
          <w14:ligatures w14:val="none"/>
        </w:rPr>
        <w:t>on  claimant</w:t>
      </w:r>
      <w:proofErr w:type="gramEnd"/>
      <w:r w:rsidRPr="00D1271A">
        <w:rPr>
          <w:rFonts w:ascii="Arial" w:eastAsia="Times New Roman" w:hAnsi="Arial" w:cs="Arial"/>
          <w:kern w:val="0"/>
          <w:sz w:val="24"/>
          <w:szCs w:val="24"/>
          <w14:ligatures w14:val="none"/>
        </w:rPr>
        <w:t xml:space="preserve"> vehicles on parts with a limited life expectancy; Tires, Batteries, Shocks, Mechanical etc.  </w:t>
      </w:r>
    </w:p>
    <w:p w14:paraId="5088EC80" w14:textId="77777777" w:rsidR="00D1271A" w:rsidRPr="00D1271A" w:rsidRDefault="00D1271A" w:rsidP="00D1271A">
      <w:pPr>
        <w:numPr>
          <w:ilvl w:val="0"/>
          <w:numId w:val="11"/>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No betterment/depreciation needs to be taken if the replacement part estimated is an aftermarket, reconditioned or LKQ part unless the damaged part was non-OEM. (Not applicable on tires) </w:t>
      </w:r>
    </w:p>
    <w:p w14:paraId="2FE5D9D8" w14:textId="77777777" w:rsidR="00D1271A" w:rsidRPr="00D1271A" w:rsidRDefault="00D1271A" w:rsidP="00D1271A">
      <w:pPr>
        <w:numPr>
          <w:ilvl w:val="0"/>
          <w:numId w:val="11"/>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proofErr w:type="gramStart"/>
      <w:r w:rsidRPr="00D1271A">
        <w:rPr>
          <w:rFonts w:ascii="Arial" w:eastAsia="Times New Roman" w:hAnsi="Arial" w:cs="Arial"/>
          <w:kern w:val="0"/>
          <w:sz w:val="26"/>
          <w:szCs w:val="26"/>
          <w14:ligatures w14:val="none"/>
        </w:rPr>
        <w:t>Estimate</w:t>
      </w:r>
      <w:proofErr w:type="gramEnd"/>
      <w:r w:rsidRPr="00D1271A">
        <w:rPr>
          <w:rFonts w:ascii="Arial" w:eastAsia="Times New Roman" w:hAnsi="Arial" w:cs="Arial"/>
          <w:kern w:val="0"/>
          <w:sz w:val="26"/>
          <w:szCs w:val="26"/>
          <w14:ligatures w14:val="none"/>
        </w:rPr>
        <w:t xml:space="preserve"> line note should contain the life expectancy or tire tread depth to document the decision.</w:t>
      </w:r>
    </w:p>
    <w:p w14:paraId="1FE30A2A"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rubik" w:eastAsia="Times New Roman" w:hAnsi="rubik" w:cs="Times New Roman"/>
          <w:kern w:val="0"/>
          <w:sz w:val="24"/>
          <w:szCs w:val="24"/>
          <w14:ligatures w14:val="none"/>
        </w:rPr>
        <w:br/>
      </w:r>
      <w:r w:rsidRPr="00D1271A">
        <w:rPr>
          <w:rFonts w:ascii="rubik" w:eastAsia="Times New Roman" w:hAnsi="rubik" w:cs="Times New Roman"/>
          <w:kern w:val="0"/>
          <w:sz w:val="24"/>
          <w:szCs w:val="24"/>
          <w14:ligatures w14:val="none"/>
        </w:rPr>
        <w:br/>
      </w:r>
      <w:r w:rsidRPr="00D1271A">
        <w:rPr>
          <w:rFonts w:ascii="rubik" w:eastAsia="Times New Roman" w:hAnsi="rubik" w:cs="Times New Roman"/>
          <w:b/>
          <w:bCs/>
          <w:kern w:val="0"/>
          <w:sz w:val="27"/>
          <w:szCs w:val="27"/>
          <w:shd w:val="clear" w:color="auto" w:fill="FFFFFF"/>
          <w14:ligatures w14:val="none"/>
        </w:rPr>
        <w:t>Client Rates and Sales Tax Rules</w:t>
      </w:r>
    </w:p>
    <w:p w14:paraId="6409A6CD"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Times New Roman" w:eastAsia="Times New Roman" w:hAnsi="Times New Roman" w:cs="Times New Roman"/>
          <w:kern w:val="0"/>
          <w:sz w:val="24"/>
          <w:szCs w:val="24"/>
          <w14:ligatures w14:val="none"/>
        </w:rPr>
        <w:pict w14:anchorId="4BB72EF6">
          <v:rect id="_x0000_i1034" style="width:0;height:0" o:hrstd="t" o:hr="t" fillcolor="#a0a0a0" stroked="f"/>
        </w:pict>
      </w:r>
    </w:p>
    <w:p w14:paraId="6150F37E" w14:textId="77777777" w:rsidR="00D1271A" w:rsidRPr="00D1271A" w:rsidRDefault="00D1271A" w:rsidP="00D1271A">
      <w:pPr>
        <w:numPr>
          <w:ilvl w:val="0"/>
          <w:numId w:val="12"/>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4"/>
          <w:szCs w:val="24"/>
          <w14:ligatures w14:val="none"/>
        </w:rPr>
        <w:t>Rates must be based off the USAA Rate Table, contact your RD for specific rates for a territory.</w:t>
      </w:r>
    </w:p>
    <w:p w14:paraId="799A0DA0" w14:textId="77777777" w:rsidR="00D1271A" w:rsidRPr="00D1271A" w:rsidRDefault="00D1271A" w:rsidP="00D1271A">
      <w:pPr>
        <w:numPr>
          <w:ilvl w:val="0"/>
          <w:numId w:val="12"/>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4"/>
          <w:szCs w:val="24"/>
          <w14:ligatures w14:val="none"/>
        </w:rPr>
        <w:t xml:space="preserve">Utilize applicable tax </w:t>
      </w:r>
      <w:proofErr w:type="gramStart"/>
      <w:r w:rsidRPr="00D1271A">
        <w:rPr>
          <w:rFonts w:ascii="rubik" w:eastAsia="Times New Roman" w:hAnsi="rubik" w:cs="Times New Roman"/>
          <w:kern w:val="0"/>
          <w:sz w:val="24"/>
          <w:szCs w:val="24"/>
          <w14:ligatures w14:val="none"/>
        </w:rPr>
        <w:t>rate</w:t>
      </w:r>
      <w:proofErr w:type="gramEnd"/>
    </w:p>
    <w:p w14:paraId="26099FB3" w14:textId="77777777" w:rsidR="00D1271A" w:rsidRPr="00D1271A" w:rsidRDefault="00D1271A" w:rsidP="00D1271A">
      <w:pPr>
        <w:shd w:val="clear" w:color="auto" w:fill="FFFFFF"/>
        <w:spacing w:after="100" w:afterAutospacing="1" w:line="240" w:lineRule="auto"/>
        <w:rPr>
          <w:rFonts w:ascii="rubik" w:eastAsia="Times New Roman" w:hAnsi="rubik" w:cs="Times New Roman"/>
          <w:spacing w:val="5"/>
          <w:kern w:val="0"/>
          <w:sz w:val="24"/>
          <w:szCs w:val="24"/>
          <w14:ligatures w14:val="none"/>
        </w:rPr>
      </w:pPr>
    </w:p>
    <w:p w14:paraId="5A405125"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rubik" w:eastAsia="Times New Roman" w:hAnsi="rubik" w:cs="Times New Roman"/>
          <w:kern w:val="0"/>
          <w:sz w:val="24"/>
          <w:szCs w:val="24"/>
          <w14:ligatures w14:val="none"/>
        </w:rPr>
        <w:br/>
      </w:r>
      <w:r w:rsidRPr="00D1271A">
        <w:rPr>
          <w:rFonts w:ascii="rubik" w:eastAsia="Times New Roman" w:hAnsi="rubik" w:cs="Times New Roman"/>
          <w:kern w:val="0"/>
          <w:sz w:val="24"/>
          <w:szCs w:val="24"/>
          <w14:ligatures w14:val="none"/>
        </w:rPr>
        <w:br/>
      </w:r>
      <w:r w:rsidRPr="00D1271A">
        <w:rPr>
          <w:rFonts w:ascii="rubik" w:eastAsia="Times New Roman" w:hAnsi="rubik" w:cs="Times New Roman"/>
          <w:b/>
          <w:bCs/>
          <w:kern w:val="0"/>
          <w:sz w:val="27"/>
          <w:szCs w:val="27"/>
          <w:shd w:val="clear" w:color="auto" w:fill="FFFFFF"/>
          <w14:ligatures w14:val="none"/>
        </w:rPr>
        <w:t>Client Miscellaneous Rules</w:t>
      </w:r>
    </w:p>
    <w:p w14:paraId="7075DE57"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Times New Roman" w:eastAsia="Times New Roman" w:hAnsi="Times New Roman" w:cs="Times New Roman"/>
          <w:kern w:val="0"/>
          <w:sz w:val="24"/>
          <w:szCs w:val="24"/>
          <w14:ligatures w14:val="none"/>
        </w:rPr>
        <w:pict w14:anchorId="4D91802A">
          <v:rect id="_x0000_i1035" style="width:0;height:0" o:hrstd="t" o:hr="t" fillcolor="#a0a0a0" stroked="f"/>
        </w:pict>
      </w:r>
    </w:p>
    <w:p w14:paraId="74DFB101" w14:textId="77777777" w:rsidR="00D1271A" w:rsidRPr="00D1271A" w:rsidRDefault="00D1271A" w:rsidP="00D1271A">
      <w:pPr>
        <w:numPr>
          <w:ilvl w:val="0"/>
          <w:numId w:val="1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Review CCC Advisor Report and correct all errors/exceptions BEFORE locking/uploading estimate. </w:t>
      </w:r>
    </w:p>
    <w:p w14:paraId="449667E0" w14:textId="77777777" w:rsidR="00D1271A" w:rsidRPr="00D1271A" w:rsidRDefault="00D1271A" w:rsidP="00D1271A">
      <w:pPr>
        <w:numPr>
          <w:ilvl w:val="0"/>
          <w:numId w:val="1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 xml:space="preserve">If applicable, always supply </w:t>
      </w:r>
      <w:proofErr w:type="gramStart"/>
      <w:r w:rsidRPr="00D1271A">
        <w:rPr>
          <w:rFonts w:ascii="Arial" w:eastAsia="Times New Roman" w:hAnsi="Arial" w:cs="Arial"/>
          <w:kern w:val="0"/>
          <w:sz w:val="24"/>
          <w:szCs w:val="24"/>
          <w14:ligatures w14:val="none"/>
        </w:rPr>
        <w:t>a UPD</w:t>
      </w:r>
      <w:proofErr w:type="gramEnd"/>
      <w:r w:rsidRPr="00D1271A">
        <w:rPr>
          <w:rFonts w:ascii="Arial" w:eastAsia="Times New Roman" w:hAnsi="Arial" w:cs="Arial"/>
          <w:kern w:val="0"/>
          <w:sz w:val="24"/>
          <w:szCs w:val="24"/>
          <w14:ligatures w14:val="none"/>
        </w:rPr>
        <w:t xml:space="preserve"> estimate.</w:t>
      </w:r>
    </w:p>
    <w:p w14:paraId="591BE799" w14:textId="77777777" w:rsidR="00D1271A" w:rsidRPr="00D1271A" w:rsidRDefault="00D1271A" w:rsidP="00D1271A">
      <w:pPr>
        <w:numPr>
          <w:ilvl w:val="0"/>
          <w:numId w:val="1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 xml:space="preserve">Repair days </w:t>
      </w:r>
      <w:proofErr w:type="gramStart"/>
      <w:r w:rsidRPr="00D1271A">
        <w:rPr>
          <w:rFonts w:ascii="Arial" w:eastAsia="Times New Roman" w:hAnsi="Arial" w:cs="Arial"/>
          <w:kern w:val="0"/>
          <w:sz w:val="24"/>
          <w:szCs w:val="24"/>
          <w14:ligatures w14:val="none"/>
        </w:rPr>
        <w:t>is</w:t>
      </w:r>
      <w:proofErr w:type="gramEnd"/>
      <w:r w:rsidRPr="00D1271A">
        <w:rPr>
          <w:rFonts w:ascii="Arial" w:eastAsia="Times New Roman" w:hAnsi="Arial" w:cs="Arial"/>
          <w:kern w:val="0"/>
          <w:sz w:val="24"/>
          <w:szCs w:val="24"/>
          <w14:ligatures w14:val="none"/>
        </w:rPr>
        <w:t xml:space="preserve"> calculated by 4 repair hours per day. (Example 12 hours total repair time = 3 Repair Days)</w:t>
      </w:r>
    </w:p>
    <w:p w14:paraId="1E90AFA7" w14:textId="77777777" w:rsidR="00D1271A" w:rsidRPr="00D1271A" w:rsidRDefault="00D1271A" w:rsidP="00D1271A">
      <w:pPr>
        <w:numPr>
          <w:ilvl w:val="0"/>
          <w:numId w:val="1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SCA is NOT to obtain/handle fuel sample/contamination requests- USAA has a specific vendor for fuel contamination samples. SCA is to handle the inspection and appraisal of the vehicle as normal. </w:t>
      </w:r>
    </w:p>
    <w:p w14:paraId="2FAF4FB1" w14:textId="77777777" w:rsidR="00D1271A" w:rsidRPr="00D1271A" w:rsidRDefault="00D1271A" w:rsidP="00D1271A">
      <w:pPr>
        <w:numPr>
          <w:ilvl w:val="0"/>
          <w:numId w:val="1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When required by the vehicle manufacturer, include in the original estimate: Pre-scan $50 plus .5 </w:t>
      </w:r>
      <w:r w:rsidRPr="00D1271A">
        <w:rPr>
          <w:rFonts w:ascii="Arial" w:eastAsia="Times New Roman" w:hAnsi="Arial" w:cs="Arial"/>
          <w:b/>
          <w:bCs/>
          <w:kern w:val="0"/>
          <w:sz w:val="24"/>
          <w:szCs w:val="24"/>
          <w14:ligatures w14:val="none"/>
        </w:rPr>
        <w:t>body labor </w:t>
      </w:r>
      <w:r w:rsidRPr="00D1271A">
        <w:rPr>
          <w:rFonts w:ascii="Arial" w:eastAsia="Times New Roman" w:hAnsi="Arial" w:cs="Arial"/>
          <w:kern w:val="0"/>
          <w:sz w:val="24"/>
          <w:szCs w:val="24"/>
          <w14:ligatures w14:val="none"/>
        </w:rPr>
        <w:t xml:space="preserve">and </w:t>
      </w:r>
      <w:proofErr w:type="gramStart"/>
      <w:r w:rsidRPr="00D1271A">
        <w:rPr>
          <w:rFonts w:ascii="Arial" w:eastAsia="Times New Roman" w:hAnsi="Arial" w:cs="Arial"/>
          <w:kern w:val="0"/>
          <w:sz w:val="24"/>
          <w:szCs w:val="24"/>
          <w14:ligatures w14:val="none"/>
        </w:rPr>
        <w:t>Post-scan</w:t>
      </w:r>
      <w:proofErr w:type="gramEnd"/>
      <w:r w:rsidRPr="00D1271A">
        <w:rPr>
          <w:rFonts w:ascii="Arial" w:eastAsia="Times New Roman" w:hAnsi="Arial" w:cs="Arial"/>
          <w:kern w:val="0"/>
          <w:sz w:val="24"/>
          <w:szCs w:val="24"/>
          <w14:ligatures w14:val="none"/>
        </w:rPr>
        <w:t xml:space="preserve"> $70 plus .5 </w:t>
      </w:r>
      <w:r w:rsidRPr="00D1271A">
        <w:rPr>
          <w:rFonts w:ascii="Arial" w:eastAsia="Times New Roman" w:hAnsi="Arial" w:cs="Arial"/>
          <w:b/>
          <w:bCs/>
          <w:kern w:val="0"/>
          <w:sz w:val="24"/>
          <w:szCs w:val="24"/>
          <w14:ligatures w14:val="none"/>
        </w:rPr>
        <w:t>body labor.</w:t>
      </w:r>
    </w:p>
    <w:p w14:paraId="739111B7" w14:textId="77777777" w:rsidR="00D1271A" w:rsidRPr="00D1271A" w:rsidRDefault="00D1271A" w:rsidP="00D1271A">
      <w:pPr>
        <w:numPr>
          <w:ilvl w:val="0"/>
          <w:numId w:val="1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Write wheels and parking sensors at body labor rate.  May adjust to mechanical rate if specifically requested by the shop in a supplement.  </w:t>
      </w:r>
    </w:p>
    <w:p w14:paraId="1F618036" w14:textId="77777777" w:rsidR="00D1271A" w:rsidRPr="00D1271A" w:rsidRDefault="00D1271A" w:rsidP="00D1271A">
      <w:pPr>
        <w:numPr>
          <w:ilvl w:val="0"/>
          <w:numId w:val="1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No color tint on original estimates.  May allow if specifically requested by the shop in a supplement. </w:t>
      </w:r>
    </w:p>
    <w:p w14:paraId="4A09CE19" w14:textId="77777777" w:rsidR="009350D2" w:rsidRDefault="009350D2"/>
    <w:sectPr w:rsidR="009350D2" w:rsidSect="00D127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ubik">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1DC8"/>
    <w:multiLevelType w:val="multilevel"/>
    <w:tmpl w:val="6A04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13B44"/>
    <w:multiLevelType w:val="multilevel"/>
    <w:tmpl w:val="B84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C64EE"/>
    <w:multiLevelType w:val="multilevel"/>
    <w:tmpl w:val="814C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053AF"/>
    <w:multiLevelType w:val="multilevel"/>
    <w:tmpl w:val="4C48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33529"/>
    <w:multiLevelType w:val="multilevel"/>
    <w:tmpl w:val="60F4FD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AE0DC2"/>
    <w:multiLevelType w:val="multilevel"/>
    <w:tmpl w:val="182C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30D9D"/>
    <w:multiLevelType w:val="multilevel"/>
    <w:tmpl w:val="E5EA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690AA5"/>
    <w:multiLevelType w:val="multilevel"/>
    <w:tmpl w:val="293C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1F6226"/>
    <w:multiLevelType w:val="multilevel"/>
    <w:tmpl w:val="2C58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75771E"/>
    <w:multiLevelType w:val="multilevel"/>
    <w:tmpl w:val="3378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720A8B"/>
    <w:multiLevelType w:val="multilevel"/>
    <w:tmpl w:val="3F02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2570E8"/>
    <w:multiLevelType w:val="multilevel"/>
    <w:tmpl w:val="7384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CA1559"/>
    <w:multiLevelType w:val="multilevel"/>
    <w:tmpl w:val="5146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5153403">
    <w:abstractNumId w:val="10"/>
  </w:num>
  <w:num w:numId="2" w16cid:durableId="525217515">
    <w:abstractNumId w:val="7"/>
  </w:num>
  <w:num w:numId="3" w16cid:durableId="920792211">
    <w:abstractNumId w:val="2"/>
  </w:num>
  <w:num w:numId="4" w16cid:durableId="1097016169">
    <w:abstractNumId w:val="12"/>
  </w:num>
  <w:num w:numId="5" w16cid:durableId="929391420">
    <w:abstractNumId w:val="0"/>
  </w:num>
  <w:num w:numId="6" w16cid:durableId="1152913703">
    <w:abstractNumId w:val="6"/>
  </w:num>
  <w:num w:numId="7" w16cid:durableId="952438119">
    <w:abstractNumId w:val="11"/>
  </w:num>
  <w:num w:numId="8" w16cid:durableId="1805736501">
    <w:abstractNumId w:val="4"/>
  </w:num>
  <w:num w:numId="9" w16cid:durableId="1553998541">
    <w:abstractNumId w:val="8"/>
  </w:num>
  <w:num w:numId="10" w16cid:durableId="1036850429">
    <w:abstractNumId w:val="3"/>
  </w:num>
  <w:num w:numId="11" w16cid:durableId="1571311691">
    <w:abstractNumId w:val="1"/>
  </w:num>
  <w:num w:numId="12" w16cid:durableId="532692516">
    <w:abstractNumId w:val="5"/>
  </w:num>
  <w:num w:numId="13" w16cid:durableId="7130441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71A"/>
    <w:rsid w:val="009350D2"/>
    <w:rsid w:val="00D12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C7849"/>
  <w15:chartTrackingRefBased/>
  <w15:docId w15:val="{2C11F6A4-66F1-415A-A62E-170239FAE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785646">
      <w:bodyDiv w:val="1"/>
      <w:marLeft w:val="0"/>
      <w:marRight w:val="0"/>
      <w:marTop w:val="0"/>
      <w:marBottom w:val="0"/>
      <w:divBdr>
        <w:top w:val="none" w:sz="0" w:space="0" w:color="auto"/>
        <w:left w:val="none" w:sz="0" w:space="0" w:color="auto"/>
        <w:bottom w:val="none" w:sz="0" w:space="0" w:color="auto"/>
        <w:right w:val="none" w:sz="0" w:space="0" w:color="auto"/>
      </w:divBdr>
      <w:divsChild>
        <w:div w:id="326251606">
          <w:marLeft w:val="300"/>
          <w:marRight w:val="30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utopd@usa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1093</Words>
  <Characters>6234</Characters>
  <Application>Microsoft Office Word</Application>
  <DocSecurity>0</DocSecurity>
  <Lines>51</Lines>
  <Paragraphs>14</Paragraphs>
  <ScaleCrop>false</ScaleCrop>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Rowley</dc:creator>
  <cp:keywords/>
  <dc:description/>
  <cp:lastModifiedBy>Gary Rowley</cp:lastModifiedBy>
  <cp:revision>1</cp:revision>
  <dcterms:created xsi:type="dcterms:W3CDTF">2023-07-06T17:36:00Z</dcterms:created>
  <dcterms:modified xsi:type="dcterms:W3CDTF">2023-07-06T17:36:00Z</dcterms:modified>
</cp:coreProperties>
</file>