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9121" w:type="dxa"/>
        <w:tblCellMar>
          <w:top w:w="15" w:type="dxa"/>
          <w:left w:w="15" w:type="dxa"/>
          <w:bottom w:w="15" w:type="dxa"/>
          <w:right w:w="15" w:type="dxa"/>
        </w:tblCellMar>
        <w:tblLook w:val="04A0" w:firstRow="1" w:lastRow="0" w:firstColumn="1" w:lastColumn="0" w:noHBand="0" w:noVBand="1"/>
      </w:tblPr>
      <w:tblGrid>
        <w:gridCol w:w="9634"/>
        <w:gridCol w:w="9121"/>
        <w:gridCol w:w="366"/>
      </w:tblGrid>
      <w:tr w:rsidR="00787884" w:rsidRPr="00787884" w14:paraId="24AC6835" w14:textId="77777777" w:rsidTr="00787884">
        <w:trPr>
          <w:gridAfter w:val="1"/>
        </w:trPr>
        <w:tc>
          <w:tcPr>
            <w:tcW w:w="0" w:type="auto"/>
            <w:vAlign w:val="center"/>
            <w:hideMark/>
          </w:tcPr>
          <w:p w14:paraId="0F695866" w14:textId="77777777" w:rsidR="00787884" w:rsidRPr="00787884" w:rsidRDefault="00787884" w:rsidP="00787884">
            <w:pPr>
              <w:spacing w:after="0" w:line="240" w:lineRule="auto"/>
              <w:jc w:val="center"/>
              <w:rPr>
                <w:rFonts w:ascii="Times New Roman" w:eastAsia="Times New Roman" w:hAnsi="Times New Roman" w:cs="Times New Roman"/>
                <w:kern w:val="0"/>
                <w:sz w:val="24"/>
                <w:szCs w:val="24"/>
                <w14:ligatures w14:val="none"/>
              </w:rPr>
            </w:pPr>
            <w:r w:rsidRPr="00787884">
              <w:rPr>
                <w:rFonts w:ascii="Times New Roman" w:eastAsia="Times New Roman" w:hAnsi="Times New Roman" w:cs="Times New Roman"/>
                <w:kern w:val="0"/>
                <w:sz w:val="24"/>
                <w:szCs w:val="24"/>
                <w14:ligatures w14:val="none"/>
              </w:rPr>
              <w:t>Assignment Instructions</w:t>
            </w:r>
          </w:p>
        </w:tc>
        <w:tc>
          <w:tcPr>
            <w:tcW w:w="0" w:type="auto"/>
            <w:vAlign w:val="center"/>
            <w:hideMark/>
          </w:tcPr>
          <w:p w14:paraId="5770FD25"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Times New Roman" w:eastAsia="Times New Roman" w:hAnsi="Times New Roman" w:cs="Times New Roman"/>
                <w:kern w:val="0"/>
                <w:sz w:val="24"/>
                <w:szCs w:val="24"/>
                <w14:ligatures w14:val="none"/>
              </w:rPr>
              <w:t> </w:t>
            </w:r>
          </w:p>
        </w:tc>
      </w:tr>
      <w:tr w:rsidR="00787884" w:rsidRPr="00787884" w14:paraId="06E24528" w14:textId="77777777" w:rsidTr="00787884">
        <w:tc>
          <w:tcPr>
            <w:tcW w:w="0" w:type="auto"/>
            <w:vAlign w:val="center"/>
            <w:hideMark/>
          </w:tcPr>
          <w:p w14:paraId="05268516"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Times New Roman" w:eastAsia="Times New Roman" w:hAnsi="Times New Roman" w:cs="Times New Roman"/>
                <w:kern w:val="0"/>
                <w:sz w:val="24"/>
                <w:szCs w:val="24"/>
                <w14:ligatures w14:val="none"/>
              </w:rPr>
              <w:t> </w:t>
            </w:r>
          </w:p>
        </w:tc>
        <w:tc>
          <w:tcPr>
            <w:tcW w:w="0" w:type="auto"/>
            <w:vAlign w:val="center"/>
            <w:hideMark/>
          </w:tcPr>
          <w:p w14:paraId="31CC4993" w14:textId="77777777" w:rsidR="00787884" w:rsidRPr="00787884" w:rsidRDefault="00787884" w:rsidP="00787884">
            <w:pPr>
              <w:spacing w:after="0" w:line="240" w:lineRule="auto"/>
              <w:jc w:val="center"/>
              <w:rPr>
                <w:rFonts w:ascii="Times New Roman" w:eastAsia="Times New Roman" w:hAnsi="Times New Roman" w:cs="Times New Roman"/>
                <w:kern w:val="0"/>
                <w:sz w:val="24"/>
                <w:szCs w:val="24"/>
                <w14:ligatures w14:val="none"/>
              </w:rPr>
            </w:pPr>
            <w:r w:rsidRPr="00787884">
              <w:rPr>
                <w:rFonts w:ascii="Times New Roman" w:eastAsia="Times New Roman" w:hAnsi="Times New Roman" w:cs="Times New Roman"/>
                <w:kern w:val="0"/>
                <w:sz w:val="24"/>
                <w:szCs w:val="24"/>
                <w14:ligatures w14:val="none"/>
              </w:rPr>
              <w:t>7775991  : CSAA</w:t>
            </w:r>
          </w:p>
        </w:tc>
        <w:tc>
          <w:tcPr>
            <w:tcW w:w="0" w:type="auto"/>
            <w:vAlign w:val="center"/>
            <w:hideMark/>
          </w:tcPr>
          <w:p w14:paraId="052F692B"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Times New Roman" w:eastAsia="Times New Roman" w:hAnsi="Times New Roman" w:cs="Times New Roman"/>
                <w:kern w:val="0"/>
                <w:sz w:val="24"/>
                <w:szCs w:val="24"/>
                <w14:ligatures w14:val="none"/>
              </w:rPr>
              <w:t> </w:t>
            </w:r>
          </w:p>
        </w:tc>
      </w:tr>
      <w:tr w:rsidR="00787884" w:rsidRPr="00787884" w14:paraId="3D0B55C1" w14:textId="77777777" w:rsidTr="00787884">
        <w:tc>
          <w:tcPr>
            <w:tcW w:w="0" w:type="auto"/>
            <w:vAlign w:val="center"/>
            <w:hideMark/>
          </w:tcPr>
          <w:p w14:paraId="3183BB4A"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Times New Roman" w:eastAsia="Times New Roman" w:hAnsi="Times New Roman" w:cs="Times New Roman"/>
                <w:kern w:val="0"/>
                <w:sz w:val="24"/>
                <w:szCs w:val="24"/>
                <w14:ligatures w14:val="none"/>
              </w:rPr>
              <w:t> </w:t>
            </w:r>
          </w:p>
        </w:tc>
        <w:tc>
          <w:tcPr>
            <w:tcW w:w="0" w:type="auto"/>
            <w:vAlign w:val="center"/>
            <w:hideMark/>
          </w:tcPr>
          <w:p w14:paraId="25B4E2B9" w14:textId="77777777" w:rsidR="00787884" w:rsidRPr="00787884" w:rsidRDefault="00787884" w:rsidP="00787884">
            <w:pPr>
              <w:spacing w:after="0" w:line="240" w:lineRule="auto"/>
              <w:jc w:val="center"/>
              <w:rPr>
                <w:rFonts w:ascii="Times New Roman" w:eastAsia="Times New Roman" w:hAnsi="Times New Roman" w:cs="Times New Roman"/>
                <w:kern w:val="0"/>
                <w:sz w:val="24"/>
                <w:szCs w:val="24"/>
                <w14:ligatures w14:val="none"/>
              </w:rPr>
            </w:pPr>
            <w:r w:rsidRPr="00787884">
              <w:rPr>
                <w:rFonts w:ascii="Times New Roman" w:eastAsia="Times New Roman" w:hAnsi="Times New Roman" w:cs="Times New Roman"/>
                <w:kern w:val="0"/>
                <w:sz w:val="24"/>
                <w:szCs w:val="24"/>
                <w14:ligatures w14:val="none"/>
              </w:rPr>
              <w:t>7/6/2023 10:43:15 AM</w:t>
            </w:r>
          </w:p>
        </w:tc>
        <w:tc>
          <w:tcPr>
            <w:tcW w:w="0" w:type="auto"/>
            <w:vAlign w:val="center"/>
            <w:hideMark/>
          </w:tcPr>
          <w:p w14:paraId="276A88B5"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Times New Roman" w:eastAsia="Times New Roman" w:hAnsi="Times New Roman" w:cs="Times New Roman"/>
                <w:kern w:val="0"/>
                <w:sz w:val="24"/>
                <w:szCs w:val="24"/>
                <w14:ligatures w14:val="none"/>
              </w:rPr>
              <w:t> </w:t>
            </w:r>
          </w:p>
        </w:tc>
      </w:tr>
    </w:tbl>
    <w:p w14:paraId="76E5AA52"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rubik" w:eastAsia="Times New Roman" w:hAnsi="rubik" w:cs="Times New Roman"/>
          <w:b/>
          <w:bCs/>
          <w:kern w:val="0"/>
          <w:sz w:val="27"/>
          <w:szCs w:val="27"/>
          <w:shd w:val="clear" w:color="auto" w:fill="FFFFFF"/>
          <w14:ligatures w14:val="none"/>
        </w:rPr>
        <w:t>Client Quick Summary</w:t>
      </w:r>
    </w:p>
    <w:p w14:paraId="63C40A7E" w14:textId="77777777" w:rsidR="00787884" w:rsidRPr="00787884" w:rsidRDefault="00000000" w:rsidP="00787884">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696A1E3">
          <v:rect id="_x0000_i1025" style="width:0;height:0" o:hrstd="t" o:hr="t" fillcolor="#a0a0a0" stroked="f"/>
        </w:pict>
      </w:r>
    </w:p>
    <w:p w14:paraId="72D3639B" w14:textId="77777777" w:rsidR="00787884" w:rsidRPr="00787884" w:rsidRDefault="00787884" w:rsidP="00787884">
      <w:pPr>
        <w:numPr>
          <w:ilvl w:val="0"/>
          <w:numId w:val="1"/>
        </w:numPr>
        <w:shd w:val="clear" w:color="auto" w:fill="FFFFFF"/>
        <w:spacing w:line="240" w:lineRule="auto"/>
        <w:rPr>
          <w:rFonts w:ascii="rubik" w:eastAsia="Times New Roman" w:hAnsi="rubik" w:cs="Times New Roman"/>
          <w:color w:val="000000"/>
          <w:kern w:val="0"/>
          <w:sz w:val="24"/>
          <w:szCs w:val="24"/>
          <w14:ligatures w14:val="none"/>
        </w:rPr>
      </w:pPr>
      <w:r w:rsidRPr="00787884">
        <w:rPr>
          <w:rFonts w:ascii="Arial" w:eastAsia="Times New Roman" w:hAnsi="Arial" w:cs="Arial"/>
          <w:color w:val="000000"/>
          <w:kern w:val="0"/>
          <w:sz w:val="24"/>
          <w:szCs w:val="24"/>
          <w14:ligatures w14:val="none"/>
        </w:rPr>
        <w:t>Release paperwork (Y) (unless vehicle is a total loss or it states no authorization to pay on the assignment)</w:t>
      </w:r>
    </w:p>
    <w:p w14:paraId="32A1175D" w14:textId="77777777" w:rsidR="00787884" w:rsidRPr="00787884" w:rsidRDefault="00787884" w:rsidP="00787884">
      <w:pPr>
        <w:numPr>
          <w:ilvl w:val="0"/>
          <w:numId w:val="1"/>
        </w:numPr>
        <w:shd w:val="clear" w:color="auto" w:fill="FFFFFF"/>
        <w:spacing w:line="240" w:lineRule="auto"/>
        <w:rPr>
          <w:rFonts w:ascii="rubik" w:eastAsia="Times New Roman" w:hAnsi="rubik" w:cs="Times New Roman"/>
          <w:color w:val="000000"/>
          <w:kern w:val="0"/>
          <w:sz w:val="24"/>
          <w:szCs w:val="24"/>
          <w14:ligatures w14:val="none"/>
        </w:rPr>
      </w:pPr>
      <w:r w:rsidRPr="00787884">
        <w:rPr>
          <w:rFonts w:ascii="Arial" w:eastAsia="Times New Roman" w:hAnsi="Arial" w:cs="Arial"/>
          <w:color w:val="000000"/>
          <w:kern w:val="0"/>
          <w:sz w:val="24"/>
          <w:szCs w:val="24"/>
          <w14:ligatures w14:val="none"/>
        </w:rPr>
        <w:t>T/L does not require additional paperwork</w:t>
      </w:r>
    </w:p>
    <w:p w14:paraId="690A0D8B" w14:textId="77777777" w:rsidR="00787884" w:rsidRPr="00787884" w:rsidRDefault="00787884" w:rsidP="00787884">
      <w:pPr>
        <w:numPr>
          <w:ilvl w:val="0"/>
          <w:numId w:val="1"/>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color w:val="000000"/>
          <w:kern w:val="0"/>
          <w:sz w:val="24"/>
          <w:szCs w:val="24"/>
          <w14:ligatures w14:val="none"/>
        </w:rPr>
        <w:t>Use LKQ/Recon/AM on all vehicles with 12k+ miles regardless of year.</w:t>
      </w:r>
    </w:p>
    <w:p w14:paraId="41B687A1" w14:textId="65C4AAC6" w:rsidR="00787884" w:rsidRPr="00383F39" w:rsidRDefault="00A82662" w:rsidP="00383F39">
      <w:pPr>
        <w:pStyle w:val="ListParagraph"/>
        <w:numPr>
          <w:ilvl w:val="0"/>
          <w:numId w:val="1"/>
        </w:numPr>
        <w:rPr>
          <w:sz w:val="24"/>
          <w:szCs w:val="24"/>
        </w:rPr>
      </w:pPr>
      <w:r w:rsidRPr="00383F39">
        <w:rPr>
          <w:rFonts w:ascii="Arial" w:eastAsia="Times New Roman" w:hAnsi="Arial" w:cs="Arial"/>
          <w:kern w:val="0"/>
          <w:sz w:val="26"/>
          <w:szCs w:val="26"/>
          <w14:ligatures w14:val="none"/>
        </w:rPr>
        <w:t>P</w:t>
      </w:r>
      <w:r w:rsidR="00787884" w:rsidRPr="00383F39">
        <w:rPr>
          <w:rFonts w:ascii="Arial" w:eastAsia="Times New Roman" w:hAnsi="Arial" w:cs="Arial"/>
          <w:kern w:val="0"/>
          <w:sz w:val="26"/>
          <w:szCs w:val="26"/>
          <w14:ligatures w14:val="none"/>
        </w:rPr>
        <w:t>rintout showing the Clean Retail Value of the unit is required with all files - Repairable or Total Loss</w:t>
      </w:r>
      <w:r w:rsidR="00787884" w:rsidRPr="00383F39">
        <w:rPr>
          <w:rFonts w:ascii="Arial" w:eastAsia="Times New Roman" w:hAnsi="Arial" w:cs="Arial"/>
          <w:kern w:val="0"/>
          <w:sz w:val="24"/>
          <w:szCs w:val="24"/>
          <w14:ligatures w14:val="none"/>
        </w:rPr>
        <w:t>. </w:t>
      </w:r>
      <w:r w:rsidR="00383F39" w:rsidRPr="00383F39">
        <w:rPr>
          <w:sz w:val="24"/>
          <w:szCs w:val="24"/>
        </w:rPr>
        <w:t>This may include NADA, J.D. Power, Kelly Blue Book, Edmunds, Carfax, Cars.com</w:t>
      </w:r>
    </w:p>
    <w:p w14:paraId="127E082D"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rubik" w:eastAsia="Times New Roman" w:hAnsi="rubik" w:cs="Times New Roman"/>
          <w:kern w:val="0"/>
          <w:sz w:val="24"/>
          <w:szCs w:val="24"/>
          <w14:ligatures w14:val="none"/>
        </w:rPr>
        <w:br/>
      </w:r>
      <w:r w:rsidRPr="00787884">
        <w:rPr>
          <w:rFonts w:ascii="rubik" w:eastAsia="Times New Roman" w:hAnsi="rubik" w:cs="Times New Roman"/>
          <w:kern w:val="0"/>
          <w:sz w:val="24"/>
          <w:szCs w:val="24"/>
          <w14:ligatures w14:val="none"/>
        </w:rPr>
        <w:br/>
      </w:r>
      <w:r w:rsidRPr="00787884">
        <w:rPr>
          <w:rFonts w:ascii="rubik" w:eastAsia="Times New Roman" w:hAnsi="rubik" w:cs="Times New Roman"/>
          <w:b/>
          <w:bCs/>
          <w:kern w:val="0"/>
          <w:sz w:val="27"/>
          <w:szCs w:val="27"/>
          <w:shd w:val="clear" w:color="auto" w:fill="FFFFFF"/>
          <w14:ligatures w14:val="none"/>
        </w:rPr>
        <w:t>Client Fatal Error List</w:t>
      </w:r>
    </w:p>
    <w:p w14:paraId="080C7447" w14:textId="77777777" w:rsidR="00787884" w:rsidRPr="00787884" w:rsidRDefault="00000000" w:rsidP="00787884">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BCD450D">
          <v:rect id="_x0000_i1026" style="width:0;height:0" o:hrstd="t" o:hr="t" fillcolor="#a0a0a0" stroked="f"/>
        </w:pict>
      </w:r>
    </w:p>
    <w:p w14:paraId="60D577AC" w14:textId="77777777" w:rsidR="00787884" w:rsidRPr="00787884" w:rsidRDefault="00787884" w:rsidP="00787884">
      <w:pPr>
        <w:numPr>
          <w:ilvl w:val="0"/>
          <w:numId w:val="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Pre and post scans are to be written upfront when the vehicle manufacturer's position is to perform scans (reference oem1stop.com/position-statements for specific manufacturer).  CSAA allows a flat rate of $130.00 per scan or .5 mechanical.</w:t>
      </w:r>
    </w:p>
    <w:p w14:paraId="785CDDF1" w14:textId="77777777" w:rsidR="00787884" w:rsidRPr="00787884" w:rsidRDefault="00787884" w:rsidP="00787884">
      <w:pPr>
        <w:numPr>
          <w:ilvl w:val="0"/>
          <w:numId w:val="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4"/>
          <w:szCs w:val="24"/>
          <w14:ligatures w14:val="none"/>
        </w:rPr>
        <w:t>Always refer to the Parts Code Table for “Estimating Allowances” (Refer to the regional director for a copy)</w:t>
      </w:r>
    </w:p>
    <w:p w14:paraId="1DBB6C4D" w14:textId="77777777" w:rsidR="00787884" w:rsidRPr="00787884" w:rsidRDefault="00787884" w:rsidP="00787884">
      <w:pPr>
        <w:numPr>
          <w:ilvl w:val="0"/>
          <w:numId w:val="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4"/>
          <w:szCs w:val="24"/>
          <w14:ligatures w14:val="none"/>
        </w:rPr>
        <w:t>Always refer to the Average Labor Rates Reference Table for local prevailing rates. (Refer to the regional director for a copy)</w:t>
      </w:r>
    </w:p>
    <w:p w14:paraId="3A36824A" w14:textId="77777777" w:rsidR="00787884" w:rsidRPr="00787884" w:rsidRDefault="00787884" w:rsidP="00787884">
      <w:pPr>
        <w:numPr>
          <w:ilvl w:val="0"/>
          <w:numId w:val="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4"/>
          <w:szCs w:val="24"/>
          <w14:ligatures w14:val="none"/>
        </w:rPr>
        <w:t>Photos are critical for file documentation</w:t>
      </w:r>
    </w:p>
    <w:p w14:paraId="58313330" w14:textId="77777777" w:rsidR="00787884" w:rsidRPr="00787884" w:rsidRDefault="00787884" w:rsidP="00787884">
      <w:pPr>
        <w:numPr>
          <w:ilvl w:val="0"/>
          <w:numId w:val="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4"/>
          <w:szCs w:val="24"/>
          <w14:ligatures w14:val="none"/>
        </w:rPr>
        <w:t>Always write a complete estimate accounting for all of the damages visible at the inspection.</w:t>
      </w:r>
    </w:p>
    <w:p w14:paraId="72859E43"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rubik" w:eastAsia="Times New Roman" w:hAnsi="rubik" w:cs="Times New Roman"/>
          <w:kern w:val="0"/>
          <w:sz w:val="24"/>
          <w:szCs w:val="24"/>
          <w14:ligatures w14:val="none"/>
        </w:rPr>
        <w:br/>
      </w:r>
      <w:r w:rsidRPr="00787884">
        <w:rPr>
          <w:rFonts w:ascii="rubik" w:eastAsia="Times New Roman" w:hAnsi="rubik" w:cs="Times New Roman"/>
          <w:kern w:val="0"/>
          <w:sz w:val="24"/>
          <w:szCs w:val="24"/>
          <w14:ligatures w14:val="none"/>
        </w:rPr>
        <w:br/>
      </w:r>
      <w:r w:rsidRPr="00787884">
        <w:rPr>
          <w:rFonts w:ascii="rubik" w:eastAsia="Times New Roman" w:hAnsi="rubik" w:cs="Times New Roman"/>
          <w:b/>
          <w:bCs/>
          <w:kern w:val="0"/>
          <w:sz w:val="27"/>
          <w:szCs w:val="27"/>
          <w:shd w:val="clear" w:color="auto" w:fill="FFFFFF"/>
          <w14:ligatures w14:val="none"/>
        </w:rPr>
        <w:t>Client Photo Rules</w:t>
      </w:r>
    </w:p>
    <w:p w14:paraId="0B156AC7" w14:textId="77777777" w:rsidR="00787884" w:rsidRPr="00787884" w:rsidRDefault="00000000" w:rsidP="00787884">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CDED76A">
          <v:rect id="_x0000_i1027" style="width:0;height:0" o:hrstd="t" o:hr="t" fillcolor="#a0a0a0" stroked="f"/>
        </w:pict>
      </w:r>
    </w:p>
    <w:p w14:paraId="4FAE0046" w14:textId="77777777" w:rsidR="00787884" w:rsidRPr="00787884" w:rsidRDefault="00787884" w:rsidP="00787884">
      <w:pPr>
        <w:shd w:val="clear" w:color="auto" w:fill="FFFFFF"/>
        <w:spacing w:after="100" w:afterAutospacing="1" w:line="240" w:lineRule="auto"/>
        <w:rPr>
          <w:rFonts w:ascii="rubik" w:eastAsia="Times New Roman" w:hAnsi="rubik" w:cs="Times New Roman"/>
          <w:spacing w:val="5"/>
          <w:kern w:val="0"/>
          <w:sz w:val="24"/>
          <w:szCs w:val="24"/>
          <w14:ligatures w14:val="none"/>
        </w:rPr>
      </w:pPr>
      <w:r w:rsidRPr="00787884">
        <w:rPr>
          <w:rFonts w:ascii="rubik" w:eastAsia="Times New Roman" w:hAnsi="rubik" w:cs="Times New Roman"/>
          <w:b/>
          <w:bCs/>
          <w:spacing w:val="5"/>
          <w:kern w:val="0"/>
          <w:sz w:val="26"/>
          <w:szCs w:val="26"/>
          <w:u w:val="single"/>
          <w14:ligatures w14:val="none"/>
        </w:rPr>
        <w:t>Repairable Damage Images</w:t>
      </w:r>
    </w:p>
    <w:p w14:paraId="614D6F2B" w14:textId="77777777" w:rsidR="00787884" w:rsidRPr="00787884" w:rsidRDefault="00787884" w:rsidP="00787884">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4 corners that are clear and legible</w:t>
      </w:r>
    </w:p>
    <w:p w14:paraId="72AEBA7B" w14:textId="77777777" w:rsidR="00787884" w:rsidRPr="00787884" w:rsidRDefault="00787884" w:rsidP="00787884">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At least 4 photos of the damage area</w:t>
      </w:r>
    </w:p>
    <w:p w14:paraId="3434F62C" w14:textId="77777777" w:rsidR="00787884" w:rsidRPr="00787884" w:rsidRDefault="00787884" w:rsidP="00787884">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Impact height measurements in inches using a Keson Tape Measurer (straight on, level and showing contact with ground)</w:t>
      </w:r>
    </w:p>
    <w:p w14:paraId="6ED4C8A1" w14:textId="77777777" w:rsidR="00787884" w:rsidRPr="00787884" w:rsidRDefault="00787884" w:rsidP="00787884">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Odometer</w:t>
      </w:r>
    </w:p>
    <w:p w14:paraId="7421AFBD" w14:textId="77777777" w:rsidR="00787884" w:rsidRPr="00787884" w:rsidRDefault="00787884" w:rsidP="00787884">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License plate</w:t>
      </w:r>
    </w:p>
    <w:p w14:paraId="4B5FCB30" w14:textId="77777777" w:rsidR="00787884" w:rsidRPr="00787884" w:rsidRDefault="00787884" w:rsidP="00787884">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VIN Plate (Both Door and Windshield to confirm vehicle)</w:t>
      </w:r>
    </w:p>
    <w:p w14:paraId="3502CF13" w14:textId="77777777" w:rsidR="00787884" w:rsidRPr="00787884" w:rsidRDefault="00787884" w:rsidP="00787884">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Production date/MFG data plate</w:t>
      </w:r>
    </w:p>
    <w:p w14:paraId="47CECF30" w14:textId="77777777" w:rsidR="00787884" w:rsidRPr="00787884" w:rsidRDefault="00787884" w:rsidP="00787884">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Vehicle registration</w:t>
      </w:r>
    </w:p>
    <w:p w14:paraId="63EF429F" w14:textId="77777777" w:rsidR="00787884" w:rsidRPr="00787884" w:rsidRDefault="00787884" w:rsidP="00787884">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Unrelated Prior Damage (UPD)</w:t>
      </w:r>
    </w:p>
    <w:p w14:paraId="6CDBB3F6"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rubik" w:eastAsia="Times New Roman" w:hAnsi="rubik" w:cs="Times New Roman"/>
          <w:b/>
          <w:bCs/>
          <w:spacing w:val="5"/>
          <w:kern w:val="0"/>
          <w:sz w:val="26"/>
          <w:szCs w:val="26"/>
          <w:u w:val="single"/>
          <w:shd w:val="clear" w:color="auto" w:fill="FFFFFF"/>
          <w14:ligatures w14:val="none"/>
        </w:rPr>
        <w:t>Required Total Loss Photos in Addition to the Above:</w:t>
      </w:r>
      <w:r w:rsidRPr="00787884">
        <w:rPr>
          <w:rFonts w:ascii="rubik" w:eastAsia="Times New Roman" w:hAnsi="rubik" w:cs="Times New Roman"/>
          <w:kern w:val="0"/>
          <w:sz w:val="24"/>
          <w:szCs w:val="24"/>
          <w14:ligatures w14:val="none"/>
        </w:rPr>
        <w:br/>
      </w:r>
    </w:p>
    <w:p w14:paraId="4393DB47"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Airbag deployment</w:t>
      </w:r>
    </w:p>
    <w:p w14:paraId="1A5016D3"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lastRenderedPageBreak/>
        <w:t>Seatbelt deployment</w:t>
      </w:r>
    </w:p>
    <w:p w14:paraId="0D8862F0"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Radio/NAV</w:t>
      </w:r>
    </w:p>
    <w:p w14:paraId="44485333"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Headliner condition</w:t>
      </w:r>
    </w:p>
    <w:p w14:paraId="25ACA658"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Upholstery condition (front and rear seats)</w:t>
      </w:r>
    </w:p>
    <w:p w14:paraId="6B763723"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Carpet condition (front and rear - be sure to lift up floor mats)</w:t>
      </w:r>
    </w:p>
    <w:p w14:paraId="312E2A42"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Tread depth measurements (all 4 tires)</w:t>
      </w:r>
    </w:p>
    <w:p w14:paraId="5317F939"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Doors and dash for vehicle options</w:t>
      </w:r>
    </w:p>
    <w:p w14:paraId="59C0D1FA"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Windshields with attention to chips, pits and cracks</w:t>
      </w:r>
    </w:p>
    <w:p w14:paraId="55444E98"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Spare tire</w:t>
      </w:r>
    </w:p>
    <w:p w14:paraId="3887F0D7"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Engine compartment condition</w:t>
      </w:r>
    </w:p>
    <w:p w14:paraId="522F36DB"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Engine with dipstick pulled to show oil level and condition</w:t>
      </w:r>
    </w:p>
    <w:p w14:paraId="785845B9"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Trunk of vehicle showing spare</w:t>
      </w:r>
    </w:p>
    <w:p w14:paraId="6D77C610"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Any other needed photos to depict damage, UPD or conditioning</w:t>
      </w:r>
    </w:p>
    <w:p w14:paraId="26F63765"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rubik" w:eastAsia="Times New Roman" w:hAnsi="rubik" w:cs="Times New Roman"/>
          <w:kern w:val="0"/>
          <w:sz w:val="24"/>
          <w:szCs w:val="24"/>
          <w14:ligatures w14:val="none"/>
        </w:rPr>
        <w:br/>
      </w:r>
      <w:r w:rsidRPr="00787884">
        <w:rPr>
          <w:rFonts w:ascii="rubik" w:eastAsia="Times New Roman" w:hAnsi="rubik" w:cs="Times New Roman"/>
          <w:kern w:val="0"/>
          <w:sz w:val="24"/>
          <w:szCs w:val="24"/>
          <w14:ligatures w14:val="none"/>
        </w:rPr>
        <w:br/>
      </w:r>
      <w:r w:rsidRPr="00787884">
        <w:rPr>
          <w:rFonts w:ascii="rubik" w:eastAsia="Times New Roman" w:hAnsi="rubik" w:cs="Times New Roman"/>
          <w:b/>
          <w:bCs/>
          <w:kern w:val="0"/>
          <w:sz w:val="27"/>
          <w:szCs w:val="27"/>
          <w:shd w:val="clear" w:color="auto" w:fill="FFFFFF"/>
          <w14:ligatures w14:val="none"/>
        </w:rPr>
        <w:t>Client Estimate/Supplement Release Rules</w:t>
      </w:r>
    </w:p>
    <w:p w14:paraId="4EB7E09A" w14:textId="77777777" w:rsidR="00787884" w:rsidRPr="00787884" w:rsidRDefault="00000000" w:rsidP="00787884">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BFAF998">
          <v:rect id="_x0000_i1028" style="width:0;height:0" o:hrstd="t" o:hr="t" fillcolor="#a0a0a0" stroked="f"/>
        </w:pict>
      </w:r>
    </w:p>
    <w:p w14:paraId="7F3055A6" w14:textId="77777777" w:rsidR="00787884" w:rsidRPr="00787884" w:rsidRDefault="00787884" w:rsidP="00787884">
      <w:pPr>
        <w:numPr>
          <w:ilvl w:val="0"/>
          <w:numId w:val="5"/>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YES - Release a copy of the estimate to vehicle owner and repair facility unless total loss or states no authorization to pay on the assignment.</w:t>
      </w:r>
    </w:p>
    <w:p w14:paraId="7C52BC1C"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rubik" w:eastAsia="Times New Roman" w:hAnsi="rubik" w:cs="Times New Roman"/>
          <w:kern w:val="0"/>
          <w:sz w:val="24"/>
          <w:szCs w:val="24"/>
          <w14:ligatures w14:val="none"/>
        </w:rPr>
        <w:br/>
      </w:r>
      <w:r w:rsidRPr="00787884">
        <w:rPr>
          <w:rFonts w:ascii="rubik" w:eastAsia="Times New Roman" w:hAnsi="rubik" w:cs="Times New Roman"/>
          <w:kern w:val="0"/>
          <w:sz w:val="24"/>
          <w:szCs w:val="24"/>
          <w14:ligatures w14:val="none"/>
        </w:rPr>
        <w:br/>
      </w:r>
      <w:r w:rsidRPr="00787884">
        <w:rPr>
          <w:rFonts w:ascii="rubik" w:eastAsia="Times New Roman" w:hAnsi="rubik" w:cs="Times New Roman"/>
          <w:b/>
          <w:bCs/>
          <w:kern w:val="0"/>
          <w:sz w:val="27"/>
          <w:szCs w:val="27"/>
          <w:shd w:val="clear" w:color="auto" w:fill="FFFFFF"/>
          <w14:ligatures w14:val="none"/>
        </w:rPr>
        <w:t>Client Parts Application Rules</w:t>
      </w:r>
    </w:p>
    <w:p w14:paraId="0D07734A" w14:textId="77777777" w:rsidR="00787884" w:rsidRPr="00787884" w:rsidRDefault="00000000" w:rsidP="00787884">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645E7E7">
          <v:rect id="_x0000_i1029" style="width:0;height:0" o:hrstd="t" o:hr="t" fillcolor="#a0a0a0" stroked="f"/>
        </w:pict>
      </w:r>
    </w:p>
    <w:p w14:paraId="71DE8DC2" w14:textId="77777777" w:rsidR="00787884" w:rsidRPr="00787884" w:rsidRDefault="00787884" w:rsidP="00787884">
      <w:pPr>
        <w:numPr>
          <w:ilvl w:val="0"/>
          <w:numId w:val="6"/>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Pre and post scans are to be written upfront when the vehicle manufacturer's position is to perform scans (reference oem1stop.com/position-statements for specific manufacturer).  CSAA allows a flat rate of $130.00 per scan or .5 mechanical</w:t>
      </w:r>
    </w:p>
    <w:p w14:paraId="01F14E4E" w14:textId="77777777" w:rsidR="00787884" w:rsidRPr="00787884" w:rsidRDefault="00787884" w:rsidP="00787884">
      <w:pPr>
        <w:numPr>
          <w:ilvl w:val="0"/>
          <w:numId w:val="6"/>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Use LKQ/Recon/AM on all vehicles with 12k+ miles regardless of year.</w:t>
      </w:r>
    </w:p>
    <w:p w14:paraId="2155BF82" w14:textId="77777777" w:rsidR="00787884" w:rsidRPr="00787884" w:rsidRDefault="00787884" w:rsidP="00787884">
      <w:pPr>
        <w:numPr>
          <w:ilvl w:val="0"/>
          <w:numId w:val="6"/>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Always refer to the CSAA Parts Reference Profile for specific parts replacement detail.  (Refer to the regional director for a copy)</w:t>
      </w:r>
    </w:p>
    <w:p w14:paraId="71A0A868" w14:textId="77777777" w:rsidR="00787884" w:rsidRPr="00787884" w:rsidRDefault="00787884" w:rsidP="00787884">
      <w:pPr>
        <w:numPr>
          <w:ilvl w:val="0"/>
          <w:numId w:val="6"/>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A/M Parts must be CAPA certified or equivalent.</w:t>
      </w:r>
    </w:p>
    <w:p w14:paraId="3B6987E1" w14:textId="77777777" w:rsidR="00787884" w:rsidRPr="00787884" w:rsidRDefault="00787884" w:rsidP="00787884">
      <w:pPr>
        <w:numPr>
          <w:ilvl w:val="0"/>
          <w:numId w:val="6"/>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State of CA Only: Do not use Opt OE/OEM Surplus on vehicles.</w:t>
      </w:r>
    </w:p>
    <w:p w14:paraId="5A8EA45E" w14:textId="77777777" w:rsidR="00787884" w:rsidRPr="00787884" w:rsidRDefault="00787884" w:rsidP="00787884">
      <w:pPr>
        <w:numPr>
          <w:ilvl w:val="0"/>
          <w:numId w:val="6"/>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Glass should always be replaced utilizing the most cost-efficient method.  Including but not limited to Safelite, NAGS, and local aftermarket suppliers.</w:t>
      </w:r>
    </w:p>
    <w:p w14:paraId="2D449DFD"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rubik" w:eastAsia="Times New Roman" w:hAnsi="rubik" w:cs="Times New Roman"/>
          <w:kern w:val="0"/>
          <w:sz w:val="24"/>
          <w:szCs w:val="24"/>
          <w14:ligatures w14:val="none"/>
        </w:rPr>
        <w:br/>
      </w:r>
      <w:r w:rsidRPr="00787884">
        <w:rPr>
          <w:rFonts w:ascii="rubik" w:eastAsia="Times New Roman" w:hAnsi="rubik" w:cs="Times New Roman"/>
          <w:kern w:val="0"/>
          <w:sz w:val="24"/>
          <w:szCs w:val="24"/>
          <w14:ligatures w14:val="none"/>
        </w:rPr>
        <w:br/>
      </w:r>
      <w:r w:rsidRPr="00787884">
        <w:rPr>
          <w:rFonts w:ascii="rubik" w:eastAsia="Times New Roman" w:hAnsi="rubik" w:cs="Times New Roman"/>
          <w:b/>
          <w:bCs/>
          <w:kern w:val="0"/>
          <w:sz w:val="27"/>
          <w:szCs w:val="27"/>
          <w:shd w:val="clear" w:color="auto" w:fill="FFFFFF"/>
          <w14:ligatures w14:val="none"/>
        </w:rPr>
        <w:t>Client Total Loss Rules</w:t>
      </w:r>
    </w:p>
    <w:p w14:paraId="3C6DC5B5" w14:textId="77777777" w:rsidR="00787884" w:rsidRPr="00787884" w:rsidRDefault="00000000" w:rsidP="00787884">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2DE5EC9">
          <v:rect id="_x0000_i1030" style="width:0;height:0" o:hrstd="t" o:hr="t" fillcolor="#a0a0a0" stroked="f"/>
        </w:pict>
      </w:r>
    </w:p>
    <w:p w14:paraId="5A467F94" w14:textId="77777777" w:rsidR="00787884" w:rsidRPr="00787884" w:rsidRDefault="00787884" w:rsidP="00787884">
      <w:pPr>
        <w:numPr>
          <w:ilvl w:val="0"/>
          <w:numId w:val="7"/>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Mark estimate code 15 total loss.</w:t>
      </w:r>
    </w:p>
    <w:p w14:paraId="5D992DE6" w14:textId="77777777" w:rsidR="00787884" w:rsidRPr="00787884" w:rsidRDefault="00787884" w:rsidP="00787884">
      <w:pPr>
        <w:numPr>
          <w:ilvl w:val="0"/>
          <w:numId w:val="7"/>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No additional paperwork required.</w:t>
      </w:r>
    </w:p>
    <w:p w14:paraId="5882C84A" w14:textId="77777777" w:rsidR="00787884" w:rsidRPr="00787884" w:rsidRDefault="00787884" w:rsidP="00787884">
      <w:pPr>
        <w:numPr>
          <w:ilvl w:val="0"/>
          <w:numId w:val="7"/>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No salvage bids.</w:t>
      </w:r>
    </w:p>
    <w:p w14:paraId="2C4AA2C4" w14:textId="77777777" w:rsidR="00787884" w:rsidRPr="00787884" w:rsidRDefault="00787884" w:rsidP="00787884">
      <w:pPr>
        <w:numPr>
          <w:ilvl w:val="0"/>
          <w:numId w:val="7"/>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Write a thorough estimate of all damages.  Consider potential supplement, part availability, salvage value to assist with determining if the vehicle should be considered a total loss.  Provide detailed notes and alert the adjuster as quickly as possible.  </w:t>
      </w:r>
    </w:p>
    <w:p w14:paraId="4652F18D"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rubik" w:eastAsia="Times New Roman" w:hAnsi="rubik" w:cs="Times New Roman"/>
          <w:kern w:val="0"/>
          <w:sz w:val="24"/>
          <w:szCs w:val="24"/>
          <w14:ligatures w14:val="none"/>
        </w:rPr>
        <w:lastRenderedPageBreak/>
        <w:br/>
      </w:r>
      <w:r w:rsidRPr="00787884">
        <w:rPr>
          <w:rFonts w:ascii="rubik" w:eastAsia="Times New Roman" w:hAnsi="rubik" w:cs="Times New Roman"/>
          <w:kern w:val="0"/>
          <w:sz w:val="24"/>
          <w:szCs w:val="24"/>
          <w14:ligatures w14:val="none"/>
        </w:rPr>
        <w:br/>
      </w:r>
      <w:r w:rsidRPr="00787884">
        <w:rPr>
          <w:rFonts w:ascii="rubik" w:eastAsia="Times New Roman" w:hAnsi="rubik" w:cs="Times New Roman"/>
          <w:b/>
          <w:bCs/>
          <w:kern w:val="0"/>
          <w:sz w:val="27"/>
          <w:szCs w:val="27"/>
          <w:shd w:val="clear" w:color="auto" w:fill="FFFFFF"/>
          <w14:ligatures w14:val="none"/>
        </w:rPr>
        <w:t>Client Tow Charge Rules</w:t>
      </w:r>
    </w:p>
    <w:p w14:paraId="77097879" w14:textId="77777777" w:rsidR="00787884" w:rsidRPr="00787884" w:rsidRDefault="00000000" w:rsidP="00787884">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7E72501">
          <v:rect id="_x0000_i1031" style="width:0;height:0" o:hrstd="t" o:hr="t" fillcolor="#a0a0a0" stroked="f"/>
        </w:pict>
      </w:r>
    </w:p>
    <w:p w14:paraId="415FBA62"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Times New Roman" w:eastAsia="Times New Roman" w:hAnsi="Symbol" w:cs="Times New Roman"/>
          <w:kern w:val="0"/>
          <w:sz w:val="24"/>
          <w:szCs w:val="24"/>
          <w14:ligatures w14:val="none"/>
        </w:rPr>
        <w:t></w:t>
      </w:r>
      <w:r w:rsidRPr="00787884">
        <w:rPr>
          <w:rFonts w:ascii="Times New Roman" w:eastAsia="Times New Roman" w:hAnsi="Times New Roman" w:cs="Times New Roman"/>
          <w:kern w:val="0"/>
          <w:sz w:val="24"/>
          <w:szCs w:val="24"/>
          <w14:ligatures w14:val="none"/>
        </w:rPr>
        <w:t xml:space="preserve">  </w:t>
      </w:r>
      <w:r w:rsidRPr="00787884">
        <w:rPr>
          <w:rFonts w:ascii="Times New Roman" w:eastAsia="Times New Roman" w:hAnsi="Times New Roman" w:cs="Times New Roman"/>
          <w:kern w:val="0"/>
          <w:sz w:val="26"/>
          <w:szCs w:val="26"/>
          <w14:ligatures w14:val="none"/>
        </w:rPr>
        <w:t>Do not include towing, storage or teardown charges in estimate. List in Appraisal Report comments only and include a copy of the invoice/bill with your upload.</w:t>
      </w:r>
    </w:p>
    <w:p w14:paraId="107E2855"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rubik" w:eastAsia="Times New Roman" w:hAnsi="rubik" w:cs="Times New Roman"/>
          <w:kern w:val="0"/>
          <w:sz w:val="24"/>
          <w:szCs w:val="24"/>
          <w14:ligatures w14:val="none"/>
        </w:rPr>
        <w:br/>
      </w:r>
      <w:r w:rsidRPr="00787884">
        <w:rPr>
          <w:rFonts w:ascii="rubik" w:eastAsia="Times New Roman" w:hAnsi="rubik" w:cs="Times New Roman"/>
          <w:kern w:val="0"/>
          <w:sz w:val="24"/>
          <w:szCs w:val="24"/>
          <w14:ligatures w14:val="none"/>
        </w:rPr>
        <w:br/>
      </w:r>
      <w:r w:rsidRPr="00787884">
        <w:rPr>
          <w:rFonts w:ascii="rubik" w:eastAsia="Times New Roman" w:hAnsi="rubik" w:cs="Times New Roman"/>
          <w:b/>
          <w:bCs/>
          <w:kern w:val="0"/>
          <w:sz w:val="27"/>
          <w:szCs w:val="27"/>
          <w:shd w:val="clear" w:color="auto" w:fill="FFFFFF"/>
          <w14:ligatures w14:val="none"/>
        </w:rPr>
        <w:t>Client Supplement Handling Rules</w:t>
      </w:r>
    </w:p>
    <w:p w14:paraId="52DDF97A" w14:textId="77777777" w:rsidR="00787884" w:rsidRPr="00787884" w:rsidRDefault="00000000" w:rsidP="00787884">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98364FE">
          <v:rect id="_x0000_i1032" style="width:0;height:0" o:hrstd="t" o:hr="t" fillcolor="#a0a0a0" stroked="f"/>
        </w:pict>
      </w:r>
    </w:p>
    <w:p w14:paraId="28B8AACB" w14:textId="77777777" w:rsidR="00787884" w:rsidRPr="00787884" w:rsidRDefault="00787884" w:rsidP="00787884">
      <w:pPr>
        <w:numPr>
          <w:ilvl w:val="0"/>
          <w:numId w:val="8"/>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Repair facility information and the shop Tax ID number must be populated on all supplements. (The TIN must be listed under the license number in CCC)</w:t>
      </w:r>
    </w:p>
    <w:p w14:paraId="4F7CEFAF" w14:textId="77777777" w:rsidR="00787884" w:rsidRPr="00787884" w:rsidRDefault="00787884" w:rsidP="00787884">
      <w:pPr>
        <w:numPr>
          <w:ilvl w:val="0"/>
          <w:numId w:val="8"/>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Supporting invoices and photos are always to be included on supplement uploads</w:t>
      </w:r>
    </w:p>
    <w:p w14:paraId="0703E06C"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rubik" w:eastAsia="Times New Roman" w:hAnsi="rubik" w:cs="Times New Roman"/>
          <w:kern w:val="0"/>
          <w:sz w:val="24"/>
          <w:szCs w:val="24"/>
          <w14:ligatures w14:val="none"/>
        </w:rPr>
        <w:br/>
      </w:r>
      <w:r w:rsidRPr="00787884">
        <w:rPr>
          <w:rFonts w:ascii="rubik" w:eastAsia="Times New Roman" w:hAnsi="rubik" w:cs="Times New Roman"/>
          <w:kern w:val="0"/>
          <w:sz w:val="24"/>
          <w:szCs w:val="24"/>
          <w14:ligatures w14:val="none"/>
        </w:rPr>
        <w:br/>
      </w:r>
      <w:r w:rsidRPr="00787884">
        <w:rPr>
          <w:rFonts w:ascii="rubik" w:eastAsia="Times New Roman" w:hAnsi="rubik" w:cs="Times New Roman"/>
          <w:b/>
          <w:bCs/>
          <w:kern w:val="0"/>
          <w:sz w:val="27"/>
          <w:szCs w:val="27"/>
          <w:shd w:val="clear" w:color="auto" w:fill="FFFFFF"/>
          <w14:ligatures w14:val="none"/>
        </w:rPr>
        <w:t>Client Betterment/Depreciation Rules</w:t>
      </w:r>
    </w:p>
    <w:p w14:paraId="3AC54C87" w14:textId="77777777" w:rsidR="00787884" w:rsidRPr="00787884" w:rsidRDefault="00000000" w:rsidP="00787884">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0C61EA4">
          <v:rect id="_x0000_i1033" style="width:0;height:0" o:hrstd="t" o:hr="t" fillcolor="#a0a0a0" stroked="f"/>
        </w:pict>
      </w:r>
    </w:p>
    <w:p w14:paraId="3E15A0D9" w14:textId="77777777" w:rsidR="00787884" w:rsidRPr="00787884" w:rsidRDefault="00787884" w:rsidP="00787884">
      <w:pPr>
        <w:numPr>
          <w:ilvl w:val="0"/>
          <w:numId w:val="9"/>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Refer to the CSAA betterment and depreciation guidelines.</w:t>
      </w:r>
    </w:p>
    <w:p w14:paraId="5EC87B73" w14:textId="77777777" w:rsidR="00787884" w:rsidRPr="00787884" w:rsidRDefault="00787884" w:rsidP="00787884">
      <w:pPr>
        <w:numPr>
          <w:ilvl w:val="0"/>
          <w:numId w:val="9"/>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Only apply betterment to 3rd party claimant vehicles, never apply betterment to 1st party insureds.</w:t>
      </w:r>
    </w:p>
    <w:p w14:paraId="4C34C3B8" w14:textId="77777777" w:rsidR="00787884" w:rsidRPr="00787884" w:rsidRDefault="00787884" w:rsidP="00787884">
      <w:pPr>
        <w:numPr>
          <w:ilvl w:val="0"/>
          <w:numId w:val="9"/>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All betterment applied must be measurable and discernable.  (Tires/Mechanical Items)</w:t>
      </w:r>
    </w:p>
    <w:p w14:paraId="1F4534A0" w14:textId="77777777" w:rsidR="00787884" w:rsidRPr="00787884" w:rsidRDefault="00787884" w:rsidP="00787884">
      <w:pPr>
        <w:numPr>
          <w:ilvl w:val="0"/>
          <w:numId w:val="9"/>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Estimate line note should contain the life expectancy or tire tread depth to document the decision.</w:t>
      </w:r>
    </w:p>
    <w:p w14:paraId="3D009C3E"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rubik" w:eastAsia="Times New Roman" w:hAnsi="rubik" w:cs="Times New Roman"/>
          <w:kern w:val="0"/>
          <w:sz w:val="24"/>
          <w:szCs w:val="24"/>
          <w14:ligatures w14:val="none"/>
        </w:rPr>
        <w:br/>
      </w:r>
      <w:r w:rsidRPr="00787884">
        <w:rPr>
          <w:rFonts w:ascii="rubik" w:eastAsia="Times New Roman" w:hAnsi="rubik" w:cs="Times New Roman"/>
          <w:kern w:val="0"/>
          <w:sz w:val="24"/>
          <w:szCs w:val="24"/>
          <w14:ligatures w14:val="none"/>
        </w:rPr>
        <w:br/>
      </w:r>
      <w:r w:rsidRPr="00787884">
        <w:rPr>
          <w:rFonts w:ascii="rubik" w:eastAsia="Times New Roman" w:hAnsi="rubik" w:cs="Times New Roman"/>
          <w:b/>
          <w:bCs/>
          <w:kern w:val="0"/>
          <w:sz w:val="27"/>
          <w:szCs w:val="27"/>
          <w:shd w:val="clear" w:color="auto" w:fill="FFFFFF"/>
          <w14:ligatures w14:val="none"/>
        </w:rPr>
        <w:t>Client Documentation Requirements</w:t>
      </w:r>
    </w:p>
    <w:p w14:paraId="5B76C040" w14:textId="77777777" w:rsidR="00787884" w:rsidRPr="00787884" w:rsidRDefault="00000000" w:rsidP="00787884">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B926687">
          <v:rect id="_x0000_i1034" style="width:0;height:0" o:hrstd="t" o:hr="t" fillcolor="#a0a0a0" stroked="f"/>
        </w:pict>
      </w:r>
    </w:p>
    <w:p w14:paraId="75BA4D42" w14:textId="77777777" w:rsidR="00787884" w:rsidRPr="00787884" w:rsidRDefault="00787884" w:rsidP="00787884">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Complete the Core appraisal report in its entirety and provide specific detailed inspection notes.</w:t>
      </w:r>
    </w:p>
    <w:p w14:paraId="0732E068" w14:textId="77777777" w:rsidR="00787884" w:rsidRPr="00787884" w:rsidRDefault="00787884" w:rsidP="00787884">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Always note in your report the approximate open items.  Provide an approximate supplement amount and an explanation of possible hidden damages and procedures.</w:t>
      </w:r>
    </w:p>
    <w:p w14:paraId="7B3AB507" w14:textId="77777777" w:rsidR="00787884" w:rsidRPr="00787884" w:rsidRDefault="00787884" w:rsidP="00787884">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Comment in your Appraisal Report the "Approximate Market Value" of the unit. </w:t>
      </w:r>
    </w:p>
    <w:p w14:paraId="163FCA00"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rubik" w:eastAsia="Times New Roman" w:hAnsi="rubik" w:cs="Times New Roman"/>
          <w:kern w:val="0"/>
          <w:sz w:val="24"/>
          <w:szCs w:val="24"/>
          <w14:ligatures w14:val="none"/>
        </w:rPr>
        <w:br/>
      </w:r>
      <w:r w:rsidRPr="00787884">
        <w:rPr>
          <w:rFonts w:ascii="rubik" w:eastAsia="Times New Roman" w:hAnsi="rubik" w:cs="Times New Roman"/>
          <w:kern w:val="0"/>
          <w:sz w:val="24"/>
          <w:szCs w:val="24"/>
          <w14:ligatures w14:val="none"/>
        </w:rPr>
        <w:br/>
      </w:r>
      <w:r w:rsidRPr="00787884">
        <w:rPr>
          <w:rFonts w:ascii="rubik" w:eastAsia="Times New Roman" w:hAnsi="rubik" w:cs="Times New Roman"/>
          <w:b/>
          <w:bCs/>
          <w:kern w:val="0"/>
          <w:sz w:val="27"/>
          <w:szCs w:val="27"/>
          <w:shd w:val="clear" w:color="auto" w:fill="FFFFFF"/>
          <w14:ligatures w14:val="none"/>
        </w:rPr>
        <w:t>Client Rates and Sales Tax Rules</w:t>
      </w:r>
    </w:p>
    <w:p w14:paraId="2835309A" w14:textId="77777777" w:rsidR="00787884" w:rsidRPr="00787884" w:rsidRDefault="00000000" w:rsidP="00787884">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A740091">
          <v:rect id="_x0000_i1035" style="width:0;height:0" o:hrstd="t" o:hr="t" fillcolor="#a0a0a0" stroked="f"/>
        </w:pict>
      </w:r>
    </w:p>
    <w:p w14:paraId="1B964C2E" w14:textId="77777777" w:rsidR="00787884" w:rsidRPr="00787884" w:rsidRDefault="00787884" w:rsidP="00787884">
      <w:pPr>
        <w:numPr>
          <w:ilvl w:val="0"/>
          <w:numId w:val="11"/>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Refer to the CSAA Average Labor Rate Reference Table for prevailing rates in an area.  The table is for reference only and should never be utilized to set rates or draw a line in the sand.</w:t>
      </w:r>
    </w:p>
    <w:p w14:paraId="6FF53815" w14:textId="77777777" w:rsidR="00787884" w:rsidRPr="00787884" w:rsidRDefault="00787884" w:rsidP="00787884">
      <w:pPr>
        <w:numPr>
          <w:ilvl w:val="0"/>
          <w:numId w:val="11"/>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Utilize applicable tax rate for the area.  (The CSAA Average Labor Rate Reference Table contains a link for State Taxes)</w:t>
      </w:r>
    </w:p>
    <w:p w14:paraId="2D756063"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rubik" w:eastAsia="Times New Roman" w:hAnsi="rubik" w:cs="Times New Roman"/>
          <w:kern w:val="0"/>
          <w:sz w:val="24"/>
          <w:szCs w:val="24"/>
          <w14:ligatures w14:val="none"/>
        </w:rPr>
        <w:lastRenderedPageBreak/>
        <w:br/>
      </w:r>
      <w:r w:rsidRPr="00787884">
        <w:rPr>
          <w:rFonts w:ascii="rubik" w:eastAsia="Times New Roman" w:hAnsi="rubik" w:cs="Times New Roman"/>
          <w:kern w:val="0"/>
          <w:sz w:val="24"/>
          <w:szCs w:val="24"/>
          <w14:ligatures w14:val="none"/>
        </w:rPr>
        <w:br/>
      </w:r>
      <w:r w:rsidRPr="00787884">
        <w:rPr>
          <w:rFonts w:ascii="rubik" w:eastAsia="Times New Roman" w:hAnsi="rubik" w:cs="Times New Roman"/>
          <w:b/>
          <w:bCs/>
          <w:kern w:val="0"/>
          <w:sz w:val="27"/>
          <w:szCs w:val="27"/>
          <w:shd w:val="clear" w:color="auto" w:fill="FFFFFF"/>
          <w14:ligatures w14:val="none"/>
        </w:rPr>
        <w:t>Client Miscellaneous Rules</w:t>
      </w:r>
    </w:p>
    <w:p w14:paraId="0AFF7907" w14:textId="77777777" w:rsidR="00787884" w:rsidRPr="00787884" w:rsidRDefault="00000000" w:rsidP="00787884">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F468501">
          <v:rect id="_x0000_i1036" style="width:0;height:0" o:hrstd="t" o:hr="t" fillcolor="#a0a0a0" stroked="f"/>
        </w:pict>
      </w:r>
    </w:p>
    <w:p w14:paraId="05D2CAD4" w14:textId="77777777" w:rsidR="00787884" w:rsidRPr="00787884" w:rsidRDefault="00787884" w:rsidP="00787884">
      <w:pPr>
        <w:numPr>
          <w:ilvl w:val="0"/>
          <w:numId w:val="12"/>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Review CCC Advisor Report and correct all errors/exceptions BEFORE locking/uploading estimate. </w:t>
      </w:r>
    </w:p>
    <w:p w14:paraId="02BBCCDC" w14:textId="77777777" w:rsidR="00787884" w:rsidRPr="00787884" w:rsidRDefault="00787884" w:rsidP="00787884">
      <w:pPr>
        <w:numPr>
          <w:ilvl w:val="0"/>
          <w:numId w:val="12"/>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For all miscellaneous operations and cost refer to the PCT attachment dated 3-29-21.  (Covid Cleaning, Color Tint, Buff, ETC, ETC, ETC)</w:t>
      </w:r>
    </w:p>
    <w:p w14:paraId="79AEBCFB" w14:textId="77777777" w:rsidR="00787884" w:rsidRPr="00787884" w:rsidRDefault="00787884" w:rsidP="00787884">
      <w:pPr>
        <w:numPr>
          <w:ilvl w:val="0"/>
          <w:numId w:val="12"/>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If applicable, always supply a UPD estimate.</w:t>
      </w:r>
    </w:p>
    <w:p w14:paraId="3F94D7B5" w14:textId="77777777" w:rsidR="00787884" w:rsidRPr="00787884" w:rsidRDefault="00787884" w:rsidP="00787884">
      <w:pPr>
        <w:numPr>
          <w:ilvl w:val="0"/>
          <w:numId w:val="12"/>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OEM Position statements must be utilized and referenced for specific “required” versus “recommended” to ensure the appropriate determination made when considering pre and post scan.</w:t>
      </w:r>
    </w:p>
    <w:p w14:paraId="517AD78C" w14:textId="77777777" w:rsidR="009350D2" w:rsidRDefault="009350D2"/>
    <w:sectPr w:rsidR="009350D2" w:rsidSect="0078788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ubik">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F0DB5"/>
    <w:multiLevelType w:val="multilevel"/>
    <w:tmpl w:val="F9EA4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186E6C"/>
    <w:multiLevelType w:val="multilevel"/>
    <w:tmpl w:val="0DD03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51963"/>
    <w:multiLevelType w:val="multilevel"/>
    <w:tmpl w:val="594E6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56445A"/>
    <w:multiLevelType w:val="multilevel"/>
    <w:tmpl w:val="0848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7A229A"/>
    <w:multiLevelType w:val="multilevel"/>
    <w:tmpl w:val="4AE81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640141"/>
    <w:multiLevelType w:val="multilevel"/>
    <w:tmpl w:val="9728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070014"/>
    <w:multiLevelType w:val="multilevel"/>
    <w:tmpl w:val="529C8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017E4A"/>
    <w:multiLevelType w:val="multilevel"/>
    <w:tmpl w:val="72B2A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5977B7"/>
    <w:multiLevelType w:val="multilevel"/>
    <w:tmpl w:val="176A9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257C8F"/>
    <w:multiLevelType w:val="multilevel"/>
    <w:tmpl w:val="98B0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56763E"/>
    <w:multiLevelType w:val="multilevel"/>
    <w:tmpl w:val="ED740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5252B4"/>
    <w:multiLevelType w:val="multilevel"/>
    <w:tmpl w:val="11D2E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7369459">
    <w:abstractNumId w:val="5"/>
  </w:num>
  <w:num w:numId="2" w16cid:durableId="521826538">
    <w:abstractNumId w:val="4"/>
  </w:num>
  <w:num w:numId="3" w16cid:durableId="243490541">
    <w:abstractNumId w:val="10"/>
  </w:num>
  <w:num w:numId="4" w16cid:durableId="2031955062">
    <w:abstractNumId w:val="0"/>
  </w:num>
  <w:num w:numId="5" w16cid:durableId="1828324843">
    <w:abstractNumId w:val="6"/>
  </w:num>
  <w:num w:numId="6" w16cid:durableId="1150291996">
    <w:abstractNumId w:val="9"/>
  </w:num>
  <w:num w:numId="7" w16cid:durableId="976377761">
    <w:abstractNumId w:val="8"/>
  </w:num>
  <w:num w:numId="8" w16cid:durableId="49160947">
    <w:abstractNumId w:val="2"/>
  </w:num>
  <w:num w:numId="9" w16cid:durableId="2119061329">
    <w:abstractNumId w:val="3"/>
  </w:num>
  <w:num w:numId="10" w16cid:durableId="736785278">
    <w:abstractNumId w:val="7"/>
  </w:num>
  <w:num w:numId="11" w16cid:durableId="2041201869">
    <w:abstractNumId w:val="11"/>
  </w:num>
  <w:num w:numId="12" w16cid:durableId="6510625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884"/>
    <w:rsid w:val="00383F39"/>
    <w:rsid w:val="0041296D"/>
    <w:rsid w:val="005B3AAB"/>
    <w:rsid w:val="00787884"/>
    <w:rsid w:val="009350D2"/>
    <w:rsid w:val="00A826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58630"/>
  <w15:chartTrackingRefBased/>
  <w15:docId w15:val="{40E1A010-50BC-4424-9940-8CF0CCDF8B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83F3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4268">
      <w:bodyDiv w:val="1"/>
      <w:marLeft w:val="0"/>
      <w:marRight w:val="0"/>
      <w:marTop w:val="0"/>
      <w:marBottom w:val="0"/>
      <w:divBdr>
        <w:top w:val="none" w:sz="0" w:space="0" w:color="auto"/>
        <w:left w:val="none" w:sz="0" w:space="0" w:color="auto"/>
        <w:bottom w:val="none" w:sz="0" w:space="0" w:color="auto"/>
        <w:right w:val="none" w:sz="0" w:space="0" w:color="auto"/>
      </w:divBdr>
      <w:divsChild>
        <w:div w:id="339040404">
          <w:marLeft w:val="300"/>
          <w:marRight w:val="300"/>
          <w:marTop w:val="300"/>
          <w:marBottom w:val="3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838</Words>
  <Characters>4612</Characters>
  <Application>Microsoft Office Word</Application>
  <DocSecurity>0</DocSecurity>
  <Lines>177</Lines>
  <Paragraphs>115</Paragraphs>
  <ScaleCrop>false</ScaleCrop>
  <Company/>
  <LinksUpToDate>false</LinksUpToDate>
  <CharactersWithSpaces>5335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3</cp:revision>
  <dcterms:created xsi:type="dcterms:W3CDTF">2023-07-06T17:42:00Z</dcterms:created>
  <dcterms:modified xsi:type="dcterms:W3CDTF">2025-10-23T19:32:00Z</dcterms:modified>
</cp:coreProperties>
</file>