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21" w:type="dxa"/>
        <w:tblCellMar>
          <w:top w:w="15" w:type="dxa"/>
          <w:left w:w="15" w:type="dxa"/>
          <w:bottom w:w="15" w:type="dxa"/>
          <w:right w:w="15" w:type="dxa"/>
        </w:tblCellMar>
        <w:tblLook w:val="04A0" w:firstRow="1" w:lastRow="0" w:firstColumn="1" w:lastColumn="0" w:noHBand="0" w:noVBand="1"/>
      </w:tblPr>
      <w:tblGrid>
        <w:gridCol w:w="16939"/>
        <w:gridCol w:w="1091"/>
        <w:gridCol w:w="1091"/>
      </w:tblGrid>
      <w:tr w:rsidR="00B239A2" w:rsidRPr="00B239A2" w14:paraId="1AAD643D" w14:textId="77777777" w:rsidTr="00B239A2">
        <w:trPr>
          <w:gridAfter w:val="1"/>
        </w:trPr>
        <w:tc>
          <w:tcPr>
            <w:tcW w:w="0" w:type="auto"/>
            <w:vAlign w:val="center"/>
            <w:hideMark/>
          </w:tcPr>
          <w:p w14:paraId="3EA4B835" w14:textId="5F90498E" w:rsidR="00B239A2" w:rsidRPr="00B239A2" w:rsidRDefault="00B41D26" w:rsidP="00B41D26">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State National</w:t>
            </w:r>
          </w:p>
        </w:tc>
        <w:tc>
          <w:tcPr>
            <w:tcW w:w="0" w:type="auto"/>
            <w:vAlign w:val="center"/>
            <w:hideMark/>
          </w:tcPr>
          <w:p w14:paraId="503BA172"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Times New Roman" w:eastAsia="Times New Roman" w:hAnsi="Times New Roman" w:cs="Times New Roman"/>
                <w:kern w:val="0"/>
                <w:sz w:val="24"/>
                <w:szCs w:val="24"/>
                <w14:ligatures w14:val="none"/>
              </w:rPr>
              <w:t> </w:t>
            </w:r>
          </w:p>
        </w:tc>
      </w:tr>
      <w:tr w:rsidR="00B239A2" w:rsidRPr="00B239A2" w14:paraId="29DDD249" w14:textId="77777777" w:rsidTr="00B41D26">
        <w:tc>
          <w:tcPr>
            <w:tcW w:w="0" w:type="auto"/>
            <w:vAlign w:val="center"/>
            <w:hideMark/>
          </w:tcPr>
          <w:p w14:paraId="08EB3920"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Times New Roman" w:eastAsia="Times New Roman" w:hAnsi="Times New Roman" w:cs="Times New Roman"/>
                <w:kern w:val="0"/>
                <w:sz w:val="24"/>
                <w:szCs w:val="24"/>
                <w14:ligatures w14:val="none"/>
              </w:rPr>
              <w:t> </w:t>
            </w:r>
          </w:p>
        </w:tc>
        <w:tc>
          <w:tcPr>
            <w:tcW w:w="0" w:type="auto"/>
            <w:vAlign w:val="center"/>
          </w:tcPr>
          <w:p w14:paraId="42FB469C" w14:textId="3D62BF14" w:rsidR="00B239A2" w:rsidRPr="00B239A2" w:rsidRDefault="00B239A2" w:rsidP="00B239A2">
            <w:pPr>
              <w:spacing w:after="0" w:line="24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3CD09B2D"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Times New Roman" w:eastAsia="Times New Roman" w:hAnsi="Times New Roman" w:cs="Times New Roman"/>
                <w:kern w:val="0"/>
                <w:sz w:val="24"/>
                <w:szCs w:val="24"/>
                <w14:ligatures w14:val="none"/>
              </w:rPr>
              <w:t> </w:t>
            </w:r>
          </w:p>
        </w:tc>
      </w:tr>
      <w:tr w:rsidR="00B239A2" w:rsidRPr="00B239A2" w14:paraId="5B37A4EF" w14:textId="77777777" w:rsidTr="00B41D26">
        <w:tc>
          <w:tcPr>
            <w:tcW w:w="0" w:type="auto"/>
            <w:vAlign w:val="center"/>
            <w:hideMark/>
          </w:tcPr>
          <w:p w14:paraId="3DD8F231"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Times New Roman" w:eastAsia="Times New Roman" w:hAnsi="Times New Roman" w:cs="Times New Roman"/>
                <w:kern w:val="0"/>
                <w:sz w:val="24"/>
                <w:szCs w:val="24"/>
                <w14:ligatures w14:val="none"/>
              </w:rPr>
              <w:t> </w:t>
            </w:r>
          </w:p>
        </w:tc>
        <w:tc>
          <w:tcPr>
            <w:tcW w:w="0" w:type="auto"/>
            <w:vAlign w:val="center"/>
          </w:tcPr>
          <w:p w14:paraId="46D01A11" w14:textId="10492AB9" w:rsidR="00B239A2" w:rsidRPr="00B239A2" w:rsidRDefault="00B239A2" w:rsidP="00B239A2">
            <w:pPr>
              <w:spacing w:after="0" w:line="240" w:lineRule="auto"/>
              <w:jc w:val="center"/>
              <w:rPr>
                <w:rFonts w:ascii="Times New Roman" w:eastAsia="Times New Roman" w:hAnsi="Times New Roman" w:cs="Times New Roman"/>
                <w:kern w:val="0"/>
                <w:sz w:val="24"/>
                <w:szCs w:val="24"/>
                <w14:ligatures w14:val="none"/>
              </w:rPr>
            </w:pPr>
          </w:p>
        </w:tc>
        <w:tc>
          <w:tcPr>
            <w:tcW w:w="0" w:type="auto"/>
            <w:vAlign w:val="center"/>
            <w:hideMark/>
          </w:tcPr>
          <w:p w14:paraId="3884D6F7"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Times New Roman" w:eastAsia="Times New Roman" w:hAnsi="Times New Roman" w:cs="Times New Roman"/>
                <w:kern w:val="0"/>
                <w:sz w:val="24"/>
                <w:szCs w:val="24"/>
                <w14:ligatures w14:val="none"/>
              </w:rPr>
              <w:t> </w:t>
            </w:r>
          </w:p>
        </w:tc>
      </w:tr>
    </w:tbl>
    <w:p w14:paraId="00BF518D"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b/>
          <w:bCs/>
          <w:kern w:val="0"/>
          <w:sz w:val="27"/>
          <w:szCs w:val="27"/>
          <w:shd w:val="clear" w:color="auto" w:fill="FFFFFF"/>
          <w14:ligatures w14:val="none"/>
        </w:rPr>
        <w:t>Client Quick Summary</w:t>
      </w:r>
    </w:p>
    <w:p w14:paraId="46A830D7"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B6D7C7">
          <v:rect id="_x0000_i1025" style="width:0;height:0" o:hrstd="t" o:hr="t" fillcolor="#a0a0a0" stroked="f"/>
        </w:pict>
      </w:r>
    </w:p>
    <w:p w14:paraId="3D667ECD" w14:textId="77777777" w:rsidR="00B239A2" w:rsidRPr="00B239A2" w:rsidRDefault="00B239A2"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Release paperwork (NO)</w:t>
      </w:r>
      <w:r w:rsidRPr="00B239A2">
        <w:rPr>
          <w:rFonts w:ascii="Arial" w:eastAsia="Times New Roman" w:hAnsi="Arial" w:cs="Arial"/>
          <w:kern w:val="0"/>
          <w:sz w:val="26"/>
          <w:szCs w:val="26"/>
          <w14:ligatures w14:val="none"/>
        </w:rPr>
        <w:br/>
      </w:r>
    </w:p>
    <w:p w14:paraId="201B437C" w14:textId="77777777" w:rsidR="00B239A2" w:rsidRPr="00B239A2" w:rsidRDefault="00B239A2"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Complete State National CPI Appraisal Report.  Be sure to check the Repairable or Total Loss box at the top of the form.</w:t>
      </w:r>
    </w:p>
    <w:p w14:paraId="50F8AAB0" w14:textId="77777777" w:rsidR="00B239A2" w:rsidRPr="00B239A2" w:rsidRDefault="00B239A2"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No total loss forms or bids required.  </w:t>
      </w:r>
    </w:p>
    <w:p w14:paraId="6EB8F614" w14:textId="77777777" w:rsidR="00B239A2" w:rsidRPr="00B239A2" w:rsidRDefault="00B239A2"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LKQ/Recon/AM over 1 calendar years old and over 12k miles</w:t>
      </w:r>
    </w:p>
    <w:p w14:paraId="48C55CCB" w14:textId="089A2957" w:rsidR="00B239A2" w:rsidRPr="00B239A2" w:rsidRDefault="00532880"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Pr>
          <w:rFonts w:ascii="rubik" w:eastAsia="Times New Roman" w:hAnsi="rubik" w:cs="Times New Roman"/>
          <w:kern w:val="0"/>
          <w:sz w:val="26"/>
          <w:szCs w:val="26"/>
          <w14:ligatures w14:val="none"/>
        </w:rPr>
        <w:t>P</w:t>
      </w:r>
      <w:r w:rsidR="00B239A2" w:rsidRPr="00B239A2">
        <w:rPr>
          <w:rFonts w:ascii="rubik" w:eastAsia="Times New Roman" w:hAnsi="rubik" w:cs="Times New Roman"/>
          <w:kern w:val="0"/>
          <w:sz w:val="26"/>
          <w:szCs w:val="26"/>
          <w14:ligatures w14:val="none"/>
        </w:rPr>
        <w:t>rintout showing the Clean Retail Value of the unit is required with all files - Repairable or Total Loss. </w:t>
      </w:r>
      <w:r w:rsidR="000F0F1D" w:rsidRPr="000F0F1D">
        <w:rPr>
          <w:sz w:val="28"/>
          <w:szCs w:val="28"/>
        </w:rPr>
        <w:t>This may include NADA, J.D. Power, Kelly Blue Book, Edmunds, Carfax, Cars.com</w:t>
      </w:r>
    </w:p>
    <w:p w14:paraId="5685B794" w14:textId="77777777" w:rsidR="00B239A2" w:rsidRPr="00B239A2" w:rsidRDefault="00B239A2" w:rsidP="00B239A2">
      <w:pPr>
        <w:numPr>
          <w:ilvl w:val="0"/>
          <w:numId w:val="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Do not reopen supplements called in by shops.   Please </w:t>
      </w:r>
      <w:r w:rsidRPr="00B239A2">
        <w:rPr>
          <w:rFonts w:ascii="rubik" w:eastAsia="Times New Roman" w:hAnsi="rubik" w:cs="Times New Roman"/>
          <w:kern w:val="0"/>
          <w:sz w:val="24"/>
          <w:szCs w:val="24"/>
          <w14:ligatures w14:val="none"/>
        </w:rPr>
        <w:t>have shop call State National at 855-962-5246 to seek approval before we can proceed in handling the supplement</w:t>
      </w:r>
    </w:p>
    <w:p w14:paraId="62E08ED1"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Fatal Error List</w:t>
      </w:r>
    </w:p>
    <w:p w14:paraId="5BD3D0E6"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80DAD6">
          <v:rect id="_x0000_i1026" style="width:0;height:0" o:hrstd="t" o:hr="t" fillcolor="#a0a0a0" stroked="f"/>
        </w:pict>
      </w:r>
    </w:p>
    <w:p w14:paraId="6801F3C0"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4"/>
          <w:szCs w:val="24"/>
          <w14:ligatures w14:val="none"/>
        </w:rPr>
        <w:t>Do not include deductible in estimate.</w:t>
      </w:r>
    </w:p>
    <w:p w14:paraId="2DF0F1AE"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Write separate estimate for damages that appear to be from separate losses.</w:t>
      </w:r>
    </w:p>
    <w:p w14:paraId="0F746D64"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b/>
          <w:bCs/>
          <w:kern w:val="0"/>
          <w:sz w:val="26"/>
          <w:szCs w:val="26"/>
          <w14:ligatures w14:val="none"/>
        </w:rPr>
        <w:t>REPO CLAIMS:</w:t>
      </w:r>
      <w:r w:rsidRPr="00B239A2">
        <w:rPr>
          <w:rFonts w:ascii="Arial" w:eastAsia="Times New Roman" w:hAnsi="Arial" w:cs="Arial"/>
          <w:kern w:val="0"/>
          <w:sz w:val="26"/>
          <w:szCs w:val="26"/>
          <w14:ligatures w14:val="none"/>
        </w:rPr>
        <w:t> NEVER contact the borrower/owner unless the vehicle is with the borrower.    </w:t>
      </w:r>
    </w:p>
    <w:p w14:paraId="00954C41"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Call the inspection location 24 hours before to confirm vehicle location and set appointment.  If not at location, call the adjuster.</w:t>
      </w:r>
    </w:p>
    <w:p w14:paraId="7A9B128E"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Complete the State National CPI Appraisal report</w:t>
      </w:r>
    </w:p>
    <w:p w14:paraId="2A23D397" w14:textId="77777777" w:rsidR="00B239A2" w:rsidRPr="00B239A2" w:rsidRDefault="00B239A2" w:rsidP="00B239A2">
      <w:pPr>
        <w:numPr>
          <w:ilvl w:val="0"/>
          <w:numId w:val="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Do not reopen supplements called in by shops.   Please </w:t>
      </w:r>
      <w:r w:rsidRPr="00B239A2">
        <w:rPr>
          <w:rFonts w:ascii="rubik" w:eastAsia="Times New Roman" w:hAnsi="rubik" w:cs="Times New Roman"/>
          <w:kern w:val="0"/>
          <w:sz w:val="24"/>
          <w:szCs w:val="24"/>
          <w14:ligatures w14:val="none"/>
        </w:rPr>
        <w:t>have shop call State National at 855-962-5246 to seek approval before we can proceed in handling the supplement</w:t>
      </w:r>
    </w:p>
    <w:p w14:paraId="3B790C91"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Photo Rules</w:t>
      </w:r>
    </w:p>
    <w:p w14:paraId="2DE3DFCF"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C583303">
          <v:rect id="_x0000_i1027" style="width:0;height:0" o:hrstd="t" o:hr="t" fillcolor="#a0a0a0" stroked="f"/>
        </w:pict>
      </w:r>
    </w:p>
    <w:p w14:paraId="1A0DC678" w14:textId="77777777" w:rsidR="00B239A2" w:rsidRPr="00B239A2" w:rsidRDefault="00B239A2" w:rsidP="00B239A2">
      <w:pPr>
        <w:shd w:val="clear" w:color="auto" w:fill="FFFFFF"/>
        <w:spacing w:after="100" w:afterAutospacing="1" w:line="240" w:lineRule="auto"/>
        <w:rPr>
          <w:rFonts w:ascii="rubik" w:eastAsia="Times New Roman" w:hAnsi="rubik" w:cs="Times New Roman"/>
          <w:spacing w:val="5"/>
          <w:kern w:val="0"/>
          <w:sz w:val="24"/>
          <w:szCs w:val="24"/>
          <w14:ligatures w14:val="none"/>
        </w:rPr>
      </w:pPr>
      <w:r w:rsidRPr="00B239A2">
        <w:rPr>
          <w:rFonts w:ascii="rubik" w:eastAsia="Times New Roman" w:hAnsi="rubik" w:cs="Times New Roman"/>
          <w:b/>
          <w:bCs/>
          <w:spacing w:val="5"/>
          <w:kern w:val="0"/>
          <w:sz w:val="26"/>
          <w:szCs w:val="26"/>
          <w:u w:val="single"/>
          <w14:ligatures w14:val="none"/>
        </w:rPr>
        <w:t>Repairable Damage Images</w:t>
      </w:r>
    </w:p>
    <w:p w14:paraId="1D839AE6"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4 corners that are clear and legible</w:t>
      </w:r>
    </w:p>
    <w:p w14:paraId="5CDA30F6"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 xml:space="preserve">At least 4 photos of the </w:t>
      </w:r>
      <w:proofErr w:type="gramStart"/>
      <w:r w:rsidRPr="00B239A2">
        <w:rPr>
          <w:rFonts w:ascii="rubik" w:eastAsia="Times New Roman" w:hAnsi="rubik" w:cs="Times New Roman"/>
          <w:kern w:val="0"/>
          <w:sz w:val="26"/>
          <w:szCs w:val="26"/>
          <w14:ligatures w14:val="none"/>
        </w:rPr>
        <w:t>damage</w:t>
      </w:r>
      <w:proofErr w:type="gramEnd"/>
      <w:r w:rsidRPr="00B239A2">
        <w:rPr>
          <w:rFonts w:ascii="rubik" w:eastAsia="Times New Roman" w:hAnsi="rubik" w:cs="Times New Roman"/>
          <w:kern w:val="0"/>
          <w:sz w:val="26"/>
          <w:szCs w:val="26"/>
          <w14:ligatures w14:val="none"/>
        </w:rPr>
        <w:t xml:space="preserve"> area</w:t>
      </w:r>
    </w:p>
    <w:p w14:paraId="39952B2E"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Impact height measurements in inches using a Keson Tape Measurer (straight on, level and showing contact with ground)</w:t>
      </w:r>
    </w:p>
    <w:p w14:paraId="2AA64713"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Odometer</w:t>
      </w:r>
    </w:p>
    <w:p w14:paraId="480162B1"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License plate</w:t>
      </w:r>
    </w:p>
    <w:p w14:paraId="78340261"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VIN Plate (Both Door and Windshield to confirm vehicle)</w:t>
      </w:r>
    </w:p>
    <w:p w14:paraId="7E4C3A85"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Production date/MFG data plate</w:t>
      </w:r>
    </w:p>
    <w:p w14:paraId="4D6E071D"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Vehicle registration</w:t>
      </w:r>
    </w:p>
    <w:p w14:paraId="1113B4B0" w14:textId="77777777" w:rsidR="00B239A2" w:rsidRPr="00B239A2" w:rsidRDefault="00B239A2" w:rsidP="00B239A2">
      <w:pPr>
        <w:numPr>
          <w:ilvl w:val="0"/>
          <w:numId w:val="3"/>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lastRenderedPageBreak/>
        <w:t>Unrelated Prior Damage (UPD)</w:t>
      </w:r>
    </w:p>
    <w:p w14:paraId="3C076C8D"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b/>
          <w:bCs/>
          <w:spacing w:val="5"/>
          <w:kern w:val="0"/>
          <w:sz w:val="26"/>
          <w:szCs w:val="26"/>
          <w:u w:val="single"/>
          <w:shd w:val="clear" w:color="auto" w:fill="FFFFFF"/>
          <w14:ligatures w14:val="none"/>
        </w:rPr>
        <w:t>Required Total Loss Photos in Addition to the Above:</w:t>
      </w:r>
      <w:r w:rsidRPr="00B239A2">
        <w:rPr>
          <w:rFonts w:ascii="rubik" w:eastAsia="Times New Roman" w:hAnsi="rubik" w:cs="Times New Roman"/>
          <w:kern w:val="0"/>
          <w:sz w:val="24"/>
          <w:szCs w:val="24"/>
          <w14:ligatures w14:val="none"/>
        </w:rPr>
        <w:br/>
      </w:r>
    </w:p>
    <w:p w14:paraId="03DC21F0"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Airbag deployment</w:t>
      </w:r>
    </w:p>
    <w:p w14:paraId="2F0E96F5"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Seatbelt deployment</w:t>
      </w:r>
    </w:p>
    <w:p w14:paraId="5DC1F345"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Radio/NAV</w:t>
      </w:r>
    </w:p>
    <w:p w14:paraId="749E75BB"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Headliner condition</w:t>
      </w:r>
    </w:p>
    <w:p w14:paraId="7E1774B3"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Upholstery condition (front and rear seats)</w:t>
      </w:r>
    </w:p>
    <w:p w14:paraId="64E4FB46"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 xml:space="preserve">Carpet condition (front and rear - be sure to </w:t>
      </w:r>
      <w:proofErr w:type="gramStart"/>
      <w:r w:rsidRPr="00B239A2">
        <w:rPr>
          <w:rFonts w:ascii="rubik" w:eastAsia="Times New Roman" w:hAnsi="rubik" w:cs="Times New Roman"/>
          <w:kern w:val="0"/>
          <w:sz w:val="26"/>
          <w:szCs w:val="26"/>
          <w14:ligatures w14:val="none"/>
        </w:rPr>
        <w:t>lift up</w:t>
      </w:r>
      <w:proofErr w:type="gramEnd"/>
      <w:r w:rsidRPr="00B239A2">
        <w:rPr>
          <w:rFonts w:ascii="rubik" w:eastAsia="Times New Roman" w:hAnsi="rubik" w:cs="Times New Roman"/>
          <w:kern w:val="0"/>
          <w:sz w:val="26"/>
          <w:szCs w:val="26"/>
          <w14:ligatures w14:val="none"/>
        </w:rPr>
        <w:t xml:space="preserve"> floor mats)</w:t>
      </w:r>
    </w:p>
    <w:p w14:paraId="3F889D32"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Tread depth measurements (all 4 tires)</w:t>
      </w:r>
    </w:p>
    <w:p w14:paraId="77036F29"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Doors and dash for vehicle options</w:t>
      </w:r>
    </w:p>
    <w:p w14:paraId="59CC7C97"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Windshields with attention to chips, pits and cracks</w:t>
      </w:r>
    </w:p>
    <w:p w14:paraId="14D4A112"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Spare tire</w:t>
      </w:r>
    </w:p>
    <w:p w14:paraId="3C33FED0"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Engine compartment condition</w:t>
      </w:r>
    </w:p>
    <w:p w14:paraId="31C35225"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Engine with dipstick pulled to show oil level and condition</w:t>
      </w:r>
    </w:p>
    <w:p w14:paraId="2D333474"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Trunk of vehicle showing spare</w:t>
      </w:r>
    </w:p>
    <w:p w14:paraId="207005E8" w14:textId="77777777" w:rsidR="00B239A2" w:rsidRPr="00B239A2" w:rsidRDefault="00B239A2" w:rsidP="00B239A2">
      <w:pPr>
        <w:numPr>
          <w:ilvl w:val="0"/>
          <w:numId w:val="4"/>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 xml:space="preserve">Any other </w:t>
      </w:r>
      <w:proofErr w:type="gramStart"/>
      <w:r w:rsidRPr="00B239A2">
        <w:rPr>
          <w:rFonts w:ascii="rubik" w:eastAsia="Times New Roman" w:hAnsi="rubik" w:cs="Times New Roman"/>
          <w:kern w:val="0"/>
          <w:sz w:val="26"/>
          <w:szCs w:val="26"/>
          <w14:ligatures w14:val="none"/>
        </w:rPr>
        <w:t>needed photos</w:t>
      </w:r>
      <w:proofErr w:type="gramEnd"/>
      <w:r w:rsidRPr="00B239A2">
        <w:rPr>
          <w:rFonts w:ascii="rubik" w:eastAsia="Times New Roman" w:hAnsi="rubik" w:cs="Times New Roman"/>
          <w:kern w:val="0"/>
          <w:sz w:val="26"/>
          <w:szCs w:val="26"/>
          <w14:ligatures w14:val="none"/>
        </w:rPr>
        <w:t xml:space="preserve"> to depict damage, UPD or conditioning</w:t>
      </w:r>
    </w:p>
    <w:p w14:paraId="049F5EDD"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Estimate/Supplement Release Rules</w:t>
      </w:r>
    </w:p>
    <w:p w14:paraId="710705FF"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A9C9E4">
          <v:rect id="_x0000_i1028" style="width:0;height:0" o:hrstd="t" o:hr="t" fillcolor="#a0a0a0" stroked="f"/>
        </w:pict>
      </w:r>
    </w:p>
    <w:p w14:paraId="357DECF1" w14:textId="77777777" w:rsidR="00B239A2" w:rsidRPr="00B239A2" w:rsidRDefault="00B239A2" w:rsidP="00B239A2">
      <w:pPr>
        <w:numPr>
          <w:ilvl w:val="0"/>
          <w:numId w:val="5"/>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NO - Never release a copy of the estimate to vehicle owner and repair facility.</w:t>
      </w:r>
    </w:p>
    <w:p w14:paraId="3AF7A335"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Parts Application Rules</w:t>
      </w:r>
    </w:p>
    <w:p w14:paraId="493CF0EF"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B2F476">
          <v:rect id="_x0000_i1029" style="width:0;height:0" o:hrstd="t" o:hr="t" fillcolor="#a0a0a0" stroked="f"/>
        </w:pict>
      </w:r>
    </w:p>
    <w:p w14:paraId="41F3E202" w14:textId="77777777" w:rsidR="00B239A2" w:rsidRPr="00B239A2" w:rsidRDefault="00B239A2" w:rsidP="00B239A2">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The use of alternative parts will be consistent with state laws or regulations and the following guidelines:  </w:t>
      </w:r>
    </w:p>
    <w:p w14:paraId="443230C1" w14:textId="77777777" w:rsidR="00B239A2" w:rsidRPr="00B239A2" w:rsidRDefault="00B239A2" w:rsidP="00B239A2">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Utilize aftermarket, reconditioned and LKQ on vehicles over 1 year or 12k miles. </w:t>
      </w:r>
    </w:p>
    <w:p w14:paraId="548547A2" w14:textId="77777777" w:rsidR="00B239A2" w:rsidRPr="00B239A2" w:rsidRDefault="00B239A2" w:rsidP="00B239A2">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 xml:space="preserve">CAPA </w:t>
      </w:r>
      <w:proofErr w:type="gramStart"/>
      <w:r w:rsidRPr="00B239A2">
        <w:rPr>
          <w:rFonts w:ascii="rubik" w:eastAsia="Times New Roman" w:hAnsi="rubik" w:cs="Times New Roman"/>
          <w:kern w:val="0"/>
          <w:sz w:val="24"/>
          <w:szCs w:val="24"/>
          <w14:ligatures w14:val="none"/>
        </w:rPr>
        <w:t>only</w:t>
      </w:r>
      <w:proofErr w:type="gramEnd"/>
      <w:r w:rsidRPr="00B239A2">
        <w:rPr>
          <w:rFonts w:ascii="rubik" w:eastAsia="Times New Roman" w:hAnsi="rubik" w:cs="Times New Roman"/>
          <w:kern w:val="0"/>
          <w:sz w:val="24"/>
          <w:szCs w:val="24"/>
          <w14:ligatures w14:val="none"/>
        </w:rPr>
        <w:t xml:space="preserve"> for aftermarket sheet metal parts.</w:t>
      </w:r>
    </w:p>
    <w:p w14:paraId="181A04CB" w14:textId="77777777" w:rsidR="00B239A2" w:rsidRPr="00B239A2" w:rsidRDefault="00B239A2" w:rsidP="00B239A2">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No LKQ suspension parts.  LKQ axle housing and engine cradles are acceptable. </w:t>
      </w:r>
    </w:p>
    <w:p w14:paraId="3936ABA6" w14:textId="77777777" w:rsidR="00B239A2" w:rsidRPr="00B239A2" w:rsidRDefault="00B239A2" w:rsidP="00B239A2">
      <w:pPr>
        <w:numPr>
          <w:ilvl w:val="0"/>
          <w:numId w:val="6"/>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Always document alternative parts sources with phone number in your estimate and parts searches in your report.   </w:t>
      </w:r>
    </w:p>
    <w:p w14:paraId="0163D939"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Total Loss Rules</w:t>
      </w:r>
    </w:p>
    <w:p w14:paraId="6E9111FB"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593B64">
          <v:rect id="_x0000_i1030" style="width:0;height:0" o:hrstd="t" o:hr="t" fillcolor="#a0a0a0" stroked="f"/>
        </w:pict>
      </w:r>
    </w:p>
    <w:p w14:paraId="4E6BC5D1" w14:textId="77777777" w:rsidR="00B239A2" w:rsidRPr="00B239A2" w:rsidRDefault="00B239A2" w:rsidP="00B239A2">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color w:val="000000"/>
          <w:kern w:val="0"/>
          <w:sz w:val="24"/>
          <w:szCs w:val="24"/>
          <w14:ligatures w14:val="none"/>
        </w:rPr>
        <w:t>Write a complete estimate.  Do not stop at threshold.  This includes total burns.</w:t>
      </w:r>
    </w:p>
    <w:p w14:paraId="1790BD11" w14:textId="77777777" w:rsidR="00B239A2" w:rsidRPr="00B239A2" w:rsidRDefault="00B239A2" w:rsidP="00B239A2">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color w:val="000000"/>
          <w:kern w:val="0"/>
          <w:sz w:val="24"/>
          <w:szCs w:val="24"/>
          <w14:ligatures w14:val="none"/>
        </w:rPr>
        <w:t>No Forms or Salvage bid required. Unless requested by client.</w:t>
      </w:r>
    </w:p>
    <w:p w14:paraId="26B1FC5C" w14:textId="77777777" w:rsidR="00B239A2" w:rsidRPr="00B239A2" w:rsidRDefault="00B239A2" w:rsidP="00B239A2">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color w:val="000000"/>
          <w:kern w:val="0"/>
          <w:sz w:val="24"/>
          <w:szCs w:val="24"/>
          <w:highlight w:val="yellow"/>
          <w14:ligatures w14:val="none"/>
        </w:rPr>
        <w:t>Check the Total loss box located on the top left portion of the CPI APPRAISAL REPORT</w:t>
      </w:r>
    </w:p>
    <w:p w14:paraId="152B1E54" w14:textId="77777777" w:rsidR="00B239A2" w:rsidRPr="00B239A2" w:rsidRDefault="00B239A2" w:rsidP="00B239A2">
      <w:pPr>
        <w:numPr>
          <w:ilvl w:val="0"/>
          <w:numId w:val="7"/>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4"/>
          <w:szCs w:val="24"/>
          <w14:ligatures w14:val="none"/>
        </w:rPr>
        <w:lastRenderedPageBreak/>
        <w:t>If inspecting the vehicle at </w:t>
      </w:r>
      <w:r w:rsidRPr="00B239A2">
        <w:rPr>
          <w:rFonts w:ascii="Arial" w:eastAsia="Times New Roman" w:hAnsi="Arial" w:cs="Arial"/>
          <w:b/>
          <w:bCs/>
          <w:kern w:val="0"/>
          <w:sz w:val="24"/>
          <w:szCs w:val="24"/>
          <w14:ligatures w14:val="none"/>
        </w:rPr>
        <w:t>a repair facility</w:t>
      </w:r>
      <w:r w:rsidRPr="00B239A2">
        <w:rPr>
          <w:rFonts w:ascii="Arial" w:eastAsia="Times New Roman" w:hAnsi="Arial" w:cs="Arial"/>
          <w:kern w:val="0"/>
          <w:sz w:val="24"/>
          <w:szCs w:val="24"/>
          <w14:ligatures w14:val="none"/>
        </w:rPr>
        <w:t>, and the vehicle is a </w:t>
      </w:r>
      <w:r w:rsidRPr="00B239A2">
        <w:rPr>
          <w:rFonts w:ascii="Arial" w:eastAsia="Times New Roman" w:hAnsi="Arial" w:cs="Arial"/>
          <w:b/>
          <w:bCs/>
          <w:kern w:val="0"/>
          <w:sz w:val="24"/>
          <w:szCs w:val="24"/>
          <w14:ligatures w14:val="none"/>
        </w:rPr>
        <w:t>total loss</w:t>
      </w:r>
      <w:r w:rsidRPr="00B239A2">
        <w:rPr>
          <w:rFonts w:ascii="Arial" w:eastAsia="Times New Roman" w:hAnsi="Arial" w:cs="Arial"/>
          <w:kern w:val="0"/>
          <w:sz w:val="24"/>
          <w:szCs w:val="24"/>
          <w14:ligatures w14:val="none"/>
        </w:rPr>
        <w:t> or a potential total loss, you must find out the current towing and storage charges as of your date of inspection, </w:t>
      </w:r>
      <w:r w:rsidRPr="00B239A2">
        <w:rPr>
          <w:rFonts w:ascii="Arial" w:eastAsia="Times New Roman" w:hAnsi="Arial" w:cs="Arial"/>
          <w:b/>
          <w:bCs/>
          <w:kern w:val="0"/>
          <w:sz w:val="24"/>
          <w:szCs w:val="24"/>
          <w14:ligatures w14:val="none"/>
        </w:rPr>
        <w:t>AND</w:t>
      </w:r>
      <w:r w:rsidRPr="00B239A2">
        <w:rPr>
          <w:rFonts w:ascii="Arial" w:eastAsia="Times New Roman" w:hAnsi="Arial" w:cs="Arial"/>
          <w:kern w:val="0"/>
          <w:sz w:val="24"/>
          <w:szCs w:val="24"/>
          <w14:ligatures w14:val="none"/>
        </w:rPr>
        <w:t> the daily rate of storage. </w:t>
      </w:r>
      <w:r w:rsidRPr="00B239A2">
        <w:rPr>
          <w:rFonts w:ascii="Arial" w:eastAsia="Times New Roman" w:hAnsi="Arial" w:cs="Arial"/>
          <w:b/>
          <w:bCs/>
          <w:kern w:val="0"/>
          <w:sz w:val="24"/>
          <w:szCs w:val="24"/>
          <w14:ligatures w14:val="none"/>
        </w:rPr>
        <w:t>Please add this information to your file notes.</w:t>
      </w:r>
    </w:p>
    <w:p w14:paraId="32374C3E"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Tow Charge Rules</w:t>
      </w:r>
    </w:p>
    <w:p w14:paraId="0E74A431"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485427">
          <v:rect id="_x0000_i1031" style="width:0;height:0" o:hrstd="t" o:hr="t" fillcolor="#a0a0a0" stroked="f"/>
        </w:pict>
      </w:r>
    </w:p>
    <w:p w14:paraId="2BCBB216"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proofErr w:type="gramStart"/>
      <w:r w:rsidRPr="00B239A2">
        <w:rPr>
          <w:rFonts w:ascii="Times New Roman" w:eastAsia="Times New Roman" w:hAnsi="Symbol" w:cs="Times New Roman"/>
          <w:kern w:val="0"/>
          <w:sz w:val="24"/>
          <w:szCs w:val="24"/>
          <w14:ligatures w14:val="none"/>
        </w:rPr>
        <w:t></w:t>
      </w:r>
      <w:r w:rsidRPr="00B239A2">
        <w:rPr>
          <w:rFonts w:ascii="Times New Roman" w:eastAsia="Times New Roman" w:hAnsi="Times New Roman" w:cs="Times New Roman"/>
          <w:kern w:val="0"/>
          <w:sz w:val="24"/>
          <w:szCs w:val="24"/>
          <w14:ligatures w14:val="none"/>
        </w:rPr>
        <w:t xml:space="preserve">  </w:t>
      </w:r>
      <w:r w:rsidRPr="00B239A2">
        <w:rPr>
          <w:rFonts w:ascii="Arial" w:eastAsia="Times New Roman" w:hAnsi="Arial" w:cs="Arial"/>
          <w:kern w:val="0"/>
          <w:sz w:val="26"/>
          <w:szCs w:val="26"/>
          <w14:ligatures w14:val="none"/>
        </w:rPr>
        <w:t>Do</w:t>
      </w:r>
      <w:proofErr w:type="gramEnd"/>
      <w:r w:rsidRPr="00B239A2">
        <w:rPr>
          <w:rFonts w:ascii="Arial" w:eastAsia="Times New Roman" w:hAnsi="Arial" w:cs="Arial"/>
          <w:kern w:val="0"/>
          <w:sz w:val="26"/>
          <w:szCs w:val="26"/>
          <w14:ligatures w14:val="none"/>
        </w:rPr>
        <w:t xml:space="preserve"> not include towing, storage or teardown charges in estimate. List in Appraisal Report comments only and include a copy of the invoice/bill with your upload.</w:t>
      </w:r>
    </w:p>
    <w:p w14:paraId="407BB801"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Supplement Handling Rules</w:t>
      </w:r>
    </w:p>
    <w:p w14:paraId="654ED92D"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9D13A6D">
          <v:rect id="_x0000_i1032" style="width:0;height:0" o:hrstd="t" o:hr="t" fillcolor="#a0a0a0" stroked="f"/>
        </w:pict>
      </w:r>
    </w:p>
    <w:p w14:paraId="1CEE72E2" w14:textId="77777777" w:rsidR="00B239A2" w:rsidRPr="00B239A2" w:rsidRDefault="00B239A2" w:rsidP="00B239A2">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For all supplements, please have shop call State National at 855-962-5246 to seek approval before we can proceed in handling the supplement.  State National needs to reopen the file in their system.  </w:t>
      </w:r>
    </w:p>
    <w:p w14:paraId="02BA1249" w14:textId="77777777" w:rsidR="00B239A2" w:rsidRPr="00B239A2" w:rsidRDefault="00B239A2" w:rsidP="00B239A2">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Repair facility information and the shop Tax ID number must be populated on all supplements. </w:t>
      </w:r>
    </w:p>
    <w:p w14:paraId="375C2741" w14:textId="77777777" w:rsidR="00B239A2" w:rsidRPr="00B239A2" w:rsidRDefault="00B239A2" w:rsidP="00B239A2">
      <w:pPr>
        <w:numPr>
          <w:ilvl w:val="0"/>
          <w:numId w:val="8"/>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Supporting invoices and photos are always to be included on supplement uploads</w:t>
      </w:r>
    </w:p>
    <w:p w14:paraId="655AACF3"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Betterment/Depreciation Rules</w:t>
      </w:r>
    </w:p>
    <w:p w14:paraId="62A9C9EE"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BB54C4">
          <v:rect id="_x0000_i1033" style="width:0;height:0" o:hrstd="t" o:hr="t" fillcolor="#a0a0a0" stroked="f"/>
        </w:pict>
      </w:r>
    </w:p>
    <w:p w14:paraId="26B49FA1" w14:textId="77777777" w:rsidR="00B239A2" w:rsidRPr="00B239A2" w:rsidRDefault="00B239A2" w:rsidP="00B239A2">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Apply betterment/depreciation </w:t>
      </w:r>
      <w:r w:rsidRPr="00B239A2">
        <w:rPr>
          <w:rFonts w:ascii="rubik" w:eastAsia="Times New Roman" w:hAnsi="rubik" w:cs="Times New Roman"/>
          <w:kern w:val="0"/>
          <w:sz w:val="24"/>
          <w:szCs w:val="24"/>
          <w14:ligatures w14:val="none"/>
        </w:rPr>
        <w:t xml:space="preserve">on both insured and claimant vehicles on parts with a limited life </w:t>
      </w:r>
      <w:proofErr w:type="gramStart"/>
      <w:r w:rsidRPr="00B239A2">
        <w:rPr>
          <w:rFonts w:ascii="rubik" w:eastAsia="Times New Roman" w:hAnsi="rubik" w:cs="Times New Roman"/>
          <w:kern w:val="0"/>
          <w:sz w:val="24"/>
          <w:szCs w:val="24"/>
          <w14:ligatures w14:val="none"/>
        </w:rPr>
        <w:t>expectancy;</w:t>
      </w:r>
      <w:proofErr w:type="gramEnd"/>
      <w:r w:rsidRPr="00B239A2">
        <w:rPr>
          <w:rFonts w:ascii="rubik" w:eastAsia="Times New Roman" w:hAnsi="rubik" w:cs="Times New Roman"/>
          <w:kern w:val="0"/>
          <w:sz w:val="24"/>
          <w:szCs w:val="24"/>
          <w14:ligatures w14:val="none"/>
        </w:rPr>
        <w:t xml:space="preserve"> Tires, Batteries, Shocks, Mechanical etc.  </w:t>
      </w:r>
    </w:p>
    <w:p w14:paraId="7A5CBA1A" w14:textId="77777777" w:rsidR="00B239A2" w:rsidRPr="00B239A2" w:rsidRDefault="00B239A2" w:rsidP="00B239A2">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No betterment/depreciation needs to be taken if the replacement part estimated is an aftermarket, reconditioned or LKQ part unless the damaged part was non-OEM. (Not applicable on tires) </w:t>
      </w:r>
    </w:p>
    <w:p w14:paraId="525C76BF" w14:textId="77777777" w:rsidR="00B239A2" w:rsidRPr="00B239A2" w:rsidRDefault="00B239A2" w:rsidP="00B239A2">
      <w:pPr>
        <w:numPr>
          <w:ilvl w:val="0"/>
          <w:numId w:val="9"/>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Estimate line note should contain the life expectancy or tire tread depth to document the decision.</w:t>
      </w:r>
    </w:p>
    <w:p w14:paraId="40446E9B"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Documentation Requirements</w:t>
      </w:r>
    </w:p>
    <w:p w14:paraId="1C53F565"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AFD5FD">
          <v:rect id="_x0000_i1034" style="width:0;height:0" o:hrstd="t" o:hr="t" fillcolor="#a0a0a0" stroked="f"/>
        </w:pict>
      </w:r>
    </w:p>
    <w:p w14:paraId="5BF9E94C"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color w:val="000000"/>
          <w:kern w:val="0"/>
          <w:sz w:val="24"/>
          <w:szCs w:val="24"/>
          <w14:ligatures w14:val="none"/>
        </w:rPr>
        <w:t>Complete Appraiser Report and provide detailed inspection comments. </w:t>
      </w:r>
    </w:p>
    <w:p w14:paraId="1D77FF00"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color w:val="000000"/>
          <w:kern w:val="0"/>
          <w:sz w:val="24"/>
          <w:szCs w:val="24"/>
          <w14:ligatures w14:val="none"/>
        </w:rPr>
        <w:t>Complete the State National CPI Appraisal Report form.  </w:t>
      </w:r>
    </w:p>
    <w:p w14:paraId="1F7E562E"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Be sure to check the box at the top as to whether the vehicle is Repairable or a Total Loss. </w:t>
      </w:r>
    </w:p>
    <w:p w14:paraId="4CBCD882"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Fill in all the administrative information, estimate amount(s) and storage information on </w:t>
      </w:r>
      <w:r w:rsidRPr="00B239A2">
        <w:rPr>
          <w:rFonts w:ascii="rubik" w:eastAsia="Times New Roman" w:hAnsi="rubik" w:cs="Times New Roman"/>
          <w:color w:val="000000"/>
          <w:spacing w:val="5"/>
          <w:kern w:val="0"/>
          <w:sz w:val="24"/>
          <w:szCs w:val="24"/>
          <w14:ligatures w14:val="none"/>
        </w:rPr>
        <w:t>all forms. </w:t>
      </w:r>
    </w:p>
    <w:p w14:paraId="03CADD1B"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For private passenger vehicles, the Vehicle Value (ACV/Book Value) and Salvage Bids sections are </w:t>
      </w:r>
      <w:r w:rsidRPr="00B239A2">
        <w:rPr>
          <w:rFonts w:ascii="rubik" w:eastAsia="Times New Roman" w:hAnsi="rubik" w:cs="Times New Roman"/>
          <w:color w:val="000000"/>
          <w:spacing w:val="5"/>
          <w:kern w:val="0"/>
          <w:sz w:val="24"/>
          <w:szCs w:val="24"/>
          <w14:ligatures w14:val="none"/>
        </w:rPr>
        <w:t>not required unless specifically requested in the assignment. </w:t>
      </w:r>
    </w:p>
    <w:p w14:paraId="1890FB2D"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t xml:space="preserve">Always fill out the potential supplement amount and </w:t>
      </w:r>
      <w:proofErr w:type="gramStart"/>
      <w:r w:rsidRPr="00B239A2">
        <w:rPr>
          <w:rFonts w:ascii="rubik" w:eastAsia="Times New Roman" w:hAnsi="rubik" w:cs="Times New Roman"/>
          <w:kern w:val="0"/>
          <w:sz w:val="24"/>
          <w:szCs w:val="24"/>
          <w14:ligatures w14:val="none"/>
        </w:rPr>
        <w:t>area  if</w:t>
      </w:r>
      <w:proofErr w:type="gramEnd"/>
      <w:r w:rsidRPr="00B239A2">
        <w:rPr>
          <w:rFonts w:ascii="rubik" w:eastAsia="Times New Roman" w:hAnsi="rubik" w:cs="Times New Roman"/>
          <w:kern w:val="0"/>
          <w:sz w:val="24"/>
          <w:szCs w:val="24"/>
          <w14:ligatures w14:val="none"/>
        </w:rPr>
        <w:t xml:space="preserve"> you are unsure put UNK. </w:t>
      </w:r>
      <w:proofErr w:type="gramStart"/>
      <w:r w:rsidRPr="00B239A2">
        <w:rPr>
          <w:rFonts w:ascii="rubik" w:eastAsia="Times New Roman" w:hAnsi="rubik" w:cs="Times New Roman"/>
          <w:kern w:val="0"/>
          <w:sz w:val="24"/>
          <w:szCs w:val="24"/>
          <w14:ligatures w14:val="none"/>
        </w:rPr>
        <w:t>however</w:t>
      </w:r>
      <w:proofErr w:type="gramEnd"/>
      <w:r w:rsidRPr="00B239A2">
        <w:rPr>
          <w:rFonts w:ascii="rubik" w:eastAsia="Times New Roman" w:hAnsi="rubik" w:cs="Times New Roman"/>
          <w:kern w:val="0"/>
          <w:sz w:val="24"/>
          <w:szCs w:val="24"/>
          <w14:ligatures w14:val="none"/>
        </w:rPr>
        <w:t xml:space="preserve"> it is a required field</w:t>
      </w:r>
    </w:p>
    <w:p w14:paraId="0D00A0D4" w14:textId="77777777" w:rsidR="00B239A2" w:rsidRPr="00B239A2" w:rsidRDefault="00B239A2" w:rsidP="00B239A2">
      <w:pPr>
        <w:numPr>
          <w:ilvl w:val="0"/>
          <w:numId w:val="10"/>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4"/>
          <w:szCs w:val="24"/>
          <w14:ligatures w14:val="none"/>
        </w:rPr>
        <w:lastRenderedPageBreak/>
        <w:t xml:space="preserve">Always check assignment notes from </w:t>
      </w:r>
      <w:proofErr w:type="gramStart"/>
      <w:r w:rsidRPr="00B239A2">
        <w:rPr>
          <w:rFonts w:ascii="rubik" w:eastAsia="Times New Roman" w:hAnsi="rubik" w:cs="Times New Roman"/>
          <w:kern w:val="0"/>
          <w:sz w:val="24"/>
          <w:szCs w:val="24"/>
          <w14:ligatures w14:val="none"/>
        </w:rPr>
        <w:t>client</w:t>
      </w:r>
      <w:proofErr w:type="gramEnd"/>
      <w:r w:rsidRPr="00B239A2">
        <w:rPr>
          <w:rFonts w:ascii="rubik" w:eastAsia="Times New Roman" w:hAnsi="rubik" w:cs="Times New Roman"/>
          <w:kern w:val="0"/>
          <w:sz w:val="24"/>
          <w:szCs w:val="24"/>
          <w14:ligatures w14:val="none"/>
        </w:rPr>
        <w:t>. </w:t>
      </w:r>
    </w:p>
    <w:p w14:paraId="6C269052"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Rates and Sales Tax Rules</w:t>
      </w:r>
    </w:p>
    <w:p w14:paraId="1E7B998B"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7B1559B">
          <v:rect id="_x0000_i1035" style="width:0;height:0" o:hrstd="t" o:hr="t" fillcolor="#a0a0a0" stroked="f"/>
        </w:pict>
      </w:r>
    </w:p>
    <w:p w14:paraId="06BE37CD" w14:textId="77777777" w:rsidR="00B239A2" w:rsidRPr="00B239A2" w:rsidRDefault="00B239A2" w:rsidP="00B239A2">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Utilize local prevailing labor rates</w:t>
      </w:r>
    </w:p>
    <w:p w14:paraId="4A6F5FD4" w14:textId="77777777" w:rsidR="00B239A2" w:rsidRPr="00B239A2" w:rsidRDefault="00B239A2" w:rsidP="00B239A2">
      <w:pPr>
        <w:numPr>
          <w:ilvl w:val="0"/>
          <w:numId w:val="11"/>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rubik" w:eastAsia="Times New Roman" w:hAnsi="rubik" w:cs="Times New Roman"/>
          <w:kern w:val="0"/>
          <w:sz w:val="26"/>
          <w:szCs w:val="26"/>
          <w14:ligatures w14:val="none"/>
        </w:rPr>
        <w:t>Utilize applicable tax rate</w:t>
      </w:r>
    </w:p>
    <w:p w14:paraId="2DBC363D" w14:textId="77777777" w:rsidR="00B239A2" w:rsidRPr="00B239A2" w:rsidRDefault="00B239A2" w:rsidP="00B239A2">
      <w:pPr>
        <w:spacing w:after="0" w:line="240" w:lineRule="auto"/>
        <w:rPr>
          <w:rFonts w:ascii="Times New Roman" w:eastAsia="Times New Roman" w:hAnsi="Times New Roman" w:cs="Times New Roman"/>
          <w:kern w:val="0"/>
          <w:sz w:val="24"/>
          <w:szCs w:val="24"/>
          <w14:ligatures w14:val="none"/>
        </w:rPr>
      </w:pPr>
      <w:r w:rsidRPr="00B239A2">
        <w:rPr>
          <w:rFonts w:ascii="rubik" w:eastAsia="Times New Roman" w:hAnsi="rubik" w:cs="Times New Roman"/>
          <w:kern w:val="0"/>
          <w:sz w:val="24"/>
          <w:szCs w:val="24"/>
          <w14:ligatures w14:val="none"/>
        </w:rPr>
        <w:br/>
      </w:r>
      <w:r w:rsidRPr="00B239A2">
        <w:rPr>
          <w:rFonts w:ascii="rubik" w:eastAsia="Times New Roman" w:hAnsi="rubik" w:cs="Times New Roman"/>
          <w:kern w:val="0"/>
          <w:sz w:val="24"/>
          <w:szCs w:val="24"/>
          <w14:ligatures w14:val="none"/>
        </w:rPr>
        <w:br/>
      </w:r>
      <w:r w:rsidRPr="00B239A2">
        <w:rPr>
          <w:rFonts w:ascii="rubik" w:eastAsia="Times New Roman" w:hAnsi="rubik" w:cs="Times New Roman"/>
          <w:b/>
          <w:bCs/>
          <w:kern w:val="0"/>
          <w:sz w:val="27"/>
          <w:szCs w:val="27"/>
          <w:shd w:val="clear" w:color="auto" w:fill="FFFFFF"/>
          <w14:ligatures w14:val="none"/>
        </w:rPr>
        <w:t>Client Miscellaneous Rules</w:t>
      </w:r>
    </w:p>
    <w:p w14:paraId="28797D0E" w14:textId="77777777" w:rsidR="00B239A2" w:rsidRPr="00B239A2" w:rsidRDefault="000F0F1D" w:rsidP="00B239A2">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92DD72E">
          <v:rect id="_x0000_i1036" style="width:0;height:0" o:hrstd="t" o:hr="t" fillcolor="#a0a0a0" stroked="f"/>
        </w:pict>
      </w:r>
    </w:p>
    <w:p w14:paraId="57BF5315"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Review CCC Advisor Report and correct all errors/exceptions BEFORE locking/uploading estimate. </w:t>
      </w:r>
    </w:p>
    <w:p w14:paraId="61E33407"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6"/>
          <w:szCs w:val="26"/>
          <w14:ligatures w14:val="none"/>
        </w:rPr>
        <w:t>If applicable, always supply a UPD estimate.</w:t>
      </w:r>
    </w:p>
    <w:p w14:paraId="644FE3DB" w14:textId="77777777" w:rsidR="00B239A2" w:rsidRPr="00B239A2" w:rsidRDefault="00B239A2" w:rsidP="00B239A2">
      <w:pPr>
        <w:numPr>
          <w:ilvl w:val="0"/>
          <w:numId w:val="12"/>
        </w:numPr>
        <w:shd w:val="clear" w:color="auto" w:fill="FFFFFF"/>
        <w:spacing w:after="0" w:line="240" w:lineRule="auto"/>
        <w:rPr>
          <w:rFonts w:ascii="rubik" w:eastAsia="Times New Roman" w:hAnsi="rubik" w:cs="Times New Roman"/>
          <w:spacing w:val="5"/>
          <w:kern w:val="0"/>
          <w:sz w:val="24"/>
          <w:szCs w:val="24"/>
          <w14:ligatures w14:val="none"/>
        </w:rPr>
      </w:pPr>
      <w:r w:rsidRPr="00B239A2">
        <w:rPr>
          <w:rFonts w:ascii="Arial" w:eastAsia="Times New Roman" w:hAnsi="Arial" w:cs="Arial"/>
          <w:color w:val="000000"/>
          <w:spacing w:val="5"/>
          <w:kern w:val="0"/>
          <w:sz w:val="24"/>
          <w:szCs w:val="24"/>
          <w14:ligatures w14:val="none"/>
        </w:rPr>
        <w:t>Write separate estimates for damages that appear to be from separate losses.</w:t>
      </w:r>
    </w:p>
    <w:p w14:paraId="67E5374D"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color w:val="000000"/>
          <w:kern w:val="0"/>
          <w:sz w:val="24"/>
          <w:szCs w:val="24"/>
          <w14:ligatures w14:val="none"/>
        </w:rPr>
        <w:t>Capture all damages.  Identify if collision, vandalism, hail, fire, water, wear and tear or “conversion costs” (conversion costs are the estimated cost to convert the vehicle back to stock if it has been lowered, lifted or modified).</w:t>
      </w:r>
    </w:p>
    <w:p w14:paraId="5F8770A5"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color w:val="000000"/>
          <w:kern w:val="0"/>
          <w:sz w:val="24"/>
          <w:szCs w:val="24"/>
          <w14:ligatures w14:val="none"/>
        </w:rPr>
        <w:t>Write all “wear and tear” in single estimate. </w:t>
      </w:r>
    </w:p>
    <w:p w14:paraId="69F94474"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4"/>
          <w:szCs w:val="24"/>
          <w14:ligatures w14:val="none"/>
        </w:rPr>
        <w:t>List alternative part suppliers on part line in estimate.</w:t>
      </w:r>
    </w:p>
    <w:p w14:paraId="1AC4002B"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4"/>
          <w:szCs w:val="24"/>
          <w14:ligatures w14:val="none"/>
        </w:rPr>
        <w:t xml:space="preserve">Always utilize the </w:t>
      </w:r>
      <w:proofErr w:type="gramStart"/>
      <w:r w:rsidRPr="00B239A2">
        <w:rPr>
          <w:rFonts w:ascii="Arial" w:eastAsia="Times New Roman" w:hAnsi="Arial" w:cs="Arial"/>
          <w:kern w:val="0"/>
          <w:sz w:val="24"/>
          <w:szCs w:val="24"/>
          <w14:ligatures w14:val="none"/>
        </w:rPr>
        <w:t>system based</w:t>
      </w:r>
      <w:proofErr w:type="gramEnd"/>
      <w:r w:rsidRPr="00B239A2">
        <w:rPr>
          <w:rFonts w:ascii="Arial" w:eastAsia="Times New Roman" w:hAnsi="Arial" w:cs="Arial"/>
          <w:kern w:val="0"/>
          <w:sz w:val="24"/>
          <w:szCs w:val="24"/>
          <w14:ligatures w14:val="none"/>
        </w:rPr>
        <w:t xml:space="preserve"> time, do not override the Audatex system times.</w:t>
      </w:r>
    </w:p>
    <w:p w14:paraId="6C4725EB"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kern w:val="0"/>
          <w:sz w:val="24"/>
          <w:szCs w:val="24"/>
          <w14:ligatures w14:val="none"/>
        </w:rPr>
        <w:t>Do not include deductible in estimate.</w:t>
      </w:r>
    </w:p>
    <w:p w14:paraId="0086A056" w14:textId="77777777" w:rsidR="00B239A2" w:rsidRPr="00B239A2" w:rsidRDefault="00B239A2" w:rsidP="00B239A2">
      <w:pPr>
        <w:numPr>
          <w:ilvl w:val="0"/>
          <w:numId w:val="12"/>
        </w:numPr>
        <w:shd w:val="clear" w:color="auto" w:fill="FFFFFF"/>
        <w:spacing w:before="100" w:beforeAutospacing="1" w:after="100" w:afterAutospacing="1" w:line="240" w:lineRule="auto"/>
        <w:rPr>
          <w:rFonts w:ascii="rubik" w:eastAsia="Times New Roman" w:hAnsi="rubik" w:cs="Times New Roman"/>
          <w:kern w:val="0"/>
          <w:sz w:val="24"/>
          <w:szCs w:val="24"/>
          <w14:ligatures w14:val="none"/>
        </w:rPr>
      </w:pPr>
      <w:r w:rsidRPr="00B239A2">
        <w:rPr>
          <w:rFonts w:ascii="Arial" w:eastAsia="Times New Roman" w:hAnsi="Arial" w:cs="Arial"/>
          <w:b/>
          <w:bCs/>
          <w:kern w:val="0"/>
          <w:sz w:val="24"/>
          <w:szCs w:val="24"/>
          <w14:ligatures w14:val="none"/>
        </w:rPr>
        <w:t xml:space="preserve">If NO Damage can be found, write a </w:t>
      </w:r>
      <w:proofErr w:type="gramStart"/>
      <w:r w:rsidRPr="00B239A2">
        <w:rPr>
          <w:rFonts w:ascii="Arial" w:eastAsia="Times New Roman" w:hAnsi="Arial" w:cs="Arial"/>
          <w:b/>
          <w:bCs/>
          <w:kern w:val="0"/>
          <w:sz w:val="24"/>
          <w:szCs w:val="24"/>
          <w14:ligatures w14:val="none"/>
        </w:rPr>
        <w:t>1 line</w:t>
      </w:r>
      <w:proofErr w:type="gramEnd"/>
      <w:r w:rsidRPr="00B239A2">
        <w:rPr>
          <w:rFonts w:ascii="Arial" w:eastAsia="Times New Roman" w:hAnsi="Arial" w:cs="Arial"/>
          <w:b/>
          <w:bCs/>
          <w:kern w:val="0"/>
          <w:sz w:val="24"/>
          <w:szCs w:val="24"/>
          <w14:ligatures w14:val="none"/>
        </w:rPr>
        <w:t xml:space="preserve"> estimate stating: "NO DAMAGE"</w:t>
      </w:r>
    </w:p>
    <w:p w14:paraId="5F621879" w14:textId="77777777" w:rsidR="009350D2" w:rsidRDefault="009350D2"/>
    <w:sectPr w:rsidR="009350D2" w:rsidSect="00B239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ubi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47C16"/>
    <w:multiLevelType w:val="multilevel"/>
    <w:tmpl w:val="56D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2034"/>
    <w:multiLevelType w:val="multilevel"/>
    <w:tmpl w:val="4B14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E720F"/>
    <w:multiLevelType w:val="multilevel"/>
    <w:tmpl w:val="068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D2A7A"/>
    <w:multiLevelType w:val="multilevel"/>
    <w:tmpl w:val="90BC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1C62"/>
    <w:multiLevelType w:val="multilevel"/>
    <w:tmpl w:val="4242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812FF"/>
    <w:multiLevelType w:val="multilevel"/>
    <w:tmpl w:val="D3B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54B74"/>
    <w:multiLevelType w:val="multilevel"/>
    <w:tmpl w:val="A60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A074A"/>
    <w:multiLevelType w:val="multilevel"/>
    <w:tmpl w:val="8B8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9715F"/>
    <w:multiLevelType w:val="multilevel"/>
    <w:tmpl w:val="457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3073E"/>
    <w:multiLevelType w:val="multilevel"/>
    <w:tmpl w:val="2348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31F77"/>
    <w:multiLevelType w:val="multilevel"/>
    <w:tmpl w:val="A230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C26E0"/>
    <w:multiLevelType w:val="multilevel"/>
    <w:tmpl w:val="4EA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858544">
    <w:abstractNumId w:val="8"/>
  </w:num>
  <w:num w:numId="2" w16cid:durableId="1696926686">
    <w:abstractNumId w:val="2"/>
  </w:num>
  <w:num w:numId="3" w16cid:durableId="2004891751">
    <w:abstractNumId w:val="9"/>
  </w:num>
  <w:num w:numId="4" w16cid:durableId="2012832086">
    <w:abstractNumId w:val="1"/>
  </w:num>
  <w:num w:numId="5" w16cid:durableId="2032024991">
    <w:abstractNumId w:val="5"/>
  </w:num>
  <w:num w:numId="6" w16cid:durableId="1162160517">
    <w:abstractNumId w:val="11"/>
  </w:num>
  <w:num w:numId="7" w16cid:durableId="333266604">
    <w:abstractNumId w:val="4"/>
  </w:num>
  <w:num w:numId="8" w16cid:durableId="20086770">
    <w:abstractNumId w:val="7"/>
  </w:num>
  <w:num w:numId="9" w16cid:durableId="748427494">
    <w:abstractNumId w:val="0"/>
  </w:num>
  <w:num w:numId="10" w16cid:durableId="1396244588">
    <w:abstractNumId w:val="3"/>
  </w:num>
  <w:num w:numId="11" w16cid:durableId="1482959557">
    <w:abstractNumId w:val="10"/>
  </w:num>
  <w:num w:numId="12" w16cid:durableId="270550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A2"/>
    <w:rsid w:val="000F0F1D"/>
    <w:rsid w:val="0044532E"/>
    <w:rsid w:val="004952C9"/>
    <w:rsid w:val="00532880"/>
    <w:rsid w:val="005B3AAB"/>
    <w:rsid w:val="00762A95"/>
    <w:rsid w:val="009350D2"/>
    <w:rsid w:val="00B239A2"/>
    <w:rsid w:val="00B4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5EFD058"/>
  <w15:chartTrackingRefBased/>
  <w15:docId w15:val="{73BB0ACE-5E18-4B54-8CBC-14466FA83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054179">
      <w:bodyDiv w:val="1"/>
      <w:marLeft w:val="0"/>
      <w:marRight w:val="0"/>
      <w:marTop w:val="0"/>
      <w:marBottom w:val="0"/>
      <w:divBdr>
        <w:top w:val="none" w:sz="0" w:space="0" w:color="auto"/>
        <w:left w:val="none" w:sz="0" w:space="0" w:color="auto"/>
        <w:bottom w:val="none" w:sz="0" w:space="0" w:color="auto"/>
        <w:right w:val="none" w:sz="0" w:space="0" w:color="auto"/>
      </w:divBdr>
      <w:divsChild>
        <w:div w:id="1230847019">
          <w:marLeft w:val="300"/>
          <w:marRight w:val="30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915</Words>
  <Characters>5038</Characters>
  <Application>Microsoft Office Word</Application>
  <DocSecurity>0</DocSecurity>
  <Lines>193</Lines>
  <Paragraphs>126</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3</cp:revision>
  <dcterms:created xsi:type="dcterms:W3CDTF">2025-10-09T21:45:00Z</dcterms:created>
  <dcterms:modified xsi:type="dcterms:W3CDTF">2025-10-23T19:44:00Z</dcterms:modified>
</cp:coreProperties>
</file>