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1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3"/>
        <w:gridCol w:w="13108"/>
        <w:gridCol w:w="220"/>
      </w:tblGrid>
      <w:tr w:rsidR="00736E3C" w:rsidRPr="00736E3C" w14:paraId="7AFE39C6" w14:textId="77777777" w:rsidTr="00736E3C">
        <w:trPr>
          <w:gridAfter w:val="1"/>
        </w:trPr>
        <w:tc>
          <w:tcPr>
            <w:tcW w:w="0" w:type="auto"/>
            <w:vAlign w:val="center"/>
            <w:hideMark/>
          </w:tcPr>
          <w:p w14:paraId="24F05FAA" w14:textId="77777777" w:rsidR="00736E3C" w:rsidRPr="00736E3C" w:rsidRDefault="00736E3C" w:rsidP="00736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Assignment Instructions</w:t>
            </w:r>
          </w:p>
        </w:tc>
        <w:tc>
          <w:tcPr>
            <w:tcW w:w="0" w:type="auto"/>
            <w:vAlign w:val="center"/>
            <w:hideMark/>
          </w:tcPr>
          <w:p w14:paraId="3492B388" w14:textId="77777777" w:rsidR="00736E3C" w:rsidRPr="00736E3C" w:rsidRDefault="00736E3C" w:rsidP="00736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36E3C" w:rsidRPr="00736E3C" w14:paraId="27371654" w14:textId="77777777" w:rsidTr="00736E3C">
        <w:tc>
          <w:tcPr>
            <w:tcW w:w="0" w:type="auto"/>
            <w:vAlign w:val="center"/>
            <w:hideMark/>
          </w:tcPr>
          <w:p w14:paraId="05FB6B2D" w14:textId="77777777" w:rsidR="00736E3C" w:rsidRPr="00736E3C" w:rsidRDefault="00736E3C" w:rsidP="00736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4B55C5" w14:textId="77777777" w:rsidR="00736E3C" w:rsidRPr="00736E3C" w:rsidRDefault="00736E3C" w:rsidP="00736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7760796  :</w:t>
            </w:r>
            <w:proofErr w:type="gramEnd"/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Travelers Indemnity Contract #CW2324208</w:t>
            </w:r>
          </w:p>
        </w:tc>
        <w:tc>
          <w:tcPr>
            <w:tcW w:w="0" w:type="auto"/>
            <w:vAlign w:val="center"/>
            <w:hideMark/>
          </w:tcPr>
          <w:p w14:paraId="7A2637C9" w14:textId="77777777" w:rsidR="00736E3C" w:rsidRPr="00736E3C" w:rsidRDefault="00736E3C" w:rsidP="00736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36E3C" w:rsidRPr="00736E3C" w14:paraId="361E3740" w14:textId="77777777" w:rsidTr="00736E3C">
        <w:tc>
          <w:tcPr>
            <w:tcW w:w="0" w:type="auto"/>
            <w:vAlign w:val="center"/>
            <w:hideMark/>
          </w:tcPr>
          <w:p w14:paraId="0760552F" w14:textId="77777777" w:rsidR="00736E3C" w:rsidRPr="00736E3C" w:rsidRDefault="00736E3C" w:rsidP="00736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5B09630" w14:textId="77777777" w:rsidR="00736E3C" w:rsidRPr="00736E3C" w:rsidRDefault="00736E3C" w:rsidP="00736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7/6/2023 10:42:15 AM</w:t>
            </w:r>
          </w:p>
        </w:tc>
        <w:tc>
          <w:tcPr>
            <w:tcW w:w="0" w:type="auto"/>
            <w:vAlign w:val="center"/>
            <w:hideMark/>
          </w:tcPr>
          <w:p w14:paraId="327E6610" w14:textId="77777777" w:rsidR="00736E3C" w:rsidRPr="00736E3C" w:rsidRDefault="00736E3C" w:rsidP="00736E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6E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403A5802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Quick Summary</w:t>
      </w:r>
    </w:p>
    <w:p w14:paraId="194F22B0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32D5E2">
          <v:rect id="_x0000_i1025" style="width:0;height:0" o:hrstd="t" o:hr="t" fillcolor="#a0a0a0" stroked="f"/>
        </w:pict>
      </w:r>
    </w:p>
    <w:p w14:paraId="0BF28B3D" w14:textId="77777777" w:rsidR="00736E3C" w:rsidRPr="00736E3C" w:rsidRDefault="00736E3C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Release paperwork (YES) - Except if the unit is a total loss. </w:t>
      </w:r>
    </w:p>
    <w:p w14:paraId="72D459B5" w14:textId="77777777" w:rsidR="00736E3C" w:rsidRPr="00736E3C" w:rsidRDefault="00736E3C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Fill out CCC/Complete </w:t>
      </w:r>
      <w:proofErr w:type="gramStart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call in</w:t>
      </w:r>
      <w:proofErr w:type="gramEnd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using ID # 19930 and SCA ID # SCA1</w:t>
      </w:r>
    </w:p>
    <w:p w14:paraId="57825795" w14:textId="77777777" w:rsidR="00736E3C" w:rsidRPr="00736E3C" w:rsidRDefault="00736E3C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No Salvage Bids </w:t>
      </w:r>
      <w:proofErr w:type="gramStart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required</w:t>
      </w:r>
      <w:proofErr w:type="gramEnd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unless borderline total loss.  If so, provide </w:t>
      </w:r>
      <w:proofErr w:type="spellStart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proquote</w:t>
      </w:r>
      <w:proofErr w:type="spellEnd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.</w:t>
      </w:r>
    </w:p>
    <w:p w14:paraId="3E66DF72" w14:textId="77777777" w:rsidR="00736E3C" w:rsidRPr="00736E3C" w:rsidRDefault="00736E3C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LKQ/Recon/AM over 1 calendar year old and over 15k miles</w:t>
      </w:r>
    </w:p>
    <w:p w14:paraId="0B96FCF9" w14:textId="77777777" w:rsidR="00736E3C" w:rsidRPr="00736E3C" w:rsidRDefault="00736E3C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If borderline total loss, obtain and provide Copart </w:t>
      </w:r>
      <w:proofErr w:type="spellStart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Proquote</w:t>
      </w:r>
      <w:proofErr w:type="spellEnd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A7386CB" w14:textId="77777777" w:rsidR="00736E3C" w:rsidRPr="00736E3C" w:rsidRDefault="00736E3C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No betterment on insured vehicles.</w:t>
      </w:r>
    </w:p>
    <w:p w14:paraId="7D06E545" w14:textId="77777777" w:rsidR="00736E3C" w:rsidRPr="00736E3C" w:rsidRDefault="00736E3C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Utilize the Travelers approved labor rates provided in the Core assignment</w:t>
      </w:r>
    </w:p>
    <w:p w14:paraId="0C968BDE" w14:textId="2631E67C" w:rsidR="00736E3C" w:rsidRPr="00736E3C" w:rsidRDefault="00A654F6" w:rsidP="00736E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spacing w:val="5"/>
          <w:kern w:val="0"/>
          <w:sz w:val="24"/>
          <w:szCs w:val="24"/>
          <w14:ligatures w14:val="none"/>
        </w:rPr>
        <w:t>P</w:t>
      </w:r>
      <w:r w:rsidR="00736E3C" w:rsidRPr="00736E3C">
        <w:rPr>
          <w:rFonts w:ascii="Arial" w:eastAsia="Times New Roman" w:hAnsi="Arial" w:cs="Arial"/>
          <w:spacing w:val="5"/>
          <w:kern w:val="0"/>
          <w:sz w:val="24"/>
          <w:szCs w:val="24"/>
          <w14:ligatures w14:val="none"/>
        </w:rPr>
        <w:t>rintout showing the Clean Retail Value of the unit is required with all files - Repairable or Total Loss. </w:t>
      </w:r>
      <w:r w:rsidRPr="00A654F6">
        <w:rPr>
          <w:sz w:val="28"/>
          <w:szCs w:val="28"/>
        </w:rPr>
        <w:t>This may include NADA, J.D. Power, Kelly Blue Book, Edmunds, Carfax, Cars.com</w:t>
      </w:r>
    </w:p>
    <w:p w14:paraId="06808A9C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Fatal Error List</w:t>
      </w:r>
    </w:p>
    <w:p w14:paraId="0C5236AD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4406A8">
          <v:rect id="_x0000_i1026" style="width:0;height:0" o:hrstd="t" o:hr="t" fillcolor="#a0a0a0" stroked="f"/>
        </w:pict>
      </w:r>
    </w:p>
    <w:p w14:paraId="49084092" w14:textId="77777777" w:rsidR="00736E3C" w:rsidRPr="00736E3C" w:rsidRDefault="00736E3C" w:rsidP="00736E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b/>
          <w:bCs/>
          <w:kern w:val="0"/>
          <w:sz w:val="26"/>
          <w:szCs w:val="26"/>
          <w14:ligatures w14:val="none"/>
        </w:rPr>
        <w:t>Fill out your appraisal report comments using the IA Inspection Template below.</w:t>
      </w:r>
    </w:p>
    <w:p w14:paraId="5CA203F1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Photo Rules</w:t>
      </w:r>
    </w:p>
    <w:p w14:paraId="4E7E2BC3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C046C6">
          <v:rect id="_x0000_i1027" style="width:0;height:0" o:hrstd="t" o:hr="t" fillcolor="#a0a0a0" stroked="f"/>
        </w:pict>
      </w:r>
    </w:p>
    <w:p w14:paraId="5961B14E" w14:textId="77777777" w:rsidR="00736E3C" w:rsidRPr="00736E3C" w:rsidRDefault="00736E3C" w:rsidP="00736E3C">
      <w:pPr>
        <w:shd w:val="clear" w:color="auto" w:fill="FFFFFF"/>
        <w:spacing w:after="100" w:afterAutospacing="1" w:line="240" w:lineRule="auto"/>
        <w:rPr>
          <w:rFonts w:ascii="rubik" w:eastAsia="Times New Roman" w:hAnsi="rubik" w:cs="Times New Roman"/>
          <w:spacing w:val="5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6"/>
          <w:szCs w:val="26"/>
          <w:u w:val="single"/>
          <w14:ligatures w14:val="none"/>
        </w:rPr>
        <w:t>Repairable Damage Images</w:t>
      </w:r>
    </w:p>
    <w:p w14:paraId="13DBD288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4 corners that are clear and legible</w:t>
      </w:r>
    </w:p>
    <w:p w14:paraId="73287309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At least 4 photos of the </w:t>
      </w:r>
      <w:proofErr w:type="gramStart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damage</w:t>
      </w:r>
      <w:proofErr w:type="gramEnd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area</w:t>
      </w:r>
    </w:p>
    <w:p w14:paraId="71D212FB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Impact height measurements in inches using a Keson Tape Measurer (straight on, level and showing contact with ground)</w:t>
      </w:r>
    </w:p>
    <w:p w14:paraId="232F2AFC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Odometer</w:t>
      </w:r>
    </w:p>
    <w:p w14:paraId="6390CC81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License plate</w:t>
      </w:r>
    </w:p>
    <w:p w14:paraId="45024B3A" w14:textId="2367F409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VIN Plate</w:t>
      </w:r>
      <w:r w:rsidR="00B20740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or VIN Sticker</w:t>
      </w: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(Both Door and Windshield to confirm vehicle)</w:t>
      </w:r>
    </w:p>
    <w:p w14:paraId="040CCC29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Production date/MFG data plate</w:t>
      </w:r>
    </w:p>
    <w:p w14:paraId="7A00FD6F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Vehicle registration</w:t>
      </w:r>
    </w:p>
    <w:p w14:paraId="1307828A" w14:textId="77777777" w:rsidR="00736E3C" w:rsidRPr="00736E3C" w:rsidRDefault="00736E3C" w:rsidP="00736E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Unrelated Prior Damage (UPD)</w:t>
      </w:r>
    </w:p>
    <w:p w14:paraId="22279B50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6"/>
          <w:szCs w:val="26"/>
          <w:u w:val="single"/>
          <w:shd w:val="clear" w:color="auto" w:fill="FFFFFF"/>
          <w14:ligatures w14:val="none"/>
        </w:rPr>
        <w:t>Required Total Loss Photos in Addition to the Above:</w:t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</w:p>
    <w:p w14:paraId="647E01DC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Airbag deployment</w:t>
      </w:r>
    </w:p>
    <w:p w14:paraId="511A3ECB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Seatbelt deployment</w:t>
      </w:r>
    </w:p>
    <w:p w14:paraId="76E7E4D5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Radio/NAV</w:t>
      </w:r>
    </w:p>
    <w:p w14:paraId="3942BF95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Headliner condition</w:t>
      </w:r>
    </w:p>
    <w:p w14:paraId="50BC88E0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lastRenderedPageBreak/>
        <w:t>Upholstery condition (front and rear seats)</w:t>
      </w:r>
    </w:p>
    <w:p w14:paraId="6BDBD9BB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Carpet condition (front and rear - be sure to </w:t>
      </w:r>
      <w:proofErr w:type="gramStart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lift up</w:t>
      </w:r>
      <w:proofErr w:type="gramEnd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floor mats)</w:t>
      </w:r>
    </w:p>
    <w:p w14:paraId="6C3CCB66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Tread depth measurements (all 4 tires)</w:t>
      </w:r>
    </w:p>
    <w:p w14:paraId="7353FA9E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Doors and dash for vehicle options</w:t>
      </w:r>
    </w:p>
    <w:p w14:paraId="77C27542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Windshields with attention to chips, pits and cracks</w:t>
      </w:r>
    </w:p>
    <w:p w14:paraId="7A195A89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Spare tire</w:t>
      </w:r>
    </w:p>
    <w:p w14:paraId="39B339D3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Engine compartment condition</w:t>
      </w:r>
    </w:p>
    <w:p w14:paraId="2BBE1777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Engine with dipstick pulled to show oil level and condition</w:t>
      </w:r>
    </w:p>
    <w:p w14:paraId="3696F278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Trunk of vehicle showing spare</w:t>
      </w:r>
    </w:p>
    <w:p w14:paraId="57E0AEF3" w14:textId="77777777" w:rsidR="00736E3C" w:rsidRPr="00736E3C" w:rsidRDefault="00736E3C" w:rsidP="00736E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Any other </w:t>
      </w:r>
      <w:proofErr w:type="gramStart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needed photos</w:t>
      </w:r>
      <w:proofErr w:type="gramEnd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to depict damage, UPD or conditioning</w:t>
      </w:r>
    </w:p>
    <w:p w14:paraId="61A47372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Estimate/Supplement Release Rules</w:t>
      </w:r>
    </w:p>
    <w:p w14:paraId="7CEDCE14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6821C7">
          <v:rect id="_x0000_i1028" style="width:0;height:0" o:hrstd="t" o:hr="t" fillcolor="#a0a0a0" stroked="f"/>
        </w:pict>
      </w:r>
    </w:p>
    <w:p w14:paraId="4A07C429" w14:textId="77777777" w:rsidR="00736E3C" w:rsidRPr="00736E3C" w:rsidRDefault="00736E3C" w:rsidP="00736E3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YES - Release a copy of the estimate to vehicle owner and repair facility </w:t>
      </w:r>
      <w:proofErr w:type="gramStart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unless</w:t>
      </w:r>
      <w:proofErr w:type="gramEnd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total loss</w:t>
      </w:r>
      <w:proofErr w:type="gramEnd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.</w:t>
      </w:r>
    </w:p>
    <w:p w14:paraId="26FD2C24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Parts Application Rules</w:t>
      </w:r>
    </w:p>
    <w:p w14:paraId="59933359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E48EE8">
          <v:rect id="_x0000_i1029" style="width:0;height:0" o:hrstd="t" o:hr="t" fillcolor="#a0a0a0" stroked="f"/>
        </w:pict>
      </w:r>
    </w:p>
    <w:p w14:paraId="7F25C81A" w14:textId="77777777" w:rsidR="00736E3C" w:rsidRPr="00736E3C" w:rsidRDefault="00736E3C" w:rsidP="00736E3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The use of LKQ or reconditioned OEM and/or </w:t>
      </w:r>
      <w:proofErr w:type="gramStart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non OEM</w:t>
      </w:r>
      <w:proofErr w:type="gramEnd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replacement parts will be consistent with state laws or regulations and the following guidelines:  </w:t>
      </w:r>
    </w:p>
    <w:p w14:paraId="677A876D" w14:textId="77777777" w:rsidR="00736E3C" w:rsidRPr="00736E3C" w:rsidRDefault="00736E3C" w:rsidP="00736E3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For current model year or less than 15,000 miles write OEM only.  If other than current model year or more than 15,000 miles write certified aftermarket, LKQ or reconditioned parts. </w:t>
      </w:r>
    </w:p>
    <w:p w14:paraId="62AA55B5" w14:textId="77777777" w:rsidR="00736E3C" w:rsidRPr="00736E3C" w:rsidRDefault="00736E3C" w:rsidP="00736E3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Always document alternative parts sources with phone number in your estimate and parts searches in your report.  </w:t>
      </w:r>
    </w:p>
    <w:p w14:paraId="3BA6FD49" w14:textId="77777777" w:rsidR="00736E3C" w:rsidRPr="00736E3C" w:rsidRDefault="00736E3C" w:rsidP="00736E3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t>No LKQ SRS equipment and or moving steering or suspension parts.</w:t>
      </w:r>
    </w:p>
    <w:p w14:paraId="104FAF04" w14:textId="77777777" w:rsidR="00736E3C" w:rsidRPr="00736E3C" w:rsidRDefault="00736E3C" w:rsidP="00736E3C">
      <w:pPr>
        <w:shd w:val="clear" w:color="auto" w:fill="FFFFFF"/>
        <w:spacing w:after="0" w:line="240" w:lineRule="auto"/>
        <w:rPr>
          <w:rFonts w:ascii="rubik" w:eastAsia="Times New Roman" w:hAnsi="rubik" w:cs="Times New Roman"/>
          <w:spacing w:val="5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color w:val="000000"/>
          <w:spacing w:val="5"/>
          <w:kern w:val="0"/>
          <w:sz w:val="24"/>
          <w:szCs w:val="24"/>
          <w14:ligatures w14:val="none"/>
        </w:rPr>
        <w:t> </w:t>
      </w:r>
    </w:p>
    <w:p w14:paraId="5BF9E998" w14:textId="77777777" w:rsidR="00736E3C" w:rsidRPr="00736E3C" w:rsidRDefault="00736E3C" w:rsidP="00736E3C">
      <w:pPr>
        <w:shd w:val="clear" w:color="auto" w:fill="FFFFFF"/>
        <w:spacing w:after="0" w:line="240" w:lineRule="auto"/>
        <w:rPr>
          <w:rFonts w:ascii="rubik" w:eastAsia="Times New Roman" w:hAnsi="rubik" w:cs="Times New Roman"/>
          <w:spacing w:val="5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spacing w:val="5"/>
          <w:kern w:val="0"/>
          <w:sz w:val="24"/>
          <w:szCs w:val="24"/>
          <w14:ligatures w14:val="none"/>
        </w:rPr>
        <w:t> *GLASS:</w:t>
      </w:r>
      <w:r w:rsidRPr="00736E3C">
        <w:rPr>
          <w:rFonts w:ascii="Arial" w:eastAsia="Times New Roman" w:hAnsi="Arial" w:cs="Arial"/>
          <w:b/>
          <w:bCs/>
          <w:spacing w:val="5"/>
          <w:kern w:val="0"/>
          <w:sz w:val="24"/>
          <w:szCs w:val="24"/>
          <w14:ligatures w14:val="none"/>
        </w:rPr>
        <w:br/>
      </w:r>
    </w:p>
    <w:p w14:paraId="1D834E74" w14:textId="77777777" w:rsidR="00736E3C" w:rsidRPr="00736E3C" w:rsidRDefault="00736E3C" w:rsidP="00736E3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color w:val="000000"/>
          <w:kern w:val="0"/>
          <w:sz w:val="24"/>
          <w:szCs w:val="24"/>
          <w14:ligatures w14:val="none"/>
        </w:rPr>
        <w:t>Always utilize Safelite 877-664-8931.</w:t>
      </w:r>
    </w:p>
    <w:p w14:paraId="516570A3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Total Loss Rules</w:t>
      </w:r>
    </w:p>
    <w:p w14:paraId="3B9EF568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4B3C4A">
          <v:rect id="_x0000_i1030" style="width:0;height:0" o:hrstd="t" o:hr="t" fillcolor="#a0a0a0" stroked="f"/>
        </w:pict>
      </w:r>
    </w:p>
    <w:p w14:paraId="5C39689A" w14:textId="5B46FDF1" w:rsidR="00736E3C" w:rsidRPr="00736E3C" w:rsidRDefault="00F76661" w:rsidP="00736E3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IF TOTAL LOSS - </w:t>
      </w:r>
      <w:r w:rsidR="00736E3C"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Fill out the CCC evaluation form and complete </w:t>
      </w:r>
      <w:proofErr w:type="gramStart"/>
      <w:r w:rsidR="00736E3C"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call in</w:t>
      </w:r>
      <w:proofErr w:type="gramEnd"/>
      <w:r w:rsidR="00736E3C"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using ID # 19930 and SCA ID# SCA1</w:t>
      </w:r>
      <w:r w:rsidR="00D264A9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– SEE </w:t>
      </w:r>
      <w:r w:rsidR="00CF763A">
        <w:rPr>
          <w:rFonts w:ascii="Arial" w:eastAsia="Times New Roman" w:hAnsi="Arial" w:cs="Arial"/>
          <w:kern w:val="0"/>
          <w:sz w:val="26"/>
          <w:szCs w:val="26"/>
          <w14:ligatures w14:val="none"/>
        </w:rPr>
        <w:t>SCA CLO</w:t>
      </w:r>
      <w:r w:rsidR="0045696A">
        <w:rPr>
          <w:rFonts w:ascii="Arial" w:eastAsia="Times New Roman" w:hAnsi="Arial" w:cs="Arial"/>
          <w:kern w:val="0"/>
          <w:sz w:val="26"/>
          <w:szCs w:val="26"/>
          <w14:ligatures w14:val="none"/>
        </w:rPr>
        <w:t>S</w:t>
      </w:r>
      <w:r w:rsidR="00CF763A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ING REPORT </w:t>
      </w:r>
      <w:r w:rsidR="0045696A">
        <w:rPr>
          <w:rFonts w:ascii="Arial" w:eastAsia="Times New Roman" w:hAnsi="Arial" w:cs="Arial"/>
          <w:kern w:val="0"/>
          <w:sz w:val="26"/>
          <w:szCs w:val="26"/>
          <w14:ligatures w14:val="none"/>
        </w:rPr>
        <w:t>– “</w:t>
      </w:r>
      <w:r w:rsidR="00CF763A">
        <w:rPr>
          <w:rFonts w:ascii="Arial" w:eastAsia="Times New Roman" w:hAnsi="Arial" w:cs="Arial"/>
          <w:kern w:val="0"/>
          <w:sz w:val="26"/>
          <w:szCs w:val="26"/>
          <w14:ligatures w14:val="none"/>
        </w:rPr>
        <w:t>TOTAL LOSS DETAILS SECTION</w:t>
      </w:r>
      <w:r w:rsidR="0045696A">
        <w:rPr>
          <w:rFonts w:ascii="Arial" w:eastAsia="Times New Roman" w:hAnsi="Arial" w:cs="Arial"/>
          <w:kern w:val="0"/>
          <w:sz w:val="26"/>
          <w:szCs w:val="26"/>
          <w14:ligatures w14:val="none"/>
        </w:rPr>
        <w:t>”</w:t>
      </w:r>
      <w:r w:rsidR="00CF763A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</w:t>
      </w:r>
      <w:r w:rsidR="0045696A">
        <w:rPr>
          <w:rFonts w:ascii="Arial" w:eastAsia="Times New Roman" w:hAnsi="Arial" w:cs="Arial"/>
          <w:kern w:val="0"/>
          <w:sz w:val="26"/>
          <w:szCs w:val="26"/>
          <w14:ligatures w14:val="none"/>
        </w:rPr>
        <w:t>and</w:t>
      </w:r>
      <w:r w:rsidR="00CF763A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</w:t>
      </w:r>
      <w:r w:rsidR="00CF763A" w:rsidRPr="00CF763A">
        <w:rPr>
          <w:rFonts w:ascii="Arial" w:eastAsia="Times New Roman" w:hAnsi="Arial" w:cs="Arial"/>
          <w:kern w:val="0"/>
          <w:sz w:val="26"/>
          <w:szCs w:val="26"/>
          <w14:ligatures w14:val="none"/>
        </w:rPr>
        <w:t>Evaluation Method</w:t>
      </w:r>
      <w:r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&amp;</w:t>
      </w:r>
      <w:r w:rsidR="00CF763A" w:rsidRPr="00CF763A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Evaluation Request #</w:t>
      </w:r>
      <w:r w:rsidR="0045696A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must be </w:t>
      </w:r>
      <w:r w:rsidR="00A46237">
        <w:rPr>
          <w:rFonts w:ascii="Arial" w:eastAsia="Times New Roman" w:hAnsi="Arial" w:cs="Arial"/>
          <w:kern w:val="0"/>
          <w:sz w:val="26"/>
          <w:szCs w:val="26"/>
          <w14:ligatures w14:val="none"/>
        </w:rPr>
        <w:t>filled out</w:t>
      </w:r>
    </w:p>
    <w:p w14:paraId="216EC346" w14:textId="77777777" w:rsidR="00736E3C" w:rsidRPr="00736E3C" w:rsidRDefault="00736E3C" w:rsidP="00736E3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No salvage bids required unless borderline total loss, if borderline provide Copart </w:t>
      </w:r>
      <w:proofErr w:type="spellStart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Proquote</w:t>
      </w:r>
      <w:proofErr w:type="spellEnd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.</w:t>
      </w:r>
    </w:p>
    <w:p w14:paraId="31461A6A" w14:textId="77777777" w:rsidR="00736E3C" w:rsidRPr="00736E3C" w:rsidRDefault="00736E3C" w:rsidP="00736E3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Unrelated collision damage should be written in an UPD estimate. </w:t>
      </w:r>
    </w:p>
    <w:p w14:paraId="69702102" w14:textId="77777777" w:rsidR="00736E3C" w:rsidRPr="00736E3C" w:rsidRDefault="00736E3C" w:rsidP="00736E3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rubik" w:eastAsia="Times New Roman" w:hAnsi="rubik" w:cs="Times New Roman"/>
          <w:spacing w:val="5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spacing w:val="5"/>
          <w:kern w:val="0"/>
          <w:sz w:val="24"/>
          <w:szCs w:val="24"/>
          <w14:ligatures w14:val="none"/>
        </w:rPr>
        <w:t>Obtain and provide any advance charges, including daily storage charges. </w:t>
      </w:r>
    </w:p>
    <w:p w14:paraId="0DAF3507" w14:textId="77777777" w:rsidR="00736E3C" w:rsidRPr="00736E3C" w:rsidRDefault="00736E3C" w:rsidP="00736E3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Total loss photos must include interior photos clearly showing options and condition.  They should also show keys if present.</w:t>
      </w:r>
    </w:p>
    <w:p w14:paraId="15920538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Tow Charge Rules</w:t>
      </w:r>
    </w:p>
    <w:p w14:paraId="1DDEE740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54ACD6">
          <v:rect id="_x0000_i1031" style="width:0;height:0" o:hrstd="t" o:hr="t" fillcolor="#a0a0a0" stroked="f"/>
        </w:pict>
      </w:r>
    </w:p>
    <w:p w14:paraId="0B5A34AE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736E3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736E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736E3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</w:t>
      </w:r>
      <w:proofErr w:type="gramEnd"/>
      <w:r w:rsidRPr="00736E3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not include towing, storage or teardown charges in estimate. List in Appraisal Report comments only and include a copy of the invoice/bill with your upload.</w:t>
      </w:r>
    </w:p>
    <w:p w14:paraId="1EA3B40E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Supplement Handling Rules</w:t>
      </w:r>
    </w:p>
    <w:p w14:paraId="093F4373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77724B">
          <v:rect id="_x0000_i1032" style="width:0;height:0" o:hrstd="t" o:hr="t" fillcolor="#a0a0a0" stroked="f"/>
        </w:pict>
      </w:r>
    </w:p>
    <w:p w14:paraId="5B0B3565" w14:textId="77777777" w:rsidR="00736E3C" w:rsidRPr="00736E3C" w:rsidRDefault="00736E3C" w:rsidP="00736E3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Repair facility information and the shop Tax ID number must be populated on all supplements. (The TIN must be listed under the license number in CCC)</w:t>
      </w:r>
    </w:p>
    <w:p w14:paraId="580C3A62" w14:textId="77777777" w:rsidR="00736E3C" w:rsidRPr="00736E3C" w:rsidRDefault="00736E3C" w:rsidP="00736E3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Supporting invoices and photos are always to be included on supplement uploads</w:t>
      </w:r>
    </w:p>
    <w:p w14:paraId="6828A182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Betterment/Depreciation Rules</w:t>
      </w:r>
    </w:p>
    <w:p w14:paraId="79C8E53E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689E4E">
          <v:rect id="_x0000_i1033" style="width:0;height:0" o:hrstd="t" o:hr="t" fillcolor="#a0a0a0" stroked="f"/>
        </w:pict>
      </w:r>
    </w:p>
    <w:p w14:paraId="2B0F86BE" w14:textId="77777777" w:rsidR="00736E3C" w:rsidRPr="00736E3C" w:rsidRDefault="00736E3C" w:rsidP="00736E3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No betterment is to be applied to insured vehicles.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0DB0ED62" w14:textId="77777777" w:rsidR="00736E3C" w:rsidRPr="00736E3C" w:rsidRDefault="00736E3C" w:rsidP="00736E3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On third party Claimants, betterment/depreciation may be considered for parts normally subject to repair and replacement during the useful life of the vehicle. The maximum deduction percentage should not exceed 50%. </w:t>
      </w:r>
    </w:p>
    <w:p w14:paraId="578F9195" w14:textId="77777777" w:rsidR="00736E3C" w:rsidRPr="00736E3C" w:rsidRDefault="00736E3C" w:rsidP="00736E3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Betterment/depreciation should be applied to the part price only and should not be taken on alternative replacement parts.  </w:t>
      </w:r>
    </w:p>
    <w:p w14:paraId="39D0D7D2" w14:textId="77777777" w:rsidR="00736E3C" w:rsidRPr="00736E3C" w:rsidRDefault="00736E3C" w:rsidP="00736E3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Any applicable deduction taken must be explained to vehicle owners and the rationale for the deduction included in the appraisal comments.  </w:t>
      </w:r>
    </w:p>
    <w:p w14:paraId="1BF47333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Documentation Requirements</w:t>
      </w:r>
    </w:p>
    <w:p w14:paraId="0BF43230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8E084E">
          <v:rect id="_x0000_i1034" style="width:0;height:0" o:hrstd="t" o:hr="t" fillcolor="#a0a0a0" stroked="f"/>
        </w:pict>
      </w:r>
    </w:p>
    <w:p w14:paraId="323619EE" w14:textId="77777777" w:rsidR="00736E3C" w:rsidRPr="00736E3C" w:rsidRDefault="00736E3C" w:rsidP="00736E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Complete the Core appraisal report in its entirety and provide specific detailed inspection notes.</w:t>
      </w:r>
    </w:p>
    <w:p w14:paraId="608D85AB" w14:textId="77777777" w:rsidR="00736E3C" w:rsidRPr="00736E3C" w:rsidRDefault="00736E3C" w:rsidP="00736E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Always note in your report the approximate open items.  Provide an approximate supplement amount and an explanation of possible hidden damages and procedures.</w:t>
      </w:r>
    </w:p>
    <w:p w14:paraId="304DD287" w14:textId="1A3830A8" w:rsidR="00736E3C" w:rsidRPr="00A654F6" w:rsidRDefault="00736E3C" w:rsidP="00736E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8"/>
          <w:szCs w:val="28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Printout required on all files - Repairable or Total Loss</w:t>
      </w:r>
      <w:r w:rsidR="00A654F6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. </w:t>
      </w:r>
      <w:r w:rsidR="00A654F6" w:rsidRPr="00A654F6">
        <w:rPr>
          <w:sz w:val="28"/>
          <w:szCs w:val="28"/>
        </w:rPr>
        <w:t>This may include NADA, J.D. Power, Kelly Blue Book, Edmunds, Carfax, Cars.com</w:t>
      </w:r>
    </w:p>
    <w:p w14:paraId="349263FA" w14:textId="77777777" w:rsidR="00736E3C" w:rsidRPr="00736E3C" w:rsidRDefault="00736E3C" w:rsidP="00736E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Comment </w:t>
      </w:r>
      <w:proofErr w:type="gramStart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in</w:t>
      </w:r>
      <w:proofErr w:type="gramEnd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your Appraisal </w:t>
      </w:r>
      <w:proofErr w:type="gramStart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Report</w:t>
      </w:r>
      <w:proofErr w:type="gramEnd"/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 xml:space="preserve"> the "Approximate Market Value" of the unit. </w:t>
      </w:r>
    </w:p>
    <w:p w14:paraId="6F124CFA" w14:textId="77777777" w:rsidR="00736E3C" w:rsidRPr="00736E3C" w:rsidRDefault="00736E3C" w:rsidP="00736E3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t>SCA Appraisal Report MUST be filled out using the template below:</w:t>
      </w:r>
    </w:p>
    <w:p w14:paraId="2C2006E3" w14:textId="77777777" w:rsidR="00736E3C" w:rsidRPr="00736E3C" w:rsidRDefault="00736E3C" w:rsidP="00736E3C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b/>
          <w:bCs/>
          <w:kern w:val="0"/>
          <w:sz w:val="24"/>
          <w:szCs w:val="24"/>
          <w:u w:val="single"/>
          <w14:ligatures w14:val="none"/>
        </w:rPr>
        <w:t>IA Inspection Template:</w:t>
      </w:r>
      <w:r w:rsidRPr="00736E3C">
        <w:rPr>
          <w:rFonts w:ascii="rubik" w:eastAsia="Times New Roman" w:hAnsi="rubik" w:cs="Times New Roman"/>
          <w:b/>
          <w:bCs/>
          <w:kern w:val="0"/>
          <w:sz w:val="24"/>
          <w:szCs w:val="24"/>
          <w:u w:val="single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t xml:space="preserve">Inspection Type (EOR, Sup1, Sup2 </w:t>
      </w:r>
      <w:proofErr w:type="spellStart"/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t>ect</w:t>
      </w:r>
      <w:proofErr w:type="spellEnd"/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t>):</w:t>
      </w:r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br/>
        <w:t xml:space="preserve">Inspection location (residence, tow yard, shop </w:t>
      </w:r>
      <w:proofErr w:type="spellStart"/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t>ect</w:t>
      </w:r>
      <w:proofErr w:type="spellEnd"/>
      <w:r w:rsidRPr="00736E3C">
        <w:rPr>
          <w:rFonts w:ascii="rubik" w:eastAsia="Times New Roman" w:hAnsi="rubik" w:cs="Times New Roman"/>
          <w:spacing w:val="5"/>
          <w:kern w:val="0"/>
          <w:sz w:val="24"/>
          <w:szCs w:val="24"/>
          <w:highlight w:val="yellow"/>
          <w14:ligatures w14:val="none"/>
        </w:rPr>
        <w:t>):</w:t>
      </w:r>
      <w:r w:rsidRPr="00736E3C">
        <w:rPr>
          <w:rFonts w:ascii="rubik" w:eastAsia="Times New Roman" w:hAnsi="rubik" w:cs="Times New Roman"/>
          <w:spacing w:val="5"/>
          <w:kern w:val="0"/>
          <w:sz w:val="24"/>
          <w:szCs w:val="24"/>
          <w:highlight w:val="yellow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lastRenderedPageBreak/>
        <w:t>Date vehicle arrives at shop (If at shop):</w:t>
      </w:r>
      <w:r w:rsidRPr="00736E3C">
        <w:rPr>
          <w:rFonts w:ascii="rubik" w:eastAsia="Times New Roman" w:hAnsi="rubik" w:cs="Times New Roman"/>
          <w:spacing w:val="5"/>
          <w:kern w:val="0"/>
          <w:sz w:val="24"/>
          <w:szCs w:val="24"/>
          <w:highlight w:val="yellow"/>
          <w14:ligatures w14:val="none"/>
        </w:rPr>
        <w:t> 00/00/00</w:t>
      </w:r>
      <w:r w:rsidRPr="00736E3C">
        <w:rPr>
          <w:rFonts w:ascii="rubik" w:eastAsia="Times New Roman" w:hAnsi="rubik" w:cs="Times New Roman"/>
          <w:spacing w:val="5"/>
          <w:kern w:val="0"/>
          <w:sz w:val="24"/>
          <w:szCs w:val="24"/>
          <w:highlight w:val="yellow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t>Agreed price reached with (shop rep/customer name):</w:t>
      </w:r>
      <w:r w:rsidRPr="00736E3C">
        <w:rPr>
          <w:rFonts w:ascii="rubik" w:eastAsia="Times New Roman" w:hAnsi="rubik" w:cs="Times New Roman"/>
          <w:b/>
          <w:bCs/>
          <w:spacing w:val="5"/>
          <w:kern w:val="0"/>
          <w:sz w:val="24"/>
          <w:szCs w:val="24"/>
          <w:highlight w:val="yellow"/>
          <w14:ligatures w14:val="none"/>
        </w:rPr>
        <w:br/>
        <w:t>IA Comments:</w:t>
      </w:r>
    </w:p>
    <w:p w14:paraId="63B4F3E0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Rates and Sales Tax Rules</w:t>
      </w:r>
    </w:p>
    <w:p w14:paraId="2FFCC82B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E15674">
          <v:rect id="_x0000_i1035" style="width:0;height:0" o:hrstd="t" o:hr="t" fillcolor="#a0a0a0" stroked="f"/>
        </w:pict>
      </w:r>
    </w:p>
    <w:p w14:paraId="0F97F3C3" w14:textId="77777777" w:rsidR="00736E3C" w:rsidRPr="00736E3C" w:rsidRDefault="00736E3C" w:rsidP="00736E3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Utilize the Travelers approved labor rates provided in the Core assignment</w:t>
      </w:r>
    </w:p>
    <w:p w14:paraId="536F4705" w14:textId="77777777" w:rsidR="00736E3C" w:rsidRPr="00736E3C" w:rsidRDefault="00736E3C" w:rsidP="00736E3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6"/>
          <w:szCs w:val="26"/>
          <w14:ligatures w14:val="none"/>
        </w:rPr>
        <w:t>Utilize applicable tax rate</w:t>
      </w:r>
    </w:p>
    <w:p w14:paraId="6F047A15" w14:textId="77777777" w:rsidR="00736E3C" w:rsidRPr="00736E3C" w:rsidRDefault="00736E3C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kern w:val="0"/>
          <w:sz w:val="24"/>
          <w:szCs w:val="24"/>
          <w14:ligatures w14:val="none"/>
        </w:rPr>
        <w:br/>
      </w:r>
      <w:r w:rsidRPr="00736E3C">
        <w:rPr>
          <w:rFonts w:ascii="rubik" w:eastAsia="Times New Roman" w:hAnsi="rubik" w:cs="Times New Roman"/>
          <w:b/>
          <w:bCs/>
          <w:kern w:val="0"/>
          <w:sz w:val="27"/>
          <w:szCs w:val="27"/>
          <w:shd w:val="clear" w:color="auto" w:fill="FFFFFF"/>
          <w14:ligatures w14:val="none"/>
        </w:rPr>
        <w:t>Client Miscellaneous Rules</w:t>
      </w:r>
    </w:p>
    <w:p w14:paraId="19CC6DB8" w14:textId="77777777" w:rsidR="00736E3C" w:rsidRPr="00736E3C" w:rsidRDefault="00A654F6" w:rsidP="00736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BE69DE">
          <v:rect id="_x0000_i1036" style="width:0;height:0" o:hrstd="t" o:hr="t" fillcolor="#a0a0a0" stroked="f"/>
        </w:pict>
      </w:r>
    </w:p>
    <w:p w14:paraId="5299E982" w14:textId="77777777" w:rsidR="00736E3C" w:rsidRPr="00736E3C" w:rsidRDefault="00736E3C" w:rsidP="00736E3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Review CCC Advisor Report and correct all errors/exceptions BEFORE locking/uploading estimate. </w:t>
      </w:r>
    </w:p>
    <w:p w14:paraId="75A00CDF" w14:textId="77777777" w:rsidR="00736E3C" w:rsidRPr="00736E3C" w:rsidRDefault="00736E3C" w:rsidP="00736E3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If applicable, always supply a UPD estimate.</w:t>
      </w:r>
    </w:p>
    <w:p w14:paraId="181AAF64" w14:textId="77777777" w:rsidR="00736E3C" w:rsidRPr="00736E3C" w:rsidRDefault="00736E3C" w:rsidP="00736E3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Covid19 disinfecting fee</w:t>
      </w:r>
      <w:proofErr w:type="gramStart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:  .5</w:t>
      </w:r>
      <w:proofErr w:type="gramEnd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</w:t>
      </w:r>
      <w:proofErr w:type="gramStart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>hour</w:t>
      </w:r>
      <w:proofErr w:type="gramEnd"/>
      <w:r w:rsidRPr="00736E3C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at body and $5.00 max materials.</w:t>
      </w:r>
    </w:p>
    <w:p w14:paraId="52C743DA" w14:textId="77777777" w:rsidR="00736E3C" w:rsidRPr="00736E3C" w:rsidRDefault="00736E3C" w:rsidP="00736E3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rubik" w:eastAsia="Times New Roman" w:hAnsi="rubik" w:cs="Times New Roman"/>
          <w:kern w:val="0"/>
          <w:sz w:val="24"/>
          <w:szCs w:val="24"/>
          <w14:ligatures w14:val="none"/>
        </w:rPr>
      </w:pPr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State of Wyoming only: Do not use aftermarket parts unless the vehicle owner has agreed to the use of the parts and has signed a copy of the “Wyoming Aftermarket Parts Consent form”.  A copy of this form must be attached to your paperwork.  If the customer refuses the aftermarket </w:t>
      </w:r>
      <w:proofErr w:type="gramStart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parts</w:t>
      </w:r>
      <w:proofErr w:type="gramEnd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it should be noted </w:t>
      </w:r>
      <w:proofErr w:type="gramStart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>on</w:t>
      </w:r>
      <w:proofErr w:type="gramEnd"/>
      <w:r w:rsidRPr="00736E3C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your appraiser’s report.</w:t>
      </w:r>
    </w:p>
    <w:p w14:paraId="350C1EF7" w14:textId="77777777" w:rsidR="009350D2" w:rsidRDefault="009350D2"/>
    <w:sectPr w:rsidR="009350D2" w:rsidSect="00736E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CAB"/>
    <w:multiLevelType w:val="multilevel"/>
    <w:tmpl w:val="7B5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C94"/>
    <w:multiLevelType w:val="multilevel"/>
    <w:tmpl w:val="8E2E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0C36"/>
    <w:multiLevelType w:val="multilevel"/>
    <w:tmpl w:val="343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423E"/>
    <w:multiLevelType w:val="multilevel"/>
    <w:tmpl w:val="07D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64B1E"/>
    <w:multiLevelType w:val="multilevel"/>
    <w:tmpl w:val="E48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F122D"/>
    <w:multiLevelType w:val="multilevel"/>
    <w:tmpl w:val="F15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805D9"/>
    <w:multiLevelType w:val="multilevel"/>
    <w:tmpl w:val="21B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374D6"/>
    <w:multiLevelType w:val="multilevel"/>
    <w:tmpl w:val="1B2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3019D"/>
    <w:multiLevelType w:val="multilevel"/>
    <w:tmpl w:val="080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57B25"/>
    <w:multiLevelType w:val="multilevel"/>
    <w:tmpl w:val="1C2C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277D8"/>
    <w:multiLevelType w:val="multilevel"/>
    <w:tmpl w:val="EDE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B724C"/>
    <w:multiLevelType w:val="multilevel"/>
    <w:tmpl w:val="2CB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A4F27"/>
    <w:multiLevelType w:val="multilevel"/>
    <w:tmpl w:val="B21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060773">
    <w:abstractNumId w:val="12"/>
  </w:num>
  <w:num w:numId="2" w16cid:durableId="104353389">
    <w:abstractNumId w:val="4"/>
  </w:num>
  <w:num w:numId="3" w16cid:durableId="8339383">
    <w:abstractNumId w:val="8"/>
  </w:num>
  <w:num w:numId="4" w16cid:durableId="566304363">
    <w:abstractNumId w:val="6"/>
  </w:num>
  <w:num w:numId="5" w16cid:durableId="942304762">
    <w:abstractNumId w:val="10"/>
  </w:num>
  <w:num w:numId="6" w16cid:durableId="1610963103">
    <w:abstractNumId w:val="2"/>
  </w:num>
  <w:num w:numId="7" w16cid:durableId="466898577">
    <w:abstractNumId w:val="11"/>
  </w:num>
  <w:num w:numId="8" w16cid:durableId="1449280219">
    <w:abstractNumId w:val="9"/>
  </w:num>
  <w:num w:numId="9" w16cid:durableId="217786770">
    <w:abstractNumId w:val="7"/>
  </w:num>
  <w:num w:numId="10" w16cid:durableId="12924353">
    <w:abstractNumId w:val="1"/>
  </w:num>
  <w:num w:numId="11" w16cid:durableId="1992444682">
    <w:abstractNumId w:val="3"/>
  </w:num>
  <w:num w:numId="12" w16cid:durableId="163518246">
    <w:abstractNumId w:val="5"/>
  </w:num>
  <w:num w:numId="13" w16cid:durableId="124761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3C"/>
    <w:rsid w:val="0045696A"/>
    <w:rsid w:val="005B3848"/>
    <w:rsid w:val="005B3AAB"/>
    <w:rsid w:val="00736E3C"/>
    <w:rsid w:val="009350D2"/>
    <w:rsid w:val="00A46237"/>
    <w:rsid w:val="00A654F6"/>
    <w:rsid w:val="00B20740"/>
    <w:rsid w:val="00CF763A"/>
    <w:rsid w:val="00D264A9"/>
    <w:rsid w:val="00F7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C13DC97"/>
  <w15:chartTrackingRefBased/>
  <w15:docId w15:val="{B03B6DBA-E5F2-4E83-8A28-67EB66A8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8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568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902</Words>
  <Characters>4963</Characters>
  <Application>Microsoft Office Word</Application>
  <DocSecurity>0</DocSecurity>
  <Lines>190</Lines>
  <Paragraphs>124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Rowley</dc:creator>
  <cp:keywords/>
  <dc:description/>
  <cp:lastModifiedBy>Gary Rowley</cp:lastModifiedBy>
  <cp:revision>9</cp:revision>
  <dcterms:created xsi:type="dcterms:W3CDTF">2023-07-06T17:41:00Z</dcterms:created>
  <dcterms:modified xsi:type="dcterms:W3CDTF">2025-10-23T19:44:00Z</dcterms:modified>
</cp:coreProperties>
</file>