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v41gevii7x5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Act as a GS1 operational strategist and AI system architect. Your objective is to perform a deep technical and organizational analysis of **GS1 Netherlands** in order to guide the strategic design of a next-generation Intelligent Standards Assistant (ISA).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Focus your investigation on identifying the actual day-to-day responsibilities, deliverables, workflows, data handling, and stakeholder interactions specific to GS1 Netherlands—especially as they relate to the management, interpretation, implementation, and evolution of GS1 standards (e.g., GTIN, GLN, EPCIS, GDSN, Digital Link, GS1 Data Source).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Part 1: Functional Discovery</w:t>
      </w:r>
    </w:p>
    <w:p w:rsidR="00000000" w:rsidDel="00000000" w:rsidP="00000000" w:rsidRDefault="00000000" w:rsidRPr="00000000" w14:paraId="00000007">
      <w:pPr>
        <w:rPr/>
      </w:pPr>
      <w:r w:rsidDel="00000000" w:rsidR="00000000" w:rsidRPr="00000000">
        <w:rPr>
          <w:rtl w:val="0"/>
        </w:rPr>
        <w:t xml:space="preserve">- Map out all core functions performed by GS1 Netherlands (e.g., standards education, member onboarding, compliance support, technical documentation, consultations).</w:t>
      </w:r>
    </w:p>
    <w:p w:rsidR="00000000" w:rsidDel="00000000" w:rsidP="00000000" w:rsidRDefault="00000000" w:rsidRPr="00000000" w14:paraId="00000008">
      <w:pPr>
        <w:rPr/>
      </w:pPr>
      <w:r w:rsidDel="00000000" w:rsidR="00000000" w:rsidRPr="00000000">
        <w:rPr>
          <w:rtl w:val="0"/>
        </w:rPr>
        <w:t xml:space="preserve">- Identify all roles (titles and responsibilities) within the organization involved in standards definition, implementation, guidance, and communication.</w:t>
      </w:r>
    </w:p>
    <w:p w:rsidR="00000000" w:rsidDel="00000000" w:rsidP="00000000" w:rsidRDefault="00000000" w:rsidRPr="00000000" w14:paraId="00000009">
      <w:pPr>
        <w:rPr/>
      </w:pPr>
      <w:r w:rsidDel="00000000" w:rsidR="00000000" w:rsidRPr="00000000">
        <w:rPr>
          <w:rtl w:val="0"/>
        </w:rPr>
        <w:t xml:space="preserve">- Catalog recurring deliverables and communications (e.g., guidelines, change summaries, implementation plans, member support tickets).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Part 2: Workflow and Tooling Analysis</w:t>
      </w:r>
    </w:p>
    <w:p w:rsidR="00000000" w:rsidDel="00000000" w:rsidP="00000000" w:rsidRDefault="00000000" w:rsidRPr="00000000" w14:paraId="0000000C">
      <w:pPr>
        <w:rPr/>
      </w:pPr>
      <w:r w:rsidDel="00000000" w:rsidR="00000000" w:rsidRPr="00000000">
        <w:rPr>
          <w:rtl w:val="0"/>
        </w:rPr>
        <w:t xml:space="preserve">- Analyze internal and external workflows (e.g., responding to member queries, releasing guideline updates, performing impact analysis of standard changes).</w:t>
      </w:r>
    </w:p>
    <w:p w:rsidR="00000000" w:rsidDel="00000000" w:rsidP="00000000" w:rsidRDefault="00000000" w:rsidRPr="00000000" w14:paraId="0000000D">
      <w:pPr>
        <w:rPr/>
      </w:pPr>
      <w:r w:rsidDel="00000000" w:rsidR="00000000" w:rsidRPr="00000000">
        <w:rPr>
          <w:rtl w:val="0"/>
        </w:rPr>
        <w:t xml:space="preserve">- Identify manual, repetitive, or knowledge-intensive tasks that could benefit from automation or AI augmentation.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Part 3: Opportunity Mapping for ISA</w:t>
      </w:r>
    </w:p>
    <w:p w:rsidR="00000000" w:rsidDel="00000000" w:rsidP="00000000" w:rsidRDefault="00000000" w:rsidRPr="00000000" w14:paraId="00000010">
      <w:pPr>
        <w:rPr/>
      </w:pPr>
      <w:r w:rsidDel="00000000" w:rsidR="00000000" w:rsidRPr="00000000">
        <w:rPr>
          <w:rtl w:val="0"/>
        </w:rPr>
        <w:t xml:space="preserve">- Determine where ISA can provide the most value to GS1 Netherlands across the following dimensions:</w:t>
      </w:r>
    </w:p>
    <w:p w:rsidR="00000000" w:rsidDel="00000000" w:rsidP="00000000" w:rsidRDefault="00000000" w:rsidRPr="00000000" w14:paraId="00000011">
      <w:pPr>
        <w:rPr/>
      </w:pPr>
      <w:r w:rsidDel="00000000" w:rsidR="00000000" w:rsidRPr="00000000">
        <w:rPr>
          <w:rtl w:val="0"/>
        </w:rPr>
        <w:t xml:space="preserve">  - Knowledge retrieval and contextualized answers</w:t>
      </w:r>
    </w:p>
    <w:p w:rsidR="00000000" w:rsidDel="00000000" w:rsidP="00000000" w:rsidRDefault="00000000" w:rsidRPr="00000000" w14:paraId="00000012">
      <w:pPr>
        <w:rPr/>
      </w:pPr>
      <w:r w:rsidDel="00000000" w:rsidR="00000000" w:rsidRPr="00000000">
        <w:rPr>
          <w:rtl w:val="0"/>
        </w:rPr>
        <w:t xml:space="preserve">  - Validation of product identifiers and guideline application</w:t>
      </w:r>
    </w:p>
    <w:p w:rsidR="00000000" w:rsidDel="00000000" w:rsidP="00000000" w:rsidRDefault="00000000" w:rsidRPr="00000000" w14:paraId="00000013">
      <w:pPr>
        <w:rPr/>
      </w:pPr>
      <w:r w:rsidDel="00000000" w:rsidR="00000000" w:rsidRPr="00000000">
        <w:rPr>
          <w:rtl w:val="0"/>
        </w:rPr>
        <w:t xml:space="preserve">  - Assistance in drafting documentation or change responses</w:t>
      </w:r>
    </w:p>
    <w:p w:rsidR="00000000" w:rsidDel="00000000" w:rsidP="00000000" w:rsidRDefault="00000000" w:rsidRPr="00000000" w14:paraId="00000014">
      <w:pPr>
        <w:rPr/>
      </w:pPr>
      <w:r w:rsidDel="00000000" w:rsidR="00000000" w:rsidRPr="00000000">
        <w:rPr>
          <w:rtl w:val="0"/>
        </w:rPr>
        <w:t xml:space="preserve">  - Process automation (e.g., reporting, reminder generation, changelog analysis)</w:t>
      </w:r>
    </w:p>
    <w:p w:rsidR="00000000" w:rsidDel="00000000" w:rsidP="00000000" w:rsidRDefault="00000000" w:rsidRPr="00000000" w14:paraId="00000015">
      <w:pPr>
        <w:rPr/>
      </w:pPr>
      <w:r w:rsidDel="00000000" w:rsidR="00000000" w:rsidRPr="00000000">
        <w:rPr>
          <w:rtl w:val="0"/>
        </w:rPr>
        <w:t xml:space="preserve">  - Maintenance of GS1 Data Source alignment and GTIN validation logs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Part 4: Capability Blueprint</w:t>
      </w:r>
    </w:p>
    <w:p w:rsidR="00000000" w:rsidDel="00000000" w:rsidP="00000000" w:rsidRDefault="00000000" w:rsidRPr="00000000" w14:paraId="00000018">
      <w:pPr>
        <w:rPr/>
      </w:pPr>
      <w:r w:rsidDel="00000000" w:rsidR="00000000" w:rsidRPr="00000000">
        <w:rPr>
          <w:rtl w:val="0"/>
        </w:rPr>
        <w:t xml:space="preserve">- Based on findings, recommend a complete set of AI capabilities ISA should include for maximum GS1NL value.</w:t>
      </w:r>
    </w:p>
    <w:p w:rsidR="00000000" w:rsidDel="00000000" w:rsidP="00000000" w:rsidRDefault="00000000" w:rsidRPr="00000000" w14:paraId="00000019">
      <w:pPr>
        <w:rPr/>
      </w:pPr>
      <w:r w:rsidDel="00000000" w:rsidR="00000000" w:rsidRPr="00000000">
        <w:rPr>
          <w:rtl w:val="0"/>
        </w:rPr>
        <w:t xml:space="preserve">- Categorize capabilities as: Symbolic Logic, Knowledge Graphs, LLM Reasoning, RAG Pipelines, UX Assistants, Data Validators, etc.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OUTPUT FORMAT:</w:t>
      </w:r>
    </w:p>
    <w:p w:rsidR="00000000" w:rsidDel="00000000" w:rsidP="00000000" w:rsidRDefault="00000000" w:rsidRPr="00000000" w14:paraId="0000001C">
      <w:pPr>
        <w:rPr/>
      </w:pPr>
      <w:r w:rsidDel="00000000" w:rsidR="00000000" w:rsidRPr="00000000">
        <w:rPr>
          <w:rtl w:val="0"/>
        </w:rPr>
        <w:t xml:space="preserve">Please return your analysis as a structured report with the following sections:</w:t>
      </w:r>
    </w:p>
    <w:p w:rsidR="00000000" w:rsidDel="00000000" w:rsidP="00000000" w:rsidRDefault="00000000" w:rsidRPr="00000000" w14:paraId="0000001D">
      <w:pPr>
        <w:rPr/>
      </w:pPr>
      <w:r w:rsidDel="00000000" w:rsidR="00000000" w:rsidRPr="00000000">
        <w:rPr>
          <w:rtl w:val="0"/>
        </w:rPr>
        <w:t xml:space="preserve">- Executive Summary</w:t>
      </w:r>
    </w:p>
    <w:p w:rsidR="00000000" w:rsidDel="00000000" w:rsidP="00000000" w:rsidRDefault="00000000" w:rsidRPr="00000000" w14:paraId="0000001E">
      <w:pPr>
        <w:rPr/>
      </w:pPr>
      <w:r w:rsidDel="00000000" w:rsidR="00000000" w:rsidRPr="00000000">
        <w:rPr>
          <w:rtl w:val="0"/>
        </w:rPr>
        <w:t xml:space="preserve">- GS1 Netherlands Operations Map</w:t>
      </w:r>
    </w:p>
    <w:p w:rsidR="00000000" w:rsidDel="00000000" w:rsidP="00000000" w:rsidRDefault="00000000" w:rsidRPr="00000000" w14:paraId="0000001F">
      <w:pPr>
        <w:rPr/>
      </w:pPr>
      <w:r w:rsidDel="00000000" w:rsidR="00000000" w:rsidRPr="00000000">
        <w:rPr>
          <w:rtl w:val="0"/>
        </w:rPr>
        <w:t xml:space="preserve">- Functional &amp; Workflow Matrix</w:t>
      </w:r>
    </w:p>
    <w:p w:rsidR="00000000" w:rsidDel="00000000" w:rsidP="00000000" w:rsidRDefault="00000000" w:rsidRPr="00000000" w14:paraId="00000020">
      <w:pPr>
        <w:rPr/>
      </w:pPr>
      <w:r w:rsidDel="00000000" w:rsidR="00000000" w:rsidRPr="00000000">
        <w:rPr>
          <w:rtl w:val="0"/>
        </w:rPr>
        <w:t xml:space="preserve">- ISA Capability Recommendations</w:t>
      </w:r>
    </w:p>
    <w:p w:rsidR="00000000" w:rsidDel="00000000" w:rsidP="00000000" w:rsidRDefault="00000000" w:rsidRPr="00000000" w14:paraId="00000021">
      <w:pPr>
        <w:rPr/>
      </w:pPr>
      <w:r w:rsidDel="00000000" w:rsidR="00000000" w:rsidRPr="00000000">
        <w:rPr>
          <w:rtl w:val="0"/>
        </w:rPr>
        <w:t xml:space="preserve">- Suggested Feature Prioritization</w:t>
      </w:r>
    </w:p>
    <w:p w:rsidR="00000000" w:rsidDel="00000000" w:rsidP="00000000" w:rsidRDefault="00000000" w:rsidRPr="00000000" w14:paraId="00000022">
      <w:pPr>
        <w:rPr/>
      </w:pPr>
      <w:r w:rsidDel="00000000" w:rsidR="00000000" w:rsidRPr="00000000">
        <w:rPr>
          <w:rtl w:val="0"/>
        </w:rPr>
        <w:t xml:space="preserve">- Notes on Alignment with GS1 Global</w:t>
      </w:r>
    </w:p>
    <w:p w:rsidR="00000000" w:rsidDel="00000000" w:rsidP="00000000" w:rsidRDefault="00000000" w:rsidRPr="00000000" w14:paraId="00000023">
      <w:pPr>
        <w:rPr/>
      </w:pPr>
      <w:r w:rsidDel="00000000" w:rsidR="00000000" w:rsidRPr="00000000">
        <w:rPr>
          <w:rtl w:val="0"/>
        </w:rPr>
        <w:t xml:space="preserve">- References or source assumptions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Constraints:</w:t>
      </w:r>
    </w:p>
    <w:p w:rsidR="00000000" w:rsidDel="00000000" w:rsidP="00000000" w:rsidRDefault="00000000" w:rsidRPr="00000000" w14:paraId="00000026">
      <w:pPr>
        <w:rPr/>
      </w:pPr>
      <w:r w:rsidDel="00000000" w:rsidR="00000000" w:rsidRPr="00000000">
        <w:rPr>
          <w:rtl w:val="0"/>
        </w:rPr>
        <w:t xml:space="preserve">- ISA should be practical to develop by a solo expert or small team using Google Cloud / Vertex AI / Firebase.</w:t>
      </w:r>
    </w:p>
    <w:p w:rsidR="00000000" w:rsidDel="00000000" w:rsidP="00000000" w:rsidRDefault="00000000" w:rsidRPr="00000000" w14:paraId="00000027">
      <w:pPr>
        <w:rPr/>
        <w:sectPr>
          <w:type w:val="nextPage"/>
          <w:pgSz w:h="16834" w:w="11909" w:orient="portrait"/>
          <w:pgMar w:bottom="1440" w:top="1440" w:left="1440" w:right="1440" w:header="720" w:footer="720"/>
          <w:pgNumType w:start="1"/>
        </w:sectPr>
      </w:pPr>
      <w:r w:rsidDel="00000000" w:rsidR="00000000" w:rsidRPr="00000000">
        <w:rPr>
          <w:rtl w:val="0"/>
        </w:rPr>
        <w:t xml:space="preserve">- ISA must operate with a high level of explainability, traceability, and domain fidelity.</w:t>
      </w:r>
    </w:p>
    <w:p w:rsidR="00000000" w:rsidDel="00000000" w:rsidP="00000000" w:rsidRDefault="00000000" w:rsidRPr="00000000" w14:paraId="000000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flys3p9kmh6d"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To ensure I focus precisely on your objectives, could you please clarify the following:</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rtl w:val="0"/>
        </w:rPr>
        <w:t xml:space="preserve">Are there any particular Dutch industries (e.g., retail, healthcare, logistics, food &amp; beverage) that the ISA should prioritize in terms of standards support?</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Should I focus only on publicly available data, or are you also planning to provide internal GS1 Netherlands documentation later?</w:t>
        <w:br w:type="textWrapping"/>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rtl w:val="0"/>
        </w:rPr>
        <w:t xml:space="preserve">Do you have a preferred timeline or deadline for the delivery of this report?</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This will help tailor the research and make recommendations that best fit GS1 Netherlands’ needs.</w:t>
      </w:r>
    </w:p>
    <w:p w:rsidR="00000000" w:rsidDel="00000000" w:rsidP="00000000" w:rsidRDefault="00000000" w:rsidRPr="00000000" w14:paraId="0000002E">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