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0" w:before="0" w:line="300" w:lineRule="auto"/>
        <w:ind w:right="-600"/>
        <w:rPr>
          <w:rFonts w:ascii="Roboto" w:cs="Roboto" w:eastAsia="Roboto" w:hAnsi="Roboto"/>
          <w:color w:val="292929"/>
          <w:sz w:val="24"/>
          <w:szCs w:val="24"/>
        </w:rPr>
      </w:pPr>
      <w:bookmarkStart w:colFirst="0" w:colLast="0" w:name="_ykkwszprp206" w:id="0"/>
      <w:bookmarkEnd w:id="0"/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rtl w:val="0"/>
        </w:rPr>
        <w:t xml:space="preserve">Intelligent Standards Assistant (ISA) - Technical Report, Architecture &amp; Roadmap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240" w:before="0" w:line="411.4285714285714" w:lineRule="auto"/>
        <w:ind w:right="-600"/>
        <w:rPr>
          <w:rFonts w:ascii="Roboto" w:cs="Roboto" w:eastAsia="Roboto" w:hAnsi="Roboto"/>
          <w:color w:val="2929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Project ID: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studio-83610119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240" w:before="0" w:line="411.4285714285714" w:lineRule="auto"/>
        <w:ind w:right="-600"/>
        <w:rPr>
          <w:rFonts w:ascii="Roboto" w:cs="Roboto" w:eastAsia="Roboto" w:hAnsi="Roboto"/>
          <w:color w:val="2929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October 26, 2023 (Based on last interaction context)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240" w:before="0" w:line="411.4285714285714" w:lineRule="auto"/>
        <w:ind w:right="-600"/>
        <w:rPr>
          <w:rFonts w:ascii="Roboto" w:cs="Roboto" w:eastAsia="Roboto" w:hAnsi="Roboto"/>
          <w:color w:val="2929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Version: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Based on changes up to and including the implementation of the "Error Detection" feature and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handlebars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type cleanup.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0" w:before="0" w:line="324.00000000000006" w:lineRule="auto"/>
        <w:ind w:right="-600"/>
        <w:rPr>
          <w:rFonts w:ascii="Roboto" w:cs="Roboto" w:eastAsia="Roboto" w:hAnsi="Roboto"/>
          <w:b w:val="1"/>
          <w:color w:val="292929"/>
          <w:sz w:val="20"/>
          <w:szCs w:val="20"/>
        </w:rPr>
      </w:pPr>
      <w:bookmarkStart w:colFirst="0" w:colLast="0" w:name="_hu9z2vwlnix7" w:id="1"/>
      <w:bookmarkEnd w:id="1"/>
      <w:r w:rsidDel="00000000" w:rsidR="00000000" w:rsidRPr="00000000">
        <w:rPr>
          <w:rFonts w:ascii="Roboto" w:cs="Roboto" w:eastAsia="Roboto" w:hAnsi="Roboto"/>
          <w:b w:val="1"/>
          <w:color w:val="292929"/>
          <w:sz w:val="20"/>
          <w:szCs w:val="20"/>
          <w:rtl w:val="0"/>
        </w:rPr>
        <w:t xml:space="preserve">1. Project Overview &amp; Goals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Project Goal: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To develop an "Intelligent Standards Assistant (ISA)" designed to aid users in understanding, analyzing, transforming, and generating GS1 (and potentially other) standards documents through the use of Artificial Intelligence.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Core Purpose: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Provide AI-driven answers to questions about specific standards documents.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Analyze standards documents for inconsistencies, structural issues, and errors.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Transform natural language descriptions into formal standard descriptions.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Assist in independent research related to standards.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Facilitate the generation and documentation of standards.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Target Users: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Professionals working with standards, including developers, analysts, and regulators who need to interpret, apply, or create standards.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0" w:before="0" w:line="324.00000000000006" w:lineRule="auto"/>
        <w:ind w:right="-600"/>
        <w:rPr>
          <w:rFonts w:ascii="Roboto" w:cs="Roboto" w:eastAsia="Roboto" w:hAnsi="Roboto"/>
          <w:b w:val="1"/>
          <w:color w:val="292929"/>
          <w:sz w:val="20"/>
          <w:szCs w:val="20"/>
        </w:rPr>
      </w:pPr>
      <w:bookmarkStart w:colFirst="0" w:colLast="0" w:name="_e68wojs3kcld" w:id="2"/>
      <w:bookmarkEnd w:id="2"/>
      <w:r w:rsidDel="00000000" w:rsidR="00000000" w:rsidRPr="00000000">
        <w:rPr>
          <w:rFonts w:ascii="Roboto" w:cs="Roboto" w:eastAsia="Roboto" w:hAnsi="Roboto"/>
          <w:b w:val="1"/>
          <w:color w:val="292929"/>
          <w:sz w:val="20"/>
          <w:szCs w:val="20"/>
          <w:rtl w:val="0"/>
        </w:rPr>
        <w:t xml:space="preserve">2. Architectural Design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240" w:before="0" w:line="411.4285714285714" w:lineRule="auto"/>
        <w:ind w:right="-600"/>
        <w:rPr>
          <w:rFonts w:ascii="Roboto" w:cs="Roboto" w:eastAsia="Roboto" w:hAnsi="Roboto"/>
          <w:color w:val="2929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The ISA project follows a modern web application architecture leveraging Next.js for a full-stack experience.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Frontend Architecture: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Framework: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Next.js 15.2.3 (App Router with Turbopack for development).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UI Library: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React 18.3.1.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Language: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TypeScript.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UI Components: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ShadCN UI, providing a set of pre-built, accessible, and customizable components.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Styling: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Tailwind CSS for utility-first styling, configured with a dark theme by default. Theme variables (HSL CSS) are managed in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src/app/globals.css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State Management: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Primarily React Context API (e.g.,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SidebarProvider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 and component-local state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react-hook-form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is used for form state management.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Routing: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Next.js App Router, with feature pages grouped under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/app/(isa)/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Icons: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Lucide React.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Backend Architecture (AI &amp; Server Logic):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Server Environment: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Next.js Server Actions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'use server'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 Server-side logic is co-located with React components or placed in dedicated action files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src/lib/actions/ai-actions.ts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AI Orchestration: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Genkit 1.8.0, a framework for building and deploying AI-powered applications.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AI Model Provider: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Google AI (specifically Gemini models, defaulting to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googleai/gemini-2.0-flash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), integrated via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@genkit-ai/googleai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Genkit Configuration: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Defined in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src/ai/genkit.ts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AI Flows: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Business logic for AI interactions is encapsulated in "flows" within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src/ai/flows/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 These flows define prompts, input/output schemas, and interactions with AI models.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Schema Validation: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Zod is used extensively for defining and validating the structure of inputs and outputs for AI flows and server actions. Schemas are centralized in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src/ai/schemas.ts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Deployment (Implicit):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Hosting: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Firebase App Hosting, as indicated by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apphosting.yaml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 Configuration currently specifies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maxInstances: 1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0" w:before="0" w:line="324.00000000000006" w:lineRule="auto"/>
        <w:ind w:right="-600"/>
        <w:rPr>
          <w:rFonts w:ascii="Roboto" w:cs="Roboto" w:eastAsia="Roboto" w:hAnsi="Roboto"/>
          <w:b w:val="1"/>
          <w:color w:val="292929"/>
          <w:sz w:val="20"/>
          <w:szCs w:val="20"/>
        </w:rPr>
      </w:pPr>
      <w:bookmarkStart w:colFirst="0" w:colLast="0" w:name="_neb64lf7sjiv" w:id="3"/>
      <w:bookmarkEnd w:id="3"/>
      <w:r w:rsidDel="00000000" w:rsidR="00000000" w:rsidRPr="00000000">
        <w:rPr>
          <w:rFonts w:ascii="Roboto" w:cs="Roboto" w:eastAsia="Roboto" w:hAnsi="Roboto"/>
          <w:b w:val="1"/>
          <w:color w:val="292929"/>
          <w:sz w:val="20"/>
          <w:szCs w:val="20"/>
          <w:rtl w:val="0"/>
        </w:rPr>
        <w:t xml:space="preserve">3. Key Technologies, Tools &amp; Integrations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240" w:before="0" w:line="411.4285714285714" w:lineRule="auto"/>
        <w:ind w:right="-600"/>
        <w:rPr>
          <w:rFonts w:ascii="Roboto" w:cs="Roboto" w:eastAsia="Roboto" w:hAnsi="Roboto"/>
          <w:color w:val="2929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| Category | Technology/Tool | Version (if known) | Purpose | | :------------ | :------------------------------------------------ | :----------------- | :------------------------------------------------------------------- | | 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Framework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Next.js | 15.2.3 | Full-stack React framework (App Router) | | | React | 18.3.1 | UI library | | 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TypeScript | ~5 | Static typing | | 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ShadCN UI | N/A | UI components | | | Tailwind CSS | ~3.4.1 | Utility-first CSS | | | Lucide React | ~0.475.0 | Icons | | | Recharts | ~2.15.1 | Charting library (component exists, not actively used in features) | | 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Genkit | 1.8.0 | AI flow orchestration | |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@genkit-ai/googleai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1.8.0 | Google AI (Gemini) integration for Genkit | |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@genkit-ai/next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1.8.0 | Next.js integration for Genkit | | 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Zod | ~3.24.2 | Schema declaration &amp; validation | | 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React Hook Form | ~7.54.2 | Form management | |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@hookform/resolvers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~4.1.3 | Zod resolver for React Hook Form | | 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Utilities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clsx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tailwind-merge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Latest | Class name utility | |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date-fns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~3.6.0 | Date utility (likely for UI components like calendar) | | 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Dev Tools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Turbopack (via Next.js) | N/A | Fast development server | | | ESLint, Prettier (implied via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next lint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script) | N/A | Code linting and formatting | | 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Hosting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Firebase App Hosting | N/A | Deployment platform |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0" w:before="0" w:line="324.00000000000006" w:lineRule="auto"/>
        <w:ind w:right="-600"/>
        <w:rPr>
          <w:rFonts w:ascii="Roboto" w:cs="Roboto" w:eastAsia="Roboto" w:hAnsi="Roboto"/>
          <w:b w:val="1"/>
          <w:color w:val="292929"/>
          <w:sz w:val="20"/>
          <w:szCs w:val="20"/>
        </w:rPr>
      </w:pPr>
      <w:bookmarkStart w:colFirst="0" w:colLast="0" w:name="_z8a71reiuqns" w:id="4"/>
      <w:bookmarkEnd w:id="4"/>
      <w:r w:rsidDel="00000000" w:rsidR="00000000" w:rsidRPr="00000000">
        <w:rPr>
          <w:rFonts w:ascii="Roboto" w:cs="Roboto" w:eastAsia="Roboto" w:hAnsi="Roboto"/>
          <w:b w:val="1"/>
          <w:color w:val="292929"/>
          <w:sz w:val="20"/>
          <w:szCs w:val="20"/>
          <w:rtl w:val="0"/>
        </w:rPr>
        <w:t xml:space="preserve">4. Project File Structure (Key Areas)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src/app/(isa)/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Contains all page components and layouts for the main application interface.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layout.tsx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Defines the primary sidebar and header structure.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Individual feature directories: e.g.,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qa/page.tsx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analysis/standards/page.tsx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research/page.tsx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transformation/nl-to-formal/page.tsx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analysis/error-detection/page.tsx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Placeholder directories for future features: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generation/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advanced/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src/components/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Houses reusable React components.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ui/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ShadCN UI primitives (e.g.,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button.tsx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card.tsx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sidebar.tsx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features/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Application-specific components like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ClientAiForm.tsx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AiOutputCard.tsx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FeedbackButtons.tsx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OutputActions.tsx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layout/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Components forming the main application layout like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AppHeader.tsx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SidebarNavItems.tsx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icons.tsx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Custom SVG icons (e.g.,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AppLogo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src/ai/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All Genkit and AI-related logic.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genkit.ts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Initialization of the Genkit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object, configuring plugins (GoogleAI) and default model.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flows/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Individual AI flow definitions (e.g.,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answer-gs1-questions.ts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detect-standard-errors.ts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 Each flow typically defines a prompt, input/output schemas, and the core AI logic.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index.ts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Exports all flow functions and types.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schemas.ts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Centralized Zod schema definitions for the inputs to all AI flows.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dev.ts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Genkit development server entry point, importing all flows (used for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genkit:dev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script).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src/lib/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Core utilities, server actions, and type definitions.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actions/ai-actions.ts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Next.js Server Actions that act as intermediaries between the frontend and Genkit flows. They handle input validation and call the appropriate flow.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types.ts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Global TypeScript type definitions, including re-exports of AI flow input/output types and explainability types.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utils.ts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General utility functions (e.g.,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cn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for Tailwind class merging).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src/hooks/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Custom React hooks.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use-toast.ts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Logic for the application's toast notification system.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use-mobile.tsx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Hook to detect if the application is being viewed on a mobile device.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Configuration Files (Root):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package.json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Project metadata, dependencies, and npm scripts.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next.config.ts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Next.js specific configurations (e.g., image remotes, build options).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tailwind.config.ts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Tailwind CSS theme and plugin configurations.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tsconfig.json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TypeScript compiler options.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components.json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ShadCN UI configuration.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apphosting.yaml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Firebase App Hosting deployment configuration.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For environment variables (currently empty).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24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Basic project readme.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0" w:before="0" w:line="324.00000000000006" w:lineRule="auto"/>
        <w:ind w:right="-600"/>
        <w:rPr>
          <w:rFonts w:ascii="Roboto" w:cs="Roboto" w:eastAsia="Roboto" w:hAnsi="Roboto"/>
          <w:b w:val="1"/>
          <w:color w:val="292929"/>
          <w:sz w:val="20"/>
          <w:szCs w:val="20"/>
        </w:rPr>
      </w:pPr>
      <w:bookmarkStart w:colFirst="0" w:colLast="0" w:name="_jw90r9cqsv2k" w:id="5"/>
      <w:bookmarkEnd w:id="5"/>
      <w:r w:rsidDel="00000000" w:rsidR="00000000" w:rsidRPr="00000000">
        <w:rPr>
          <w:rFonts w:ascii="Roboto" w:cs="Roboto" w:eastAsia="Roboto" w:hAnsi="Roboto"/>
          <w:b w:val="1"/>
          <w:color w:val="292929"/>
          <w:sz w:val="20"/>
          <w:szCs w:val="20"/>
          <w:rtl w:val="0"/>
        </w:rPr>
        <w:t xml:space="preserve">5. Implemented Features &amp; AI Flows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240" w:before="0" w:line="411.4285714285714" w:lineRule="auto"/>
        <w:ind w:right="-600"/>
        <w:rPr>
          <w:rFonts w:ascii="Roboto" w:cs="Roboto" w:eastAsia="Roboto" w:hAnsi="Roboto"/>
          <w:color w:val="2929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| Feature | Path | AI Flow Function | Input Schema (Zod) | Output Schema (Zod) | | :------------------------------- | :-------------------------------- | :----------------------------------- | :------------------------------------------------ | :--------------------------------------------------- | | Document Q&amp;A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/qa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answerGs1Questions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AnswerGs1QuestionsInputSchema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AnswerGs1QuestionsOutputSchema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| Standards Analysis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/analysis/standards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analyzeStandards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AnalyzeStandardsInputSchema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AnalyzeStandardsOutputSchema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| NL to Formal Transformation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/transformation/nl-to-formal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naturalLanguageToFormalDescription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NaturalLanguageToFormalDescriptionInputSchema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NaturalLanguageToFormalDescriptionOutputSchema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| Independent Research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/research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conductIndependentResearch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ConductIndependentResearchInputSchema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ConductIndependentResearchOutputSchema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| Error Detection &amp; Correction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/analysis/error-detection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detectStandardErrors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DetectStandardErrorsInputSchema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DetectStandardErrorsOutputSchema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| </w:t>
      </w:r>
      <w:r w:rsidDel="00000000" w:rsidR="00000000" w:rsidRPr="00000000">
        <w:rPr>
          <w:rFonts w:ascii="Roboto" w:cs="Roboto" w:eastAsia="Roboto" w:hAnsi="Roboto"/>
          <w:i w:val="1"/>
          <w:color w:val="292929"/>
          <w:sz w:val="21"/>
          <w:szCs w:val="21"/>
          <w:rtl w:val="0"/>
        </w:rPr>
        <w:t xml:space="preserve">Explainability Demo (UI Only)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/advanced/explainability-demo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| N/A (Mock Data) | N/A | N/A |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conductIndependentResearch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 Flow Details: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Utilizes a Genkit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Tool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named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webSearch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(currently a placeholder/simulated implementation) to gather information.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24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The prompt instructs the AI to use this tool multiple times and synthesize results.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0" w:before="0" w:line="324.00000000000006" w:lineRule="auto"/>
        <w:ind w:right="-600"/>
        <w:rPr>
          <w:rFonts w:ascii="Roboto" w:cs="Roboto" w:eastAsia="Roboto" w:hAnsi="Roboto"/>
          <w:b w:val="1"/>
          <w:color w:val="292929"/>
          <w:sz w:val="20"/>
          <w:szCs w:val="20"/>
        </w:rPr>
      </w:pPr>
      <w:bookmarkStart w:colFirst="0" w:colLast="0" w:name="_wn8queojz0c8" w:id="6"/>
      <w:bookmarkEnd w:id="6"/>
      <w:r w:rsidDel="00000000" w:rsidR="00000000" w:rsidRPr="00000000">
        <w:rPr>
          <w:rFonts w:ascii="Roboto" w:cs="Roboto" w:eastAsia="Roboto" w:hAnsi="Roboto"/>
          <w:b w:val="1"/>
          <w:color w:val="292929"/>
          <w:sz w:val="20"/>
          <w:szCs w:val="20"/>
          <w:rtl w:val="0"/>
        </w:rPr>
        <w:t xml:space="preserve">6. Operational Processes &amp; Methods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Development Workflow: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Clone/Download project.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npm install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to install dependencies.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npm run dev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to start the Next.js development server (port 9002) with Turbopack. Genkit flows are typically invoked via Server Actions during UI interaction.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Alternatively,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npm run genkit:dev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npm run genkit:watch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can be used to run the Genkit development service independently if direct flow testing is needed outside the Next.js UI.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AI Interaction Pattern: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User inputs data via frontend forms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ClientAiForm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component).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On submission, the form calls a Next.js Server Action defined in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src/lib/actions/ai-actions.ts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The Server Action validates the input data against its Zod schema (imported from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src/ai/schemas.ts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If valid, the Server Action invokes the corresponding Genkit AI flow function (from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src/ai/flows/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The Genkit flow (e.g.,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detectStandardErrorsFlow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 processes the input, potentially using a defined Genkit prompt (e.g.,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detectStandardErrorsPrompt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 which interacts with the configured LLM (Gemini).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The LLM returns data according to the output schema defined in the prompt.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The flow returns this structured data to the Server Action.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The Server Action returns the result (or error) to the client.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ClientAiForm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component updates its state, displaying the results in an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AiOutputCard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which includes sections for the main output, reasoning steps, confidence scores, and model evaluation metrics (some ofwhich are currently simulated).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Styling &amp; Theming: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ShadCN UI components are used as a base.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Tailwind CSS is applied for further styling and layout.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A dark theme is active by default, configured in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src/app/layout.tsx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src/app/globals.css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CSS variables in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globals.css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control the color palette for both light and dark modes, including specific sidebar theming.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Error Handling: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Server Actions in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ai-actions.ts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use try-catch blocks to handle errors during Zod validation or from Genkit flow execution.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A structured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ActionResult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(success boolean, data, or error message) is returned to the client.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ClientAiForm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component displays loading states and error messages based on this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ActionResult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Toasts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useToast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 are used for general feedback (e.g., on feedback button clicks).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Code Quality: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TypeScript for static type checking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npm run typecheck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ESLint for linting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npm run lint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24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File structure promotes modularity (separating UI, AI logic, server actions, types).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0" w:before="0" w:line="324.00000000000006" w:lineRule="auto"/>
        <w:ind w:right="-600"/>
        <w:rPr>
          <w:rFonts w:ascii="Roboto" w:cs="Roboto" w:eastAsia="Roboto" w:hAnsi="Roboto"/>
          <w:b w:val="1"/>
          <w:color w:val="292929"/>
          <w:sz w:val="20"/>
          <w:szCs w:val="20"/>
        </w:rPr>
      </w:pPr>
      <w:bookmarkStart w:colFirst="0" w:colLast="0" w:name="_8qlv9tn3p9" w:id="7"/>
      <w:bookmarkEnd w:id="7"/>
      <w:r w:rsidDel="00000000" w:rsidR="00000000" w:rsidRPr="00000000">
        <w:rPr>
          <w:rFonts w:ascii="Roboto" w:cs="Roboto" w:eastAsia="Roboto" w:hAnsi="Roboto"/>
          <w:b w:val="1"/>
          <w:color w:val="292929"/>
          <w:sz w:val="20"/>
          <w:szCs w:val="20"/>
          <w:rtl w:val="0"/>
        </w:rPr>
        <w:t xml:space="preserve">7. Settings &amp; Configurations Summary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next.config.ts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typescript.ignoreBuildErrors: true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(should be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for production).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eslint.ignoreDuringBuilds: true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(should be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for production).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images.remotePatterns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Configured for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https://placehold.co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tailwind.config.ts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Defines custom color palettes (background, foreground, primary, accent, sidebar, etc.) and animations (accordion).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src/ai/genkit.ts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ai = genkit({ plugins: [googleAI()], model: 'googleai/gemini-2.0-flash' })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apphosting.yaml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runConfig.maxInstances: 1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package.json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 scripts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dev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next dev --turbopack -p 9002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genkit:dev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genkit start -- tsx src/ai/dev.ts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genkit:watch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genkit start -- tsx --watch src/ai/dev.ts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next build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next start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lint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next lint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240" w:before="0" w:lineRule="auto"/>
        <w:ind w:left="1440" w:right="-600" w:hanging="360"/>
      </w:pP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typecheck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tsc --noEmit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0" w:before="0" w:line="324.00000000000006" w:lineRule="auto"/>
        <w:ind w:right="-600"/>
        <w:rPr>
          <w:rFonts w:ascii="Roboto" w:cs="Roboto" w:eastAsia="Roboto" w:hAnsi="Roboto"/>
          <w:b w:val="1"/>
          <w:color w:val="292929"/>
          <w:sz w:val="20"/>
          <w:szCs w:val="20"/>
        </w:rPr>
      </w:pPr>
      <w:bookmarkStart w:colFirst="0" w:colLast="0" w:name="_qw49imkose1y" w:id="8"/>
      <w:bookmarkEnd w:id="8"/>
      <w:r w:rsidDel="00000000" w:rsidR="00000000" w:rsidRPr="00000000">
        <w:rPr>
          <w:rFonts w:ascii="Roboto" w:cs="Roboto" w:eastAsia="Roboto" w:hAnsi="Roboto"/>
          <w:b w:val="1"/>
          <w:color w:val="292929"/>
          <w:sz w:val="20"/>
          <w:szCs w:val="20"/>
          <w:rtl w:val="0"/>
        </w:rPr>
        <w:t xml:space="preserve">8. Requirements (Functional &amp; Non-Functional)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Functional Requirements (Implemented or In Progress):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FR1: User can submit a standards document and ask questions to receive AI-generated answers.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FR2: User can submit a standards document for AI-powered analysis of inconsistencies and structural issues.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FR3: User can submit natural language text to be transformed into a formal standard description by AI.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FR4: User can initiate AI-driven research on a topic, receiving collected information, formulated questions, and sources.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FR5: User can submit a standards document to detect errors, ambiguities, and overlapping definitions, with AI-suggested corrections.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FR6: The system shall provide a user interface for inputting data and viewing AI-generated results.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FR7: AI outputs should include explainability information (reasoning, confidence, metrics).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Non-Functional Requirements: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NFR1: The application must be responsive and usable across different screen sizes. (Partially addressed with responsive sidebar and mobile hooks).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NFR2: The application should have a clean, modern, and intuitive user interface. (Addressed by ShadCN/Tailwind).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NFR3: The codebase must be maintainable and well-organized. (Addressed by structure and TypeScript).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NFR4: Use of server-side processing for AI tasks to protect sensitive model details and manage resources. (Addressed by Server Actions &amp; Genkit).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24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NFR5: The application should handle errors gracefully and provide feedback to the user. (Partially addressed).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0" w:before="0" w:line="324.00000000000006" w:lineRule="auto"/>
        <w:ind w:right="-600"/>
        <w:rPr>
          <w:rFonts w:ascii="Roboto" w:cs="Roboto" w:eastAsia="Roboto" w:hAnsi="Roboto"/>
          <w:b w:val="1"/>
          <w:color w:val="292929"/>
          <w:sz w:val="20"/>
          <w:szCs w:val="20"/>
        </w:rPr>
      </w:pPr>
      <w:bookmarkStart w:colFirst="0" w:colLast="0" w:name="_5b6j7lveh71b" w:id="9"/>
      <w:bookmarkEnd w:id="9"/>
      <w:r w:rsidDel="00000000" w:rsidR="00000000" w:rsidRPr="00000000">
        <w:rPr>
          <w:rFonts w:ascii="Roboto" w:cs="Roboto" w:eastAsia="Roboto" w:hAnsi="Roboto"/>
          <w:b w:val="1"/>
          <w:color w:val="292929"/>
          <w:sz w:val="20"/>
          <w:szCs w:val="20"/>
          <w:rtl w:val="0"/>
        </w:rPr>
        <w:t xml:space="preserve">9. Interdependencies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Frontend UI components (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ClientAiForm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AiOutputCard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) are dependent on the data structures (input/output types) defined for the AI flows and server actions.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Server Actions in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ai-actions.ts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are tightly coupled with the Genkit flow functions and their respective Zod schemas.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Genkit flows rely on the configured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googleAI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plugin and the availability of the Gemini model.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The overall application styling and theming depend on Tailwind CSS and the HSL variables defined in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globals.css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The build and development process depends on Node.js and npm.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0" w:before="0" w:line="324.00000000000006" w:lineRule="auto"/>
        <w:ind w:right="-600"/>
        <w:rPr>
          <w:rFonts w:ascii="Roboto" w:cs="Roboto" w:eastAsia="Roboto" w:hAnsi="Roboto"/>
          <w:b w:val="1"/>
          <w:color w:val="292929"/>
          <w:sz w:val="20"/>
          <w:szCs w:val="20"/>
        </w:rPr>
      </w:pPr>
      <w:bookmarkStart w:colFirst="0" w:colLast="0" w:name="_9d8sqy8tqvxc" w:id="10"/>
      <w:bookmarkEnd w:id="10"/>
      <w:r w:rsidDel="00000000" w:rsidR="00000000" w:rsidRPr="00000000">
        <w:rPr>
          <w:rFonts w:ascii="Roboto" w:cs="Roboto" w:eastAsia="Roboto" w:hAnsi="Roboto"/>
          <w:b w:val="1"/>
          <w:color w:val="292929"/>
          <w:sz w:val="20"/>
          <w:szCs w:val="20"/>
          <w:rtl w:val="0"/>
        </w:rPr>
        <w:t xml:space="preserve">10. Roadmap &amp; Future Work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240" w:before="0" w:line="411.4285714285714" w:lineRule="auto"/>
        <w:ind w:right="-600"/>
        <w:rPr>
          <w:rFonts w:ascii="Roboto" w:cs="Roboto" w:eastAsia="Roboto" w:hAnsi="Roboto"/>
          <w:color w:val="2929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Current Status: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The project has a solid foundation with several core AI-powered features implemented for standards analysis, Q&amp;A, transformation, research, and error detection. The UI is functional, and the backend AI logic is organized using Genkit and Server Actions.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240" w:before="0" w:line="411.4285714285714" w:lineRule="auto"/>
        <w:ind w:right="-600"/>
        <w:rPr>
          <w:rFonts w:ascii="Roboto" w:cs="Roboto" w:eastAsia="Roboto" w:hAnsi="Roboto"/>
          <w:b w:val="1"/>
          <w:color w:val="2929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Immediate Next Steps (Based on UI Placeholders):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Generation - Standards Generation (</w:t>
      </w: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/generation/standards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Assist users in generating new standards or sections of standards based on specified requirements, inputs, or templates.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Tasks: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Define input (requirements, context, desired output structure) and output schemas (generated standard text).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Develop a Genkit flow with a sophisticated prompt to guide the LLM in standards generation.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Integrate with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ClientAiForm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AiOutputCard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Generation - Auto Documentation (</w:t>
      </w: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/generation/auto-doc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Automatically generate explanations, summaries, or documentation for existing standard rules or sections.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Tasks: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Define input (standard rule/section text, desired documentation style) and output schemas (generated documentation).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Develop a Genkit flow for documentation generation.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Integrate with UI.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Advanced Tools - Semantic Alignment (</w:t>
      </w: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/advanced/semantic-alignment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Facilitate semantic alignment between different versions of a standard or between related standards (e.g., international vs. regional).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Tasks: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Requires more complex input: potentially two documents or sections.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Define flow to compare, identify semantic differences/similarities, and suggest alignment strategies.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This may involve embedding techniques or more advanced LLM reasoning.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Advanced Tools - Standard Linking (</w:t>
      </w:r>
      <w:r w:rsidDel="00000000" w:rsidR="00000000" w:rsidRPr="00000000">
        <w:rPr>
          <w:rFonts w:ascii="Courier New" w:cs="Courier New" w:eastAsia="Courier New" w:hAnsi="Courier New"/>
          <w:b w:val="1"/>
          <w:color w:val="6a6a6a"/>
          <w:sz w:val="20"/>
          <w:szCs w:val="20"/>
          <w:rtl w:val="0"/>
        </w:rPr>
        <w:t xml:space="preserve">/advanced/linking</w:t>
      </w: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Enable linking sections of standards documents to external resources like legislation, regulations, or other relevant domains.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Tasks: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spacing w:after="0" w:afterAutospacing="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Define input (standard section, target domain/document).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after="240" w:before="0" w:lineRule="auto"/>
        <w:ind w:left="216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Develop flow to identify relevant links or relationships, possibly using tool-augmented generation or RAG.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8f8" w:val="clear"/>
        <w:spacing w:after="240" w:before="0" w:line="411.4285714285714" w:lineRule="auto"/>
        <w:ind w:right="-600"/>
        <w:rPr>
          <w:rFonts w:ascii="Roboto" w:cs="Roboto" w:eastAsia="Roboto" w:hAnsi="Roboto"/>
          <w:b w:val="1"/>
          <w:color w:val="292929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Medium to Long-Term Enhancements: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Refine AI Prompts &amp; Flows: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Continuously iterate on all existing Genkit prompts to improve accuracy, detail, and quality of AI outputs.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Implement Real Web Search: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Replace the placeholder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webSearch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tool in the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conductIndependentResearch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flow with a genuine web search API integration.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Improve Explainability: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Move beyond simulated reasoning steps and metrics.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Integrate Genkit's inspection/tracing capabilities more directly into the UI if possible, or log detailed trace data.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User Authentication &amp; Data Persistence: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Implement user accounts if personalization or saving of analyses/documents is required.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Consider a database (e.g., Firestore) for storing user data, uploaded documents, analysis results, or generated content.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Enhanced UI/UX: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More granular feedback mechanisms within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AiOutputCard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Allow uploading of document files instead of just pasting text.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Implement "Copy to Clipboard" for AI outputs.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Improve loading states and progress indicators for long-running AI tasks.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Robust Error Handling &amp; Logging: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Implement comprehensive server-side logging and more user-friendly error displays.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Testing: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Develop unit tests for utility functions and potentially critical components.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Implement end-to-end tests for key user flows.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Configuration &amp; Environment Management: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Utilize the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file for API keys (e.g., Google AI) and other configurations.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spacing w:after="0" w:afterAutospacing="0" w:before="0" w:lineRule="auto"/>
        <w:ind w:left="1440" w:right="-600" w:hanging="360"/>
      </w:pP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Ensure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typescript.ignoreBuildErrors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eslint.ignoreDuringBuilds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6a6a6a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for production builds.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CI/CD Pipeline: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Set up automated build, test, and deployment pipelines.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240" w:before="0" w:lineRule="auto"/>
        <w:ind w:left="720" w:right="-600" w:hanging="360"/>
      </w:pPr>
      <w:r w:rsidDel="00000000" w:rsidR="00000000" w:rsidRPr="00000000">
        <w:rPr>
          <w:rFonts w:ascii="Roboto" w:cs="Roboto" w:eastAsia="Roboto" w:hAnsi="Roboto"/>
          <w:b w:val="1"/>
          <w:color w:val="292929"/>
          <w:sz w:val="21"/>
          <w:szCs w:val="21"/>
          <w:rtl w:val="0"/>
        </w:rPr>
        <w:t xml:space="preserve">Scalability &amp; Performance:</w:t>
      </w:r>
      <w:r w:rsidDel="00000000" w:rsidR="00000000" w:rsidRPr="00000000">
        <w:rPr>
          <w:rFonts w:ascii="Roboto" w:cs="Roboto" w:eastAsia="Roboto" w:hAnsi="Roboto"/>
          <w:color w:val="292929"/>
          <w:sz w:val="21"/>
          <w:szCs w:val="21"/>
          <w:rtl w:val="0"/>
        </w:rPr>
        <w:t xml:space="preserve"> Monitor and optimize performance as usage grows, especially for AI flow execution times.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92929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