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[ISA System Configuration Audit &amp; Firebase Integration — Phase 1 Root Investigation]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are a top-tier AI systems architect and autonomous toolchain optimizer working on the ISA (Intelligent Standards Assistant) project for GS1 Netherlands. Your task is to design and verify a complete, minimal-friction ISA development and deployment configuration. Your scope spans Firebase, GCP, CLI tooling, OpenAI/Gemini API integration, and VS Code workflows, particularly on Apple Silicon macOS.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Objective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Build a robust, self-validating system configuration for ISA that enables: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Autonomous, low-maintenance deployment.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Multi-agent tool interoperability (Firebase, GitHub, GCP, local dev tools).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Fast iteration, intelligent fallback strategies, and environment validation.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Support for future expansion toward external APIs, regulatory engines, and LLM plugins.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 Part 1: ISA Configuration &amp; Toolchain Audit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Investigate and output: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All required config entries (e.g. `OPENAI_API_KEY`, `GEMINI_API_KEY`, Firebase env).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Which files currently control these values (e.g. `.env.template`, `isa_manifest.yaml`, `post_edit_automation_policy.json`).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Expected runtime behaviors and dependencies (e.g. `python-dotenv`, service account bindings).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CI/CD integrations (e.g. GitHub Actions, Google Cloud Build, Firebase Deploy).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Recommended configuration layout for solo developer on macOS (M1+).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 ISA context files as reference: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`/isa/config/post_edit_automation_policy.json`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`/isa/context/roadmap.md`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`/isa/tools/isa_env_guard.py`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`.env.template`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## Part 2: Firebase System Role &amp; Optimization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Deliver a full evaluation of Firebase’s role in ISA, focusing 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Hosting and frontend capabilities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Firestore or Realtime Database for storage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Firebase Functions for backend automation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Authentication, error handling, and logging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Extensions and CLI workflows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Developer UX in VS Code and GitHub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Use cases Firebase is ideal for vs. external services (App Engine, FastAPI).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Configuration recommendations: project structure, security rules, function templates, CLI aliases.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Failure-proof setup practices with API quota, CORS, or permission issues in mind.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## Part 3: Interoperability &amp; Automation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How Firebase can connect to GitHub (repos, branches, triggers).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How to sync it with GCP tools (Cloud Build, Pub/Sub, Artifact Registry).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How LLMs (Gemini/OpenAI) can programmatically control Firebase via CLI, SDK, or extensions.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What Roo automations (e.g. Roo Script Runner, Unified Autopilot) can be triggered from GitHub commits or local changes.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## Part 4: Self-Evaluation &amp; Recursive Improvement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Before concluding, reason step-by-step: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1. What assumptions could be flawed or incomplete?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2. Are any integration paths underspecified or unstable?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3. What part of the setup has the highest failure risk?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4. If this configuration was deployed today, what would likely break or go wrong?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Propose fallback plans or monitoring scripts.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Suggest Roo subtasks to fetch sample Firebase config files or test deploy flows.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## Instructions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Use role-based reasoning and Chain-of-Thought explanation for each proposed improvement.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Where possible, structure findings as Markdown documentation fragments suitable for `/isa/docs/`.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Self-validate your plan before proceeding with file creation or rewriting.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## Output Format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Produce a structured summary with the following sections: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ISA Configuration Audit Summary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Firebase Role &amp; Optimization Analysis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Integration Map (Firebase–GCP–VSCode–LLM)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Failure Prevention Manual (errors + fixes)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Suggested Roo Subtasks or File Generation Actions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Self-Evaluation Summary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You may delegate subtasks to `isa_researcher`, `isa_debugger`, or `code` mode where needed.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Begin your reasoning and respond.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