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3845"/>
        <w:gridCol w:w="2592"/>
        <w:tblGridChange w:id="0">
          <w:tblGrid>
            <w:gridCol w:w="2592"/>
            <w:gridCol w:w="3845"/>
            <w:gridCol w:w="2592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3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widowControl w:val="0"/>
              <w:spacing w:after="120" w:before="120" w:line="240" w:lineRule="auto"/>
              <w:rPr/>
            </w:pPr>
            <w:bookmarkStart w:colFirst="0" w:colLast="0" w:name="_9r26persqtcl" w:id="0"/>
            <w:bookmarkEnd w:id="0"/>
            <w:r w:rsidDel="00000000" w:rsidR="00000000" w:rsidRPr="00000000">
              <w:rPr>
                <w:rtl w:val="0"/>
              </w:rPr>
              <w:t xml:space="preserve">Project assets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Files" id="1" name="image1.png"/>
                  <a:graphic>
                    <a:graphicData uri="http://schemas.openxmlformats.org/drawingml/2006/picture">
                      <pic:pic>
                        <pic:nvPicPr>
                          <pic:cNvPr descr="Files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File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No type" id="3" name="image3.png"/>
                  <a:graphic>
                    <a:graphicData uri="http://schemas.openxmlformats.org/drawingml/2006/picture">
                      <pic:pic>
                        <pic:nvPicPr>
                          <pic:cNvPr descr="No typ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Description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Drop-downs" id="2" name="image2.png"/>
                  <a:graphic>
                    <a:graphicData uri="http://schemas.openxmlformats.org/drawingml/2006/picture">
                      <pic:pic>
                        <pic:nvPicPr>
                          <pic:cNvPr descr="Drop-downs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1791488644"/>
                <w:dropDownList w:lastValue="Not started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Approved" w:value="Approv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438604527"/>
                <w:dropDownList w:lastValue="In progress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Approved" w:value="Approved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In progress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958176373"/>
                <w:dropDownList w:lastValue="Under review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Approved" w:value="Approved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Under review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754532199"/>
                <w:dropDownList w:lastValue="Approved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Approved" w:value="Approv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Approved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Okay, here's a compact, bullet-point overview of the ISA project's roadmap, based on our comprehensive docs/blueprint.md which reflects the "Ultimate Vision":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240" w:lineRule="auto"/>
        <w:rPr>
          <w:rFonts w:ascii="Roboto" w:cs="Roboto" w:eastAsia="Roboto" w:hAnsi="Roboto"/>
          <w:b w:val="1"/>
          <w:color w:val="2929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Intelligent Standards Assistant (ISA) - Compact Roadmap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af8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Overall Goal: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Develop ISA into an "Albert Einstein of GS1 standards development"—a highly intelligent, verifiable, and proactive AI assistant.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af8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Phase 1: Foundational Strengthening &amp; Core Capability Enhancement (COMPLETED)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Optimized Firebase App Hosting configuration.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Hardened Firestore security rules (default deny-all).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Implemented robust secrets management (.gitignore, .env placeholders).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Outlined CI/CD (GitHub Actions for App Hosting) &amp; basic monitoring.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Refined AI flow error handling comprehensively (no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output!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, schema-compliant errors).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Matured core RAG pipeline: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Structured input for Q&amp;A (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documentChunks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AI-generated source citations &amp; reasoning steps (Q&amp;A, Error Detection).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Implemented core AI features: Document Q&amp;A, Standards Analysis, Error Detection, NL to Formal, Independent Research.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Enhanced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webSearch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tool (mock with structured output).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Conceptual RAG/KG tooling: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generateDocumentEmbeddings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flow (uses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ai.embed()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, assigns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chunkId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queryVectorStoreTool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(mock, simulates Vertex AI call &amp; metadata fetch by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chunkId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answerGs1QuestionsWithVectorSearch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flow &amp; UI (explicit RAG pipeline: embed-&gt;search-&gt;synthesize).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queryKnowledgeGraphTool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(mock) &amp;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demonstrateKgQuery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flow &amp; UI.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Conceptual design for KG-Augmented RAG.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"Interactive Identifier Validator" feature: UI &amp; AI flow with refined mock rules &amp; initial symbolic checks.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Centralized Zod schemas (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src/ai/schemas.ts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UI polish (placeholder images, improved error display, KG demo rendering,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retrievedChunksCount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in vector search UI).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Comprehensive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docs/blueprint.md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updated to "Ultimate Vision" and reflecting all Phase 1 work.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Developer experience enhancements (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.vscode/settings.json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README.md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, code hygiene).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Firebase Emulator usage strategy clarified in blueprint.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a6a6a"/>
          <w:sz w:val="20"/>
          <w:szCs w:val="20"/>
          <w:rtl w:val="0"/>
        </w:rPr>
        <w:t xml:space="preserve">processDocumentForRAG</w:t>
      </w: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 flow designed, with Document AI SDK call structure implemented.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af8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Phase 2: Infrastructure Maturation &amp; Advanced Feature Integration (ACTIVE)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Phase 2A: Live RAG &amp; Basic KG Implementation (Next 3-6 Months)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Implement ETLVRE Pipeline v1: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Setup GCS for source docs.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Develop ETLVRE flow (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processDocumentForRAG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 using live Document AI parsing, semantic chunking,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generateDocumentEmbeddings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flow, and prepare data for Vertex AI Vector Search &amp; Firestore (metadata).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Provision Vertex AI Vector Search &amp; Firestore; integrate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queryVectorStoreTool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with live Vertex AI &amp; Firestore metadata lookup.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Transition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/advanced/qa-vector-search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to use this live RAG pipeline.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Establish Basic Knowledge Graph (KG v1):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Define KG v1 schema (core GS1 entities/relationships).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Provision KG storage (AlloyDB AI / Spanner Graph).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Populate KG v1 (scripts, LLM-assisted extraction from ETLVRE output).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Replace mock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queryKnowledgeGraphTool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with real Genkit tool for KG v1.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/advanced/kg-query-demo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with live KG.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Initial KG-RAG Integration: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Pilot flow using live KG to augment live Vector Search queries.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Enhance "Interactive Identifier Validator":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More symbolic rules, integrate with KG v1 for rule/constraint lookups.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MLOps v1: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Vertex AI Pipeline to automate RAG index/metadata updates.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Phase 2B: Early NeSy &amp; Deeper KG-RAG (6-18 Months)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Expand ETLVRE Pipeline (v2) &amp; KG (v2) (broader docs, advanced parsing, more KG rules/relationships, versioning).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Develop Early Neuro-Symbolic (NeSy) Components (formalize GS1 rules, symbolic reasoner, Genkit tools for it, pilot NeSy for LLM output verification).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Advanced KG-RAG &amp; Context Fusion (multi-hop KG queries, RRF).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Initial Multi-modal RAG/Ingestion (tables, diagrams from GS1 docs using Document AI/Gemini).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Develop "Automated Standard Impact Analyzer" (Pilot).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MLOps v2 (KG update pipelines, RAG/KG monitoring).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af8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Phase 3: Scalable Vision, Ultimate AI &amp; Future-Proofing (1.5–3+ Years)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Globally Scalable Architecture (Serverless-first, API Gateway, global distribution).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Mature NeSy, Causal AI, GS1-RLAIF, Predictive Capabilities (concept forecasting, verifiable standard generation - simple cases).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Full Multi-Modal Integration (understanding &amp; generation).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Proactive &amp; Personalized Assistance.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Deeper XAI and Trust Mechanisms.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Future-Proofing Strategies (Modular design, API-first, Continuous Learning Framework, Ethical/Responsible AI).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rPr>
          <w:rFonts w:ascii="Roboto" w:cs="Roboto" w:eastAsia="Roboto" w:hAnsi="Roboto"/>
          <w:color w:val="2929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This compact roadmap should give a clear overview of where we are and where we're headed with ISA!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