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h5dyadubp6b"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numPr>
          <w:ilvl w:val="0"/>
          <w:numId w:val="5"/>
        </w:numPr>
        <w:shd w:fill="faf8f8" w:val="clear"/>
        <w:ind w:left="720" w:hanging="360"/>
        <w:rPr>
          <w:rFonts w:ascii="Arial" w:cs="Arial" w:eastAsia="Arial" w:hAnsi="Arial"/>
          <w:color w:val="000000"/>
          <w:sz w:val="22"/>
          <w:szCs w:val="22"/>
        </w:rPr>
      </w:pPr>
      <w:r w:rsidDel="00000000" w:rsidR="00000000" w:rsidRPr="00000000">
        <w:rPr>
          <w:rFonts w:ascii="Roboto" w:cs="Roboto" w:eastAsia="Roboto" w:hAnsi="Roboto"/>
          <w:b w:val="1"/>
          <w:color w:val="292929"/>
          <w:sz w:val="21"/>
          <w:szCs w:val="21"/>
          <w:rtl w:val="0"/>
        </w:rPr>
        <w:t xml:space="preserve">Research Prompts:</w:t>
      </w:r>
    </w:p>
    <w:p w:rsidR="00000000" w:rsidDel="00000000" w:rsidP="00000000" w:rsidRDefault="00000000" w:rsidRPr="00000000" w14:paraId="00000003">
      <w:pPr>
        <w:numPr>
          <w:ilvl w:val="1"/>
          <w:numId w:val="5"/>
        </w:numPr>
        <w:spacing w:after="0" w:afterAutospacing="0" w:lineRule="auto"/>
        <w:ind w:left="1440" w:hanging="360"/>
      </w:pPr>
      <w:r w:rsidDel="00000000" w:rsidR="00000000" w:rsidRPr="00000000">
        <w:rPr>
          <w:rFonts w:ascii="Roboto" w:cs="Roboto" w:eastAsia="Roboto" w:hAnsi="Roboto"/>
          <w:color w:val="292929"/>
          <w:sz w:val="21"/>
          <w:szCs w:val="21"/>
          <w:rtl w:val="0"/>
        </w:rPr>
        <w:t xml:space="preserve">"Compare Vertex AI Vector Search and AlloyDB AI (pgvector) with managed vector database services like Pinecone, Weaviate, Zilliz Cloud, and Amazon OpenSearch Service (with k-NN) for use cases involving semantic search on technical standards documents. Evaluate based on scalability, query latency, filtering capabilities, ease of integration (especially with Genkit/Python), MLOps features for index updates, and pricing models for large datasets (1M+ vectors)."</w:t>
      </w:r>
    </w:p>
    <w:p w:rsidR="00000000" w:rsidDel="00000000" w:rsidP="00000000" w:rsidRDefault="00000000" w:rsidRPr="00000000" w14:paraId="00000004">
      <w:pPr>
        <w:numPr>
          <w:ilvl w:val="1"/>
          <w:numId w:val="5"/>
        </w:numPr>
        <w:ind w:left="1440" w:hanging="360"/>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0"/>
        </w:numPr>
        <w:shd w:fill="faf8f8" w:val="clear"/>
        <w:ind w:left="720" w:hanging="360"/>
      </w:pPr>
      <w:r w:rsidDel="00000000" w:rsidR="00000000" w:rsidRPr="00000000">
        <w:rPr>
          <w:rFonts w:ascii="Roboto" w:cs="Roboto" w:eastAsia="Roboto" w:hAnsi="Roboto"/>
          <w:color w:val="292929"/>
          <w:sz w:val="21"/>
          <w:szCs w:val="21"/>
          <w:rtl w:val="0"/>
        </w:rPr>
        <w:t xml:space="preserve">"What are the best practices and comparative performance benchmarks for hybrid search (keyword + vector) implementations across different vector database solutions, relevant to querying structured technical documents like GS1 standards?"</w:t>
      </w:r>
    </w:p>
    <w:p w:rsidR="00000000" w:rsidDel="00000000" w:rsidP="00000000" w:rsidRDefault="00000000" w:rsidRPr="00000000" w14:paraId="00000007">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m0nuex7jhe8" w:id="1"/>
      <w:bookmarkEnd w:id="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2</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faf8f8" w:val="clear"/>
        <w:spacing w:after="240" w:lineRule="auto"/>
        <w:rPr>
          <w:rFonts w:ascii="Roboto" w:cs="Roboto" w:eastAsia="Roboto" w:hAnsi="Roboto"/>
          <w:b w:val="1"/>
          <w:color w:val="292929"/>
          <w:sz w:val="21"/>
          <w:szCs w:val="21"/>
        </w:rPr>
      </w:pPr>
      <w:r w:rsidDel="00000000" w:rsidR="00000000" w:rsidRPr="00000000">
        <w:rPr>
          <w:rFonts w:ascii="Roboto" w:cs="Roboto" w:eastAsia="Roboto" w:hAnsi="Roboto"/>
          <w:b w:val="1"/>
          <w:color w:val="292929"/>
          <w:sz w:val="21"/>
          <w:szCs w:val="21"/>
          <w:rtl w:val="0"/>
        </w:rPr>
        <w:t xml:space="preserve">Refined Research Prompts with ISA Context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faf8f8" w:val="clear"/>
        <w:spacing w:after="240" w:lineRule="auto"/>
        <w:rPr>
          <w:rFonts w:ascii="Roboto" w:cs="Roboto" w:eastAsia="Roboto" w:hAnsi="Roboto"/>
          <w:color w:val="292929"/>
          <w:sz w:val="21"/>
          <w:szCs w:val="21"/>
        </w:rPr>
      </w:pPr>
      <w:r w:rsidDel="00000000" w:rsidR="00000000" w:rsidRPr="00000000">
        <w:rPr>
          <w:rFonts w:ascii="Roboto" w:cs="Roboto" w:eastAsia="Roboto" w:hAnsi="Roboto"/>
          <w:b w:val="1"/>
          <w:color w:val="292929"/>
          <w:sz w:val="21"/>
          <w:szCs w:val="21"/>
          <w:rtl w:val="0"/>
        </w:rPr>
        <w:t xml:space="preserve">General Preamble for an LLM conducting this research:</w:t>
      </w:r>
      <w:r w:rsidDel="00000000" w:rsidR="00000000" w:rsidRPr="00000000">
        <w:rPr>
          <w:rFonts w:ascii="Roboto" w:cs="Roboto" w:eastAsia="Roboto" w:hAnsi="Roboto"/>
          <w:color w:val="292929"/>
          <w:sz w:val="21"/>
          <w:szCs w:val="21"/>
          <w:rtl w:val="0"/>
        </w:rPr>
        <w:t xml:space="preserve"> "You are assisting in the architectural and technological evaluation for a project called the Intelligent Standards Assistant (ISA). ISA aims to be an advanced AI system, built on Google Cloud and Firebase (using Next.js, Genkit, and Gemini models), to help users understand, analyze, transform, and generate complex technical standards documents, initially focusing on the GS1 ecosystem. The long-term vision for ISA is to provide deep semantic understanding, verifiable reasoning (potentially using Neuro-Symbolic AI), and proactive assistance. Your research will help validate or refine technology choices for ISA's core components."</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faf8f8" w:val="clear"/>
        <w:spacing w:after="240" w:lineRule="auto"/>
        <w:rPr>
          <w:rFonts w:ascii="Roboto" w:cs="Roboto" w:eastAsia="Roboto" w:hAnsi="Roboto"/>
          <w:b w:val="1"/>
          <w:color w:val="292929"/>
          <w:sz w:val="21"/>
          <w:szCs w:val="21"/>
        </w:rPr>
      </w:pPr>
      <w:r w:rsidDel="00000000" w:rsidR="00000000" w:rsidRPr="00000000">
        <w:rPr>
          <w:rFonts w:ascii="Roboto" w:cs="Roboto" w:eastAsia="Roboto" w:hAnsi="Roboto"/>
          <w:b w:val="1"/>
          <w:color w:val="292929"/>
          <w:sz w:val="21"/>
          <w:szCs w:val="21"/>
          <w:rtl w:val="0"/>
        </w:rPr>
        <w:t xml:space="preserve">1. Vector Databases for ISA's RAG System</w:t>
      </w:r>
    </w:p>
    <w:p w:rsidR="00000000" w:rsidDel="00000000" w:rsidP="00000000" w:rsidRDefault="00000000" w:rsidRPr="00000000" w14:paraId="0000000D">
      <w:pPr>
        <w:numPr>
          <w:ilvl w:val="0"/>
          <w:numId w:val="7"/>
        </w:numPr>
        <w:shd w:fill="faf8f8" w:val="clear"/>
        <w:spacing w:after="0" w:afterAutospacing="0" w:lineRule="auto"/>
        <w:ind w:left="720" w:hanging="360"/>
      </w:pPr>
      <w:r w:rsidDel="00000000" w:rsidR="00000000" w:rsidRPr="00000000">
        <w:rPr>
          <w:rFonts w:ascii="Roboto" w:cs="Roboto" w:eastAsia="Roboto" w:hAnsi="Roboto"/>
          <w:b w:val="1"/>
          <w:color w:val="292929"/>
          <w:sz w:val="21"/>
          <w:szCs w:val="21"/>
          <w:rtl w:val="0"/>
        </w:rPr>
        <w:t xml:space="preserve">ISA Context:</w:t>
      </w:r>
      <w:r w:rsidDel="00000000" w:rsidR="00000000" w:rsidRPr="00000000">
        <w:rPr>
          <w:rFonts w:ascii="Roboto" w:cs="Roboto" w:eastAsia="Roboto" w:hAnsi="Roboto"/>
          <w:color w:val="292929"/>
          <w:sz w:val="21"/>
          <w:szCs w:val="21"/>
          <w:rtl w:val="0"/>
        </w:rPr>
        <w:t xml:space="preserve"> "The Intelligent Standards Assistant (ISA) project plans to implement a robust Retrieval Augmented Generation (RAG) system to answer questions about complex GS1 standards documents. This requires a scalable and efficient vector database to store and search embeddings of these documents. Current considerations for ISA, which is built on Google Cloud/Firebase, include Vertex AI Vector Search and AlloyDB AI (with pgvector)."</w:t>
      </w:r>
    </w:p>
    <w:p w:rsidR="00000000" w:rsidDel="00000000" w:rsidP="00000000" w:rsidRDefault="00000000" w:rsidRPr="00000000" w14:paraId="0000000E">
      <w:pPr>
        <w:numPr>
          <w:ilvl w:val="0"/>
          <w:numId w:val="7"/>
        </w:numPr>
        <w:shd w:fill="faf8f8" w:val="clear"/>
        <w:spacing w:after="0" w:afterAutospacing="0" w:lineRule="auto"/>
        <w:ind w:left="720" w:hanging="360"/>
      </w:pPr>
      <w:r w:rsidDel="00000000" w:rsidR="00000000" w:rsidRPr="00000000">
        <w:rPr>
          <w:rFonts w:ascii="Roboto" w:cs="Roboto" w:eastAsia="Roboto" w:hAnsi="Roboto"/>
          <w:b w:val="1"/>
          <w:color w:val="292929"/>
          <w:sz w:val="21"/>
          <w:szCs w:val="21"/>
          <w:rtl w:val="0"/>
        </w:rPr>
        <w:t xml:space="preserve">Research Prompt:</w:t>
      </w:r>
      <w:r w:rsidDel="00000000" w:rsidR="00000000" w:rsidRPr="00000000">
        <w:rPr>
          <w:rFonts w:ascii="Roboto" w:cs="Roboto" w:eastAsia="Roboto" w:hAnsi="Roboto"/>
          <w:color w:val="292929"/>
          <w:sz w:val="21"/>
          <w:szCs w:val="21"/>
          <w:rtl w:val="0"/>
        </w:rPr>
        <w:t xml:space="preserve"> "For an AI project named ISA, designed to understand and answer questions about technical standards documents using a RAG system on Google Cloud: Compare Google's Vertex AI Vector Search and AlloyDB AI (with pgvector) against other leading managed vector database services such as Pinecone, Weaviate, Zilliz Cloud, and Amazon OpenSearch Service (with k-NN). The evaluation should focus on:</w:t>
      </w:r>
    </w:p>
    <w:p w:rsidR="00000000" w:rsidDel="00000000" w:rsidP="00000000" w:rsidRDefault="00000000" w:rsidRPr="00000000" w14:paraId="0000000F">
      <w:pPr>
        <w:numPr>
          <w:ilvl w:val="1"/>
          <w:numId w:val="7"/>
        </w:numPr>
        <w:spacing w:after="0" w:afterAutospacing="0" w:lineRule="auto"/>
        <w:ind w:left="1440" w:hanging="360"/>
      </w:pPr>
      <w:r w:rsidDel="00000000" w:rsidR="00000000" w:rsidRPr="00000000">
        <w:rPr>
          <w:rFonts w:ascii="Roboto" w:cs="Roboto" w:eastAsia="Roboto" w:hAnsi="Roboto"/>
          <w:color w:val="292929"/>
          <w:sz w:val="21"/>
          <w:szCs w:val="21"/>
          <w:rtl w:val="0"/>
        </w:rPr>
        <w:t xml:space="preserve">Scalability for handling embeddings from a large corpus of technical documents (potentially millions of vectors).</w:t>
      </w:r>
    </w:p>
    <w:p w:rsidR="00000000" w:rsidDel="00000000" w:rsidP="00000000" w:rsidRDefault="00000000" w:rsidRPr="00000000" w14:paraId="00000010">
      <w:pPr>
        <w:numPr>
          <w:ilvl w:val="1"/>
          <w:numId w:val="7"/>
        </w:numPr>
        <w:spacing w:after="0" w:afterAutospacing="0" w:lineRule="auto"/>
        <w:ind w:left="1440" w:hanging="360"/>
      </w:pPr>
      <w:r w:rsidDel="00000000" w:rsidR="00000000" w:rsidRPr="00000000">
        <w:rPr>
          <w:rFonts w:ascii="Roboto" w:cs="Roboto" w:eastAsia="Roboto" w:hAnsi="Roboto"/>
          <w:color w:val="292929"/>
          <w:sz w:val="21"/>
          <w:szCs w:val="21"/>
          <w:rtl w:val="0"/>
        </w:rPr>
        <w:t xml:space="preserve">Query latency for semantic search.</w:t>
      </w:r>
    </w:p>
    <w:p w:rsidR="00000000" w:rsidDel="00000000" w:rsidP="00000000" w:rsidRDefault="00000000" w:rsidRPr="00000000" w14:paraId="00000011">
      <w:pPr>
        <w:numPr>
          <w:ilvl w:val="1"/>
          <w:numId w:val="7"/>
        </w:numPr>
        <w:spacing w:after="0" w:afterAutospacing="0" w:lineRule="auto"/>
        <w:ind w:left="1440" w:hanging="360"/>
      </w:pPr>
      <w:r w:rsidDel="00000000" w:rsidR="00000000" w:rsidRPr="00000000">
        <w:rPr>
          <w:rFonts w:ascii="Roboto" w:cs="Roboto" w:eastAsia="Roboto" w:hAnsi="Roboto"/>
          <w:color w:val="292929"/>
          <w:sz w:val="21"/>
          <w:szCs w:val="21"/>
          <w:rtl w:val="0"/>
        </w:rPr>
        <w:t xml:space="preserve">Advanced filtering capabilities (e.g., by document source, version, metadata tags).</w:t>
      </w:r>
    </w:p>
    <w:p w:rsidR="00000000" w:rsidDel="00000000" w:rsidP="00000000" w:rsidRDefault="00000000" w:rsidRPr="00000000" w14:paraId="00000012">
      <w:pPr>
        <w:numPr>
          <w:ilvl w:val="1"/>
          <w:numId w:val="7"/>
        </w:numPr>
        <w:spacing w:after="0" w:afterAutospacing="0" w:lineRule="auto"/>
        <w:ind w:left="1440" w:hanging="360"/>
      </w:pPr>
      <w:r w:rsidDel="00000000" w:rsidR="00000000" w:rsidRPr="00000000">
        <w:rPr>
          <w:rFonts w:ascii="Roboto" w:cs="Roboto" w:eastAsia="Roboto" w:hAnsi="Roboto"/>
          <w:color w:val="292929"/>
          <w:sz w:val="21"/>
          <w:szCs w:val="21"/>
          <w:rtl w:val="0"/>
        </w:rPr>
        <w:t xml:space="preserve">Ease of integration with a Python-based AI orchestration framework like Genkit, running within a Google Cloud environment.</w:t>
      </w:r>
    </w:p>
    <w:p w:rsidR="00000000" w:rsidDel="00000000" w:rsidP="00000000" w:rsidRDefault="00000000" w:rsidRPr="00000000" w14:paraId="00000013">
      <w:pPr>
        <w:numPr>
          <w:ilvl w:val="1"/>
          <w:numId w:val="7"/>
        </w:numPr>
        <w:spacing w:after="0" w:afterAutospacing="0" w:lineRule="auto"/>
        <w:ind w:left="1440" w:hanging="360"/>
      </w:pPr>
      <w:r w:rsidDel="00000000" w:rsidR="00000000" w:rsidRPr="00000000">
        <w:rPr>
          <w:rFonts w:ascii="Roboto" w:cs="Roboto" w:eastAsia="Roboto" w:hAnsi="Roboto"/>
          <w:color w:val="292929"/>
          <w:sz w:val="21"/>
          <w:szCs w:val="21"/>
          <w:rtl w:val="0"/>
        </w:rPr>
        <w:t xml:space="preserve">Features supporting MLOps for index updates and maintenance.</w:t>
      </w:r>
    </w:p>
    <w:p w:rsidR="00000000" w:rsidDel="00000000" w:rsidP="00000000" w:rsidRDefault="00000000" w:rsidRPr="00000000" w14:paraId="00000014">
      <w:pPr>
        <w:numPr>
          <w:ilvl w:val="1"/>
          <w:numId w:val="7"/>
        </w:numPr>
        <w:spacing w:after="0" w:afterAutospacing="0" w:lineRule="auto"/>
        <w:ind w:left="1440" w:hanging="360"/>
      </w:pPr>
      <w:r w:rsidDel="00000000" w:rsidR="00000000" w:rsidRPr="00000000">
        <w:rPr>
          <w:rFonts w:ascii="Roboto" w:cs="Roboto" w:eastAsia="Roboto" w:hAnsi="Roboto"/>
          <w:color w:val="292929"/>
          <w:sz w:val="21"/>
          <w:szCs w:val="21"/>
          <w:rtl w:val="0"/>
        </w:rPr>
        <w:t xml:space="preserve">Comparative pricing models for datasets exceeding 1 million vectors. Provide a summary table of pros and cons for each, with a recommendation for ISA."</w:t>
      </w:r>
    </w:p>
    <w:p w:rsidR="00000000" w:rsidDel="00000000" w:rsidP="00000000" w:rsidRDefault="00000000" w:rsidRPr="00000000" w14:paraId="00000015">
      <w:pPr>
        <w:numPr>
          <w:ilvl w:val="0"/>
          <w:numId w:val="7"/>
        </w:numPr>
        <w:shd w:fill="faf8f8" w:val="clear"/>
        <w:spacing w:after="240" w:lineRule="auto"/>
        <w:ind w:left="720" w:hanging="360"/>
      </w:pPr>
      <w:r w:rsidDel="00000000" w:rsidR="00000000" w:rsidRPr="00000000">
        <w:rPr>
          <w:rFonts w:ascii="Roboto" w:cs="Roboto" w:eastAsia="Roboto" w:hAnsi="Roboto"/>
          <w:b w:val="1"/>
          <w:color w:val="292929"/>
          <w:sz w:val="21"/>
          <w:szCs w:val="21"/>
          <w:rtl w:val="0"/>
        </w:rPr>
        <w:t xml:space="preserve">Additional Focus:</w:t>
      </w:r>
      <w:r w:rsidDel="00000000" w:rsidR="00000000" w:rsidRPr="00000000">
        <w:rPr>
          <w:rFonts w:ascii="Roboto" w:cs="Roboto" w:eastAsia="Roboto" w:hAnsi="Roboto"/>
          <w:color w:val="292929"/>
          <w:sz w:val="21"/>
          <w:szCs w:val="21"/>
          <w:rtl w:val="0"/>
        </w:rPr>
        <w:t xml:space="preserve"> "Specifically for ISA, which will deal with structured technical standards, what are the best practices and comparative performance benchmarks for hybrid search (keyword + vector) implementations across these vector database solutions?"</w:t>
      </w:r>
    </w:p>
    <w:p w:rsidR="00000000" w:rsidDel="00000000" w:rsidP="00000000" w:rsidRDefault="00000000" w:rsidRPr="00000000" w14:paraId="00000016">
      <w:pPr>
        <w:shd w:fill="faf8f8" w:val="clear"/>
        <w:spacing w:after="240" w:lineRule="auto"/>
        <w:ind w:left="720" w:firstLine="0"/>
        <w:rPr>
          <w:rFonts w:ascii="Roboto" w:cs="Roboto" w:eastAsia="Roboto" w:hAnsi="Roboto"/>
          <w:color w:val="292929"/>
          <w:sz w:val="21"/>
          <w:szCs w:val="21"/>
        </w:rPr>
      </w:pPr>
      <w:r w:rsidDel="00000000" w:rsidR="00000000" w:rsidRPr="00000000">
        <w:rPr>
          <w:rtl w:val="0"/>
        </w:rPr>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faf8f8" w:val="clear"/>
        <w:spacing w:after="240" w:lineRule="auto"/>
        <w:rPr>
          <w:rFonts w:ascii="Roboto" w:cs="Roboto" w:eastAsia="Roboto" w:hAnsi="Roboto"/>
          <w:b w:val="1"/>
          <w:color w:val="292929"/>
          <w:sz w:val="21"/>
          <w:szCs w:val="21"/>
        </w:rPr>
      </w:pPr>
      <w:r w:rsidDel="00000000" w:rsidR="00000000" w:rsidRPr="00000000">
        <w:rPr>
          <w:rFonts w:ascii="Roboto" w:cs="Roboto" w:eastAsia="Roboto" w:hAnsi="Roboto"/>
          <w:b w:val="1"/>
          <w:color w:val="292929"/>
          <w:sz w:val="21"/>
          <w:szCs w:val="21"/>
          <w:rtl w:val="0"/>
        </w:rPr>
        <w:t xml:space="preserve">3. ETL &amp; Data Orchestration for ISA's Knowledge Ingestion</w:t>
      </w:r>
    </w:p>
    <w:p w:rsidR="00000000" w:rsidDel="00000000" w:rsidP="00000000" w:rsidRDefault="00000000" w:rsidRPr="00000000" w14:paraId="00000019">
      <w:pPr>
        <w:numPr>
          <w:ilvl w:val="0"/>
          <w:numId w:val="11"/>
        </w:numPr>
        <w:shd w:fill="faf8f8" w:val="clear"/>
        <w:spacing w:after="0" w:afterAutospacing="0" w:lineRule="auto"/>
        <w:ind w:left="720" w:hanging="360"/>
      </w:pPr>
      <w:r w:rsidDel="00000000" w:rsidR="00000000" w:rsidRPr="00000000">
        <w:rPr>
          <w:rFonts w:ascii="Roboto" w:cs="Roboto" w:eastAsia="Roboto" w:hAnsi="Roboto"/>
          <w:b w:val="1"/>
          <w:color w:val="292929"/>
          <w:sz w:val="21"/>
          <w:szCs w:val="21"/>
          <w:rtl w:val="0"/>
        </w:rPr>
        <w:t xml:space="preserve">ISA Context:</w:t>
      </w:r>
      <w:r w:rsidDel="00000000" w:rsidR="00000000" w:rsidRPr="00000000">
        <w:rPr>
          <w:rFonts w:ascii="Roboto" w:cs="Roboto" w:eastAsia="Roboto" w:hAnsi="Roboto"/>
          <w:color w:val="292929"/>
          <w:sz w:val="21"/>
          <w:szCs w:val="21"/>
          <w:rtl w:val="0"/>
        </w:rPr>
        <w:t xml:space="preserve"> "ISA requires an 'Ultimate Quality ETL Process' (Extract, Load, Transform, Validate, Enrich, Reconcile - ETLVRE) to ingest diverse GS1 standards documents (PDFs, XML, etc.) and populate its vector database and Knowledge Graph. This pipeline will run on Google Cloud, with current considerations including Vertex AI Pipelines, Cloud Dataflow, Cloud Functions, and Eventarc."</w:t>
      </w:r>
    </w:p>
    <w:p w:rsidR="00000000" w:rsidDel="00000000" w:rsidP="00000000" w:rsidRDefault="00000000" w:rsidRPr="00000000" w14:paraId="0000001A">
      <w:pPr>
        <w:numPr>
          <w:ilvl w:val="0"/>
          <w:numId w:val="11"/>
        </w:numPr>
        <w:shd w:fill="faf8f8" w:val="clear"/>
        <w:spacing w:after="0" w:afterAutospacing="0" w:lineRule="auto"/>
        <w:ind w:left="720" w:hanging="360"/>
      </w:pPr>
      <w:r w:rsidDel="00000000" w:rsidR="00000000" w:rsidRPr="00000000">
        <w:rPr>
          <w:rFonts w:ascii="Roboto" w:cs="Roboto" w:eastAsia="Roboto" w:hAnsi="Roboto"/>
          <w:b w:val="1"/>
          <w:color w:val="292929"/>
          <w:sz w:val="21"/>
          <w:szCs w:val="21"/>
          <w:rtl w:val="0"/>
        </w:rPr>
        <w:t xml:space="preserve">Research Prompt:</w:t>
      </w:r>
      <w:r w:rsidDel="00000000" w:rsidR="00000000" w:rsidRPr="00000000">
        <w:rPr>
          <w:rFonts w:ascii="Roboto" w:cs="Roboto" w:eastAsia="Roboto" w:hAnsi="Roboto"/>
          <w:color w:val="292929"/>
          <w:sz w:val="21"/>
          <w:szCs w:val="21"/>
          <w:rtl w:val="0"/>
        </w:rPr>
        <w:t xml:space="preserve"> "For the ISA project's ETLVRE pipeline on Google Cloud, which will process technical standards documents for an AI assistant: Compare Google's Vertex AI Pipelines and Cloud Dataflow against other orchestration solutions like Apache Airflow (managed or self-hosted on GCP), AWS Step Functions, and Azure Data Factory. The comparison should focus on:</w:t>
      </w:r>
    </w:p>
    <w:p w:rsidR="00000000" w:rsidDel="00000000" w:rsidP="00000000" w:rsidRDefault="00000000" w:rsidRPr="00000000" w14:paraId="0000001B">
      <w:pPr>
        <w:numPr>
          <w:ilvl w:val="1"/>
          <w:numId w:val="11"/>
        </w:numPr>
        <w:spacing w:after="0" w:afterAutospacing="0" w:lineRule="auto"/>
        <w:ind w:left="1440" w:hanging="360"/>
      </w:pPr>
      <w:r w:rsidDel="00000000" w:rsidR="00000000" w:rsidRPr="00000000">
        <w:rPr>
          <w:rFonts w:ascii="Roboto" w:cs="Roboto" w:eastAsia="Roboto" w:hAnsi="Roboto"/>
          <w:color w:val="292929"/>
          <w:sz w:val="21"/>
          <w:szCs w:val="21"/>
          <w:rtl w:val="0"/>
        </w:rPr>
        <w:t xml:space="preserve">Ease of developing and managing complex, multi-step data workflows that include calls to services like Document AI (for parsing), custom Python scripts (for transformation/enrichment), and APIs for embedding generation and database loading.</w:t>
      </w:r>
    </w:p>
    <w:p w:rsidR="00000000" w:rsidDel="00000000" w:rsidP="00000000" w:rsidRDefault="00000000" w:rsidRPr="00000000" w14:paraId="0000001C">
      <w:pPr>
        <w:numPr>
          <w:ilvl w:val="1"/>
          <w:numId w:val="11"/>
        </w:numPr>
        <w:spacing w:after="0" w:afterAutospacing="0" w:lineRule="auto"/>
        <w:ind w:left="1440" w:hanging="360"/>
      </w:pPr>
      <w:r w:rsidDel="00000000" w:rsidR="00000000" w:rsidRPr="00000000">
        <w:rPr>
          <w:rFonts w:ascii="Roboto" w:cs="Roboto" w:eastAsia="Roboto" w:hAnsi="Roboto"/>
          <w:color w:val="292929"/>
          <w:sz w:val="21"/>
          <w:szCs w:val="21"/>
          <w:rtl w:val="0"/>
        </w:rPr>
        <w:t xml:space="preserve">Monitoring, logging, and error handling capabilities for long-running data pipelines.</w:t>
      </w:r>
    </w:p>
    <w:p w:rsidR="00000000" w:rsidDel="00000000" w:rsidP="00000000" w:rsidRDefault="00000000" w:rsidRPr="00000000" w14:paraId="0000001D">
      <w:pPr>
        <w:numPr>
          <w:ilvl w:val="1"/>
          <w:numId w:val="11"/>
        </w:numPr>
        <w:spacing w:after="0" w:afterAutospacing="0" w:lineRule="auto"/>
        <w:ind w:left="1440" w:hanging="360"/>
      </w:pPr>
      <w:r w:rsidDel="00000000" w:rsidR="00000000" w:rsidRPr="00000000">
        <w:rPr>
          <w:rFonts w:ascii="Roboto" w:cs="Roboto" w:eastAsia="Roboto" w:hAnsi="Roboto"/>
          <w:color w:val="292929"/>
          <w:sz w:val="21"/>
          <w:szCs w:val="21"/>
          <w:rtl w:val="0"/>
        </w:rPr>
        <w:t xml:space="preserve">Scalability to handle a growing corpus of documents and increasing processing complexity.</w:t>
      </w:r>
    </w:p>
    <w:p w:rsidR="00000000" w:rsidDel="00000000" w:rsidP="00000000" w:rsidRDefault="00000000" w:rsidRPr="00000000" w14:paraId="0000001E">
      <w:pPr>
        <w:numPr>
          <w:ilvl w:val="1"/>
          <w:numId w:val="11"/>
        </w:numPr>
        <w:spacing w:after="0" w:afterAutospacing="0" w:lineRule="auto"/>
        <w:ind w:left="1440" w:hanging="360"/>
      </w:pPr>
      <w:r w:rsidDel="00000000" w:rsidR="00000000" w:rsidRPr="00000000">
        <w:rPr>
          <w:rFonts w:ascii="Roboto" w:cs="Roboto" w:eastAsia="Roboto" w:hAnsi="Roboto"/>
          <w:color w:val="292929"/>
          <w:sz w:val="21"/>
          <w:szCs w:val="21"/>
          <w:rtl w:val="0"/>
        </w:rPr>
        <w:t xml:space="preserve">Cost implications for AI-centric data processing workflows.</w:t>
      </w:r>
    </w:p>
    <w:p w:rsidR="00000000" w:rsidDel="00000000" w:rsidP="00000000" w:rsidRDefault="00000000" w:rsidRPr="00000000" w14:paraId="0000001F">
      <w:pPr>
        <w:numPr>
          <w:ilvl w:val="1"/>
          <w:numId w:val="11"/>
        </w:numPr>
        <w:spacing w:after="240" w:lineRule="auto"/>
        <w:ind w:left="1440" w:hanging="360"/>
      </w:pPr>
      <w:r w:rsidDel="00000000" w:rsidR="00000000" w:rsidRPr="00000000">
        <w:rPr>
          <w:rFonts w:ascii="Roboto" w:cs="Roboto" w:eastAsia="Roboto" w:hAnsi="Roboto"/>
          <w:color w:val="292929"/>
          <w:sz w:val="21"/>
          <w:szCs w:val="21"/>
          <w:rtl w:val="0"/>
        </w:rPr>
        <w:t xml:space="preserve">Richness of built-in connectors or ease of creating custom connectors for various data sources and sinks relevant to ISA (e.g., Cloud Storage, Document AI, Vertex AI services, graph/vector databases). Provide a recommendation for ISA's ETLVRE orchestration."</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faf8f8" w:val="clear"/>
        <w:spacing w:after="240" w:lineRule="auto"/>
        <w:rPr>
          <w:rFonts w:ascii="Roboto" w:cs="Roboto" w:eastAsia="Roboto" w:hAnsi="Roboto"/>
          <w:b w:val="1"/>
          <w:color w:val="292929"/>
          <w:sz w:val="21"/>
          <w:szCs w:val="21"/>
        </w:rPr>
      </w:pPr>
      <w:r w:rsidDel="00000000" w:rsidR="00000000" w:rsidRPr="00000000">
        <w:rPr>
          <w:rFonts w:ascii="Roboto" w:cs="Roboto" w:eastAsia="Roboto" w:hAnsi="Roboto"/>
          <w:b w:val="1"/>
          <w:color w:val="292929"/>
          <w:sz w:val="21"/>
          <w:szCs w:val="21"/>
          <w:rtl w:val="0"/>
        </w:rPr>
        <w:t xml:space="preserve">4. Document Parsing for ISA (Complex PDFs with Tables/Layouts)</w:t>
      </w:r>
    </w:p>
    <w:p w:rsidR="00000000" w:rsidDel="00000000" w:rsidP="00000000" w:rsidRDefault="00000000" w:rsidRPr="00000000" w14:paraId="00000022">
      <w:pPr>
        <w:numPr>
          <w:ilvl w:val="0"/>
          <w:numId w:val="9"/>
        </w:numPr>
        <w:shd w:fill="faf8f8" w:val="clear"/>
        <w:spacing w:after="0" w:afterAutospacing="0" w:lineRule="auto"/>
        <w:ind w:left="720" w:hanging="360"/>
      </w:pPr>
      <w:r w:rsidDel="00000000" w:rsidR="00000000" w:rsidRPr="00000000">
        <w:rPr>
          <w:rFonts w:ascii="Roboto" w:cs="Roboto" w:eastAsia="Roboto" w:hAnsi="Roboto"/>
          <w:b w:val="1"/>
          <w:color w:val="292929"/>
          <w:sz w:val="21"/>
          <w:szCs w:val="21"/>
          <w:rtl w:val="0"/>
        </w:rPr>
        <w:t xml:space="preserve">ISA Context:</w:t>
      </w:r>
      <w:r w:rsidDel="00000000" w:rsidR="00000000" w:rsidRPr="00000000">
        <w:rPr>
          <w:rFonts w:ascii="Roboto" w:cs="Roboto" w:eastAsia="Roboto" w:hAnsi="Roboto"/>
          <w:color w:val="292929"/>
          <w:sz w:val="21"/>
          <w:szCs w:val="21"/>
          <w:rtl w:val="0"/>
        </w:rPr>
        <w:t xml:space="preserve"> "A core part of ISA's ETLVRE pipeline is the accurate parsing of complex GS1 standards documents, which are often PDFs containing intricate layouts, tables, and specific formatting. Google Cloud Document AI is the currently planned solution."</w:t>
      </w:r>
    </w:p>
    <w:p w:rsidR="00000000" w:rsidDel="00000000" w:rsidP="00000000" w:rsidRDefault="00000000" w:rsidRPr="00000000" w14:paraId="00000023">
      <w:pPr>
        <w:numPr>
          <w:ilvl w:val="0"/>
          <w:numId w:val="9"/>
        </w:numPr>
        <w:shd w:fill="faf8f8" w:val="clear"/>
        <w:spacing w:after="0" w:afterAutospacing="0" w:lineRule="auto"/>
        <w:ind w:left="720" w:hanging="360"/>
      </w:pPr>
      <w:r w:rsidDel="00000000" w:rsidR="00000000" w:rsidRPr="00000000">
        <w:rPr>
          <w:rFonts w:ascii="Roboto" w:cs="Roboto" w:eastAsia="Roboto" w:hAnsi="Roboto"/>
          <w:b w:val="1"/>
          <w:color w:val="292929"/>
          <w:sz w:val="21"/>
          <w:szCs w:val="21"/>
          <w:rtl w:val="0"/>
        </w:rPr>
        <w:t xml:space="preserve">Research Prompt:</w:t>
      </w:r>
      <w:r w:rsidDel="00000000" w:rsidR="00000000" w:rsidRPr="00000000">
        <w:rPr>
          <w:rFonts w:ascii="Roboto" w:cs="Roboto" w:eastAsia="Roboto" w:hAnsi="Roboto"/>
          <w:color w:val="292929"/>
          <w:sz w:val="21"/>
          <w:szCs w:val="21"/>
          <w:rtl w:val="0"/>
        </w:rPr>
        <w:t xml:space="preserve"> "For the ISA project, which needs to parse complex PDF technical standards documents from GS1: Conduct a comparative analysis of Google Cloud Document AI (specifically its Form Parser, Layout Parser, and general OCR capabilities) against AWS Textract, Azure AI Document Intelligence (formerly Form Recognizer), and leading open-source OCR/layout analysis solutions (e.g., combinations involving Tesseract, PaddleOCR, and layout-aware models like LayoutLM or DiT) that could be hosted on GCP. The evaluation criteria should include:</w:t>
      </w:r>
    </w:p>
    <w:p w:rsidR="00000000" w:rsidDel="00000000" w:rsidP="00000000" w:rsidRDefault="00000000" w:rsidRPr="00000000" w14:paraId="00000024">
      <w:pPr>
        <w:numPr>
          <w:ilvl w:val="1"/>
          <w:numId w:val="9"/>
        </w:numPr>
        <w:spacing w:after="0" w:afterAutospacing="0" w:lineRule="auto"/>
        <w:ind w:left="1440" w:hanging="360"/>
      </w:pPr>
      <w:r w:rsidDel="00000000" w:rsidR="00000000" w:rsidRPr="00000000">
        <w:rPr>
          <w:rFonts w:ascii="Roboto" w:cs="Roboto" w:eastAsia="Roboto" w:hAnsi="Roboto"/>
          <w:color w:val="292929"/>
          <w:sz w:val="21"/>
          <w:szCs w:val="21"/>
          <w:rtl w:val="0"/>
        </w:rPr>
        <w:t xml:space="preserve">Accuracy in extracting text from multi-column layouts.</w:t>
      </w:r>
    </w:p>
    <w:p w:rsidR="00000000" w:rsidDel="00000000" w:rsidP="00000000" w:rsidRDefault="00000000" w:rsidRPr="00000000" w14:paraId="00000025">
      <w:pPr>
        <w:numPr>
          <w:ilvl w:val="1"/>
          <w:numId w:val="9"/>
        </w:numPr>
        <w:spacing w:after="0" w:afterAutospacing="0" w:lineRule="auto"/>
        <w:ind w:left="1440" w:hanging="360"/>
      </w:pPr>
      <w:r w:rsidDel="00000000" w:rsidR="00000000" w:rsidRPr="00000000">
        <w:rPr>
          <w:rFonts w:ascii="Roboto" w:cs="Roboto" w:eastAsia="Roboto" w:hAnsi="Roboto"/>
          <w:color w:val="292929"/>
          <w:sz w:val="21"/>
          <w:szCs w:val="21"/>
          <w:rtl w:val="0"/>
        </w:rPr>
        <w:t xml:space="preserve">Accuracy and completeness in extracting structured data from tables (including complex nested tables).</w:t>
      </w:r>
    </w:p>
    <w:p w:rsidR="00000000" w:rsidDel="00000000" w:rsidP="00000000" w:rsidRDefault="00000000" w:rsidRPr="00000000" w14:paraId="00000026">
      <w:pPr>
        <w:numPr>
          <w:ilvl w:val="1"/>
          <w:numId w:val="9"/>
        </w:numPr>
        <w:spacing w:after="0" w:afterAutospacing="0" w:lineRule="auto"/>
        <w:ind w:left="1440" w:hanging="360"/>
      </w:pPr>
      <w:r w:rsidDel="00000000" w:rsidR="00000000" w:rsidRPr="00000000">
        <w:rPr>
          <w:rFonts w:ascii="Roboto" w:cs="Roboto" w:eastAsia="Roboto" w:hAnsi="Roboto"/>
          <w:color w:val="292929"/>
          <w:sz w:val="21"/>
          <w:szCs w:val="21"/>
          <w:rtl w:val="0"/>
        </w:rPr>
        <w:t xml:space="preserve">Ability to preserve or infer document structure (headings, sections, lists, footnotes).</w:t>
      </w:r>
    </w:p>
    <w:p w:rsidR="00000000" w:rsidDel="00000000" w:rsidP="00000000" w:rsidRDefault="00000000" w:rsidRPr="00000000" w14:paraId="00000027">
      <w:pPr>
        <w:numPr>
          <w:ilvl w:val="1"/>
          <w:numId w:val="9"/>
        </w:numPr>
        <w:spacing w:after="0" w:afterAutospacing="0" w:lineRule="auto"/>
        <w:ind w:left="1440" w:hanging="360"/>
      </w:pPr>
      <w:r w:rsidDel="00000000" w:rsidR="00000000" w:rsidRPr="00000000">
        <w:rPr>
          <w:rFonts w:ascii="Roboto" w:cs="Roboto" w:eastAsia="Roboto" w:hAnsi="Roboto"/>
          <w:color w:val="292929"/>
          <w:sz w:val="21"/>
          <w:szCs w:val="21"/>
          <w:rtl w:val="0"/>
        </w:rPr>
        <w:t xml:space="preserve">Recognition of entities or specific visual elements relevant to technical standards (e.g., identifier formats, diagram components, if possible).</w:t>
      </w:r>
    </w:p>
    <w:p w:rsidR="00000000" w:rsidDel="00000000" w:rsidP="00000000" w:rsidRDefault="00000000" w:rsidRPr="00000000" w14:paraId="00000028">
      <w:pPr>
        <w:numPr>
          <w:ilvl w:val="1"/>
          <w:numId w:val="9"/>
        </w:numPr>
        <w:spacing w:after="0" w:afterAutospacing="0" w:lineRule="auto"/>
        <w:ind w:left="1440" w:hanging="360"/>
      </w:pPr>
      <w:r w:rsidDel="00000000" w:rsidR="00000000" w:rsidRPr="00000000">
        <w:rPr>
          <w:rFonts w:ascii="Roboto" w:cs="Roboto" w:eastAsia="Roboto" w:hAnsi="Roboto"/>
          <w:color w:val="292929"/>
          <w:sz w:val="21"/>
          <w:szCs w:val="21"/>
          <w:rtl w:val="0"/>
        </w:rPr>
        <w:t xml:space="preserve">Ease of integration into a Google Cloud-based ETL pipeline (e.g., callable via Cloud Functions or Python scripts).</w:t>
      </w:r>
    </w:p>
    <w:p w:rsidR="00000000" w:rsidDel="00000000" w:rsidP="00000000" w:rsidRDefault="00000000" w:rsidRPr="00000000" w14:paraId="00000029">
      <w:pPr>
        <w:numPr>
          <w:ilvl w:val="1"/>
          <w:numId w:val="9"/>
        </w:numPr>
        <w:spacing w:after="240" w:lineRule="auto"/>
        <w:ind w:left="1440" w:hanging="360"/>
      </w:pPr>
      <w:r w:rsidDel="00000000" w:rsidR="00000000" w:rsidRPr="00000000">
        <w:rPr>
          <w:rFonts w:ascii="Roboto" w:cs="Roboto" w:eastAsia="Roboto" w:hAnsi="Roboto"/>
          <w:color w:val="292929"/>
          <w:sz w:val="21"/>
          <w:szCs w:val="21"/>
          <w:rtl w:val="0"/>
        </w:rPr>
        <w:t xml:space="preserve">Processing speed and cost at scale. Provide a summary of findings to confirm or refine ISA's choice of Document AI."</w:t>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faf8f8" w:val="clear"/>
        <w:spacing w:after="240" w:lineRule="auto"/>
        <w:rPr>
          <w:rFonts w:ascii="Roboto" w:cs="Roboto" w:eastAsia="Roboto" w:hAnsi="Roboto"/>
          <w:b w:val="1"/>
          <w:color w:val="292929"/>
          <w:sz w:val="21"/>
          <w:szCs w:val="21"/>
        </w:rPr>
      </w:pPr>
      <w:r w:rsidDel="00000000" w:rsidR="00000000" w:rsidRPr="00000000">
        <w:rPr>
          <w:rFonts w:ascii="Roboto" w:cs="Roboto" w:eastAsia="Roboto" w:hAnsi="Roboto"/>
          <w:b w:val="1"/>
          <w:color w:val="292929"/>
          <w:sz w:val="21"/>
          <w:szCs w:val="21"/>
          <w:rtl w:val="0"/>
        </w:rPr>
        <w:t xml:space="preserve">5. AI Orchestration Frameworks for ISA</w:t>
      </w:r>
    </w:p>
    <w:p w:rsidR="00000000" w:rsidDel="00000000" w:rsidP="00000000" w:rsidRDefault="00000000" w:rsidRPr="00000000" w14:paraId="0000002C">
      <w:pPr>
        <w:numPr>
          <w:ilvl w:val="0"/>
          <w:numId w:val="12"/>
        </w:numPr>
        <w:shd w:fill="faf8f8" w:val="clear"/>
        <w:spacing w:after="0" w:afterAutospacing="0" w:lineRule="auto"/>
        <w:ind w:left="720" w:hanging="360"/>
      </w:pPr>
      <w:r w:rsidDel="00000000" w:rsidR="00000000" w:rsidRPr="00000000">
        <w:rPr>
          <w:rFonts w:ascii="Roboto" w:cs="Roboto" w:eastAsia="Roboto" w:hAnsi="Roboto"/>
          <w:b w:val="1"/>
          <w:color w:val="292929"/>
          <w:sz w:val="21"/>
          <w:szCs w:val="21"/>
          <w:rtl w:val="0"/>
        </w:rPr>
        <w:t xml:space="preserve">ISA Context:</w:t>
      </w:r>
      <w:r w:rsidDel="00000000" w:rsidR="00000000" w:rsidRPr="00000000">
        <w:rPr>
          <w:rFonts w:ascii="Roboto" w:cs="Roboto" w:eastAsia="Roboto" w:hAnsi="Roboto"/>
          <w:color w:val="292929"/>
          <w:sz w:val="21"/>
          <w:szCs w:val="21"/>
          <w:rtl w:val="0"/>
        </w:rPr>
        <w:t xml:space="preserve"> "ISA currently uses Genkit, a Firebase-native framework, for orchestrating its AI flows (RAG, analysis, generation tasks) using Google Gemini models. The project anticipates increasingly complex agentic behaviors and tool usage as it evolves."</w:t>
      </w:r>
    </w:p>
    <w:p w:rsidR="00000000" w:rsidDel="00000000" w:rsidP="00000000" w:rsidRDefault="00000000" w:rsidRPr="00000000" w14:paraId="0000002D">
      <w:pPr>
        <w:numPr>
          <w:ilvl w:val="0"/>
          <w:numId w:val="12"/>
        </w:numPr>
        <w:shd w:fill="faf8f8" w:val="clear"/>
        <w:spacing w:after="0" w:afterAutospacing="0" w:lineRule="auto"/>
        <w:ind w:left="720" w:hanging="360"/>
      </w:pPr>
      <w:r w:rsidDel="00000000" w:rsidR="00000000" w:rsidRPr="00000000">
        <w:rPr>
          <w:rFonts w:ascii="Roboto" w:cs="Roboto" w:eastAsia="Roboto" w:hAnsi="Roboto"/>
          <w:b w:val="1"/>
          <w:color w:val="292929"/>
          <w:sz w:val="21"/>
          <w:szCs w:val="21"/>
          <w:rtl w:val="0"/>
        </w:rPr>
        <w:t xml:space="preserve">Research Prompt:</w:t>
      </w:r>
      <w:r w:rsidDel="00000000" w:rsidR="00000000" w:rsidRPr="00000000">
        <w:rPr>
          <w:rFonts w:ascii="Roboto" w:cs="Roboto" w:eastAsia="Roboto" w:hAnsi="Roboto"/>
          <w:color w:val="292929"/>
          <w:sz w:val="21"/>
          <w:szCs w:val="21"/>
          <w:rtl w:val="0"/>
        </w:rPr>
        <w:t xml:space="preserve"> "For the ISA project, which uses Genkit on Google Cloud for AI flow orchestration with Gemini models: Evaluate Genkit against more established open-source AI application frameworks like LangChain and LlamaIndex, specifically in the context of building sophisticated RAG systems and agentic applications. The comparison should focus on:</w:t>
      </w:r>
    </w:p>
    <w:p w:rsidR="00000000" w:rsidDel="00000000" w:rsidP="00000000" w:rsidRDefault="00000000" w:rsidRPr="00000000" w14:paraId="0000002E">
      <w:pPr>
        <w:numPr>
          <w:ilvl w:val="1"/>
          <w:numId w:val="12"/>
        </w:numPr>
        <w:spacing w:after="0" w:afterAutospacing="0" w:lineRule="auto"/>
        <w:ind w:left="1440" w:hanging="360"/>
      </w:pPr>
      <w:r w:rsidDel="00000000" w:rsidR="00000000" w:rsidRPr="00000000">
        <w:rPr>
          <w:rFonts w:ascii="Roboto" w:cs="Roboto" w:eastAsia="Roboto" w:hAnsi="Roboto"/>
          <w:color w:val="292929"/>
          <w:sz w:val="21"/>
          <w:szCs w:val="21"/>
          <w:rtl w:val="0"/>
        </w:rPr>
        <w:t xml:space="preserve">Ease and robustness of integration with Google Cloud Vertex AI services (Gemini models, Vertex AI Vector Search, Vertex AI Pipelines).</w:t>
      </w:r>
    </w:p>
    <w:p w:rsidR="00000000" w:rsidDel="00000000" w:rsidP="00000000" w:rsidRDefault="00000000" w:rsidRPr="00000000" w14:paraId="0000002F">
      <w:pPr>
        <w:numPr>
          <w:ilvl w:val="1"/>
          <w:numId w:val="12"/>
        </w:numPr>
        <w:spacing w:after="0" w:afterAutospacing="0" w:lineRule="auto"/>
        <w:ind w:left="1440" w:hanging="360"/>
      </w:pPr>
      <w:r w:rsidDel="00000000" w:rsidR="00000000" w:rsidRPr="00000000">
        <w:rPr>
          <w:rFonts w:ascii="Roboto" w:cs="Roboto" w:eastAsia="Roboto" w:hAnsi="Roboto"/>
          <w:color w:val="292929"/>
          <w:sz w:val="21"/>
          <w:szCs w:val="21"/>
          <w:rtl w:val="0"/>
        </w:rPr>
        <w:t xml:space="preserve">Maturity and flexibility in defining and using complex tools within AI flows.</w:t>
      </w:r>
    </w:p>
    <w:p w:rsidR="00000000" w:rsidDel="00000000" w:rsidP="00000000" w:rsidRDefault="00000000" w:rsidRPr="00000000" w14:paraId="00000030">
      <w:pPr>
        <w:numPr>
          <w:ilvl w:val="1"/>
          <w:numId w:val="12"/>
        </w:numPr>
        <w:spacing w:after="0" w:afterAutospacing="0" w:lineRule="auto"/>
        <w:ind w:left="1440" w:hanging="360"/>
      </w:pPr>
      <w:r w:rsidDel="00000000" w:rsidR="00000000" w:rsidRPr="00000000">
        <w:rPr>
          <w:rFonts w:ascii="Roboto" w:cs="Roboto" w:eastAsia="Roboto" w:hAnsi="Roboto"/>
          <w:color w:val="292929"/>
          <w:sz w:val="21"/>
          <w:szCs w:val="21"/>
          <w:rtl w:val="0"/>
        </w:rPr>
        <w:t xml:space="preserve">Capabilities for managing state in multi-turn conversations and long-running agentic tasks.</w:t>
      </w:r>
    </w:p>
    <w:p w:rsidR="00000000" w:rsidDel="00000000" w:rsidP="00000000" w:rsidRDefault="00000000" w:rsidRPr="00000000" w14:paraId="00000031">
      <w:pPr>
        <w:numPr>
          <w:ilvl w:val="1"/>
          <w:numId w:val="12"/>
        </w:numPr>
        <w:spacing w:after="0" w:afterAutospacing="0" w:lineRule="auto"/>
        <w:ind w:left="1440" w:hanging="360"/>
      </w:pPr>
      <w:r w:rsidDel="00000000" w:rsidR="00000000" w:rsidRPr="00000000">
        <w:rPr>
          <w:rFonts w:ascii="Roboto" w:cs="Roboto" w:eastAsia="Roboto" w:hAnsi="Roboto"/>
          <w:color w:val="292929"/>
          <w:sz w:val="21"/>
          <w:szCs w:val="21"/>
          <w:rtl w:val="0"/>
        </w:rPr>
        <w:t xml:space="preserve">Built-in debugging, tracing, and observability features.</w:t>
      </w:r>
    </w:p>
    <w:p w:rsidR="00000000" w:rsidDel="00000000" w:rsidP="00000000" w:rsidRDefault="00000000" w:rsidRPr="00000000" w14:paraId="00000032">
      <w:pPr>
        <w:numPr>
          <w:ilvl w:val="1"/>
          <w:numId w:val="12"/>
        </w:numPr>
        <w:spacing w:after="0" w:afterAutospacing="0" w:lineRule="auto"/>
        <w:ind w:left="1440" w:hanging="360"/>
      </w:pPr>
      <w:r w:rsidDel="00000000" w:rsidR="00000000" w:rsidRPr="00000000">
        <w:rPr>
          <w:rFonts w:ascii="Roboto" w:cs="Roboto" w:eastAsia="Roboto" w:hAnsi="Roboto"/>
          <w:color w:val="292929"/>
          <w:sz w:val="21"/>
          <w:szCs w:val="21"/>
          <w:rtl w:val="0"/>
        </w:rPr>
        <w:t xml:space="preserve">Community support, documentation quality, and overall framework maturity.</w:t>
      </w:r>
    </w:p>
    <w:p w:rsidR="00000000" w:rsidDel="00000000" w:rsidP="00000000" w:rsidRDefault="00000000" w:rsidRPr="00000000" w14:paraId="00000033">
      <w:pPr>
        <w:numPr>
          <w:ilvl w:val="1"/>
          <w:numId w:val="12"/>
        </w:numPr>
        <w:spacing w:after="240" w:lineRule="auto"/>
        <w:ind w:left="1440" w:hanging="360"/>
      </w:pPr>
      <w:r w:rsidDel="00000000" w:rsidR="00000000" w:rsidRPr="00000000">
        <w:rPr>
          <w:rFonts w:ascii="Roboto" w:cs="Roboto" w:eastAsia="Roboto" w:hAnsi="Roboto"/>
          <w:color w:val="292929"/>
          <w:sz w:val="21"/>
          <w:szCs w:val="21"/>
          <w:rtl w:val="0"/>
        </w:rPr>
        <w:t xml:space="preserve">Suitability for implementing advanced patterns like KG-RAG and integrating with symbolic reasoning components for future NeSy development. Provide an analysis to help ISA confirm Genkit's long-term suitability or identify areas where complementary tools might be needed."</w:t>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faf8f8" w:val="clear"/>
        <w:spacing w:after="240" w:lineRule="auto"/>
        <w:rPr>
          <w:rFonts w:ascii="Roboto" w:cs="Roboto" w:eastAsia="Roboto" w:hAnsi="Roboto"/>
          <w:b w:val="1"/>
          <w:color w:val="292929"/>
          <w:sz w:val="21"/>
          <w:szCs w:val="21"/>
        </w:rPr>
      </w:pPr>
      <w:r w:rsidDel="00000000" w:rsidR="00000000" w:rsidRPr="00000000">
        <w:rPr>
          <w:rFonts w:ascii="Roboto" w:cs="Roboto" w:eastAsia="Roboto" w:hAnsi="Roboto"/>
          <w:b w:val="1"/>
          <w:color w:val="292929"/>
          <w:sz w:val="21"/>
          <w:szCs w:val="21"/>
          <w:rtl w:val="0"/>
        </w:rPr>
        <w:t xml:space="preserve">6. LLM Providers &amp; Models for ISA's Core Tasks</w:t>
      </w:r>
    </w:p>
    <w:p w:rsidR="00000000" w:rsidDel="00000000" w:rsidP="00000000" w:rsidRDefault="00000000" w:rsidRPr="00000000" w14:paraId="00000036">
      <w:pPr>
        <w:numPr>
          <w:ilvl w:val="0"/>
          <w:numId w:val="6"/>
        </w:numPr>
        <w:shd w:fill="faf8f8" w:val="clear"/>
        <w:spacing w:after="0" w:afterAutospacing="0" w:lineRule="auto"/>
        <w:ind w:left="720" w:hanging="360"/>
      </w:pPr>
      <w:r w:rsidDel="00000000" w:rsidR="00000000" w:rsidRPr="00000000">
        <w:rPr>
          <w:rFonts w:ascii="Roboto" w:cs="Roboto" w:eastAsia="Roboto" w:hAnsi="Roboto"/>
          <w:b w:val="1"/>
          <w:color w:val="292929"/>
          <w:sz w:val="21"/>
          <w:szCs w:val="21"/>
          <w:rtl w:val="0"/>
        </w:rPr>
        <w:t xml:space="preserve">ISA Context:</w:t>
      </w:r>
      <w:r w:rsidDel="00000000" w:rsidR="00000000" w:rsidRPr="00000000">
        <w:rPr>
          <w:rFonts w:ascii="Roboto" w:cs="Roboto" w:eastAsia="Roboto" w:hAnsi="Roboto"/>
          <w:color w:val="292929"/>
          <w:sz w:val="21"/>
          <w:szCs w:val="21"/>
          <w:rtl w:val="0"/>
        </w:rPr>
        <w:t xml:space="preserve"> "ISA primarily uses Google Gemini models (defaulting to Flash, with Pro/Advanced planned) via Genkit for tasks like understanding technical standards, answering questions, and generating content related to GS1 specifications."</w:t>
      </w:r>
    </w:p>
    <w:p w:rsidR="00000000" w:rsidDel="00000000" w:rsidP="00000000" w:rsidRDefault="00000000" w:rsidRPr="00000000" w14:paraId="00000037">
      <w:pPr>
        <w:numPr>
          <w:ilvl w:val="0"/>
          <w:numId w:val="6"/>
        </w:numPr>
        <w:shd w:fill="faf8f8" w:val="clear"/>
        <w:spacing w:after="0" w:afterAutospacing="0" w:lineRule="auto"/>
        <w:ind w:left="720" w:hanging="360"/>
      </w:pPr>
      <w:r w:rsidDel="00000000" w:rsidR="00000000" w:rsidRPr="00000000">
        <w:rPr>
          <w:rFonts w:ascii="Roboto" w:cs="Roboto" w:eastAsia="Roboto" w:hAnsi="Roboto"/>
          <w:b w:val="1"/>
          <w:color w:val="292929"/>
          <w:sz w:val="21"/>
          <w:szCs w:val="21"/>
          <w:rtl w:val="0"/>
        </w:rPr>
        <w:t xml:space="preserve">Research Prompt:</w:t>
      </w:r>
      <w:r w:rsidDel="00000000" w:rsidR="00000000" w:rsidRPr="00000000">
        <w:rPr>
          <w:rFonts w:ascii="Roboto" w:cs="Roboto" w:eastAsia="Roboto" w:hAnsi="Roboto"/>
          <w:color w:val="292929"/>
          <w:sz w:val="21"/>
          <w:szCs w:val="21"/>
          <w:rtl w:val="0"/>
        </w:rPr>
        <w:t xml:space="preserve"> "For the ISA project, which focuses on interpreting and generating content related to complex technical standards like those from GS1: Conduct a comparative evaluation of Google Gemini Pro/Advanced models against OpenAI's GPT-4 series (e.g., GPT-4 Turbo) and Anthropic's Claude 3 family (e.g., Opus, Sonnet) for the following specific capabilities:</w:t>
      </w:r>
    </w:p>
    <w:p w:rsidR="00000000" w:rsidDel="00000000" w:rsidP="00000000" w:rsidRDefault="00000000" w:rsidRPr="00000000" w14:paraId="00000038">
      <w:pPr>
        <w:numPr>
          <w:ilvl w:val="1"/>
          <w:numId w:val="6"/>
        </w:numPr>
        <w:spacing w:after="0" w:afterAutospacing="0" w:lineRule="auto"/>
        <w:ind w:left="1440" w:hanging="360"/>
      </w:pPr>
      <w:r w:rsidDel="00000000" w:rsidR="00000000" w:rsidRPr="00000000">
        <w:rPr>
          <w:rFonts w:ascii="Roboto" w:cs="Roboto" w:eastAsia="Roboto" w:hAnsi="Roboto"/>
          <w:b w:val="1"/>
          <w:color w:val="292929"/>
          <w:sz w:val="21"/>
          <w:szCs w:val="21"/>
          <w:rtl w:val="0"/>
        </w:rPr>
        <w:t xml:space="preserve">Accuracy in understanding complex, rule-based text:</w:t>
      </w:r>
      <w:r w:rsidDel="00000000" w:rsidR="00000000" w:rsidRPr="00000000">
        <w:rPr>
          <w:rFonts w:ascii="Roboto" w:cs="Roboto" w:eastAsia="Roboto" w:hAnsi="Roboto"/>
          <w:color w:val="292929"/>
          <w:sz w:val="21"/>
          <w:szCs w:val="21"/>
          <w:rtl w:val="0"/>
        </w:rPr>
        <w:t xml:space="preserve"> Assess performance on comprehension tasks involving intricate definitions and conditional logic found in technical standards.</w:t>
      </w:r>
    </w:p>
    <w:p w:rsidR="00000000" w:rsidDel="00000000" w:rsidP="00000000" w:rsidRDefault="00000000" w:rsidRPr="00000000" w14:paraId="00000039">
      <w:pPr>
        <w:numPr>
          <w:ilvl w:val="1"/>
          <w:numId w:val="6"/>
        </w:numPr>
        <w:spacing w:after="0" w:afterAutospacing="0" w:lineRule="auto"/>
        <w:ind w:left="1440" w:hanging="360"/>
      </w:pPr>
      <w:r w:rsidDel="00000000" w:rsidR="00000000" w:rsidRPr="00000000">
        <w:rPr>
          <w:rFonts w:ascii="Roboto" w:cs="Roboto" w:eastAsia="Roboto" w:hAnsi="Roboto"/>
          <w:b w:val="1"/>
          <w:color w:val="292929"/>
          <w:sz w:val="21"/>
          <w:szCs w:val="21"/>
          <w:rtl w:val="0"/>
        </w:rPr>
        <w:t xml:space="preserve">Quality of generated formal descriptions and summaries:</w:t>
      </w:r>
      <w:r w:rsidDel="00000000" w:rsidR="00000000" w:rsidRPr="00000000">
        <w:rPr>
          <w:rFonts w:ascii="Roboto" w:cs="Roboto" w:eastAsia="Roboto" w:hAnsi="Roboto"/>
          <w:color w:val="292929"/>
          <w:sz w:val="21"/>
          <w:szCs w:val="21"/>
          <w:rtl w:val="0"/>
        </w:rPr>
        <w:t xml:space="preserve"> Evaluate the clarity, precision, and adherence to formal language when generating summaries or reformulating parts of standards.</w:t>
      </w:r>
    </w:p>
    <w:p w:rsidR="00000000" w:rsidDel="00000000" w:rsidP="00000000" w:rsidRDefault="00000000" w:rsidRPr="00000000" w14:paraId="0000003A">
      <w:pPr>
        <w:numPr>
          <w:ilvl w:val="1"/>
          <w:numId w:val="6"/>
        </w:numPr>
        <w:spacing w:after="0" w:afterAutospacing="0" w:lineRule="auto"/>
        <w:ind w:left="1440" w:hanging="360"/>
      </w:pPr>
      <w:r w:rsidDel="00000000" w:rsidR="00000000" w:rsidRPr="00000000">
        <w:rPr>
          <w:rFonts w:ascii="Roboto" w:cs="Roboto" w:eastAsia="Roboto" w:hAnsi="Roboto"/>
          <w:b w:val="1"/>
          <w:color w:val="292929"/>
          <w:sz w:val="21"/>
          <w:szCs w:val="21"/>
          <w:rtl w:val="0"/>
        </w:rPr>
        <w:t xml:space="preserve">Ability to perform chain-of-thought or few-shot reasoning:</w:t>
      </w:r>
      <w:r w:rsidDel="00000000" w:rsidR="00000000" w:rsidRPr="00000000">
        <w:rPr>
          <w:rFonts w:ascii="Roboto" w:cs="Roboto" w:eastAsia="Roboto" w:hAnsi="Roboto"/>
          <w:color w:val="292929"/>
          <w:sz w:val="21"/>
          <w:szCs w:val="21"/>
          <w:rtl w:val="0"/>
        </w:rPr>
        <w:t xml:space="preserve"> Test performance on tasks requiring multi-step reasoning for compliance scenarios or interpretation of interacting rules, based on provided context.</w:t>
      </w:r>
    </w:p>
    <w:p w:rsidR="00000000" w:rsidDel="00000000" w:rsidP="00000000" w:rsidRDefault="00000000" w:rsidRPr="00000000" w14:paraId="0000003B">
      <w:pPr>
        <w:numPr>
          <w:ilvl w:val="1"/>
          <w:numId w:val="6"/>
        </w:numPr>
        <w:spacing w:after="0" w:afterAutospacing="0" w:lineRule="auto"/>
        <w:ind w:left="1440" w:hanging="360"/>
      </w:pPr>
      <w:r w:rsidDel="00000000" w:rsidR="00000000" w:rsidRPr="00000000">
        <w:rPr>
          <w:rFonts w:ascii="Roboto" w:cs="Roboto" w:eastAsia="Roboto" w:hAnsi="Roboto"/>
          <w:b w:val="1"/>
          <w:color w:val="292929"/>
          <w:sz w:val="21"/>
          <w:szCs w:val="21"/>
          <w:rtl w:val="0"/>
        </w:rPr>
        <w:t xml:space="preserve">Multi-modal capabilities (if applicable for the models):</w:t>
      </w:r>
      <w:r w:rsidDel="00000000" w:rsidR="00000000" w:rsidRPr="00000000">
        <w:rPr>
          <w:rFonts w:ascii="Roboto" w:cs="Roboto" w:eastAsia="Roboto" w:hAnsi="Roboto"/>
          <w:color w:val="292929"/>
          <w:sz w:val="21"/>
          <w:szCs w:val="21"/>
          <w:rtl w:val="0"/>
        </w:rPr>
        <w:t xml:space="preserve"> Assess their ability to interpret information from tables or diagrams if such content were provided alongside text (relevant for future ISA capabilities).</w:t>
      </w:r>
    </w:p>
    <w:p w:rsidR="00000000" w:rsidDel="00000000" w:rsidP="00000000" w:rsidRDefault="00000000" w:rsidRPr="00000000" w14:paraId="0000003C">
      <w:pPr>
        <w:numPr>
          <w:ilvl w:val="1"/>
          <w:numId w:val="6"/>
        </w:numPr>
        <w:spacing w:after="0" w:afterAutospacing="0" w:lineRule="auto"/>
        <w:ind w:left="1440" w:hanging="360"/>
      </w:pPr>
      <w:r w:rsidDel="00000000" w:rsidR="00000000" w:rsidRPr="00000000">
        <w:rPr>
          <w:rFonts w:ascii="Roboto" w:cs="Roboto" w:eastAsia="Roboto" w:hAnsi="Roboto"/>
          <w:b w:val="1"/>
          <w:color w:val="292929"/>
          <w:sz w:val="21"/>
          <w:szCs w:val="21"/>
          <w:rtl w:val="0"/>
        </w:rPr>
        <w:t xml:space="preserve">Cost-performance trade-offs:</w:t>
      </w:r>
      <w:r w:rsidDel="00000000" w:rsidR="00000000" w:rsidRPr="00000000">
        <w:rPr>
          <w:rFonts w:ascii="Roboto" w:cs="Roboto" w:eastAsia="Roboto" w:hAnsi="Roboto"/>
          <w:color w:val="292929"/>
          <w:sz w:val="21"/>
          <w:szCs w:val="21"/>
          <w:rtl w:val="0"/>
        </w:rPr>
        <w:t xml:space="preserve"> Analyze pricing models against perceived performance for these specific tasks. The output should help ISA select the optimal model(s) for different types of AI tasks within the application."</w:t>
      </w:r>
    </w:p>
    <w:p w:rsidR="00000000" w:rsidDel="00000000" w:rsidP="00000000" w:rsidRDefault="00000000" w:rsidRPr="00000000" w14:paraId="0000003D">
      <w:pPr>
        <w:numPr>
          <w:ilvl w:val="0"/>
          <w:numId w:val="6"/>
        </w:numPr>
        <w:shd w:fill="faf8f8" w:val="clear"/>
        <w:spacing w:after="240" w:lineRule="auto"/>
        <w:ind w:left="720" w:hanging="360"/>
      </w:pPr>
      <w:r w:rsidDel="00000000" w:rsidR="00000000" w:rsidRPr="00000000">
        <w:rPr>
          <w:rFonts w:ascii="Roboto" w:cs="Roboto" w:eastAsia="Roboto" w:hAnsi="Roboto"/>
          <w:b w:val="1"/>
          <w:color w:val="292929"/>
          <w:sz w:val="21"/>
          <w:szCs w:val="21"/>
          <w:rtl w:val="0"/>
        </w:rPr>
        <w:t xml:space="preserve">Additional Focus:</w:t>
      </w:r>
      <w:r w:rsidDel="00000000" w:rsidR="00000000" w:rsidRPr="00000000">
        <w:rPr>
          <w:rFonts w:ascii="Roboto" w:cs="Roboto" w:eastAsia="Roboto" w:hAnsi="Roboto"/>
          <w:color w:val="292929"/>
          <w:sz w:val="21"/>
          <w:szCs w:val="21"/>
          <w:rtl w:val="0"/>
        </w:rPr>
        <w:t xml:space="preserve"> "Additionally, identify leading open-source LLMs (e.g., Llama 3, Mistral Large) that are deployable on Vertex AI Model Garden and demonstrate strong potential for reasoning over structured technical documentation. Assess their suitability for potential fine-tuning on GS1-specific corpora for ISA."</w:t>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faf8f8" w:val="clear"/>
        <w:spacing w:after="240" w:lineRule="auto"/>
        <w:rPr>
          <w:rFonts w:ascii="Roboto" w:cs="Roboto" w:eastAsia="Roboto" w:hAnsi="Roboto"/>
          <w:color w:val="292929"/>
          <w:sz w:val="21"/>
          <w:szCs w:val="21"/>
        </w:rPr>
      </w:pPr>
      <w:r w:rsidDel="00000000" w:rsidR="00000000" w:rsidRPr="00000000">
        <w:rPr>
          <w:rFonts w:ascii="Roboto" w:cs="Roboto" w:eastAsia="Roboto" w:hAnsi="Roboto"/>
          <w:color w:val="292929"/>
          <w:sz w:val="21"/>
          <w:szCs w:val="21"/>
          <w:rtl w:val="0"/>
        </w:rPr>
        <w:t xml:space="preserve">These rewritten prompts should provide an external LLM or researcher with sufficient context about ISA's goals and current technological considerations to conduct meaningful and relevant research.</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faf8f8" w:val="clear"/>
        <w:rPr>
          <w:rFonts w:ascii="Roboto" w:cs="Roboto" w:eastAsia="Roboto" w:hAnsi="Roboto"/>
          <w:color w:val="292929"/>
          <w:sz w:val="21"/>
          <w:szCs w:val="21"/>
        </w:rPr>
      </w:pPr>
      <w:r w:rsidDel="00000000" w:rsidR="00000000" w:rsidRPr="00000000">
        <w:rPr>
          <w:rFonts w:ascii="Roboto" w:cs="Roboto" w:eastAsia="Roboto" w:hAnsi="Roboto"/>
          <w:color w:val="292929"/>
          <w:sz w:val="21"/>
          <w:szCs w:val="21"/>
          <w:rtl w:val="0"/>
        </w:rPr>
        <w:t xml:space="preserve">This response is strategic and aimed at refining future research directions, so no direct code changes to the ISA application are being made.</w:t>
      </w:r>
    </w:p>
    <w:p w:rsidR="00000000" w:rsidDel="00000000" w:rsidP="00000000" w:rsidRDefault="00000000" w:rsidRPr="00000000" w14:paraId="00000041">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yif633y5e1y6" w:id="2"/>
      <w:bookmarkEnd w:id="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3</w:t>
      </w:r>
      <w:r w:rsidDel="00000000" w:rsidR="00000000" w:rsidRPr="00000000">
        <w:rPr>
          <w:rtl w:val="0"/>
        </w:rPr>
      </w:r>
    </w:p>
    <w:p w:rsidR="00000000" w:rsidDel="00000000" w:rsidP="00000000" w:rsidRDefault="00000000" w:rsidRPr="00000000" w14:paraId="00000043">
      <w:pPr>
        <w:rPr>
          <w:b w:val="1"/>
          <w:sz w:val="26"/>
          <w:szCs w:val="26"/>
        </w:rPr>
      </w:pPr>
      <w:r w:rsidDel="00000000" w:rsidR="00000000" w:rsidRPr="00000000">
        <w:rPr>
          <w:b w:val="1"/>
          <w:sz w:val="26"/>
          <w:szCs w:val="26"/>
          <w:rtl w:val="0"/>
        </w:rPr>
        <w:t xml:space="preserve">🔧 Ultimate Super Prompt: Comparative Evaluation, Strategic Synthesis &amp; Documentation Refactor for ISA</w:t>
      </w:r>
    </w:p>
    <w:p w:rsidR="00000000" w:rsidDel="00000000" w:rsidP="00000000" w:rsidRDefault="00000000" w:rsidRPr="00000000" w14:paraId="00000044">
      <w:pPr>
        <w:spacing w:after="240" w:before="240" w:lineRule="auto"/>
        <w:rPr/>
      </w:pPr>
      <w:r w:rsidDel="00000000" w:rsidR="00000000" w:rsidRPr="00000000">
        <w:rPr>
          <w:rtl w:val="0"/>
        </w:rPr>
        <w:t xml:space="preserve">You are a </w:t>
      </w:r>
      <w:r w:rsidDel="00000000" w:rsidR="00000000" w:rsidRPr="00000000">
        <w:rPr>
          <w:b w:val="1"/>
          <w:rtl w:val="0"/>
        </w:rPr>
        <w:t xml:space="preserve">principal systems architect and critical evaluator</w:t>
      </w:r>
      <w:r w:rsidDel="00000000" w:rsidR="00000000" w:rsidRPr="00000000">
        <w:rPr>
          <w:rtl w:val="0"/>
        </w:rPr>
        <w:t xml:space="preserve">. I have designed an </w:t>
      </w:r>
      <w:r w:rsidDel="00000000" w:rsidR="00000000" w:rsidRPr="00000000">
        <w:rPr>
          <w:b w:val="1"/>
          <w:rtl w:val="0"/>
        </w:rPr>
        <w:t xml:space="preserve">alternative (or competing) architecture named ASA for Alternative Standards Assistant, see the document “Optimizing the Intelligent Standards Assistant (ISA) Development Workflow: A Curated Toolkit for macOS and Firebase Studio”. The ‘current’ version of the Intelligent Standards Assistant (ISA)</w:t>
      </w:r>
      <w:r w:rsidDel="00000000" w:rsidR="00000000" w:rsidRPr="00000000">
        <w:rPr>
          <w:rtl w:val="0"/>
        </w:rPr>
        <w:t xml:space="preserve"> can be found in document BLU PRMT Your job is not just to compare, but to </w:t>
      </w:r>
      <w:r w:rsidDel="00000000" w:rsidR="00000000" w:rsidRPr="00000000">
        <w:rPr>
          <w:b w:val="1"/>
          <w:rtl w:val="0"/>
        </w:rPr>
        <w:t xml:space="preserve">critically dissect</w:t>
      </w:r>
      <w:r w:rsidDel="00000000" w:rsidR="00000000" w:rsidRPr="00000000">
        <w:rPr>
          <w:rtl w:val="0"/>
        </w:rPr>
        <w:t xml:space="preserve">, </w:t>
      </w:r>
      <w:r w:rsidDel="00000000" w:rsidR="00000000" w:rsidRPr="00000000">
        <w:rPr>
          <w:b w:val="1"/>
          <w:rtl w:val="0"/>
        </w:rPr>
        <w:t xml:space="preserve">score</w:t>
      </w:r>
      <w:r w:rsidDel="00000000" w:rsidR="00000000" w:rsidRPr="00000000">
        <w:rPr>
          <w:rtl w:val="0"/>
        </w:rPr>
        <w:t xml:space="preserve">, and </w:t>
      </w:r>
      <w:r w:rsidDel="00000000" w:rsidR="00000000" w:rsidRPr="00000000">
        <w:rPr>
          <w:b w:val="1"/>
          <w:rtl w:val="0"/>
        </w:rPr>
        <w:t xml:space="preserve">synthesize</w:t>
      </w:r>
      <w:r w:rsidDel="00000000" w:rsidR="00000000" w:rsidRPr="00000000">
        <w:rPr>
          <w:rtl w:val="0"/>
        </w:rPr>
        <w:t xml:space="preserve"> a </w:t>
      </w:r>
      <w:r w:rsidDel="00000000" w:rsidR="00000000" w:rsidRPr="00000000">
        <w:rPr>
          <w:b w:val="1"/>
          <w:rtl w:val="0"/>
        </w:rPr>
        <w:t xml:space="preserve">superior hybrid design</w:t>
      </w:r>
      <w:r w:rsidDel="00000000" w:rsidR="00000000" w:rsidRPr="00000000">
        <w:rPr>
          <w:rtl w:val="0"/>
        </w:rPr>
        <w:t xml:space="preserve">, while also updating project documentation to reflect the improved system.</w:t>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ipr64qno8jvm" w:id="3"/>
      <w:bookmarkEnd w:id="3"/>
      <w:r w:rsidDel="00000000" w:rsidR="00000000" w:rsidRPr="00000000">
        <w:rPr>
          <w:b w:val="1"/>
          <w:color w:val="000000"/>
          <w:sz w:val="26"/>
          <w:szCs w:val="26"/>
          <w:rtl w:val="0"/>
        </w:rPr>
        <w:t xml:space="preserve">🔬 Part 1: Deep Comparative Analysis — ISA vs. Alternative Proposal</w:t>
      </w:r>
    </w:p>
    <w:p w:rsidR="00000000" w:rsidDel="00000000" w:rsidP="00000000" w:rsidRDefault="00000000" w:rsidRPr="00000000" w14:paraId="00000047">
      <w:pPr>
        <w:spacing w:after="240" w:before="240" w:lineRule="auto"/>
        <w:rPr/>
      </w:pPr>
      <w:r w:rsidDel="00000000" w:rsidR="00000000" w:rsidRPr="00000000">
        <w:rPr>
          <w:rtl w:val="0"/>
        </w:rPr>
        <w:t xml:space="preserve">Conduct a </w:t>
      </w:r>
      <w:r w:rsidDel="00000000" w:rsidR="00000000" w:rsidRPr="00000000">
        <w:rPr>
          <w:b w:val="1"/>
          <w:rtl w:val="0"/>
        </w:rPr>
        <w:t xml:space="preserve">rigorous, line-by-line, zero-fluff analysis</w:t>
      </w:r>
      <w:r w:rsidDel="00000000" w:rsidR="00000000" w:rsidRPr="00000000">
        <w:rPr>
          <w:rtl w:val="0"/>
        </w:rPr>
        <w:t xml:space="preserve"> of both the original ISA architecture and my proposed alternative. Treat this like a </w:t>
      </w:r>
      <w:r w:rsidDel="00000000" w:rsidR="00000000" w:rsidRPr="00000000">
        <w:rPr>
          <w:b w:val="1"/>
          <w:rtl w:val="0"/>
        </w:rPr>
        <w:t xml:space="preserve">design review for a mission-critical platform</w:t>
      </w:r>
      <w:r w:rsidDel="00000000" w:rsidR="00000000" w:rsidRPr="00000000">
        <w:rPr>
          <w:rtl w:val="0"/>
        </w:rPr>
        <w:t xml:space="preserve">.</w:t>
      </w:r>
    </w:p>
    <w:p w:rsidR="00000000" w:rsidDel="00000000" w:rsidP="00000000" w:rsidRDefault="00000000" w:rsidRPr="00000000" w14:paraId="00000048">
      <w:pPr>
        <w:spacing w:after="240" w:before="240" w:lineRule="auto"/>
        <w:rPr/>
      </w:pPr>
      <w:r w:rsidDel="00000000" w:rsidR="00000000" w:rsidRPr="00000000">
        <w:rPr>
          <w:rtl w:val="0"/>
        </w:rPr>
        <w:t xml:space="preserve">Evaluate each architecture across the following dimensions. Be critical, skeptical, and specific in your reasoning.</w:t>
      </w:r>
    </w:p>
    <w:tbl>
      <w:tblPr>
        <w:tblStyle w:val="Table1"/>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86.206925298975"/>
        <w:gridCol w:w="6039.304885724647"/>
        <w:tblGridChange w:id="0">
          <w:tblGrid>
            <w:gridCol w:w="2986.206925298975"/>
            <w:gridCol w:w="6039.304885724647"/>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jc w:val="center"/>
              <w:rPr/>
            </w:pPr>
            <w:r w:rsidDel="00000000" w:rsidR="00000000" w:rsidRPr="00000000">
              <w:rPr>
                <w:b w:val="1"/>
                <w:rtl w:val="0"/>
              </w:rPr>
              <w:t xml:space="preserve">Dimension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jc w:val="center"/>
              <w:rPr/>
            </w:pPr>
            <w:r w:rsidDel="00000000" w:rsidR="00000000" w:rsidRPr="00000000">
              <w:rPr>
                <w:b w:val="1"/>
                <w:rtl w:val="0"/>
              </w:rPr>
              <w:t xml:space="preserve">Description</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rPr/>
            </w:pPr>
            <w:r w:rsidDel="00000000" w:rsidR="00000000" w:rsidRPr="00000000">
              <w:rPr>
                <w:b w:val="1"/>
                <w:rtl w:val="0"/>
              </w:rPr>
              <w:t xml:space="preserve">Strategic Alignment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rPr/>
            </w:pPr>
            <w:r w:rsidDel="00000000" w:rsidR="00000000" w:rsidRPr="00000000">
              <w:rPr>
                <w:rtl w:val="0"/>
              </w:rPr>
              <w:t xml:space="preserve">How well does the system achieve the long-term vision and mission?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rPr/>
            </w:pPr>
            <w:r w:rsidDel="00000000" w:rsidR="00000000" w:rsidRPr="00000000">
              <w:rPr>
                <w:b w:val="1"/>
                <w:rtl w:val="0"/>
              </w:rPr>
              <w:t xml:space="preserve">Architectural Soundness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rPr/>
            </w:pPr>
            <w:r w:rsidDel="00000000" w:rsidR="00000000" w:rsidRPr="00000000">
              <w:rPr>
                <w:rtl w:val="0"/>
              </w:rPr>
              <w:t xml:space="preserve">Modularity, cohesion, separation of concerns, extensibility</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rPr/>
            </w:pPr>
            <w:r w:rsidDel="00000000" w:rsidR="00000000" w:rsidRPr="00000000">
              <w:rPr>
                <w:b w:val="1"/>
                <w:rtl w:val="0"/>
              </w:rPr>
              <w:t xml:space="preserve">Technical Feasibility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rPr/>
            </w:pPr>
            <w:r w:rsidDel="00000000" w:rsidR="00000000" w:rsidRPr="00000000">
              <w:rPr>
                <w:rtl w:val="0"/>
              </w:rPr>
              <w:t xml:space="preserve">How practical is this to build, test, and maintain in real-world constraints?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rPr/>
            </w:pPr>
            <w:r w:rsidDel="00000000" w:rsidR="00000000" w:rsidRPr="00000000">
              <w:rPr>
                <w:b w:val="1"/>
                <w:rtl w:val="0"/>
              </w:rPr>
              <w:t xml:space="preserve">Performance &amp; Scalability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2">
            <w:pPr>
              <w:rPr/>
            </w:pPr>
            <w:r w:rsidDel="00000000" w:rsidR="00000000" w:rsidRPr="00000000">
              <w:rPr>
                <w:rtl w:val="0"/>
              </w:rPr>
              <w:t xml:space="preserve">Expected efficiency, responsiveness, and scaling capabilities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3">
            <w:pPr>
              <w:rPr/>
            </w:pPr>
            <w:r w:rsidDel="00000000" w:rsidR="00000000" w:rsidRPr="00000000">
              <w:rPr>
                <w:b w:val="1"/>
                <w:rtl w:val="0"/>
              </w:rPr>
              <w:t xml:space="preserve">Security Posture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4">
            <w:pPr>
              <w:rPr/>
            </w:pPr>
            <w:r w:rsidDel="00000000" w:rsidR="00000000" w:rsidRPr="00000000">
              <w:rPr>
                <w:rtl w:val="0"/>
              </w:rPr>
              <w:t xml:space="preserve">Secrets management, access control, threat surface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5">
            <w:pPr>
              <w:rPr/>
            </w:pPr>
            <w:r w:rsidDel="00000000" w:rsidR="00000000" w:rsidRPr="00000000">
              <w:rPr>
                <w:b w:val="1"/>
                <w:rtl w:val="0"/>
              </w:rPr>
              <w:t xml:space="preserve">Configurability &amp; Extensibility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6">
            <w:pPr>
              <w:rPr/>
            </w:pPr>
            <w:r w:rsidDel="00000000" w:rsidR="00000000" w:rsidRPr="00000000">
              <w:rPr>
                <w:rtl w:val="0"/>
              </w:rPr>
              <w:t xml:space="preserve">How easily can teams tailor or extend the system?</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7">
            <w:pPr>
              <w:rPr/>
            </w:pPr>
            <w:r w:rsidDel="00000000" w:rsidR="00000000" w:rsidRPr="00000000">
              <w:rPr>
                <w:b w:val="1"/>
                <w:rtl w:val="0"/>
              </w:rPr>
              <w:t xml:space="preserve">Developer Experience (DX)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8">
            <w:pPr>
              <w:rPr/>
            </w:pPr>
            <w:r w:rsidDel="00000000" w:rsidR="00000000" w:rsidRPr="00000000">
              <w:rPr>
                <w:rtl w:val="0"/>
              </w:rPr>
              <w:t xml:space="preserve">Friction level for onboarding, coding, debugging, deployment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9">
            <w:pPr>
              <w:rPr/>
            </w:pPr>
            <w:r w:rsidDel="00000000" w:rsidR="00000000" w:rsidRPr="00000000">
              <w:rPr>
                <w:b w:val="1"/>
                <w:rtl w:val="0"/>
              </w:rPr>
              <w:t xml:space="preserve">Firebase &amp; Cloud Integration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A">
            <w:pPr>
              <w:rPr/>
            </w:pPr>
            <w:r w:rsidDel="00000000" w:rsidR="00000000" w:rsidRPr="00000000">
              <w:rPr>
                <w:rtl w:val="0"/>
              </w:rPr>
              <w:t xml:space="preserve">How effectively does it leverage Firebase, Genkit, GCP, and extensions?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B">
            <w:pPr>
              <w:rPr/>
            </w:pPr>
            <w:r w:rsidDel="00000000" w:rsidR="00000000" w:rsidRPr="00000000">
              <w:rPr>
                <w:b w:val="1"/>
                <w:rtl w:val="0"/>
              </w:rPr>
              <w:t xml:space="preserve">Operational Maintainability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C">
            <w:pPr>
              <w:rPr/>
            </w:pPr>
            <w:r w:rsidDel="00000000" w:rsidR="00000000" w:rsidRPr="00000000">
              <w:rPr>
                <w:rtl w:val="0"/>
              </w:rPr>
              <w:t xml:space="preserve">CI/CD, monitoring, documentation, and lifecycle management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D">
            <w:pPr>
              <w:rPr/>
            </w:pPr>
            <w:r w:rsidDel="00000000" w:rsidR="00000000" w:rsidRPr="00000000">
              <w:rPr>
                <w:b w:val="1"/>
                <w:rtl w:val="0"/>
              </w:rPr>
              <w:t xml:space="preserve">Innovation &amp; Strategic Risk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E">
            <w:pPr>
              <w:rPr/>
            </w:pPr>
            <w:r w:rsidDel="00000000" w:rsidR="00000000" w:rsidRPr="00000000">
              <w:rPr>
                <w:rtl w:val="0"/>
              </w:rPr>
              <w:t xml:space="preserve">Novel contributions vs. speculative features; where risk adds value</w:t>
            </w:r>
          </w:p>
        </w:tc>
      </w:tr>
    </w:tbl>
    <w:p w:rsidR="00000000" w:rsidDel="00000000" w:rsidP="00000000" w:rsidRDefault="00000000" w:rsidRPr="00000000" w14:paraId="0000005F">
      <w:pPr>
        <w:spacing w:after="240" w:before="240" w:lineRule="auto"/>
        <w:ind w:left="600" w:right="600" w:firstLine="0"/>
        <w:rPr/>
      </w:pPr>
      <w:r w:rsidDel="00000000" w:rsidR="00000000" w:rsidRPr="00000000">
        <w:rPr>
          <w:rtl w:val="0"/>
        </w:rPr>
        <w:t xml:space="preserve">For each dimension:</w:t>
      </w:r>
    </w:p>
    <w:p w:rsidR="00000000" w:rsidDel="00000000" w:rsidP="00000000" w:rsidRDefault="00000000" w:rsidRPr="00000000" w14:paraId="00000060">
      <w:pPr>
        <w:numPr>
          <w:ilvl w:val="0"/>
          <w:numId w:val="3"/>
        </w:numPr>
        <w:spacing w:after="0" w:afterAutospacing="0" w:before="240" w:lineRule="auto"/>
        <w:ind w:left="1320" w:right="600" w:hanging="360"/>
      </w:pPr>
      <w:r w:rsidDel="00000000" w:rsidR="00000000" w:rsidRPr="00000000">
        <w:rPr>
          <w:rtl w:val="0"/>
        </w:rPr>
        <w:t xml:space="preserve">Score both ISA and your proposal on a 1–10 scale</w:t>
        <w:br w:type="textWrapping"/>
      </w:r>
    </w:p>
    <w:p w:rsidR="00000000" w:rsidDel="00000000" w:rsidP="00000000" w:rsidRDefault="00000000" w:rsidRPr="00000000" w14:paraId="00000061">
      <w:pPr>
        <w:numPr>
          <w:ilvl w:val="0"/>
          <w:numId w:val="3"/>
        </w:numPr>
        <w:spacing w:after="0" w:afterAutospacing="0" w:before="0" w:beforeAutospacing="0" w:lineRule="auto"/>
        <w:ind w:left="1320" w:right="600" w:hanging="360"/>
      </w:pPr>
      <w:r w:rsidDel="00000000" w:rsidR="00000000" w:rsidRPr="00000000">
        <w:rPr>
          <w:rtl w:val="0"/>
        </w:rPr>
        <w:t xml:space="preserve">Justify each score with specific observations</w:t>
        <w:br w:type="textWrapping"/>
      </w:r>
    </w:p>
    <w:p w:rsidR="00000000" w:rsidDel="00000000" w:rsidP="00000000" w:rsidRDefault="00000000" w:rsidRPr="00000000" w14:paraId="00000062">
      <w:pPr>
        <w:numPr>
          <w:ilvl w:val="0"/>
          <w:numId w:val="3"/>
        </w:numPr>
        <w:spacing w:after="240" w:before="0" w:beforeAutospacing="0" w:lineRule="auto"/>
        <w:ind w:left="1320" w:right="600" w:hanging="360"/>
      </w:pPr>
      <w:r w:rsidDel="00000000" w:rsidR="00000000" w:rsidRPr="00000000">
        <w:rPr>
          <w:rtl w:val="0"/>
        </w:rPr>
        <w:t xml:space="preserve">Highlight the most significant </w:t>
      </w:r>
      <w:r w:rsidDel="00000000" w:rsidR="00000000" w:rsidRPr="00000000">
        <w:rPr>
          <w:b w:val="1"/>
          <w:rtl w:val="0"/>
        </w:rPr>
        <w:t xml:space="preserve">strengths</w:t>
      </w:r>
      <w:r w:rsidDel="00000000" w:rsidR="00000000" w:rsidRPr="00000000">
        <w:rPr>
          <w:rtl w:val="0"/>
        </w:rPr>
        <w:t xml:space="preserve">, </w:t>
      </w:r>
      <w:r w:rsidDel="00000000" w:rsidR="00000000" w:rsidRPr="00000000">
        <w:rPr>
          <w:b w:val="1"/>
          <w:rtl w:val="0"/>
        </w:rPr>
        <w:t xml:space="preserve">flaws</w:t>
      </w:r>
      <w:r w:rsidDel="00000000" w:rsidR="00000000" w:rsidRPr="00000000">
        <w:rPr>
          <w:rtl w:val="0"/>
        </w:rPr>
        <w:t xml:space="preserve">, and </w:t>
      </w:r>
      <w:r w:rsidDel="00000000" w:rsidR="00000000" w:rsidRPr="00000000">
        <w:rPr>
          <w:b w:val="1"/>
          <w:rtl w:val="0"/>
        </w:rPr>
        <w:t xml:space="preserve">blind spots</w:t>
        <w:br w:type="textWrapping"/>
      </w:r>
    </w:p>
    <w:p w:rsidR="00000000" w:rsidDel="00000000" w:rsidP="00000000" w:rsidRDefault="00000000" w:rsidRPr="00000000" w14:paraId="0000006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v50g30otnwye" w:id="4"/>
      <w:bookmarkEnd w:id="4"/>
      <w:r w:rsidDel="00000000" w:rsidR="00000000" w:rsidRPr="00000000">
        <w:rPr>
          <w:b w:val="1"/>
          <w:color w:val="000000"/>
          <w:sz w:val="26"/>
          <w:szCs w:val="26"/>
          <w:rtl w:val="0"/>
        </w:rPr>
        <w:t xml:space="preserve">⚖️ Part 2: Contextual Tradeoff Mapping</w:t>
      </w:r>
    </w:p>
    <w:p w:rsidR="00000000" w:rsidDel="00000000" w:rsidP="00000000" w:rsidRDefault="00000000" w:rsidRPr="00000000" w14:paraId="00000065">
      <w:pPr>
        <w:spacing w:after="240" w:before="240" w:lineRule="auto"/>
        <w:rPr/>
      </w:pPr>
      <w:r w:rsidDel="00000000" w:rsidR="00000000" w:rsidRPr="00000000">
        <w:rPr>
          <w:rtl w:val="0"/>
        </w:rPr>
        <w:t xml:space="preserve">For each significant difference or tradeoff between the two designs:</w:t>
      </w:r>
    </w:p>
    <w:p w:rsidR="00000000" w:rsidDel="00000000" w:rsidP="00000000" w:rsidRDefault="00000000" w:rsidRPr="00000000" w14:paraId="00000066">
      <w:pPr>
        <w:numPr>
          <w:ilvl w:val="0"/>
          <w:numId w:val="8"/>
        </w:numPr>
        <w:spacing w:after="0" w:afterAutospacing="0" w:before="240" w:lineRule="auto"/>
        <w:ind w:left="720" w:hanging="360"/>
      </w:pPr>
      <w:r w:rsidDel="00000000" w:rsidR="00000000" w:rsidRPr="00000000">
        <w:rPr>
          <w:rtl w:val="0"/>
        </w:rPr>
        <w:t xml:space="preserve">Identify </w:t>
      </w:r>
      <w:r w:rsidDel="00000000" w:rsidR="00000000" w:rsidRPr="00000000">
        <w:rPr>
          <w:b w:val="1"/>
          <w:rtl w:val="0"/>
        </w:rPr>
        <w:t xml:space="preserve">the specific conditions</w:t>
      </w:r>
      <w:r w:rsidDel="00000000" w:rsidR="00000000" w:rsidRPr="00000000">
        <w:rPr>
          <w:rtl w:val="0"/>
        </w:rPr>
        <w:t xml:space="preserve"> (team size, timeline, risk appetite, infra constraints) under which one is </w:t>
      </w:r>
      <w:r w:rsidDel="00000000" w:rsidR="00000000" w:rsidRPr="00000000">
        <w:rPr>
          <w:b w:val="1"/>
          <w:rtl w:val="0"/>
        </w:rPr>
        <w:t xml:space="preserve">clearly preferred</w:t>
        <w:br w:type="textWrapping"/>
      </w:r>
    </w:p>
    <w:p w:rsidR="00000000" w:rsidDel="00000000" w:rsidP="00000000" w:rsidRDefault="00000000" w:rsidRPr="00000000" w14:paraId="00000067">
      <w:pPr>
        <w:numPr>
          <w:ilvl w:val="0"/>
          <w:numId w:val="8"/>
        </w:numPr>
        <w:spacing w:after="240" w:before="0" w:beforeAutospacing="0" w:lineRule="auto"/>
        <w:ind w:left="720" w:hanging="360"/>
      </w:pPr>
      <w:r w:rsidDel="00000000" w:rsidR="00000000" w:rsidRPr="00000000">
        <w:rPr>
          <w:rtl w:val="0"/>
        </w:rPr>
        <w:t xml:space="preserve">Be willing to say </w:t>
      </w:r>
      <w:r w:rsidDel="00000000" w:rsidR="00000000" w:rsidRPr="00000000">
        <w:rPr>
          <w:b w:val="1"/>
          <w:rtl w:val="0"/>
        </w:rPr>
        <w:t xml:space="preserve">“Neither is optimal”</w:t>
      </w:r>
      <w:r w:rsidDel="00000000" w:rsidR="00000000" w:rsidRPr="00000000">
        <w:rPr>
          <w:rtl w:val="0"/>
        </w:rPr>
        <w:t xml:space="preserve"> and propose a superior third direction</w:t>
        <w:br w:type="textWrapping"/>
      </w:r>
    </w:p>
    <w:p w:rsidR="00000000" w:rsidDel="00000000" w:rsidP="00000000" w:rsidRDefault="00000000" w:rsidRPr="00000000" w14:paraId="000000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Style w:val="Heading3"/>
        <w:keepNext w:val="0"/>
        <w:keepLines w:val="0"/>
        <w:spacing w:before="280" w:lineRule="auto"/>
        <w:rPr>
          <w:b w:val="1"/>
          <w:color w:val="000000"/>
          <w:sz w:val="26"/>
          <w:szCs w:val="26"/>
        </w:rPr>
      </w:pPr>
      <w:bookmarkStart w:colFirst="0" w:colLast="0" w:name="_r7uoroon3leg" w:id="5"/>
      <w:bookmarkEnd w:id="5"/>
      <w:r w:rsidDel="00000000" w:rsidR="00000000" w:rsidRPr="00000000">
        <w:rPr>
          <w:b w:val="1"/>
          <w:color w:val="000000"/>
          <w:sz w:val="26"/>
          <w:szCs w:val="26"/>
          <w:rtl w:val="0"/>
        </w:rPr>
        <w:t xml:space="preserve">🧪 Part 3: Design Synthesis — Architecting a Superior Hybrid</w:t>
      </w:r>
    </w:p>
    <w:p w:rsidR="00000000" w:rsidDel="00000000" w:rsidP="00000000" w:rsidRDefault="00000000" w:rsidRPr="00000000" w14:paraId="0000006A">
      <w:pPr>
        <w:spacing w:after="240" w:before="240" w:lineRule="auto"/>
        <w:rPr/>
      </w:pPr>
      <w:r w:rsidDel="00000000" w:rsidR="00000000" w:rsidRPr="00000000">
        <w:rPr>
          <w:rtl w:val="0"/>
        </w:rPr>
        <w:t xml:space="preserve">Using the most valuable and viable elements from both versions, design a </w:t>
      </w:r>
      <w:r w:rsidDel="00000000" w:rsidR="00000000" w:rsidRPr="00000000">
        <w:rPr>
          <w:b w:val="1"/>
          <w:rtl w:val="0"/>
        </w:rPr>
        <w:t xml:space="preserve">synthesized architecture</w:t>
      </w:r>
      <w:r w:rsidDel="00000000" w:rsidR="00000000" w:rsidRPr="00000000">
        <w:rPr>
          <w:rtl w:val="0"/>
        </w:rPr>
        <w:t xml:space="preserve"> that:</w:t>
      </w:r>
    </w:p>
    <w:p w:rsidR="00000000" w:rsidDel="00000000" w:rsidP="00000000" w:rsidRDefault="00000000" w:rsidRPr="00000000" w14:paraId="0000006B">
      <w:pPr>
        <w:numPr>
          <w:ilvl w:val="0"/>
          <w:numId w:val="4"/>
        </w:numPr>
        <w:spacing w:after="0" w:afterAutospacing="0" w:before="240" w:lineRule="auto"/>
        <w:ind w:left="720" w:hanging="360"/>
      </w:pPr>
      <w:r w:rsidDel="00000000" w:rsidR="00000000" w:rsidRPr="00000000">
        <w:rPr>
          <w:rtl w:val="0"/>
        </w:rPr>
        <w:t xml:space="preserve">Fulfills the strategic goals of ISA more effectively</w:t>
        <w:br w:type="textWrapping"/>
      </w:r>
    </w:p>
    <w:p w:rsidR="00000000" w:rsidDel="00000000" w:rsidP="00000000" w:rsidRDefault="00000000" w:rsidRPr="00000000" w14:paraId="0000006C">
      <w:pPr>
        <w:numPr>
          <w:ilvl w:val="0"/>
          <w:numId w:val="4"/>
        </w:numPr>
        <w:spacing w:after="0" w:afterAutospacing="0" w:before="0" w:beforeAutospacing="0" w:lineRule="auto"/>
        <w:ind w:left="720" w:hanging="360"/>
      </w:pPr>
      <w:r w:rsidDel="00000000" w:rsidR="00000000" w:rsidRPr="00000000">
        <w:rPr>
          <w:rtl w:val="0"/>
        </w:rPr>
        <w:t xml:space="preserve">Corrects architectural, integration, or security flaws in either version</w:t>
        <w:br w:type="textWrapping"/>
      </w:r>
    </w:p>
    <w:p w:rsidR="00000000" w:rsidDel="00000000" w:rsidP="00000000" w:rsidRDefault="00000000" w:rsidRPr="00000000" w14:paraId="0000006D">
      <w:pPr>
        <w:numPr>
          <w:ilvl w:val="0"/>
          <w:numId w:val="4"/>
        </w:numPr>
        <w:spacing w:after="0" w:afterAutospacing="0" w:before="0" w:beforeAutospacing="0" w:lineRule="auto"/>
        <w:ind w:left="720" w:hanging="360"/>
      </w:pPr>
      <w:r w:rsidDel="00000000" w:rsidR="00000000" w:rsidRPr="00000000">
        <w:rPr>
          <w:rtl w:val="0"/>
        </w:rPr>
        <w:t xml:space="preserve">Introduces any </w:t>
      </w:r>
      <w:r w:rsidDel="00000000" w:rsidR="00000000" w:rsidRPr="00000000">
        <w:rPr>
          <w:b w:val="1"/>
          <w:rtl w:val="0"/>
        </w:rPr>
        <w:t xml:space="preserve">new innovations</w:t>
      </w:r>
      <w:r w:rsidDel="00000000" w:rsidR="00000000" w:rsidRPr="00000000">
        <w:rPr>
          <w:rtl w:val="0"/>
        </w:rPr>
        <w:t xml:space="preserve"> needed to bridge gaps</w:t>
        <w:br w:type="textWrapping"/>
      </w:r>
    </w:p>
    <w:p w:rsidR="00000000" w:rsidDel="00000000" w:rsidP="00000000" w:rsidRDefault="00000000" w:rsidRPr="00000000" w14:paraId="0000006E">
      <w:pPr>
        <w:numPr>
          <w:ilvl w:val="0"/>
          <w:numId w:val="4"/>
        </w:numPr>
        <w:spacing w:after="240" w:before="0" w:beforeAutospacing="0" w:lineRule="auto"/>
        <w:ind w:left="720" w:hanging="360"/>
      </w:pPr>
      <w:r w:rsidDel="00000000" w:rsidR="00000000" w:rsidRPr="00000000">
        <w:rPr>
          <w:rtl w:val="0"/>
        </w:rPr>
        <w:t xml:space="preserve">Remains feasible within Firebase + GCP ecosystem</w:t>
        <w:br w:type="textWrapping"/>
      </w:r>
    </w:p>
    <w:p w:rsidR="00000000" w:rsidDel="00000000" w:rsidP="00000000" w:rsidRDefault="00000000" w:rsidRPr="00000000" w14:paraId="0000006F">
      <w:pPr>
        <w:spacing w:after="240" w:before="240" w:lineRule="auto"/>
        <w:ind w:left="600" w:right="600" w:firstLine="0"/>
        <w:rPr/>
      </w:pPr>
      <w:r w:rsidDel="00000000" w:rsidR="00000000" w:rsidRPr="00000000">
        <w:rPr>
          <w:rtl w:val="0"/>
        </w:rPr>
        <w:t xml:space="preserve">Your output should include:</w:t>
      </w:r>
    </w:p>
    <w:p w:rsidR="00000000" w:rsidDel="00000000" w:rsidP="00000000" w:rsidRDefault="00000000" w:rsidRPr="00000000" w14:paraId="00000070">
      <w:pPr>
        <w:numPr>
          <w:ilvl w:val="0"/>
          <w:numId w:val="1"/>
        </w:numPr>
        <w:spacing w:after="0" w:afterAutospacing="0" w:before="240" w:lineRule="auto"/>
        <w:ind w:left="1320" w:right="600" w:hanging="360"/>
      </w:pPr>
      <w:r w:rsidDel="00000000" w:rsidR="00000000" w:rsidRPr="00000000">
        <w:rPr>
          <w:rtl w:val="0"/>
        </w:rPr>
        <w:t xml:space="preserve">A concise </w:t>
      </w:r>
      <w:r w:rsidDel="00000000" w:rsidR="00000000" w:rsidRPr="00000000">
        <w:rPr>
          <w:b w:val="1"/>
          <w:rtl w:val="0"/>
        </w:rPr>
        <w:t xml:space="preserve">architectural summary</w:t>
        <w:br w:type="textWrapping"/>
      </w:r>
    </w:p>
    <w:p w:rsidR="00000000" w:rsidDel="00000000" w:rsidP="00000000" w:rsidRDefault="00000000" w:rsidRPr="00000000" w14:paraId="00000071">
      <w:pPr>
        <w:numPr>
          <w:ilvl w:val="0"/>
          <w:numId w:val="1"/>
        </w:numPr>
        <w:spacing w:after="0" w:afterAutospacing="0" w:before="0" w:beforeAutospacing="0" w:lineRule="auto"/>
        <w:ind w:left="1320" w:right="600" w:hanging="360"/>
      </w:pPr>
      <w:r w:rsidDel="00000000" w:rsidR="00000000" w:rsidRPr="00000000">
        <w:rPr>
          <w:rtl w:val="0"/>
        </w:rPr>
        <w:t xml:space="preserve">Visual or structural breakdown of </w:t>
      </w:r>
      <w:r w:rsidDel="00000000" w:rsidR="00000000" w:rsidRPr="00000000">
        <w:rPr>
          <w:b w:val="1"/>
          <w:rtl w:val="0"/>
        </w:rPr>
        <w:t xml:space="preserve">key components and how they interact</w:t>
        <w:br w:type="textWrapping"/>
      </w:r>
    </w:p>
    <w:p w:rsidR="00000000" w:rsidDel="00000000" w:rsidP="00000000" w:rsidRDefault="00000000" w:rsidRPr="00000000" w14:paraId="00000072">
      <w:pPr>
        <w:numPr>
          <w:ilvl w:val="0"/>
          <w:numId w:val="1"/>
        </w:numPr>
        <w:spacing w:after="0" w:afterAutospacing="0" w:before="0" w:beforeAutospacing="0" w:lineRule="auto"/>
        <w:ind w:left="1320" w:right="600" w:hanging="360"/>
      </w:pPr>
      <w:r w:rsidDel="00000000" w:rsidR="00000000" w:rsidRPr="00000000">
        <w:rPr>
          <w:rtl w:val="0"/>
        </w:rPr>
        <w:t xml:space="preserve">A </w:t>
      </w:r>
      <w:r w:rsidDel="00000000" w:rsidR="00000000" w:rsidRPr="00000000">
        <w:rPr>
          <w:b w:val="1"/>
          <w:rtl w:val="0"/>
        </w:rPr>
        <w:t xml:space="preserve">phased roadmap</w:t>
      </w:r>
      <w:r w:rsidDel="00000000" w:rsidR="00000000" w:rsidRPr="00000000">
        <w:rPr>
          <w:rtl w:val="0"/>
        </w:rPr>
        <w:t xml:space="preserve"> (Short, Medium, Long term)</w:t>
        <w:br w:type="textWrapping"/>
      </w:r>
    </w:p>
    <w:p w:rsidR="00000000" w:rsidDel="00000000" w:rsidP="00000000" w:rsidRDefault="00000000" w:rsidRPr="00000000" w14:paraId="00000073">
      <w:pPr>
        <w:numPr>
          <w:ilvl w:val="0"/>
          <w:numId w:val="1"/>
        </w:numPr>
        <w:spacing w:after="240" w:before="0" w:beforeAutospacing="0" w:lineRule="auto"/>
        <w:ind w:left="1320" w:right="600" w:hanging="360"/>
      </w:pPr>
      <w:r w:rsidDel="00000000" w:rsidR="00000000" w:rsidRPr="00000000">
        <w:rPr>
          <w:rtl w:val="0"/>
        </w:rPr>
        <w:t xml:space="preserve">Design principles or heuristics guiding the final model</w:t>
        <w:br w:type="textWrapping"/>
      </w:r>
    </w:p>
    <w:p w:rsidR="00000000" w:rsidDel="00000000" w:rsidP="00000000" w:rsidRDefault="00000000" w:rsidRPr="00000000" w14:paraId="000000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pStyle w:val="Heading3"/>
        <w:keepNext w:val="0"/>
        <w:keepLines w:val="0"/>
        <w:spacing w:before="280" w:lineRule="auto"/>
        <w:rPr>
          <w:b w:val="1"/>
          <w:color w:val="000000"/>
          <w:sz w:val="26"/>
          <w:szCs w:val="26"/>
        </w:rPr>
      </w:pPr>
      <w:bookmarkStart w:colFirst="0" w:colLast="0" w:name="_v9rqznto4wlj" w:id="6"/>
      <w:bookmarkEnd w:id="6"/>
      <w:r w:rsidDel="00000000" w:rsidR="00000000" w:rsidRPr="00000000">
        <w:rPr>
          <w:b w:val="1"/>
          <w:color w:val="000000"/>
          <w:sz w:val="26"/>
          <w:szCs w:val="26"/>
          <w:rtl w:val="0"/>
        </w:rPr>
        <w:t xml:space="preserve">📄 Part 4: Documentation Update Instructions</w:t>
      </w:r>
    </w:p>
    <w:p w:rsidR="00000000" w:rsidDel="00000000" w:rsidP="00000000" w:rsidRDefault="00000000" w:rsidRPr="00000000" w14:paraId="00000076">
      <w:pPr>
        <w:spacing w:after="240" w:before="240" w:lineRule="auto"/>
        <w:rPr/>
      </w:pPr>
      <w:r w:rsidDel="00000000" w:rsidR="00000000" w:rsidRPr="00000000">
        <w:rPr>
          <w:rtl w:val="0"/>
        </w:rPr>
        <w:t xml:space="preserve">To operationalize the synthesized architecture, propose specific updates to the existing ISA project documentation, including:</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87.2165833691124"/>
        <w:gridCol w:w="5738.295227654511"/>
        <w:tblGridChange w:id="0">
          <w:tblGrid>
            <w:gridCol w:w="3287.2165833691124"/>
            <w:gridCol w:w="5738.295227654511"/>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7">
            <w:pPr>
              <w:jc w:val="center"/>
              <w:rPr/>
            </w:pPr>
            <w:r w:rsidDel="00000000" w:rsidR="00000000" w:rsidRPr="00000000">
              <w:rPr>
                <w:b w:val="1"/>
                <w:rtl w:val="0"/>
              </w:rPr>
              <w:t xml:space="preserve">Document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8">
            <w:pPr>
              <w:jc w:val="center"/>
              <w:rPr/>
            </w:pPr>
            <w:r w:rsidDel="00000000" w:rsidR="00000000" w:rsidRPr="00000000">
              <w:rPr>
                <w:b w:val="1"/>
                <w:rtl w:val="0"/>
              </w:rPr>
              <w:t xml:space="preserve">Update Instruction</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9">
            <w:pPr>
              <w:rPr/>
            </w:pPr>
            <w:r w:rsidDel="00000000" w:rsidR="00000000" w:rsidRPr="00000000">
              <w:rPr>
                <w:b w:val="1"/>
                <w:rtl w:val="0"/>
              </w:rPr>
              <w:t xml:space="preserve">Strategic Roadmap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A">
            <w:pPr>
              <w:rPr/>
            </w:pPr>
            <w:r w:rsidDel="00000000" w:rsidR="00000000" w:rsidRPr="00000000">
              <w:rPr>
                <w:rtl w:val="0"/>
              </w:rPr>
              <w:t xml:space="preserve">Update goals, timelines, and prioritization to reflect new synthesis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B">
            <w:pPr>
              <w:rPr/>
            </w:pPr>
            <w:r w:rsidDel="00000000" w:rsidR="00000000" w:rsidRPr="00000000">
              <w:rPr>
                <w:b w:val="1"/>
                <w:rtl w:val="0"/>
              </w:rPr>
              <w:t xml:space="preserve">App Blueprint / Feature Set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C">
            <w:pPr>
              <w:rPr/>
            </w:pPr>
            <w:r w:rsidDel="00000000" w:rsidR="00000000" w:rsidRPr="00000000">
              <w:rPr>
                <w:rtl w:val="0"/>
              </w:rPr>
              <w:t xml:space="preserve">Modify or expand feature sets to incorporate hybrid strengths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D">
            <w:pPr>
              <w:rPr/>
            </w:pPr>
            <w:r w:rsidDel="00000000" w:rsidR="00000000" w:rsidRPr="00000000">
              <w:rPr>
                <w:b w:val="1"/>
                <w:rtl w:val="0"/>
              </w:rPr>
              <w:t xml:space="preserve">ETLVRE Pipeline Spec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E">
            <w:pPr>
              <w:rPr/>
            </w:pPr>
            <w:r w:rsidDel="00000000" w:rsidR="00000000" w:rsidRPr="00000000">
              <w:rPr>
                <w:rtl w:val="0"/>
              </w:rPr>
              <w:t xml:space="preserve">Adapt pipeline stages or interfaces to support revised component flow</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F">
            <w:pPr>
              <w:rPr/>
            </w:pPr>
            <w:r w:rsidDel="00000000" w:rsidR="00000000" w:rsidRPr="00000000">
              <w:rPr>
                <w:b w:val="1"/>
                <w:rtl w:val="0"/>
              </w:rPr>
              <w:t xml:space="preserve">Conceptual Architecture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0">
            <w:pPr>
              <w:rPr/>
            </w:pPr>
            <w:r w:rsidDel="00000000" w:rsidR="00000000" w:rsidRPr="00000000">
              <w:rPr>
                <w:rtl w:val="0"/>
              </w:rPr>
              <w:t xml:space="preserve">Redraw or reword to reflect merged system structure and abstractions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1">
            <w:pPr>
              <w:rPr/>
            </w:pPr>
            <w:r w:rsidDel="00000000" w:rsidR="00000000" w:rsidRPr="00000000">
              <w:rPr>
                <w:b w:val="1"/>
                <w:rtl w:val="0"/>
              </w:rPr>
              <w:t xml:space="preserve">Key Requirements &amp; Considerations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2">
            <w:pPr>
              <w:rPr/>
            </w:pPr>
            <w:r w:rsidDel="00000000" w:rsidR="00000000" w:rsidRPr="00000000">
              <w:rPr>
                <w:rtl w:val="0"/>
              </w:rPr>
              <w:t xml:space="preserve">Reframe tradeoffs, constraints, and now-prioritized qualities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3">
            <w:pPr>
              <w:rPr/>
            </w:pPr>
            <w:r w:rsidDel="00000000" w:rsidR="00000000" w:rsidRPr="00000000">
              <w:rPr>
                <w:b w:val="1"/>
                <w:rtl w:val="0"/>
              </w:rPr>
              <w:t xml:space="preserve">Blueprint.md / System Prompts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4">
            <w:pPr>
              <w:rPr/>
            </w:pPr>
            <w:r w:rsidDel="00000000" w:rsidR="00000000" w:rsidRPr="00000000">
              <w:rPr>
                <w:rtl w:val="0"/>
              </w:rPr>
              <w:t xml:space="preserve">Reflect new roles, flows, schema or AI prompt patterns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5">
            <w:pPr>
              <w:rPr/>
            </w:pPr>
            <w:r w:rsidDel="00000000" w:rsidR="00000000" w:rsidRPr="00000000">
              <w:rPr>
                <w:b w:val="1"/>
                <w:rtl w:val="0"/>
              </w:rPr>
              <w:t xml:space="preserve">Firebase Configuration Docs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6">
            <w:pPr>
              <w:rPr/>
            </w:pPr>
            <w:r w:rsidDel="00000000" w:rsidR="00000000" w:rsidRPr="00000000">
              <w:rPr>
                <w:rtl w:val="0"/>
              </w:rPr>
              <w:t xml:space="preserve">Include changes to extensions, access control, GCP integration, CI/CD setup</w:t>
            </w:r>
          </w:p>
        </w:tc>
      </w:tr>
    </w:tbl>
    <w:p w:rsidR="00000000" w:rsidDel="00000000" w:rsidP="00000000" w:rsidRDefault="00000000" w:rsidRPr="00000000" w14:paraId="00000087">
      <w:pPr>
        <w:spacing w:after="240" w:before="240" w:lineRule="auto"/>
        <w:ind w:left="600" w:right="600" w:firstLine="0"/>
        <w:rPr/>
      </w:pPr>
      <w:r w:rsidDel="00000000" w:rsidR="00000000" w:rsidRPr="00000000">
        <w:rPr>
          <w:rtl w:val="0"/>
        </w:rPr>
        <w:t xml:space="preserve">Ensure that proposed changes are </w:t>
      </w:r>
      <w:r w:rsidDel="00000000" w:rsidR="00000000" w:rsidRPr="00000000">
        <w:rPr>
          <w:b w:val="1"/>
          <w:rtl w:val="0"/>
        </w:rPr>
        <w:t xml:space="preserve">actionable</w:t>
      </w:r>
      <w:r w:rsidDel="00000000" w:rsidR="00000000" w:rsidRPr="00000000">
        <w:rPr>
          <w:rtl w:val="0"/>
        </w:rPr>
        <w:t xml:space="preserve">, </w:t>
      </w:r>
      <w:r w:rsidDel="00000000" w:rsidR="00000000" w:rsidRPr="00000000">
        <w:rPr>
          <w:b w:val="1"/>
          <w:rtl w:val="0"/>
        </w:rPr>
        <w:t xml:space="preserve">cohesive</w:t>
      </w:r>
      <w:r w:rsidDel="00000000" w:rsidR="00000000" w:rsidRPr="00000000">
        <w:rPr>
          <w:rtl w:val="0"/>
        </w:rPr>
        <w:t xml:space="preserve">, and </w:t>
      </w:r>
      <w:r w:rsidDel="00000000" w:rsidR="00000000" w:rsidRPr="00000000">
        <w:rPr>
          <w:b w:val="1"/>
          <w:rtl w:val="0"/>
        </w:rPr>
        <w:t xml:space="preserve">justified</w:t>
      </w:r>
      <w:r w:rsidDel="00000000" w:rsidR="00000000" w:rsidRPr="00000000">
        <w:rPr>
          <w:rtl w:val="0"/>
        </w:rPr>
        <w:t xml:space="preserve"> based on the analysis.</w:t>
      </w:r>
    </w:p>
    <w:p w:rsidR="00000000" w:rsidDel="00000000" w:rsidP="00000000" w:rsidRDefault="00000000" w:rsidRPr="00000000" w14:paraId="0000008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Style w:val="Heading3"/>
        <w:keepNext w:val="0"/>
        <w:keepLines w:val="0"/>
        <w:spacing w:before="280" w:lineRule="auto"/>
        <w:rPr>
          <w:b w:val="1"/>
          <w:color w:val="000000"/>
          <w:sz w:val="26"/>
          <w:szCs w:val="26"/>
        </w:rPr>
      </w:pPr>
      <w:bookmarkStart w:colFirst="0" w:colLast="0" w:name="_qsr9ohgux12e" w:id="7"/>
      <w:bookmarkEnd w:id="7"/>
      <w:r w:rsidDel="00000000" w:rsidR="00000000" w:rsidRPr="00000000">
        <w:rPr>
          <w:b w:val="1"/>
          <w:color w:val="000000"/>
          <w:sz w:val="26"/>
          <w:szCs w:val="26"/>
          <w:rtl w:val="0"/>
        </w:rPr>
        <w:t xml:space="preserve">🧠 Meta-Directives</w:t>
      </w:r>
    </w:p>
    <w:p w:rsidR="00000000" w:rsidDel="00000000" w:rsidP="00000000" w:rsidRDefault="00000000" w:rsidRPr="00000000" w14:paraId="0000008A">
      <w:pPr>
        <w:numPr>
          <w:ilvl w:val="0"/>
          <w:numId w:val="2"/>
        </w:numPr>
        <w:spacing w:after="0" w:afterAutospacing="0" w:before="240" w:lineRule="auto"/>
        <w:ind w:left="720" w:hanging="360"/>
      </w:pPr>
      <w:r w:rsidDel="00000000" w:rsidR="00000000" w:rsidRPr="00000000">
        <w:rPr>
          <w:rtl w:val="0"/>
        </w:rPr>
        <w:t xml:space="preserve">Operate with the mindset of a </w:t>
      </w:r>
      <w:r w:rsidDel="00000000" w:rsidR="00000000" w:rsidRPr="00000000">
        <w:rPr>
          <w:b w:val="1"/>
          <w:rtl w:val="0"/>
        </w:rPr>
        <w:t xml:space="preserve">brutally honest technical strategist</w:t>
        <w:br w:type="textWrapping"/>
      </w:r>
    </w:p>
    <w:p w:rsidR="00000000" w:rsidDel="00000000" w:rsidP="00000000" w:rsidRDefault="00000000" w:rsidRPr="00000000" w14:paraId="0000008B">
      <w:pPr>
        <w:numPr>
          <w:ilvl w:val="0"/>
          <w:numId w:val="2"/>
        </w:numPr>
        <w:spacing w:after="0" w:afterAutospacing="0" w:before="0" w:beforeAutospacing="0" w:lineRule="auto"/>
        <w:ind w:left="720" w:hanging="360"/>
      </w:pPr>
      <w:r w:rsidDel="00000000" w:rsidR="00000000" w:rsidRPr="00000000">
        <w:rPr>
          <w:rtl w:val="0"/>
        </w:rPr>
        <w:t xml:space="preserve">Be </w:t>
      </w:r>
      <w:r w:rsidDel="00000000" w:rsidR="00000000" w:rsidRPr="00000000">
        <w:rPr>
          <w:i w:val="1"/>
          <w:rtl w:val="0"/>
        </w:rPr>
        <w:t xml:space="preserve">decisive</w:t>
      </w:r>
      <w:r w:rsidDel="00000000" w:rsidR="00000000" w:rsidRPr="00000000">
        <w:rPr>
          <w:rtl w:val="0"/>
        </w:rPr>
        <w:t xml:space="preserve"> — identify what should be discarded, merged, or expanded</w:t>
        <w:br w:type="textWrapping"/>
      </w:r>
    </w:p>
    <w:p w:rsidR="00000000" w:rsidDel="00000000" w:rsidP="00000000" w:rsidRDefault="00000000" w:rsidRPr="00000000" w14:paraId="0000008C">
      <w:pPr>
        <w:numPr>
          <w:ilvl w:val="0"/>
          <w:numId w:val="2"/>
        </w:numPr>
        <w:spacing w:after="0" w:afterAutospacing="0" w:before="0" w:beforeAutospacing="0" w:lineRule="auto"/>
        <w:ind w:left="720" w:hanging="360"/>
      </w:pPr>
      <w:r w:rsidDel="00000000" w:rsidR="00000000" w:rsidRPr="00000000">
        <w:rPr>
          <w:rtl w:val="0"/>
        </w:rPr>
        <w:t xml:space="preserve">Prioritize </w:t>
      </w:r>
      <w:r w:rsidDel="00000000" w:rsidR="00000000" w:rsidRPr="00000000">
        <w:rPr>
          <w:b w:val="1"/>
          <w:rtl w:val="0"/>
        </w:rPr>
        <w:t xml:space="preserve">long-term maintainability</w:t>
      </w:r>
      <w:r w:rsidDel="00000000" w:rsidR="00000000" w:rsidRPr="00000000">
        <w:rPr>
          <w:rtl w:val="0"/>
        </w:rPr>
        <w:t xml:space="preserve">, </w:t>
      </w:r>
      <w:r w:rsidDel="00000000" w:rsidR="00000000" w:rsidRPr="00000000">
        <w:rPr>
          <w:b w:val="1"/>
          <w:rtl w:val="0"/>
        </w:rPr>
        <w:t xml:space="preserve">team velocity</w:t>
      </w:r>
      <w:r w:rsidDel="00000000" w:rsidR="00000000" w:rsidRPr="00000000">
        <w:rPr>
          <w:rtl w:val="0"/>
        </w:rPr>
        <w:t xml:space="preserve">, and </w:t>
      </w:r>
      <w:r w:rsidDel="00000000" w:rsidR="00000000" w:rsidRPr="00000000">
        <w:rPr>
          <w:b w:val="1"/>
          <w:rtl w:val="0"/>
        </w:rPr>
        <w:t xml:space="preserve">strategic value creation</w:t>
        <w:br w:type="textWrapping"/>
      </w:r>
    </w:p>
    <w:p w:rsidR="00000000" w:rsidDel="00000000" w:rsidP="00000000" w:rsidRDefault="00000000" w:rsidRPr="00000000" w14:paraId="0000008D">
      <w:pPr>
        <w:numPr>
          <w:ilvl w:val="0"/>
          <w:numId w:val="2"/>
        </w:numPr>
        <w:spacing w:after="240" w:before="0" w:beforeAutospacing="0" w:lineRule="auto"/>
        <w:ind w:left="720" w:hanging="360"/>
      </w:pPr>
      <w:r w:rsidDel="00000000" w:rsidR="00000000" w:rsidRPr="00000000">
        <w:rPr>
          <w:rtl w:val="0"/>
        </w:rPr>
        <w:t xml:space="preserve">Avoid analysis paralysis — push toward a </w:t>
      </w:r>
      <w:r w:rsidDel="00000000" w:rsidR="00000000" w:rsidRPr="00000000">
        <w:rPr>
          <w:b w:val="1"/>
          <w:rtl w:val="0"/>
        </w:rPr>
        <w:t xml:space="preserve">clear, forward-moving synthesis</w:t>
        <w:br w:type="textWrapping"/>
      </w:r>
    </w:p>
    <w:p w:rsidR="00000000" w:rsidDel="00000000" w:rsidP="00000000" w:rsidRDefault="00000000" w:rsidRPr="00000000" w14:paraId="0000008E">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292929"/>
        <w:sz w:val="21"/>
        <w:szCs w:val="21"/>
        <w:u w:val="none"/>
      </w:rPr>
    </w:lvl>
    <w:lvl w:ilvl="1">
      <w:start w:val="1"/>
      <w:numFmt w:val="bullet"/>
      <w:lvlText w:val="○"/>
      <w:lvlJc w:val="left"/>
      <w:pPr>
        <w:ind w:left="1440" w:hanging="360"/>
      </w:pPr>
      <w:rPr>
        <w:rFonts w:ascii="Roboto" w:cs="Roboto" w:eastAsia="Roboto" w:hAnsi="Roboto"/>
        <w:color w:val="292929"/>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292929"/>
        <w:sz w:val="21"/>
        <w:szCs w:val="21"/>
        <w:u w:val="none"/>
      </w:rPr>
    </w:lvl>
    <w:lvl w:ilvl="1">
      <w:start w:val="1"/>
      <w:numFmt w:val="decimal"/>
      <w:lvlText w:val="%2."/>
      <w:lvlJc w:val="left"/>
      <w:pPr>
        <w:ind w:left="1440" w:hanging="360"/>
      </w:pPr>
      <w:rPr>
        <w:rFonts w:ascii="Roboto" w:cs="Roboto" w:eastAsia="Roboto" w:hAnsi="Roboto"/>
        <w:color w:val="292929"/>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292929"/>
        <w:sz w:val="21"/>
        <w:szCs w:val="21"/>
        <w:u w:val="none"/>
      </w:rPr>
    </w:lvl>
    <w:lvl w:ilvl="1">
      <w:start w:val="1"/>
      <w:numFmt w:val="decimal"/>
      <w:lvlText w:val="%2."/>
      <w:lvlJc w:val="left"/>
      <w:pPr>
        <w:ind w:left="1440" w:hanging="360"/>
      </w:pPr>
      <w:rPr>
        <w:rFonts w:ascii="Roboto" w:cs="Roboto" w:eastAsia="Roboto" w:hAnsi="Roboto"/>
        <w:color w:val="292929"/>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292929"/>
        <w:sz w:val="21"/>
        <w:szCs w:val="21"/>
        <w:u w:val="none"/>
      </w:rPr>
    </w:lvl>
    <w:lvl w:ilvl="1">
      <w:start w:val="1"/>
      <w:numFmt w:val="decimal"/>
      <w:lvlText w:val="%2."/>
      <w:lvlJc w:val="left"/>
      <w:pPr>
        <w:ind w:left="1440" w:hanging="360"/>
      </w:pPr>
      <w:rPr>
        <w:rFonts w:ascii="Roboto" w:cs="Roboto" w:eastAsia="Roboto" w:hAnsi="Roboto"/>
        <w:color w:val="292929"/>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29292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292929"/>
        <w:sz w:val="21"/>
        <w:szCs w:val="21"/>
        <w:u w:val="none"/>
      </w:rPr>
    </w:lvl>
    <w:lvl w:ilvl="1">
      <w:start w:val="1"/>
      <w:numFmt w:val="decimal"/>
      <w:lvlText w:val="%2."/>
      <w:lvlJc w:val="left"/>
      <w:pPr>
        <w:ind w:left="1440" w:hanging="360"/>
      </w:pPr>
      <w:rPr>
        <w:rFonts w:ascii="Roboto" w:cs="Roboto" w:eastAsia="Roboto" w:hAnsi="Roboto"/>
        <w:color w:val="292929"/>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292929"/>
        <w:sz w:val="21"/>
        <w:szCs w:val="21"/>
        <w:u w:val="none"/>
      </w:rPr>
    </w:lvl>
    <w:lvl w:ilvl="1">
      <w:start w:val="1"/>
      <w:numFmt w:val="decimal"/>
      <w:lvlText w:val="%2."/>
      <w:lvlJc w:val="left"/>
      <w:pPr>
        <w:ind w:left="1440" w:hanging="360"/>
      </w:pPr>
      <w:rPr>
        <w:rFonts w:ascii="Roboto" w:cs="Roboto" w:eastAsia="Roboto" w:hAnsi="Roboto"/>
        <w:color w:val="292929"/>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