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DA48" w14:textId="76B3FE1A" w:rsidR="00F42883" w:rsidRPr="000D21F1" w:rsidRDefault="002A58B0" w:rsidP="002A58B0">
      <w:pPr>
        <w:pStyle w:val="Heading1"/>
      </w:pPr>
      <w:bookmarkStart w:id="0" w:name="_Toc39052801"/>
      <w:r w:rsidRPr="002A58B0">
        <w:t>AFARS – PART 5141</w:t>
      </w:r>
      <w:r w:rsidRPr="002A58B0">
        <w:br/>
      </w:r>
      <w:r w:rsidR="00F42883" w:rsidRPr="000D21F1">
        <w:t>A</w:t>
      </w:r>
      <w:r w:rsidR="002F21AD" w:rsidRPr="000D21F1">
        <w:t>cquisition of</w:t>
      </w:r>
      <w:r w:rsidR="00AC7BAC" w:rsidRPr="000D21F1">
        <w:t xml:space="preserve"> U</w:t>
      </w:r>
      <w:r w:rsidR="002F21AD" w:rsidRPr="000D21F1">
        <w:t xml:space="preserve">tility </w:t>
      </w:r>
      <w:r w:rsidR="00AC7BAC" w:rsidRPr="000D21F1">
        <w:t>S</w:t>
      </w:r>
      <w:r w:rsidR="002F21AD" w:rsidRPr="000D21F1">
        <w:t>ervices</w:t>
      </w:r>
      <w:bookmarkEnd w:id="0"/>
    </w:p>
    <w:p w14:paraId="3155DA49" w14:textId="3DAF0D8C"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6F3A58">
        <w:rPr>
          <w:rFonts w:ascii="Times New Roman" w:hAnsi="Times New Roman" w:cs="Times New Roman"/>
          <w:i/>
          <w:sz w:val="24"/>
          <w:szCs w:val="24"/>
        </w:rPr>
        <w:t>0</w:t>
      </w:r>
      <w:r w:rsidR="00610FF2">
        <w:rPr>
          <w:rFonts w:ascii="Times New Roman" w:hAnsi="Times New Roman" w:cs="Times New Roman"/>
          <w:i/>
          <w:sz w:val="24"/>
          <w:szCs w:val="24"/>
        </w:rPr>
        <w:t>1 May 2019</w:t>
      </w:r>
      <w:r w:rsidRPr="000D21F1">
        <w:rPr>
          <w:rFonts w:ascii="Times New Roman" w:hAnsi="Times New Roman" w:cs="Times New Roman"/>
          <w:i/>
          <w:sz w:val="24"/>
          <w:szCs w:val="24"/>
        </w:rPr>
        <w:t>)</w:t>
      </w:r>
    </w:p>
    <w:p w14:paraId="16E498A2" w14:textId="61C75EF7" w:rsidR="003A3ADC" w:rsidRDefault="003A3ADC">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1" w:history="1">
        <w:r w:rsidRPr="00FA3E16">
          <w:rPr>
            <w:rStyle w:val="Hyperlink"/>
            <w:noProof/>
          </w:rPr>
          <w:t>AFARS – PART 5141 Acquisition of Utility Services</w:t>
        </w:r>
      </w:hyperlink>
    </w:p>
    <w:p w14:paraId="5AC0339A" w14:textId="7B61652E" w:rsidR="003A3ADC" w:rsidRDefault="00BC6E70">
      <w:pPr>
        <w:pStyle w:val="TOC2"/>
        <w:tabs>
          <w:tab w:val="right" w:leader="dot" w:pos="9350"/>
        </w:tabs>
        <w:rPr>
          <w:noProof/>
        </w:rPr>
      </w:pPr>
      <w:hyperlink w:anchor="_Toc39052802" w:history="1">
        <w:r w:rsidR="003A3ADC" w:rsidRPr="00FA3E16">
          <w:rPr>
            <w:rStyle w:val="Hyperlink"/>
            <w:noProof/>
          </w:rPr>
          <w:t>Subpart 5141.1 – General</w:t>
        </w:r>
      </w:hyperlink>
    </w:p>
    <w:p w14:paraId="1A886FFE" w14:textId="089B548D" w:rsidR="003A3ADC" w:rsidRDefault="00BC6E70">
      <w:pPr>
        <w:pStyle w:val="TOC3"/>
        <w:tabs>
          <w:tab w:val="right" w:leader="dot" w:pos="9350"/>
        </w:tabs>
        <w:rPr>
          <w:rFonts w:eastAsiaTheme="minorEastAsia"/>
          <w:noProof/>
        </w:rPr>
      </w:pPr>
      <w:hyperlink w:anchor="_Toc39052803" w:history="1">
        <w:r w:rsidR="003A3ADC" w:rsidRPr="00FA3E16">
          <w:rPr>
            <w:rStyle w:val="Hyperlink"/>
            <w:noProof/>
          </w:rPr>
          <w:t>5141.102  Applicability.</w:t>
        </w:r>
      </w:hyperlink>
    </w:p>
    <w:p w14:paraId="7F3D1CF7" w14:textId="194CA0E6" w:rsidR="003A3ADC" w:rsidRDefault="00BC6E70">
      <w:pPr>
        <w:pStyle w:val="TOC2"/>
        <w:tabs>
          <w:tab w:val="right" w:leader="dot" w:pos="9350"/>
        </w:tabs>
        <w:rPr>
          <w:noProof/>
        </w:rPr>
      </w:pPr>
      <w:hyperlink w:anchor="_Toc39052804" w:history="1">
        <w:r w:rsidR="003A3ADC" w:rsidRPr="00FA3E16">
          <w:rPr>
            <w:rStyle w:val="Hyperlink"/>
            <w:noProof/>
          </w:rPr>
          <w:t>Subpart 5141.2 – Acquiring Utility Services</w:t>
        </w:r>
      </w:hyperlink>
    </w:p>
    <w:p w14:paraId="668D2AB0" w14:textId="4A3E2AB1" w:rsidR="003A3ADC" w:rsidRDefault="00BC6E70">
      <w:pPr>
        <w:pStyle w:val="TOC3"/>
        <w:tabs>
          <w:tab w:val="right" w:leader="dot" w:pos="9350"/>
        </w:tabs>
        <w:rPr>
          <w:rFonts w:eastAsiaTheme="minorEastAsia"/>
          <w:noProof/>
        </w:rPr>
      </w:pPr>
      <w:hyperlink w:anchor="_Toc39052805" w:history="1">
        <w:r w:rsidR="003A3ADC" w:rsidRPr="00FA3E16">
          <w:rPr>
            <w:rStyle w:val="Hyperlink"/>
            <w:noProof/>
          </w:rPr>
          <w:t>5141.201  Policy.</w:t>
        </w:r>
      </w:hyperlink>
    </w:p>
    <w:p w14:paraId="29E0B728" w14:textId="50AB7EA0" w:rsidR="000D21F1" w:rsidRPr="000D21F1" w:rsidRDefault="003A3ADC" w:rsidP="000D21F1">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155DA4A" w14:textId="77777777" w:rsidR="00F42883" w:rsidRPr="00F42883" w:rsidRDefault="00AC7BAC" w:rsidP="002A58B0">
      <w:pPr>
        <w:pStyle w:val="Heading2"/>
      </w:pPr>
      <w:bookmarkStart w:id="1" w:name="_Toc39052802"/>
      <w:r>
        <w:t xml:space="preserve">Subpart </w:t>
      </w:r>
      <w:r w:rsidRPr="000D21F1">
        <w:t>5141</w:t>
      </w:r>
      <w:r>
        <w:t xml:space="preserve">.1 </w:t>
      </w:r>
      <w:r w:rsidR="00FE3A4F">
        <w:t xml:space="preserve">– </w:t>
      </w:r>
      <w:r>
        <w:t>General</w:t>
      </w:r>
      <w:bookmarkEnd w:id="1"/>
    </w:p>
    <w:p w14:paraId="3155DA4B" w14:textId="77777777" w:rsidR="00D365F4" w:rsidRPr="00AC7BAC" w:rsidRDefault="00F42883" w:rsidP="002A58B0">
      <w:pPr>
        <w:pStyle w:val="Heading3"/>
      </w:pPr>
      <w:bookmarkStart w:id="2" w:name="_Toc39052803"/>
      <w:r w:rsidRPr="00F42883">
        <w:t xml:space="preserve">5141.102  </w:t>
      </w:r>
      <w:r w:rsidRPr="000D21F1">
        <w:t>Applicability</w:t>
      </w:r>
      <w:r w:rsidRPr="00F42883">
        <w:t>.</w:t>
      </w:r>
      <w:bookmarkEnd w:id="2"/>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2A58B0">
      <w:pPr>
        <w:pStyle w:val="Heading2"/>
      </w:pPr>
      <w:bookmarkStart w:id="3" w:name="_Toc39052804"/>
      <w:r w:rsidRPr="00F42883">
        <w:t xml:space="preserve">Subpart 5141.2 </w:t>
      </w:r>
      <w:r w:rsidR="00FE3A4F">
        <w:t>–</w:t>
      </w:r>
      <w:r w:rsidRPr="00F42883">
        <w:t xml:space="preserve"> Acquiring Utility Services</w:t>
      </w:r>
      <w:bookmarkEnd w:id="3"/>
    </w:p>
    <w:p w14:paraId="3155DA4E" w14:textId="77777777" w:rsidR="00D365F4" w:rsidRPr="00AC7BAC" w:rsidRDefault="00F42883" w:rsidP="002A58B0">
      <w:pPr>
        <w:pStyle w:val="Heading3"/>
      </w:pPr>
      <w:bookmarkStart w:id="4" w:name="_Toc39052805"/>
      <w:r w:rsidRPr="00F42883">
        <w:t>5141.201  Policy.</w:t>
      </w:r>
      <w:bookmarkEnd w:id="4"/>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5" w:name="OLE_LINK16"/>
      <w:bookmarkStart w:id="6"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5"/>
      <w:bookmarkEnd w:id="6"/>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ngineers may redel</w:t>
      </w:r>
      <w:r w:rsidR="00861D7E">
        <w:rPr>
          <w:rFonts w:ascii="Times New Roman" w:hAnsi="Times New Roman" w:cs="Times New Roman"/>
          <w:sz w:val="24"/>
          <w:szCs w:val="24"/>
        </w:rPr>
        <w:t>e</w:t>
      </w:r>
      <w:r w:rsidR="002F21AD">
        <w:rPr>
          <w:rFonts w:ascii="Times New Roman" w:hAnsi="Times New Roman" w:cs="Times New Roman"/>
          <w:sz w:val="24"/>
          <w:szCs w:val="24"/>
        </w:rPr>
        <w:t>gate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F4"/>
    <w:rsid w:val="00002648"/>
    <w:rsid w:val="00005663"/>
    <w:rsid w:val="00063F5A"/>
    <w:rsid w:val="00087598"/>
    <w:rsid w:val="000C2119"/>
    <w:rsid w:val="000D21F1"/>
    <w:rsid w:val="00133F8D"/>
    <w:rsid w:val="00220AD0"/>
    <w:rsid w:val="00223975"/>
    <w:rsid w:val="00236AD8"/>
    <w:rsid w:val="002A09B6"/>
    <w:rsid w:val="002A16E3"/>
    <w:rsid w:val="002A58B0"/>
    <w:rsid w:val="002D6AD8"/>
    <w:rsid w:val="002F1ECB"/>
    <w:rsid w:val="002F21AD"/>
    <w:rsid w:val="003069DF"/>
    <w:rsid w:val="0035142A"/>
    <w:rsid w:val="00385F15"/>
    <w:rsid w:val="003A3ADC"/>
    <w:rsid w:val="003A5F04"/>
    <w:rsid w:val="003A71A3"/>
    <w:rsid w:val="00412F68"/>
    <w:rsid w:val="00493499"/>
    <w:rsid w:val="004D4C97"/>
    <w:rsid w:val="004D52A5"/>
    <w:rsid w:val="00514044"/>
    <w:rsid w:val="00576993"/>
    <w:rsid w:val="00584BA8"/>
    <w:rsid w:val="005B744A"/>
    <w:rsid w:val="00610FF2"/>
    <w:rsid w:val="00617176"/>
    <w:rsid w:val="006F3A58"/>
    <w:rsid w:val="007015F7"/>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BC6E70"/>
    <w:rsid w:val="00C35EDC"/>
    <w:rsid w:val="00C523D6"/>
    <w:rsid w:val="00C532B4"/>
    <w:rsid w:val="00CE0326"/>
    <w:rsid w:val="00D22AF7"/>
    <w:rsid w:val="00D365F4"/>
    <w:rsid w:val="00D920B2"/>
    <w:rsid w:val="00E2428A"/>
    <w:rsid w:val="00E35D87"/>
    <w:rsid w:val="00E4439A"/>
    <w:rsid w:val="00E4651C"/>
    <w:rsid w:val="00E5173E"/>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F1"/>
  </w:style>
  <w:style w:type="paragraph" w:styleId="Heading1">
    <w:name w:val="heading 1"/>
    <w:basedOn w:val="Normal"/>
    <w:next w:val="Normal"/>
    <w:link w:val="Heading1Char"/>
    <w:uiPriority w:val="9"/>
    <w:qFormat/>
    <w:rsid w:val="002A58B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2A58B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2A58B0"/>
    <w:pPr>
      <w:keepNext w:val="0"/>
      <w:keepLines w:val="0"/>
      <w:jc w:val="left"/>
      <w:outlineLvl w:val="2"/>
    </w:pPr>
    <w:rPr>
      <w:sz w:val="22"/>
      <w:szCs w:val="24"/>
    </w:rPr>
  </w:style>
  <w:style w:type="paragraph" w:styleId="Heading4">
    <w:name w:val="heading 4"/>
    <w:basedOn w:val="Normal"/>
    <w:link w:val="Heading4Char"/>
    <w:unhideWhenUsed/>
    <w:qFormat/>
    <w:rsid w:val="000D21F1"/>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58B0"/>
    <w:rPr>
      <w:rFonts w:ascii="Times New Roman" w:hAnsi="Times New Roman" w:cs="Times New Roman"/>
      <w:b/>
      <w:sz w:val="32"/>
    </w:rPr>
  </w:style>
  <w:style w:type="character" w:customStyle="1" w:styleId="Heading3Char">
    <w:name w:val="Heading 3 Char"/>
    <w:basedOn w:val="DefaultParagraphFont"/>
    <w:link w:val="Heading3"/>
    <w:rsid w:val="002A58B0"/>
    <w:rPr>
      <w:rFonts w:ascii="Times New Roman" w:hAnsi="Times New Roman" w:cs="Times New Roman"/>
      <w:b/>
      <w:szCs w:val="24"/>
    </w:rPr>
  </w:style>
  <w:style w:type="character" w:customStyle="1" w:styleId="Heading4Char">
    <w:name w:val="Heading 4 Char"/>
    <w:basedOn w:val="DefaultParagraphFont"/>
    <w:link w:val="Heading4"/>
    <w:rsid w:val="000D21F1"/>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 w:type="character" w:customStyle="1" w:styleId="Heading1Char">
    <w:name w:val="Heading 1 Char"/>
    <w:basedOn w:val="DefaultParagraphFont"/>
    <w:link w:val="Heading1"/>
    <w:uiPriority w:val="9"/>
    <w:rsid w:val="002A58B0"/>
    <w:rPr>
      <w:rFonts w:ascii="Times New Roman" w:eastAsiaTheme="majorEastAsia" w:hAnsi="Times New Roman" w:cs="Times New Roman"/>
      <w:b/>
      <w:sz w:val="32"/>
      <w:szCs w:val="32"/>
    </w:rPr>
  </w:style>
  <w:style w:type="paragraph" w:styleId="List2">
    <w:name w:val="List 2"/>
    <w:basedOn w:val="Normal"/>
    <w:uiPriority w:val="99"/>
    <w:semiHidden/>
    <w:unhideWhenUsed/>
    <w:rsid w:val="002A58B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2A58B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2A58B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2A58B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2A58B0"/>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3Char"/>
    <w:link w:val="List1"/>
    <w:rsid w:val="002A58B0"/>
    <w:rPr>
      <w:rFonts w:ascii="Times New Roman" w:hAnsi="Times New Roman" w:cs="Times New Roman"/>
      <w:b w:val="0"/>
      <w:sz w:val="24"/>
      <w:szCs w:val="24"/>
    </w:rPr>
  </w:style>
  <w:style w:type="paragraph" w:customStyle="1" w:styleId="List6">
    <w:name w:val="List 6"/>
    <w:basedOn w:val="Heading3"/>
    <w:link w:val="List6Char"/>
    <w:rsid w:val="002A58B0"/>
    <w:pPr>
      <w:spacing w:line="259" w:lineRule="auto"/>
      <w:ind w:firstLine="2160"/>
      <w:contextualSpacing/>
      <w:outlineLvl w:val="9"/>
    </w:pPr>
    <w:rPr>
      <w:b w:val="0"/>
      <w:sz w:val="24"/>
    </w:rPr>
  </w:style>
  <w:style w:type="character" w:customStyle="1" w:styleId="List6Char">
    <w:name w:val="List 6 Char"/>
    <w:basedOn w:val="Heading3Char"/>
    <w:link w:val="List6"/>
    <w:rsid w:val="002A58B0"/>
    <w:rPr>
      <w:rFonts w:ascii="Times New Roman" w:hAnsi="Times New Roman" w:cs="Times New Roman"/>
      <w:b w:val="0"/>
      <w:sz w:val="24"/>
      <w:szCs w:val="24"/>
    </w:rPr>
  </w:style>
  <w:style w:type="paragraph" w:customStyle="1" w:styleId="List7">
    <w:name w:val="List 7"/>
    <w:basedOn w:val="Heading3"/>
    <w:link w:val="List7Char"/>
    <w:rsid w:val="002A58B0"/>
    <w:pPr>
      <w:spacing w:after="160" w:line="259" w:lineRule="auto"/>
      <w:ind w:firstLine="3240"/>
      <w:contextualSpacing/>
      <w:outlineLvl w:val="9"/>
    </w:pPr>
    <w:rPr>
      <w:b w:val="0"/>
      <w:sz w:val="24"/>
    </w:rPr>
  </w:style>
  <w:style w:type="character" w:customStyle="1" w:styleId="List7Char">
    <w:name w:val="List 7 Char"/>
    <w:basedOn w:val="Heading3Char"/>
    <w:link w:val="List7"/>
    <w:rsid w:val="002A58B0"/>
    <w:rPr>
      <w:rFonts w:ascii="Times New Roman" w:hAnsi="Times New Roman" w:cs="Times New Roman"/>
      <w:b w:val="0"/>
      <w:sz w:val="24"/>
      <w:szCs w:val="24"/>
    </w:rPr>
  </w:style>
  <w:style w:type="paragraph" w:customStyle="1" w:styleId="List8">
    <w:name w:val="List 8"/>
    <w:basedOn w:val="Heading3"/>
    <w:link w:val="List8Char"/>
    <w:rsid w:val="002A58B0"/>
    <w:pPr>
      <w:spacing w:after="160" w:line="259" w:lineRule="auto"/>
      <w:ind w:firstLine="3600"/>
      <w:contextualSpacing/>
      <w:outlineLvl w:val="9"/>
    </w:pPr>
    <w:rPr>
      <w:b w:val="0"/>
      <w:sz w:val="24"/>
    </w:rPr>
  </w:style>
  <w:style w:type="character" w:customStyle="1" w:styleId="List8Char">
    <w:name w:val="List 8 Char"/>
    <w:basedOn w:val="Heading3Char"/>
    <w:link w:val="List8"/>
    <w:rsid w:val="002A58B0"/>
    <w:rPr>
      <w:rFonts w:ascii="Times New Roman" w:hAnsi="Times New Roman" w:cs="Times New Roman"/>
      <w:b w:val="0"/>
      <w:sz w:val="24"/>
      <w:szCs w:val="24"/>
    </w:rPr>
  </w:style>
  <w:style w:type="paragraph" w:customStyle="1" w:styleId="List1change">
    <w:name w:val="List 1_change"/>
    <w:basedOn w:val="Heading3"/>
    <w:link w:val="List1changeChar"/>
    <w:rsid w:val="002A58B0"/>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2A58B0"/>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2A58B0"/>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2A58B0"/>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2A58B0"/>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2A58B0"/>
    <w:rPr>
      <w:rFonts w:ascii="Times New Roman" w:hAnsi="Times New Roman" w:cs="Times New Roman"/>
      <w:b w:val="0"/>
      <w:sz w:val="24"/>
      <w:szCs w:val="24"/>
    </w:rPr>
  </w:style>
  <w:style w:type="paragraph" w:customStyle="1" w:styleId="List4change">
    <w:name w:val="List 4_change"/>
    <w:basedOn w:val="Heading3"/>
    <w:link w:val="List4changeChar"/>
    <w:rsid w:val="002A58B0"/>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2A58B0"/>
    <w:rPr>
      <w:rFonts w:ascii="Times New Roman" w:hAnsi="Times New Roman" w:cs="Times New Roman"/>
      <w:b w:val="0"/>
      <w:sz w:val="24"/>
      <w:szCs w:val="24"/>
    </w:rPr>
  </w:style>
  <w:style w:type="paragraph" w:styleId="TOC1">
    <w:name w:val="toc 1"/>
    <w:basedOn w:val="Normal"/>
    <w:next w:val="Normal"/>
    <w:autoRedefine/>
    <w:uiPriority w:val="39"/>
    <w:unhideWhenUsed/>
    <w:rsid w:val="003A3ADC"/>
    <w:pPr>
      <w:spacing w:after="100"/>
    </w:pPr>
  </w:style>
  <w:style w:type="paragraph" w:styleId="TOC2">
    <w:name w:val="toc 2"/>
    <w:basedOn w:val="Normal"/>
    <w:next w:val="Normal"/>
    <w:autoRedefine/>
    <w:uiPriority w:val="39"/>
    <w:unhideWhenUsed/>
    <w:rsid w:val="003A3ADC"/>
    <w:pPr>
      <w:spacing w:after="100"/>
      <w:ind w:left="220"/>
    </w:pPr>
  </w:style>
  <w:style w:type="paragraph" w:styleId="List">
    <w:name w:val="List"/>
    <w:basedOn w:val="Normal"/>
    <w:uiPriority w:val="99"/>
    <w:semiHidden/>
    <w:unhideWhenUsed/>
    <w:rsid w:val="00584BA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2.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9D994-3D4E-465B-8903-CD255692C7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s>
</ds:datastoreItem>
</file>

<file path=customXml/itemProps4.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5.xml><?xml version="1.0" encoding="utf-8"?>
<ds:datastoreItem xmlns:ds="http://schemas.openxmlformats.org/officeDocument/2006/customXml" ds:itemID="{4CC35A38-776C-47AC-829D-6F548B17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AFARS_5141_Revision_27_00_DRAFT</vt:lpstr>
    </vt:vector>
  </TitlesOfParts>
  <Company>U.S. Army</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Gregory Pangborn</cp:lastModifiedBy>
  <cp:revision>10</cp:revision>
  <cp:lastPrinted>2013-08-29T11:36:00Z</cp:lastPrinted>
  <dcterms:created xsi:type="dcterms:W3CDTF">2018-04-30T16:43:00Z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