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66D04" w14:textId="116102AC" w:rsidR="00D87EBF" w:rsidRPr="009369F7" w:rsidRDefault="00C735D5" w:rsidP="00C735D5">
      <w:pPr>
        <w:pStyle w:val="Heading1"/>
      </w:pPr>
      <w:bookmarkStart w:id="0" w:name="_Toc39052852"/>
      <w:r w:rsidRPr="00C735D5">
        <w:t>AFARS – PART 5148</w:t>
      </w:r>
      <w:r w:rsidRPr="00C735D5">
        <w:br/>
      </w:r>
      <w:r w:rsidR="00180748" w:rsidRPr="009369F7">
        <w:t>Value Engineering</w:t>
      </w:r>
      <w:bookmarkEnd w:id="0"/>
    </w:p>
    <w:p w14:paraId="27E66D05" w14:textId="5747029B" w:rsidR="00D87EBF" w:rsidRDefault="006E004A" w:rsidP="009369F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69F7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293680">
        <w:rPr>
          <w:rFonts w:ascii="Times New Roman" w:hAnsi="Times New Roman" w:cs="Times New Roman"/>
          <w:i/>
          <w:sz w:val="24"/>
          <w:szCs w:val="24"/>
        </w:rPr>
        <w:t>0</w:t>
      </w:r>
      <w:r w:rsidR="00EF652C">
        <w:rPr>
          <w:rFonts w:ascii="Times New Roman" w:hAnsi="Times New Roman" w:cs="Times New Roman"/>
          <w:i/>
          <w:sz w:val="24"/>
          <w:szCs w:val="24"/>
        </w:rPr>
        <w:t>1 May 2019</w:t>
      </w:r>
      <w:r w:rsidRPr="009369F7">
        <w:rPr>
          <w:rFonts w:ascii="Times New Roman" w:hAnsi="Times New Roman" w:cs="Times New Roman"/>
          <w:i/>
          <w:sz w:val="24"/>
          <w:szCs w:val="24"/>
        </w:rPr>
        <w:t>)</w:t>
      </w:r>
    </w:p>
    <w:p w14:paraId="06260A18" w14:textId="785F0B97" w:rsidR="00EC7F66" w:rsidRDefault="00EC7F66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852" w:history="1">
        <w:r w:rsidRPr="00A53D57">
          <w:rPr>
            <w:rStyle w:val="Hyperlink"/>
            <w:noProof/>
          </w:rPr>
          <w:t>AFARS – PART 5148 Value Engineering</w:t>
        </w:r>
      </w:hyperlink>
    </w:p>
    <w:p w14:paraId="7C5E00B3" w14:textId="220743D2" w:rsidR="00EC7F66" w:rsidRDefault="008F0A46">
      <w:pPr>
        <w:pStyle w:val="TOC2"/>
        <w:tabs>
          <w:tab w:val="right" w:leader="dot" w:pos="9350"/>
        </w:tabs>
        <w:rPr>
          <w:noProof/>
        </w:rPr>
      </w:pPr>
      <w:hyperlink w:anchor="_Toc39052853" w:history="1">
        <w:r w:rsidR="00EC7F66" w:rsidRPr="00A53D57">
          <w:rPr>
            <w:rStyle w:val="Hyperlink"/>
            <w:noProof/>
          </w:rPr>
          <w:t>Subpart 5148.1 – Policies and Procedures</w:t>
        </w:r>
      </w:hyperlink>
    </w:p>
    <w:p w14:paraId="3D4DC5E5" w14:textId="1D714075" w:rsidR="00EC7F66" w:rsidRDefault="008F0A4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54" w:history="1">
        <w:r w:rsidR="00EC7F66" w:rsidRPr="00A53D57">
          <w:rPr>
            <w:rStyle w:val="Hyperlink"/>
            <w:noProof/>
          </w:rPr>
          <w:t>5148.102  Policies.</w:t>
        </w:r>
      </w:hyperlink>
    </w:p>
    <w:p w14:paraId="6BADA733" w14:textId="7070ABEF" w:rsidR="00EC7F66" w:rsidRDefault="008F0A4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55" w:history="1">
        <w:r w:rsidR="00EC7F66" w:rsidRPr="00A53D57">
          <w:rPr>
            <w:rStyle w:val="Hyperlink"/>
            <w:noProof/>
          </w:rPr>
          <w:t>5148.104   Sharing arrangements.</w:t>
        </w:r>
      </w:hyperlink>
    </w:p>
    <w:p w14:paraId="7FF43487" w14:textId="43C7ADD8" w:rsidR="00EC7F66" w:rsidRDefault="008F0A46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856" w:history="1">
        <w:r w:rsidR="00EC7F66" w:rsidRPr="00A53D57">
          <w:rPr>
            <w:rStyle w:val="Hyperlink"/>
            <w:noProof/>
          </w:rPr>
          <w:t>5148.104-3  Sharing collateral savings.</w:t>
        </w:r>
      </w:hyperlink>
    </w:p>
    <w:p w14:paraId="5690198D" w14:textId="68865C26" w:rsidR="00EC7F66" w:rsidRDefault="008F0A46">
      <w:pPr>
        <w:pStyle w:val="TOC2"/>
        <w:tabs>
          <w:tab w:val="right" w:leader="dot" w:pos="9350"/>
        </w:tabs>
        <w:rPr>
          <w:noProof/>
        </w:rPr>
      </w:pPr>
      <w:hyperlink w:anchor="_Toc39052857" w:history="1">
        <w:r w:rsidR="00EC7F66" w:rsidRPr="00A53D57">
          <w:rPr>
            <w:rStyle w:val="Hyperlink"/>
            <w:noProof/>
          </w:rPr>
          <w:t>Subpart 5148.2 – Contract Clauses</w:t>
        </w:r>
      </w:hyperlink>
    </w:p>
    <w:p w14:paraId="71310F76" w14:textId="1EEA61AF" w:rsidR="00EC7F66" w:rsidRDefault="008F0A4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58" w:history="1">
        <w:r w:rsidR="00EC7F66" w:rsidRPr="00A53D57">
          <w:rPr>
            <w:rStyle w:val="Hyperlink"/>
            <w:noProof/>
          </w:rPr>
          <w:t>5148.201  Clauses for supply or service contracts.</w:t>
        </w:r>
      </w:hyperlink>
    </w:p>
    <w:p w14:paraId="022B0886" w14:textId="7239F5E5" w:rsidR="00EC7F66" w:rsidRDefault="008F0A46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59" w:history="1">
        <w:r w:rsidR="00EC7F66" w:rsidRPr="00A53D57">
          <w:rPr>
            <w:rStyle w:val="Hyperlink"/>
            <w:noProof/>
          </w:rPr>
          <w:t>5148.202  Clause for construction contracts.</w:t>
        </w:r>
      </w:hyperlink>
    </w:p>
    <w:p w14:paraId="3D51D2CF" w14:textId="47F2AA76" w:rsidR="009369F7" w:rsidRPr="009369F7" w:rsidRDefault="00EC7F66" w:rsidP="009369F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27E66D06" w14:textId="77777777" w:rsidR="00D87EBF" w:rsidRPr="00A97367" w:rsidRDefault="00180748" w:rsidP="00C735D5">
      <w:pPr>
        <w:pStyle w:val="Heading2"/>
      </w:pPr>
      <w:bookmarkStart w:id="1" w:name="_Toc39052853"/>
      <w:r w:rsidRPr="009369F7">
        <w:t>Subpart</w:t>
      </w:r>
      <w:r w:rsidRPr="00A97367">
        <w:t xml:space="preserve"> 5148.1 </w:t>
      </w:r>
      <w:r w:rsidR="00B37B18" w:rsidRPr="00A97367">
        <w:t>–</w:t>
      </w:r>
      <w:r w:rsidRPr="00A97367">
        <w:t xml:space="preserve"> Policies and Procedures</w:t>
      </w:r>
      <w:bookmarkEnd w:id="1"/>
    </w:p>
    <w:p w14:paraId="20C7D8CC" w14:textId="77777777" w:rsidR="00C735D5" w:rsidRPr="00A97367" w:rsidRDefault="00180748" w:rsidP="00C735D5">
      <w:pPr>
        <w:pStyle w:val="Heading3"/>
      </w:pPr>
      <w:bookmarkStart w:id="2" w:name="_Toc39052854"/>
      <w:r w:rsidRPr="00A97367">
        <w:t xml:space="preserve">5148.102 </w:t>
      </w:r>
      <w:r w:rsidR="008D2CBE" w:rsidRPr="00A97367">
        <w:t xml:space="preserve"> </w:t>
      </w:r>
      <w:r w:rsidRPr="009369F7">
        <w:t>Policies</w:t>
      </w:r>
      <w:r w:rsidRPr="00A97367">
        <w:t>.</w:t>
      </w:r>
      <w:bookmarkEnd w:id="2"/>
    </w:p>
    <w:p w14:paraId="5567E905" w14:textId="4F481288" w:rsidR="00C735D5" w:rsidRDefault="00C735D5" w:rsidP="00C735D5">
      <w:pPr>
        <w:pStyle w:val="List1"/>
      </w:pPr>
      <w:r>
        <w:t>(a)</w:t>
      </w:r>
      <w:r w:rsidR="0068116C">
        <w:t xml:space="preserve">  The Assistant Secretary of the Army (Acquisition, Logistics and Technology) has authority to exempt individual contracts, or specific classes of contracts, </w:t>
      </w:r>
      <w:r w:rsidR="00F72D39">
        <w:t xml:space="preserve">from including value engineering provisions </w:t>
      </w:r>
      <w:r w:rsidR="0068116C">
        <w:t xml:space="preserve">as prescribed by FAR 48.201 and 48.202. </w:t>
      </w:r>
      <w:r w:rsidR="00BD75E8">
        <w:t xml:space="preserve"> </w:t>
      </w:r>
      <w:r w:rsidR="006E004A">
        <w:t>See Appendix GG for further delegation.</w:t>
      </w:r>
    </w:p>
    <w:p w14:paraId="27E66D09" w14:textId="5BD5E155" w:rsidR="0040130A" w:rsidRPr="00B7542A" w:rsidRDefault="00C735D5" w:rsidP="00C735D5">
      <w:pPr>
        <w:pStyle w:val="List1"/>
      </w:pPr>
      <w:r w:rsidRPr="00B7542A">
        <w:t>(b)</w:t>
      </w:r>
      <w:r w:rsidR="00B03468" w:rsidRPr="00B7542A">
        <w:t xml:space="preserve">  </w:t>
      </w:r>
      <w:r w:rsidR="003742FE" w:rsidRPr="00B7542A">
        <w:t>Refer</w:t>
      </w:r>
      <w:r w:rsidR="00E71DF0" w:rsidRPr="00B7542A">
        <w:t xml:space="preserve"> to the </w:t>
      </w:r>
      <w:r w:rsidR="007A6CAD" w:rsidRPr="00B7542A">
        <w:t>Department of the Army Pamphlet 70–3</w:t>
      </w:r>
      <w:r w:rsidR="00D87EBF" w:rsidRPr="00B7542A">
        <w:t>,</w:t>
      </w:r>
      <w:r w:rsidR="00494F8E">
        <w:t xml:space="preserve"> 11 March 2014,</w:t>
      </w:r>
      <w:r w:rsidR="00D87EBF" w:rsidRPr="00B7542A">
        <w:t xml:space="preserve"> paragraph 6-14</w:t>
      </w:r>
      <w:r w:rsidR="00480965" w:rsidRPr="00B7542A">
        <w:t>,</w:t>
      </w:r>
      <w:r w:rsidR="00D87EBF" w:rsidRPr="00B7542A">
        <w:t xml:space="preserve"> </w:t>
      </w:r>
      <w:r w:rsidR="00480965" w:rsidRPr="00B7542A">
        <w:t>which is available via the Internet at</w:t>
      </w:r>
      <w:r w:rsidR="00B7542A" w:rsidRPr="00B7542A">
        <w:t xml:space="preserve"> </w:t>
      </w:r>
      <w:hyperlink r:id="rId10" w:history="1">
        <w:r w:rsidR="00B7542A" w:rsidRPr="001B6B3F">
          <w:rPr>
            <w:rStyle w:val="Hyperlink"/>
          </w:rPr>
          <w:t>https://armypubs.army.mil/epubs/DR_pubs/DR_a/pdf/web/p70_3.pdf</w:t>
        </w:r>
      </w:hyperlink>
      <w:r w:rsidR="00A97367" w:rsidRPr="00B7542A">
        <w:t>.</w:t>
      </w:r>
      <w:r w:rsidR="00B7542A">
        <w:t xml:space="preserve"> </w:t>
      </w:r>
    </w:p>
    <w:p w14:paraId="27E66D0A" w14:textId="77777777" w:rsidR="006E004A" w:rsidRPr="006E004A" w:rsidRDefault="006E004A" w:rsidP="00C735D5">
      <w:pPr>
        <w:pStyle w:val="Heading3"/>
      </w:pPr>
      <w:bookmarkStart w:id="3" w:name="_Toc39052855"/>
      <w:r w:rsidRPr="006E004A">
        <w:t>5148.104</w:t>
      </w:r>
      <w:r>
        <w:t xml:space="preserve">   Sharing arrangements.</w:t>
      </w:r>
      <w:bookmarkEnd w:id="3"/>
    </w:p>
    <w:p w14:paraId="5AFCDA8C" w14:textId="77777777" w:rsidR="00C735D5" w:rsidRPr="006E004A" w:rsidRDefault="006E004A" w:rsidP="00C735D5">
      <w:pPr>
        <w:pStyle w:val="Heading4"/>
      </w:pPr>
      <w:bookmarkStart w:id="4" w:name="_Toc39052856"/>
      <w:r w:rsidRPr="006E004A">
        <w:t>5148.104-3</w:t>
      </w:r>
      <w:r>
        <w:t xml:space="preserve">  Sharing collateral savings.</w:t>
      </w:r>
      <w:bookmarkEnd w:id="4"/>
      <w:r>
        <w:t xml:space="preserve"> </w:t>
      </w:r>
    </w:p>
    <w:p w14:paraId="27E66D0C" w14:textId="3BF610D1" w:rsidR="006E004A" w:rsidRPr="0040130A" w:rsidRDefault="00C735D5" w:rsidP="00C735D5">
      <w:pPr>
        <w:pStyle w:val="List1"/>
      </w:pPr>
      <w:r>
        <w:t>(a)</w:t>
      </w:r>
      <w:r w:rsidR="006E004A">
        <w:t xml:space="preserve">  The head of the contracting activity shall make the determination at FAR 48.104-3(a).  See Appendix GG for further delegation.</w:t>
      </w:r>
    </w:p>
    <w:p w14:paraId="27E66D0D" w14:textId="77777777" w:rsidR="006F3EAF" w:rsidRPr="00A97367" w:rsidRDefault="006F3EAF" w:rsidP="00C735D5">
      <w:pPr>
        <w:pStyle w:val="Heading2"/>
      </w:pPr>
      <w:bookmarkStart w:id="5" w:name="_Toc39052857"/>
      <w:r w:rsidRPr="00A97367">
        <w:t>Subpart 5148.</w:t>
      </w:r>
      <w:r>
        <w:t>2</w:t>
      </w:r>
      <w:r w:rsidRPr="00A97367">
        <w:t xml:space="preserve"> – </w:t>
      </w:r>
      <w:r>
        <w:t>Contract Clauses</w:t>
      </w:r>
      <w:bookmarkEnd w:id="5"/>
    </w:p>
    <w:p w14:paraId="2F95FDF5" w14:textId="77777777" w:rsidR="00C735D5" w:rsidRDefault="006F3EAF" w:rsidP="00C735D5">
      <w:pPr>
        <w:pStyle w:val="Heading3"/>
      </w:pPr>
      <w:bookmarkStart w:id="6" w:name="_Toc39052858"/>
      <w:r w:rsidRPr="00A97367">
        <w:t>5148.</w:t>
      </w:r>
      <w:r>
        <w:t>201</w:t>
      </w:r>
      <w:r w:rsidRPr="00A97367">
        <w:t xml:space="preserve">  </w:t>
      </w:r>
      <w:r>
        <w:t>Clauses for supply or service contracts</w:t>
      </w:r>
      <w:r w:rsidRPr="00A97367">
        <w:t>.</w:t>
      </w:r>
      <w:bookmarkEnd w:id="6"/>
    </w:p>
    <w:p w14:paraId="205617D2" w14:textId="5D9D4A80" w:rsidR="00C735D5" w:rsidRPr="009369F7" w:rsidRDefault="00C735D5" w:rsidP="00C735D5">
      <w:pPr>
        <w:pStyle w:val="List1"/>
      </w:pPr>
      <w:r w:rsidRPr="009369F7">
        <w:t>(a)</w:t>
      </w:r>
      <w:r w:rsidR="006F3EAF" w:rsidRPr="009369F7">
        <w:t>(6)  See 5148.102(a)</w:t>
      </w:r>
      <w:r w:rsidR="0040130A" w:rsidRPr="009369F7">
        <w:t>.</w:t>
      </w:r>
    </w:p>
    <w:p w14:paraId="27A89F13" w14:textId="4E7C38E2" w:rsidR="00CA07FD" w:rsidRPr="009369F7" w:rsidRDefault="00C735D5" w:rsidP="00C735D5">
      <w:pPr>
        <w:pStyle w:val="List1"/>
      </w:pPr>
      <w:r w:rsidRPr="009369F7">
        <w:t>(e)</w:t>
      </w:r>
      <w:r w:rsidR="0020612B" w:rsidRPr="009369F7">
        <w:t xml:space="preserve">  The head of the contracting activity shall make the determination at FAR 48.201(e).  See Appendix GG for further delegation.  </w:t>
      </w:r>
    </w:p>
    <w:p w14:paraId="27E66D10" w14:textId="77777777" w:rsidR="006E004A" w:rsidRDefault="006E004A" w:rsidP="00C735D5">
      <w:pPr>
        <w:pStyle w:val="Heading3"/>
      </w:pPr>
      <w:bookmarkStart w:id="7" w:name="_Toc39052859"/>
      <w:r w:rsidRPr="006E004A">
        <w:lastRenderedPageBreak/>
        <w:t xml:space="preserve">5148.202  </w:t>
      </w:r>
      <w:r>
        <w:t>Clause for construction contracts.</w:t>
      </w:r>
      <w:bookmarkEnd w:id="7"/>
    </w:p>
    <w:p w14:paraId="27E66D12" w14:textId="36F7FCF3" w:rsidR="00D87EBF" w:rsidRPr="009369F7" w:rsidRDefault="006E004A" w:rsidP="009369F7">
      <w:pPr>
        <w:rPr>
          <w:rFonts w:ascii="Times New Roman" w:hAnsi="Times New Roman" w:cs="Times New Roman"/>
          <w:b/>
          <w:sz w:val="24"/>
          <w:szCs w:val="24"/>
        </w:rPr>
      </w:pPr>
      <w:r w:rsidRPr="009369F7">
        <w:rPr>
          <w:rFonts w:ascii="Times New Roman" w:hAnsi="Times New Roman" w:cs="Times New Roman"/>
          <w:sz w:val="24"/>
          <w:szCs w:val="24"/>
        </w:rPr>
        <w:t>The head of the contracting activity shall make the determination at FAR 48.202.  See Appendix GG for further delegation.</w:t>
      </w:r>
    </w:p>
    <w:sectPr w:rsidR="00D87EBF" w:rsidRPr="009369F7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notTrueType/>
    <w:pitch w:val="variable"/>
    <w:sig w:usb0="00000083" w:usb1="00000000" w:usb2="00000000" w:usb3="00000000" w:csb0="0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42E5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8C94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922E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2A2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BA7D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C6E3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F6EC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06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F012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24F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CD5"/>
    <w:rsid w:val="00001B8E"/>
    <w:rsid w:val="00017115"/>
    <w:rsid w:val="000B4925"/>
    <w:rsid w:val="000F2B9C"/>
    <w:rsid w:val="00156005"/>
    <w:rsid w:val="001738BE"/>
    <w:rsid w:val="00180748"/>
    <w:rsid w:val="00197261"/>
    <w:rsid w:val="0020612B"/>
    <w:rsid w:val="0021208D"/>
    <w:rsid w:val="00215BE3"/>
    <w:rsid w:val="00220AA0"/>
    <w:rsid w:val="00220CCA"/>
    <w:rsid w:val="00235FCA"/>
    <w:rsid w:val="00242E11"/>
    <w:rsid w:val="00293680"/>
    <w:rsid w:val="003069DF"/>
    <w:rsid w:val="003742FE"/>
    <w:rsid w:val="003A5093"/>
    <w:rsid w:val="003F5F81"/>
    <w:rsid w:val="0040130A"/>
    <w:rsid w:val="00476A9E"/>
    <w:rsid w:val="00480965"/>
    <w:rsid w:val="00494F8E"/>
    <w:rsid w:val="004A7166"/>
    <w:rsid w:val="004C5D9B"/>
    <w:rsid w:val="004F6EF0"/>
    <w:rsid w:val="0068116C"/>
    <w:rsid w:val="006B7702"/>
    <w:rsid w:val="006E004A"/>
    <w:rsid w:val="006E683A"/>
    <w:rsid w:val="006F3EAF"/>
    <w:rsid w:val="00701529"/>
    <w:rsid w:val="007A6CAD"/>
    <w:rsid w:val="007C5134"/>
    <w:rsid w:val="008D2CBE"/>
    <w:rsid w:val="008F0A46"/>
    <w:rsid w:val="00910BC8"/>
    <w:rsid w:val="0093573F"/>
    <w:rsid w:val="009369F7"/>
    <w:rsid w:val="009618F0"/>
    <w:rsid w:val="00984BFF"/>
    <w:rsid w:val="00A55CD5"/>
    <w:rsid w:val="00A66D45"/>
    <w:rsid w:val="00A97367"/>
    <w:rsid w:val="00B03468"/>
    <w:rsid w:val="00B03C67"/>
    <w:rsid w:val="00B26103"/>
    <w:rsid w:val="00B37B18"/>
    <w:rsid w:val="00B37CBD"/>
    <w:rsid w:val="00B56924"/>
    <w:rsid w:val="00B675BC"/>
    <w:rsid w:val="00B7412E"/>
    <w:rsid w:val="00B7542A"/>
    <w:rsid w:val="00BD75E8"/>
    <w:rsid w:val="00BF0F63"/>
    <w:rsid w:val="00C735D5"/>
    <w:rsid w:val="00CA07FD"/>
    <w:rsid w:val="00D20A98"/>
    <w:rsid w:val="00D87EBF"/>
    <w:rsid w:val="00E171A1"/>
    <w:rsid w:val="00E57E4D"/>
    <w:rsid w:val="00E71DF0"/>
    <w:rsid w:val="00EC4A69"/>
    <w:rsid w:val="00EC7F66"/>
    <w:rsid w:val="00EF652C"/>
    <w:rsid w:val="00F519E3"/>
    <w:rsid w:val="00F72D39"/>
    <w:rsid w:val="00FF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6D03"/>
  <w15:docId w15:val="{6E652223-443B-45E5-B4F5-3E836E6F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9F7"/>
  </w:style>
  <w:style w:type="paragraph" w:styleId="Heading1">
    <w:name w:val="heading 1"/>
    <w:basedOn w:val="Normal"/>
    <w:next w:val="Normal"/>
    <w:link w:val="Heading1Char"/>
    <w:uiPriority w:val="9"/>
    <w:qFormat/>
    <w:rsid w:val="00C735D5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735D5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unhideWhenUsed/>
    <w:qFormat/>
    <w:rsid w:val="00C735D5"/>
    <w:pPr>
      <w:spacing w:after="24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Normal"/>
    <w:link w:val="Heading4Char"/>
    <w:unhideWhenUsed/>
    <w:qFormat/>
    <w:rsid w:val="009369F7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C735D5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C735D5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9369F7"/>
    <w:rPr>
      <w:rFonts w:ascii="Times New Roman" w:hAnsi="Times New Roman" w:cs="Times New Roman"/>
      <w:b/>
      <w:sz w:val="24"/>
      <w:szCs w:val="24"/>
    </w:rPr>
  </w:style>
  <w:style w:type="paragraph" w:customStyle="1" w:styleId="ind4">
    <w:name w:val="ind .4"/>
    <w:basedOn w:val="Normal"/>
    <w:rsid w:val="00A55CD5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7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1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72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726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A07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7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7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7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7FD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369F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369F7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C735D5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C735D5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C735D5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C735D5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C735D5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C735D5"/>
    <w:pPr>
      <w:spacing w:after="160" w:line="24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4Char"/>
    <w:link w:val="List1"/>
    <w:rsid w:val="00C735D5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C735D5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C735D5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C735D5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C735D5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C735D5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C735D5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C735D5"/>
    <w:pPr>
      <w:widowControl w:val="0"/>
      <w:tabs>
        <w:tab w:val="left" w:pos="3686"/>
      </w:tabs>
      <w:spacing w:after="0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C735D5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C735D5"/>
    <w:pPr>
      <w:spacing w:after="0"/>
      <w:ind w:left="72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C735D5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C735D5"/>
    <w:pPr>
      <w:spacing w:after="0"/>
      <w:ind w:left="1080"/>
      <w:contextualSpacing/>
    </w:pPr>
  </w:style>
  <w:style w:type="character" w:customStyle="1" w:styleId="List3changeChar">
    <w:name w:val="List 3_change Char"/>
    <w:basedOn w:val="List1Char"/>
    <w:link w:val="List3change"/>
    <w:rsid w:val="00C735D5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C735D5"/>
    <w:pPr>
      <w:spacing w:after="0"/>
      <w:ind w:left="1440"/>
      <w:contextualSpacing/>
    </w:pPr>
  </w:style>
  <w:style w:type="character" w:customStyle="1" w:styleId="List4changeChar">
    <w:name w:val="List 4_change Char"/>
    <w:basedOn w:val="List1Char"/>
    <w:link w:val="List4change"/>
    <w:rsid w:val="00C735D5"/>
    <w:rPr>
      <w:rFonts w:ascii="Times New Roman" w:hAnsi="Times New Roman" w:cs="Times New Roman"/>
      <w:b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C7F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7F66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B675BC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https://armypubs.army.mil/epubs/DR_pubs/DR_a/pdf/web/p70_3.pdf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5148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DASAP-90-512</_dlc_DocId>
    <_dlc_DocIdUrl xmlns="4d2834f2-6e62-48ef-822a-880d84868a39">
      <Url>https://spcs3.kc.army.mil/asaalt/ZPTeam/PPS/_layouts/15/DocIdRedir.aspx?ID=DASAP-90-512</Url>
      <Description>DASAP-90-512</Description>
    </_dlc_DocIdUrl>
    <WebPartName xmlns="4d2834f2-6e62-48ef-822a-880d84868a39" xsi:nil="true"/>
    <AFARSRevisionNo xmlns="4d2834f2-6e62-48ef-822a-880d84868a39">27.01</AFARSRevisionNo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8C6E2-34B2-49CF-9F7C-7AF577F75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8EFE50-8DE5-4192-ADB8-3747E0BB60B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89F8A8E-EC40-4554-9591-F9F6B0439B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29185F-0164-4B5D-B53B-88C1E2E341F3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4d2834f2-6e62-48ef-822a-880d84868a39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A5F8CB83-1AD6-4FDE-9766-1121932F3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AFARS_5148__Revision_27_00_DRAFT</vt:lpstr>
    </vt:vector>
  </TitlesOfParts>
  <Company>U.S. Army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AFARS_5148__Revision_27_01</dc:title>
  <dc:creator>Administrator</dc:creator>
  <cp:lastModifiedBy>Gregory Pangborn</cp:lastModifiedBy>
  <cp:revision>10</cp:revision>
  <dcterms:created xsi:type="dcterms:W3CDTF">2018-04-30T17:14:00Z</dcterms:created>
  <dcterms:modified xsi:type="dcterms:W3CDTF">2020-04-29T21:16:00Z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84137435-fd45-4915-9bba-2e2cb3296cb9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