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9D16" w14:textId="73585258" w:rsidR="006229EF" w:rsidRPr="007B408F" w:rsidRDefault="00E81B6E" w:rsidP="00E81B6E">
      <w:pPr>
        <w:pStyle w:val="Heading1"/>
      </w:pPr>
      <w:bookmarkStart w:id="0" w:name="_Toc39052885"/>
      <w:r w:rsidRPr="00E81B6E">
        <w:t>AFARS – PART 5152</w:t>
      </w:r>
      <w:r w:rsidRPr="00E81B6E">
        <w:br/>
      </w:r>
      <w:r w:rsidR="0005123C" w:rsidRPr="007B408F">
        <w:t xml:space="preserve">Solicitation </w:t>
      </w:r>
      <w:r w:rsidR="009F7158" w:rsidRPr="007B408F">
        <w:t xml:space="preserve">Provisions and </w:t>
      </w:r>
      <w:r w:rsidR="0005123C" w:rsidRPr="007B408F">
        <w:t xml:space="preserve">Contract </w:t>
      </w:r>
      <w:r w:rsidR="009F7158" w:rsidRPr="007B408F">
        <w:t>Clauses</w:t>
      </w:r>
      <w:bookmarkEnd w:id="0"/>
    </w:p>
    <w:p w14:paraId="5FF49C20" w14:textId="1A7D8571"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r w:rsidR="00CB32F2">
        <w:rPr>
          <w:rFonts w:ascii="Times New Roman" w:hAnsi="Times New Roman" w:cs="Times New Roman"/>
          <w:i/>
          <w:sz w:val="24"/>
          <w:szCs w:val="24"/>
        </w:rPr>
        <w:t>23 December</w:t>
      </w:r>
      <w:r w:rsidR="00EC318A">
        <w:rPr>
          <w:rFonts w:ascii="Times New Roman" w:hAnsi="Times New Roman" w:cs="Times New Roman"/>
          <w:i/>
          <w:sz w:val="24"/>
          <w:szCs w:val="24"/>
        </w:rPr>
        <w:t xml:space="preserve"> 2019</w:t>
      </w:r>
      <w:r w:rsidRPr="007B408F">
        <w:rPr>
          <w:rFonts w:ascii="Times New Roman" w:hAnsi="Times New Roman" w:cs="Times New Roman"/>
          <w:i/>
          <w:sz w:val="24"/>
          <w:szCs w:val="24"/>
        </w:rPr>
        <w:t>)</w:t>
      </w:r>
    </w:p>
    <w:p w14:paraId="222785D0" w14:textId="095FE838" w:rsidR="00131403" w:rsidRDefault="00131403">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85" w:history="1">
        <w:r w:rsidRPr="00B858DF">
          <w:rPr>
            <w:rStyle w:val="Hyperlink"/>
            <w:noProof/>
          </w:rPr>
          <w:t>AFARS – PART 5152 Solicitation Provisions and Contract Clauses</w:t>
        </w:r>
      </w:hyperlink>
    </w:p>
    <w:p w14:paraId="61453116" w14:textId="551CD53D" w:rsidR="00131403" w:rsidRDefault="00131403">
      <w:pPr>
        <w:pStyle w:val="TOC2"/>
        <w:tabs>
          <w:tab w:val="right" w:leader="dot" w:pos="9350"/>
        </w:tabs>
        <w:rPr>
          <w:noProof/>
        </w:rPr>
      </w:pPr>
      <w:hyperlink w:anchor="_Toc39052886" w:history="1">
        <w:r w:rsidRPr="00B858DF">
          <w:rPr>
            <w:rStyle w:val="Hyperlink"/>
            <w:noProof/>
          </w:rPr>
          <w:t>Subpart 5152.1 – Instructions for Using Provisions and Clauses</w:t>
        </w:r>
      </w:hyperlink>
    </w:p>
    <w:p w14:paraId="3678FF7F" w14:textId="3CD91DBA" w:rsidR="00131403" w:rsidRDefault="00131403">
      <w:pPr>
        <w:pStyle w:val="TOC3"/>
        <w:tabs>
          <w:tab w:val="right" w:leader="dot" w:pos="9350"/>
        </w:tabs>
        <w:rPr>
          <w:rFonts w:eastAsiaTheme="minorEastAsia"/>
          <w:noProof/>
        </w:rPr>
      </w:pPr>
      <w:hyperlink w:anchor="_Toc39052887" w:history="1">
        <w:r w:rsidRPr="00B858DF">
          <w:rPr>
            <w:rStyle w:val="Hyperlink"/>
            <w:noProof/>
          </w:rPr>
          <w:t>5152.101  Using part 5152.</w:t>
        </w:r>
      </w:hyperlink>
    </w:p>
    <w:p w14:paraId="5AEE7131" w14:textId="356A2868" w:rsidR="00131403" w:rsidRDefault="00131403">
      <w:pPr>
        <w:pStyle w:val="TOC2"/>
        <w:tabs>
          <w:tab w:val="right" w:leader="dot" w:pos="9350"/>
        </w:tabs>
        <w:rPr>
          <w:noProof/>
        </w:rPr>
      </w:pPr>
      <w:hyperlink w:anchor="_Toc39052888" w:history="1">
        <w:r w:rsidRPr="00B858DF">
          <w:rPr>
            <w:rStyle w:val="Hyperlink"/>
            <w:noProof/>
          </w:rPr>
          <w:t>Subpart 5152.2 – Texts of Provisions and Clauses</w:t>
        </w:r>
      </w:hyperlink>
    </w:p>
    <w:p w14:paraId="08795EA3" w14:textId="55305C4B" w:rsidR="00131403" w:rsidRDefault="00131403">
      <w:pPr>
        <w:pStyle w:val="TOC4"/>
        <w:rPr>
          <w:rFonts w:eastAsiaTheme="minorEastAsia"/>
          <w:noProof/>
        </w:rPr>
      </w:pPr>
      <w:hyperlink w:anchor="_Toc39052889" w:history="1">
        <w:r w:rsidRPr="00B858DF">
          <w:rPr>
            <w:rStyle w:val="Hyperlink"/>
            <w:noProof/>
          </w:rPr>
          <w:t>5152.211-9000  Evaluation of Subline Items.</w:t>
        </w:r>
      </w:hyperlink>
    </w:p>
    <w:p w14:paraId="33305407" w14:textId="44495032" w:rsidR="00131403" w:rsidRDefault="00131403">
      <w:pPr>
        <w:pStyle w:val="TOC4"/>
        <w:rPr>
          <w:rFonts w:eastAsiaTheme="minorEastAsia"/>
          <w:noProof/>
        </w:rPr>
      </w:pPr>
      <w:hyperlink w:anchor="_Toc39052890" w:history="1">
        <w:r w:rsidRPr="00B858DF">
          <w:rPr>
            <w:rStyle w:val="Hyperlink"/>
            <w:noProof/>
          </w:rPr>
          <w:t>5152.211-9001  Variations in Estimated Quantities—Subline Items.</w:t>
        </w:r>
      </w:hyperlink>
    </w:p>
    <w:p w14:paraId="60146EF3" w14:textId="62605435" w:rsidR="00131403" w:rsidRDefault="00131403">
      <w:pPr>
        <w:pStyle w:val="TOC4"/>
        <w:rPr>
          <w:rFonts w:eastAsiaTheme="minorEastAsia"/>
          <w:noProof/>
        </w:rPr>
      </w:pPr>
      <w:hyperlink w:anchor="_Toc39052891" w:history="1">
        <w:r w:rsidRPr="00B858DF">
          <w:rPr>
            <w:rStyle w:val="Hyperlink"/>
            <w:noProof/>
          </w:rPr>
          <w:t>5152.237-9000  Adjustments to Contractor’s Coefficient for Option Years (Job Order Contracts).</w:t>
        </w:r>
      </w:hyperlink>
    </w:p>
    <w:p w14:paraId="0AF15B63" w14:textId="13B02BFE" w:rsidR="00131403" w:rsidRDefault="00131403">
      <w:pPr>
        <w:pStyle w:val="TOC4"/>
        <w:rPr>
          <w:rFonts w:eastAsiaTheme="minorEastAsia"/>
          <w:noProof/>
        </w:rPr>
      </w:pPr>
      <w:hyperlink w:anchor="_Toc39052892" w:history="1">
        <w:r w:rsidRPr="00B858DF">
          <w:rPr>
            <w:rStyle w:val="Hyperlink"/>
            <w:noProof/>
          </w:rPr>
          <w:t>5152.247-7027  Riding gang members requirements.</w:t>
        </w:r>
      </w:hyperlink>
    </w:p>
    <w:p w14:paraId="446CEC9E" w14:textId="684BA926" w:rsidR="007B408F" w:rsidRPr="009A4F07" w:rsidRDefault="00131403" w:rsidP="007B408F">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1EC609C" w14:textId="77777777" w:rsidR="00E9451E" w:rsidRDefault="009F7158" w:rsidP="00E81B6E">
      <w:pPr>
        <w:pStyle w:val="Heading2"/>
      </w:pPr>
      <w:bookmarkStart w:id="1" w:name="_Toc514072516"/>
      <w:bookmarkStart w:id="2" w:name="_Toc39052886"/>
      <w:r w:rsidRPr="006265BD">
        <w:t xml:space="preserve">Subpart 5152.1 </w:t>
      </w:r>
      <w:r w:rsidR="0005123C">
        <w:t>–</w:t>
      </w:r>
      <w:r w:rsidRPr="006265BD">
        <w:t xml:space="preserve"> </w:t>
      </w:r>
      <w:r w:rsidRPr="007B408F">
        <w:t>Instructions</w:t>
      </w:r>
      <w:r w:rsidRPr="006265BD">
        <w:t xml:space="preserve"> for Using Provisions and Clauses</w:t>
      </w:r>
      <w:bookmarkEnd w:id="1"/>
      <w:bookmarkEnd w:id="2"/>
    </w:p>
    <w:p w14:paraId="55466055" w14:textId="77777777" w:rsidR="00E81B6E" w:rsidRDefault="009F7158" w:rsidP="00E81B6E">
      <w:pPr>
        <w:pStyle w:val="Heading3"/>
      </w:pPr>
      <w:bookmarkStart w:id="3" w:name="_Toc514072517"/>
      <w:bookmarkStart w:id="4" w:name="_Toc39052887"/>
      <w:r w:rsidRPr="006265BD">
        <w:t xml:space="preserve">5152.101 </w:t>
      </w:r>
      <w:r w:rsidR="0005123C">
        <w:t xml:space="preserve"> </w:t>
      </w:r>
      <w:r w:rsidRPr="006265BD">
        <w:t xml:space="preserve">Using </w:t>
      </w:r>
      <w:r w:rsidR="00C85129">
        <w:t>p</w:t>
      </w:r>
      <w:r w:rsidRPr="006265BD">
        <w:t>art 5152.</w:t>
      </w:r>
      <w:bookmarkEnd w:id="3"/>
      <w:bookmarkEnd w:id="4"/>
    </w:p>
    <w:p w14:paraId="63C7D5C8" w14:textId="42684B60" w:rsidR="00E81B6E" w:rsidRDefault="00E81B6E" w:rsidP="00E81B6E">
      <w:pPr>
        <w:pStyle w:val="List1"/>
      </w:pPr>
      <w:r w:rsidRPr="00D6768B">
        <w:t>(b)</w:t>
      </w:r>
      <w:r w:rsidR="009F7158" w:rsidRPr="00D6768B">
        <w:t xml:space="preserve">  </w:t>
      </w:r>
      <w:r w:rsidR="009F7158" w:rsidRPr="00F534F1">
        <w:rPr>
          <w:bCs/>
          <w:i/>
        </w:rPr>
        <w:t>Numbering.</w:t>
      </w:r>
    </w:p>
    <w:p w14:paraId="7F399CC2" w14:textId="0F555A1F" w:rsidR="00E81B6E" w:rsidRDefault="00E81B6E" w:rsidP="00E81B6E">
      <w:pPr>
        <w:pStyle w:val="List2"/>
      </w:pPr>
      <w:r w:rsidRPr="00D6768B">
        <w:rPr>
          <w:szCs w:val="24"/>
        </w:rPr>
        <w:t>(2)</w:t>
      </w:r>
      <w:r w:rsidR="009F7158" w:rsidRPr="00D6768B">
        <w:rPr>
          <w:szCs w:val="24"/>
        </w:rPr>
        <w:t xml:space="preserve">  </w:t>
      </w:r>
      <w:r w:rsidR="009F7158" w:rsidRPr="00F534F1">
        <w:rPr>
          <w:i/>
          <w:szCs w:val="24"/>
        </w:rPr>
        <w:t>Provisions or clauses that supplement the FAR.</w:t>
      </w:r>
    </w:p>
    <w:p w14:paraId="336FCFAE" w14:textId="1E0E49F5" w:rsidR="00E81B6E" w:rsidRPr="00E914C8" w:rsidRDefault="00E81B6E" w:rsidP="00E81B6E">
      <w:pPr>
        <w:pStyle w:val="List3"/>
      </w:pPr>
      <w:r>
        <w:rPr>
          <w:szCs w:val="24"/>
        </w:rPr>
        <w:t>(i)</w:t>
      </w:r>
      <w:r w:rsidR="00866E1B" w:rsidRPr="00E70333">
        <w:rPr>
          <w:szCs w:val="24"/>
        </w:rPr>
        <w:t>(C)  Requests for approval of nonstandard clauses or provisions which are deviations, one time and recurring, must be processed in accordance with 5101.4.</w:t>
      </w:r>
    </w:p>
    <w:p w14:paraId="7A376A91" w14:textId="618E7F87" w:rsidR="00E81B6E" w:rsidRDefault="00E81B6E" w:rsidP="00E81B6E">
      <w:pPr>
        <w:pStyle w:val="List3"/>
      </w:pPr>
      <w:r w:rsidRPr="00D6768B">
        <w:rPr>
          <w:szCs w:val="24"/>
        </w:rPr>
        <w:t>(ii)</w:t>
      </w:r>
      <w:r w:rsidR="009F7158" w:rsidRPr="00D6768B">
        <w:rPr>
          <w:szCs w:val="24"/>
        </w:rPr>
        <w:t xml:space="preserve">(A)  </w:t>
      </w:r>
      <w:r w:rsidR="00792105" w:rsidRPr="00D6768B">
        <w:t xml:space="preserve">The Office of the Deputy Assistant Secretary of the Army (Procurement) (ODASA(P)) Procurement Policy Directorate </w:t>
      </w:r>
      <w:r w:rsidR="00C85129">
        <w:t>(</w:t>
      </w:r>
      <w:r w:rsidR="00792105" w:rsidRPr="00D6768B">
        <w:t>SAAL-PP</w:t>
      </w:r>
      <w:r w:rsidR="00C85129">
        <w:t>)</w:t>
      </w:r>
      <w:r w:rsidR="0005123C">
        <w:t>,</w:t>
      </w:r>
      <w:r w:rsidR="00792105" w:rsidRPr="00D6768B">
        <w:t xml:space="preserve"> will assign </w:t>
      </w:r>
      <w:r w:rsidR="00792105" w:rsidRPr="00D6768B">
        <w:rPr>
          <w:szCs w:val="24"/>
        </w:rPr>
        <w:t xml:space="preserve">clause and provision numbers for the AFARS and Army suborganizational level clauses in accordance with Appendix </w:t>
      </w:r>
      <w:r w:rsidR="007810CD">
        <w:rPr>
          <w:szCs w:val="24"/>
        </w:rPr>
        <w:t>FF</w:t>
      </w:r>
      <w:r w:rsidR="00792105" w:rsidRPr="00D6768B">
        <w:rPr>
          <w:szCs w:val="24"/>
        </w:rPr>
        <w:t>, the Department of the Army Plan for Control of Nonstandard Clauses</w:t>
      </w:r>
      <w:r w:rsidR="00BF314C" w:rsidRPr="00D6768B">
        <w:rPr>
          <w:szCs w:val="24"/>
        </w:rPr>
        <w:t xml:space="preserve">.  SAAL-PP will number Army provisions and clauses in the same manner in which </w:t>
      </w:r>
      <w:r w:rsidR="00D07481">
        <w:rPr>
          <w:szCs w:val="24"/>
        </w:rPr>
        <w:t xml:space="preserve">the </w:t>
      </w:r>
      <w:r w:rsidR="00BF314C" w:rsidRPr="00D6768B">
        <w:rPr>
          <w:szCs w:val="24"/>
        </w:rPr>
        <w:t>FAR numbers provisions and clauses</w:t>
      </w:r>
      <w:r w:rsidR="00D07481">
        <w:rPr>
          <w:szCs w:val="24"/>
        </w:rPr>
        <w:t>,</w:t>
      </w:r>
      <w:r w:rsidR="00BF314C" w:rsidRPr="00D6768B">
        <w:rPr>
          <w:szCs w:val="24"/>
        </w:rPr>
        <w:t xml:space="preserve"> except </w:t>
      </w:r>
      <w:r w:rsidR="009021C2" w:rsidRPr="00D6768B">
        <w:rPr>
          <w:szCs w:val="24"/>
        </w:rPr>
        <w:t>if the</w:t>
      </w:r>
      <w:r w:rsidR="00136B13">
        <w:rPr>
          <w:szCs w:val="24"/>
        </w:rPr>
        <w:t xml:space="preserve"> </w:t>
      </w:r>
      <w:r w:rsidR="009021C2" w:rsidRPr="00D6768B">
        <w:rPr>
          <w:szCs w:val="24"/>
        </w:rPr>
        <w:t xml:space="preserve">contracting activity must publish the provision or </w:t>
      </w:r>
      <w:r w:rsidR="009F7158" w:rsidRPr="00D6768B">
        <w:rPr>
          <w:szCs w:val="24"/>
        </w:rPr>
        <w:t xml:space="preserve">clause in the </w:t>
      </w:r>
      <w:r w:rsidR="009F7158" w:rsidRPr="00D6768B">
        <w:rPr>
          <w:i/>
          <w:iCs/>
          <w:szCs w:val="24"/>
        </w:rPr>
        <w:t>Federal Register</w:t>
      </w:r>
      <w:r w:rsidR="009F7158" w:rsidRPr="00D6768B">
        <w:rPr>
          <w:szCs w:val="24"/>
        </w:rPr>
        <w:t xml:space="preserve"> and </w:t>
      </w:r>
      <w:r w:rsidR="009021C2" w:rsidRPr="00D6768B">
        <w:rPr>
          <w:szCs w:val="24"/>
        </w:rPr>
        <w:t xml:space="preserve">codify it </w:t>
      </w:r>
      <w:r w:rsidR="009F7158" w:rsidRPr="00D6768B">
        <w:rPr>
          <w:szCs w:val="24"/>
        </w:rPr>
        <w:t>in Title 48, Code of Federal Regulations</w:t>
      </w:r>
      <w:r w:rsidR="009021C2" w:rsidRPr="00D6768B">
        <w:rPr>
          <w:szCs w:val="24"/>
        </w:rPr>
        <w:t xml:space="preserve"> (see FAR 1.3 and 1.5)</w:t>
      </w:r>
      <w:r w:rsidR="009F7158" w:rsidRPr="00D6768B">
        <w:rPr>
          <w:szCs w:val="24"/>
        </w:rPr>
        <w:t>, precede</w:t>
      </w:r>
      <w:r w:rsidR="009021C2" w:rsidRPr="00D6768B">
        <w:rPr>
          <w:szCs w:val="24"/>
        </w:rPr>
        <w:t xml:space="preserve"> the number with</w:t>
      </w:r>
      <w:r w:rsidR="009F7158" w:rsidRPr="00D6768B">
        <w:rPr>
          <w:szCs w:val="24"/>
        </w:rPr>
        <w:t xml:space="preserve"> </w:t>
      </w:r>
      <w:r w:rsidR="009021C2" w:rsidRPr="00D6768B">
        <w:rPr>
          <w:szCs w:val="24"/>
        </w:rPr>
        <w:t>“</w:t>
      </w:r>
      <w:r w:rsidR="009F7158" w:rsidRPr="00D6768B">
        <w:rPr>
          <w:szCs w:val="24"/>
        </w:rPr>
        <w:t>51</w:t>
      </w:r>
      <w:r w:rsidR="00C85129">
        <w:rPr>
          <w:szCs w:val="24"/>
        </w:rPr>
        <w:t>.</w:t>
      </w:r>
      <w:r w:rsidR="009021C2" w:rsidRPr="00D6768B">
        <w:rPr>
          <w:szCs w:val="24"/>
        </w:rPr>
        <w:t>”</w:t>
      </w:r>
    </w:p>
    <w:p w14:paraId="5D2AF56B" w14:textId="706AAB54" w:rsidR="00E9451E" w:rsidRDefault="00E81B6E" w:rsidP="00E81B6E">
      <w:pPr>
        <w:pStyle w:val="List4"/>
      </w:pPr>
      <w:r w:rsidRPr="00D6768B">
        <w:rPr>
          <w:szCs w:val="24"/>
        </w:rPr>
        <w:t>(</w:t>
      </w:r>
      <w:r>
        <w:rPr>
          <w:szCs w:val="24"/>
        </w:rPr>
        <w:t>B</w:t>
      </w:r>
      <w:r w:rsidRPr="00D6768B">
        <w:rPr>
          <w:szCs w:val="24"/>
        </w:rPr>
        <w:t>)</w:t>
      </w:r>
      <w:r w:rsidR="009F7158" w:rsidRPr="00D6768B">
        <w:rPr>
          <w:szCs w:val="24"/>
        </w:rPr>
        <w:t xml:space="preserve">  </w:t>
      </w:r>
      <w:r w:rsidR="00792105" w:rsidRPr="00D6768B">
        <w:rPr>
          <w:szCs w:val="24"/>
        </w:rPr>
        <w:t xml:space="preserve">AFARS provision or clause numbers use a four digit sequential number in the 9000 series, e.g., -9000, -9001, </w:t>
      </w:r>
      <w:r w:rsidR="00D20217" w:rsidRPr="00D6768B">
        <w:rPr>
          <w:szCs w:val="24"/>
        </w:rPr>
        <w:t>and 9002</w:t>
      </w:r>
      <w:r w:rsidR="00792105" w:rsidRPr="00D6768B">
        <w:rPr>
          <w:szCs w:val="24"/>
        </w:rPr>
        <w:t xml:space="preserve">.  </w:t>
      </w:r>
      <w:r w:rsidR="009F7158" w:rsidRPr="00D6768B">
        <w:rPr>
          <w:szCs w:val="24"/>
        </w:rPr>
        <w:t>Army command</w:t>
      </w:r>
      <w:r w:rsidR="00E914C8">
        <w:rPr>
          <w:szCs w:val="24"/>
        </w:rPr>
        <w:t>,</w:t>
      </w:r>
      <w:r w:rsidR="00792105" w:rsidRPr="00D6768B">
        <w:rPr>
          <w:szCs w:val="24"/>
        </w:rPr>
        <w:t xml:space="preserve"> </w:t>
      </w:r>
      <w:r w:rsidR="00E914C8">
        <w:rPr>
          <w:szCs w:val="24"/>
        </w:rPr>
        <w:t>s</w:t>
      </w:r>
      <w:r w:rsidR="00E914C8" w:rsidRPr="00D6768B">
        <w:rPr>
          <w:szCs w:val="24"/>
        </w:rPr>
        <w:t xml:space="preserve">ubordinate command or contracting offices </w:t>
      </w:r>
      <w:r w:rsidR="00792105" w:rsidRPr="00D6768B">
        <w:rPr>
          <w:szCs w:val="24"/>
        </w:rPr>
        <w:t xml:space="preserve">provision or clause numbers </w:t>
      </w:r>
      <w:r w:rsidR="00E914C8">
        <w:rPr>
          <w:szCs w:val="24"/>
        </w:rPr>
        <w:t xml:space="preserve">also </w:t>
      </w:r>
      <w:r w:rsidR="00792105" w:rsidRPr="00D6768B">
        <w:rPr>
          <w:szCs w:val="24"/>
        </w:rPr>
        <w:t xml:space="preserve">use </w:t>
      </w:r>
      <w:r w:rsidR="00BF314C" w:rsidRPr="00D6768B">
        <w:rPr>
          <w:szCs w:val="24"/>
        </w:rPr>
        <w:t>a</w:t>
      </w:r>
      <w:r w:rsidR="009F7158" w:rsidRPr="00D6768B">
        <w:rPr>
          <w:szCs w:val="24"/>
        </w:rPr>
        <w:t xml:space="preserve"> four-digit sequential number in the </w:t>
      </w:r>
      <w:r w:rsidR="00E914C8">
        <w:rPr>
          <w:szCs w:val="24"/>
        </w:rPr>
        <w:t>9</w:t>
      </w:r>
      <w:r w:rsidR="009F7158" w:rsidRPr="00D6768B">
        <w:rPr>
          <w:szCs w:val="24"/>
        </w:rPr>
        <w:t>000 series.</w:t>
      </w:r>
    </w:p>
    <w:p w14:paraId="0FCD7E89" w14:textId="77777777" w:rsidR="00E9451E" w:rsidRDefault="009F7158" w:rsidP="00E81B6E">
      <w:pPr>
        <w:pStyle w:val="Heading2"/>
      </w:pPr>
      <w:bookmarkStart w:id="5" w:name="_Toc514072518"/>
      <w:bookmarkStart w:id="6" w:name="_Toc39052888"/>
      <w:r w:rsidRPr="006265BD">
        <w:lastRenderedPageBreak/>
        <w:t xml:space="preserve">Subpart 5152.2 </w:t>
      </w:r>
      <w:r w:rsidR="0005123C">
        <w:t>–</w:t>
      </w:r>
      <w:r w:rsidRPr="006265BD">
        <w:t xml:space="preserve"> Texts of Provisions and Clauses</w:t>
      </w:r>
      <w:bookmarkEnd w:id="5"/>
      <w:bookmarkEnd w:id="6"/>
    </w:p>
    <w:p w14:paraId="53BFC0D2" w14:textId="6A6D4A44" w:rsidR="00B6600A" w:rsidRDefault="00B6600A" w:rsidP="00E81B6E">
      <w:pPr>
        <w:pStyle w:val="Heading4"/>
      </w:pPr>
      <w:bookmarkStart w:id="7" w:name="_Toc514072519"/>
      <w:bookmarkStart w:id="8" w:name="_Toc39052889"/>
      <w:r>
        <w:t>5152.211-9000  Evaluation of Sub</w:t>
      </w:r>
      <w:r w:rsidR="000F446B">
        <w:t>line</w:t>
      </w:r>
      <w:r>
        <w:t xml:space="preserve"> Items.</w:t>
      </w:r>
      <w:bookmarkEnd w:id="8"/>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are subdivided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E81B6E">
      <w:pPr>
        <w:pStyle w:val="Heading4"/>
      </w:pPr>
      <w:bookmarkStart w:id="9" w:name="_Toc39052890"/>
      <w:r>
        <w:t>5152.211-9001  Variations in Estimated Quantities—Sub</w:t>
      </w:r>
      <w:r w:rsidR="000F446B">
        <w:t>line</w:t>
      </w:r>
      <w:r>
        <w:t xml:space="preserve"> Items.</w:t>
      </w:r>
      <w:bookmarkEnd w:id="9"/>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This variation in estimated quantities clause is applicable only to item Nos. ___.</w:t>
      </w:r>
    </w:p>
    <w:p w14:paraId="4C42B214"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34FF895F" w14:textId="54A217E9" w:rsidR="000C7B08" w:rsidRPr="000C7B08" w:rsidRDefault="00E81B6E" w:rsidP="00E81B6E">
      <w:pPr>
        <w:pStyle w:val="List1"/>
      </w:pPr>
      <w:r w:rsidRPr="000C7B08">
        <w:rPr>
          <w:rFonts w:eastAsia="Times New Roman"/>
        </w:rPr>
        <w:t>(a)</w:t>
      </w:r>
      <w:r w:rsidR="000C7B08" w:rsidRPr="000C7B08">
        <w:rPr>
          <w:rFonts w:eastAsia="Times New Roman"/>
        </w:rPr>
        <w:t xml:space="preserve"> Variation from the estimated quantity in the actual wor</w:t>
      </w:r>
      <w:r w:rsidR="00EC3011">
        <w:rPr>
          <w:rFonts w:eastAsia="Times New Roman"/>
        </w:rPr>
        <w:t xml:space="preserve">k performed under any second or </w:t>
      </w:r>
      <w:r w:rsidR="000C7B08" w:rsidRPr="000C7B08">
        <w:rPr>
          <w:rFonts w:eastAsia="Times New Roman"/>
        </w:rPr>
        <w:t>subsequent sub</w:t>
      </w:r>
      <w:r w:rsidR="000F446B">
        <w:rPr>
          <w:rFonts w:eastAsia="Times New Roman"/>
        </w:rPr>
        <w:t xml:space="preserve">line </w:t>
      </w:r>
      <w:r w:rsidR="000C7B08" w:rsidRPr="000C7B08">
        <w:rPr>
          <w:rFonts w:eastAsia="Times New Roman"/>
        </w:rPr>
        <w:t>item or elimination of all work under such a second or subsequent sub</w:t>
      </w:r>
      <w:r w:rsidR="000F446B">
        <w:rPr>
          <w:rFonts w:eastAsia="Times New Roman"/>
        </w:rPr>
        <w:t xml:space="preserve">line </w:t>
      </w:r>
      <w:r w:rsidR="000C7B08" w:rsidRPr="000C7B08">
        <w:rPr>
          <w:rFonts w:eastAsia="Times New Roman"/>
        </w:rPr>
        <w:t>item will not be the basis for an adjustment in contract unit price.</w:t>
      </w:r>
    </w:p>
    <w:p w14:paraId="7D55BC9D"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724AFC67" w14:textId="5F453C4D" w:rsidR="000C7B08" w:rsidRPr="000C7B08" w:rsidRDefault="00E81B6E" w:rsidP="00E81B6E">
      <w:pPr>
        <w:pStyle w:val="List1"/>
      </w:pPr>
      <w:r w:rsidRPr="000C7B08">
        <w:rPr>
          <w:rFonts w:eastAsia="Times New Roman"/>
        </w:rPr>
        <w:t>(b)</w:t>
      </w:r>
      <w:r w:rsidR="000C7B08" w:rsidRPr="000C7B08">
        <w:rPr>
          <w:rFonts w:eastAsia="Times New Roman"/>
        </w:rPr>
        <w:t xml:space="preserve"> Where the actual quantity of work performed for item Nos. ____ is less than 85% of the quantity of the first sub</w:t>
      </w:r>
      <w:r w:rsidR="000F446B">
        <w:rPr>
          <w:rFonts w:eastAsia="Times New Roman"/>
        </w:rPr>
        <w:t xml:space="preserve">line </w:t>
      </w:r>
      <w:r w:rsidR="000C7B08" w:rsidRPr="000C7B08">
        <w:rPr>
          <w:rFonts w:eastAsia="Times New Roman"/>
        </w:rPr>
        <w:t>item listed under such item, the contractor will be paid at the contract unit price for that sub</w:t>
      </w:r>
      <w:r w:rsidR="000F446B">
        <w:rPr>
          <w:rFonts w:eastAsia="Times New Roman"/>
        </w:rPr>
        <w:t xml:space="preserve">line </w:t>
      </w:r>
      <w:r w:rsidR="000C7B08" w:rsidRPr="000C7B08">
        <w:rPr>
          <w:rFonts w:eastAsia="Times New Roman"/>
        </w:rPr>
        <w:t xml:space="preserve">item for the actual quantity of work performed and, in addition, an equitable adjustment shall be made in accordance with the clause </w:t>
      </w:r>
      <w:r w:rsidR="00574823">
        <w:rPr>
          <w:rFonts w:eastAsia="Times New Roman"/>
        </w:rPr>
        <w:t xml:space="preserve">at </w:t>
      </w:r>
      <w:r w:rsidR="000C7B08" w:rsidRPr="000C7B08">
        <w:rPr>
          <w:rFonts w:eastAsia="Times New Roman"/>
        </w:rPr>
        <w:t>Federal Acquisition Regulation (FAR) 52.211-18, Variation in Estimated Quantities.</w:t>
      </w:r>
    </w:p>
    <w:p w14:paraId="0220C9CA"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488BA3C5" w14:textId="6D7D8F32" w:rsidR="000C7B08" w:rsidRPr="000C7B08" w:rsidRDefault="00E81B6E" w:rsidP="00E81B6E">
      <w:pPr>
        <w:pStyle w:val="List1"/>
      </w:pPr>
      <w:r w:rsidRPr="000C7B08">
        <w:rPr>
          <w:rFonts w:eastAsia="Times New Roman"/>
        </w:rPr>
        <w:t>(c)</w:t>
      </w:r>
      <w:r w:rsidR="000C7B08" w:rsidRPr="000C7B08">
        <w:rPr>
          <w:rFonts w:eastAsia="Times New Roman"/>
        </w:rPr>
        <w:t xml:space="preserve"> If the actual quantity of work performed under item Nos. ____ exceeds 115% or is less than 85% of the total estimated quantity of the sub</w:t>
      </w:r>
      <w:r w:rsidR="000F446B">
        <w:rPr>
          <w:rFonts w:eastAsia="Times New Roman"/>
        </w:rPr>
        <w:t xml:space="preserve">line </w:t>
      </w:r>
      <w:r w:rsidR="000C7B08" w:rsidRPr="000C7B08">
        <w:rPr>
          <w:rFonts w:eastAsia="Times New Roman"/>
        </w:rPr>
        <w:t>item under that item and/or if the quantity of the work performed under the second sub</w:t>
      </w:r>
      <w:r w:rsidR="000F446B">
        <w:rPr>
          <w:rFonts w:eastAsia="Times New Roman"/>
        </w:rPr>
        <w:t xml:space="preserve">line </w:t>
      </w:r>
      <w:r w:rsidR="000C7B08" w:rsidRPr="000C7B08">
        <w:rPr>
          <w:rFonts w:eastAsia="Times New Roman"/>
        </w:rPr>
        <w:t>item or any subsequent sub</w:t>
      </w:r>
      <w:r w:rsidR="000F446B">
        <w:rPr>
          <w:rFonts w:eastAsia="Times New Roman"/>
        </w:rPr>
        <w:t xml:space="preserve">line </w:t>
      </w:r>
      <w:r w:rsidR="000C7B08" w:rsidRPr="000C7B08">
        <w:rPr>
          <w:rFonts w:eastAsia="Times New Roman"/>
        </w:rPr>
        <w:t>item under item Nos.____ exceeds 115% or is less than 85% of the estimated quantity of any such sub</w:t>
      </w:r>
      <w:r w:rsidR="000F446B">
        <w:rPr>
          <w:rFonts w:eastAsia="Times New Roman"/>
        </w:rPr>
        <w:t xml:space="preserve">line </w:t>
      </w:r>
      <w:r w:rsidR="000C7B08" w:rsidRPr="000C7B08">
        <w:rPr>
          <w:rFonts w:eastAsia="Times New Roman"/>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E81B6E">
      <w:pPr>
        <w:pStyle w:val="Heading4"/>
      </w:pPr>
      <w:bookmarkStart w:id="10" w:name="_Toc39052891"/>
      <w:r w:rsidRPr="006265BD">
        <w:lastRenderedPageBreak/>
        <w:t>5152.237-9000</w:t>
      </w:r>
      <w:r w:rsidR="006265BD">
        <w:t xml:space="preserve">  </w:t>
      </w:r>
      <w:r w:rsidR="004F6F0B">
        <w:t>Adjustment</w:t>
      </w:r>
      <w:r w:rsidR="009547C4">
        <w:t>s</w:t>
      </w:r>
      <w:r w:rsidR="004F6F0B">
        <w:t xml:space="preserve"> to Contractor’s Coefficient for Option Years (Job Order Contracts)</w:t>
      </w:r>
      <w:r w:rsidR="00F516A6">
        <w:t>.</w:t>
      </w:r>
      <w:bookmarkEnd w:id="7"/>
      <w:bookmarkEnd w:id="10"/>
    </w:p>
    <w:p w14:paraId="4CAD9AF2" w14:textId="4A1264D5"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t xml:space="preserve">For job order contracts, insert the following clause in solicitations and contracts in accordance with </w:t>
      </w:r>
      <w:r w:rsidR="00552150" w:rsidRPr="00552150">
        <w:rPr>
          <w:rFonts w:ascii="Times New Roman" w:hAnsi="Times New Roman" w:cs="Times New Roman"/>
          <w:sz w:val="24"/>
          <w:szCs w:val="24"/>
        </w:rPr>
        <w:t>5117.9004-2(h).</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7EF36E1C" w14:textId="77777777" w:rsidR="00E81B6E" w:rsidRDefault="00C05DFD" w:rsidP="00E81B6E">
      <w:pPr>
        <w:pStyle w:val="Heading4"/>
      </w:pPr>
      <w:bookmarkStart w:id="11" w:name="_Toc514072520"/>
      <w:bookmarkStart w:id="12" w:name="_Toc39052892"/>
      <w:r w:rsidRPr="00C05DFD">
        <w:t>5152.247-7027</w:t>
      </w:r>
      <w:r>
        <w:t xml:space="preserve">  Riding gang members requirements.</w:t>
      </w:r>
      <w:bookmarkEnd w:id="11"/>
      <w:bookmarkEnd w:id="12"/>
    </w:p>
    <w:p w14:paraId="0FFDBF2C" w14:textId="6A3F1A01" w:rsidR="00C05DFD" w:rsidRPr="00C05DFD" w:rsidRDefault="00E81B6E" w:rsidP="00E81B6E">
      <w:pPr>
        <w:pStyle w:val="List1"/>
      </w:pPr>
      <w:r w:rsidRPr="00C05DFD">
        <w:t>(c)</w:t>
      </w:r>
      <w:r w:rsidR="00C05DFD" w:rsidRPr="00C05DFD">
        <w:t>(2)(ii)</w:t>
      </w:r>
      <w:r w:rsidR="00C05DFD">
        <w:t xml:space="preserve">  The head of the contracting activity may waive the requirement, under certain circumstances, for riding gang members to pass a Department of Defense background check.  See Appendix GG for further delegation.</w:t>
      </w:r>
    </w:p>
    <w:sectPr w:rsidR="00C05DFD" w:rsidRPr="00C05DFD"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58"/>
    <w:rsid w:val="0005123C"/>
    <w:rsid w:val="00055492"/>
    <w:rsid w:val="000C7B08"/>
    <w:rsid w:val="000D7C26"/>
    <w:rsid w:val="000E2911"/>
    <w:rsid w:val="000F1311"/>
    <w:rsid w:val="000F446B"/>
    <w:rsid w:val="000F6634"/>
    <w:rsid w:val="00116B31"/>
    <w:rsid w:val="00122CC3"/>
    <w:rsid w:val="00131403"/>
    <w:rsid w:val="00136B13"/>
    <w:rsid w:val="00162C89"/>
    <w:rsid w:val="001805CF"/>
    <w:rsid w:val="00182FD8"/>
    <w:rsid w:val="002603D3"/>
    <w:rsid w:val="00261E9F"/>
    <w:rsid w:val="002832DC"/>
    <w:rsid w:val="0030294E"/>
    <w:rsid w:val="003069DF"/>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6229EF"/>
    <w:rsid w:val="006265BD"/>
    <w:rsid w:val="006A29ED"/>
    <w:rsid w:val="006A36B5"/>
    <w:rsid w:val="00767CA7"/>
    <w:rsid w:val="007722BA"/>
    <w:rsid w:val="007810CD"/>
    <w:rsid w:val="00792105"/>
    <w:rsid w:val="007B408F"/>
    <w:rsid w:val="0084139E"/>
    <w:rsid w:val="00852F46"/>
    <w:rsid w:val="00866E1B"/>
    <w:rsid w:val="00897F1F"/>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B6600A"/>
    <w:rsid w:val="00BF314C"/>
    <w:rsid w:val="00C05DFD"/>
    <w:rsid w:val="00C1360D"/>
    <w:rsid w:val="00C30A17"/>
    <w:rsid w:val="00C53438"/>
    <w:rsid w:val="00C85129"/>
    <w:rsid w:val="00CB32F2"/>
    <w:rsid w:val="00D016C0"/>
    <w:rsid w:val="00D07481"/>
    <w:rsid w:val="00D20217"/>
    <w:rsid w:val="00D55B15"/>
    <w:rsid w:val="00D6768B"/>
    <w:rsid w:val="00DD3839"/>
    <w:rsid w:val="00E70333"/>
    <w:rsid w:val="00E81B6E"/>
    <w:rsid w:val="00E8270B"/>
    <w:rsid w:val="00E914C8"/>
    <w:rsid w:val="00E9451E"/>
    <w:rsid w:val="00EA4421"/>
    <w:rsid w:val="00EC3011"/>
    <w:rsid w:val="00EC318A"/>
    <w:rsid w:val="00EE7FE9"/>
    <w:rsid w:val="00F01372"/>
    <w:rsid w:val="00F3256A"/>
    <w:rsid w:val="00F34939"/>
    <w:rsid w:val="00F516A6"/>
    <w:rsid w:val="00F519E3"/>
    <w:rsid w:val="00F534F1"/>
    <w:rsid w:val="00F626D2"/>
    <w:rsid w:val="00F87A3E"/>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8F"/>
  </w:style>
  <w:style w:type="paragraph" w:styleId="Heading1">
    <w:name w:val="heading 1"/>
    <w:basedOn w:val="Normal"/>
    <w:next w:val="Normal"/>
    <w:link w:val="Heading1Char"/>
    <w:uiPriority w:val="9"/>
    <w:qFormat/>
    <w:rsid w:val="00E81B6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E81B6E"/>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81B6E"/>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81B6E"/>
    <w:rPr>
      <w:rFonts w:ascii="Times New Roman" w:hAnsi="Times New Roman" w:cs="Times New Roman"/>
      <w:b/>
      <w:sz w:val="32"/>
    </w:rPr>
  </w:style>
  <w:style w:type="character" w:customStyle="1" w:styleId="Heading3Char">
    <w:name w:val="Heading 3 Char"/>
    <w:basedOn w:val="DefaultParagraphFont"/>
    <w:link w:val="Heading3"/>
    <w:rsid w:val="00E81B6E"/>
    <w:rPr>
      <w:rFonts w:ascii="Times New Roman" w:hAnsi="Times New Roman" w:cs="Times New Roman"/>
      <w:b/>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semiHidden/>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semiHidden/>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1B6E"/>
    <w:rPr>
      <w:rFonts w:ascii="Times New Roman" w:eastAsiaTheme="majorEastAsia" w:hAnsi="Times New Roman" w:cs="Times New Roman"/>
      <w:b/>
      <w:sz w:val="32"/>
      <w:szCs w:val="32"/>
    </w:rPr>
  </w:style>
  <w:style w:type="paragraph" w:styleId="List2">
    <w:name w:val="List 2"/>
    <w:basedOn w:val="Normal"/>
    <w:uiPriority w:val="99"/>
    <w:semiHidden/>
    <w:unhideWhenUsed/>
    <w:rsid w:val="00E81B6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81B6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E81B6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81B6E"/>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E81B6E"/>
    <w:pPr>
      <w:spacing w:after="160" w:line="259" w:lineRule="auto"/>
      <w:outlineLvl w:val="9"/>
    </w:pPr>
    <w:rPr>
      <w:b w:val="0"/>
    </w:rPr>
  </w:style>
  <w:style w:type="character" w:customStyle="1" w:styleId="List1Char">
    <w:name w:val="List 1 Char"/>
    <w:basedOn w:val="Heading4Char"/>
    <w:link w:val="List1"/>
    <w:rsid w:val="00E81B6E"/>
    <w:rPr>
      <w:rFonts w:ascii="Times New Roman" w:hAnsi="Times New Roman" w:cs="Times New Roman"/>
      <w:b w:val="0"/>
      <w:sz w:val="24"/>
      <w:szCs w:val="24"/>
    </w:rPr>
  </w:style>
  <w:style w:type="paragraph" w:customStyle="1" w:styleId="List6">
    <w:name w:val="List 6"/>
    <w:basedOn w:val="Heading4"/>
    <w:link w:val="List6Char"/>
    <w:rsid w:val="00E81B6E"/>
    <w:pPr>
      <w:spacing w:line="259" w:lineRule="auto"/>
      <w:ind w:firstLine="2160"/>
      <w:contextualSpacing/>
      <w:outlineLvl w:val="9"/>
    </w:pPr>
    <w:rPr>
      <w:b w:val="0"/>
    </w:rPr>
  </w:style>
  <w:style w:type="character" w:customStyle="1" w:styleId="List6Char">
    <w:name w:val="List 6 Char"/>
    <w:basedOn w:val="Heading4Char"/>
    <w:link w:val="List6"/>
    <w:rsid w:val="00E81B6E"/>
    <w:rPr>
      <w:rFonts w:ascii="Times New Roman" w:hAnsi="Times New Roman" w:cs="Times New Roman"/>
      <w:b w:val="0"/>
      <w:sz w:val="24"/>
      <w:szCs w:val="24"/>
    </w:rPr>
  </w:style>
  <w:style w:type="paragraph" w:customStyle="1" w:styleId="List7">
    <w:name w:val="List 7"/>
    <w:basedOn w:val="Heading4"/>
    <w:link w:val="List7Char"/>
    <w:rsid w:val="00E81B6E"/>
    <w:pPr>
      <w:spacing w:after="160" w:line="259" w:lineRule="auto"/>
      <w:ind w:firstLine="3240"/>
      <w:contextualSpacing/>
      <w:outlineLvl w:val="9"/>
    </w:pPr>
    <w:rPr>
      <w:b w:val="0"/>
    </w:rPr>
  </w:style>
  <w:style w:type="character" w:customStyle="1" w:styleId="List7Char">
    <w:name w:val="List 7 Char"/>
    <w:basedOn w:val="Heading4Char"/>
    <w:link w:val="List7"/>
    <w:rsid w:val="00E81B6E"/>
    <w:rPr>
      <w:rFonts w:ascii="Times New Roman" w:hAnsi="Times New Roman" w:cs="Times New Roman"/>
      <w:b w:val="0"/>
      <w:sz w:val="24"/>
      <w:szCs w:val="24"/>
    </w:rPr>
  </w:style>
  <w:style w:type="paragraph" w:customStyle="1" w:styleId="List8">
    <w:name w:val="List 8"/>
    <w:basedOn w:val="Heading4"/>
    <w:link w:val="List8Char"/>
    <w:rsid w:val="00E81B6E"/>
    <w:pPr>
      <w:spacing w:after="160" w:line="259" w:lineRule="auto"/>
      <w:ind w:firstLine="3600"/>
      <w:contextualSpacing/>
      <w:outlineLvl w:val="9"/>
    </w:pPr>
    <w:rPr>
      <w:b w:val="0"/>
    </w:rPr>
  </w:style>
  <w:style w:type="character" w:customStyle="1" w:styleId="List8Char">
    <w:name w:val="List 8 Char"/>
    <w:basedOn w:val="Heading4Char"/>
    <w:link w:val="List8"/>
    <w:rsid w:val="00E81B6E"/>
    <w:rPr>
      <w:rFonts w:ascii="Times New Roman" w:hAnsi="Times New Roman" w:cs="Times New Roman"/>
      <w:b w:val="0"/>
      <w:sz w:val="24"/>
      <w:szCs w:val="24"/>
    </w:rPr>
  </w:style>
  <w:style w:type="paragraph" w:customStyle="1" w:styleId="List1change">
    <w:name w:val="List 1_change"/>
    <w:basedOn w:val="List1"/>
    <w:link w:val="List1changeChar"/>
    <w:rsid w:val="00E81B6E"/>
    <w:pPr>
      <w:widowControl w:val="0"/>
      <w:tabs>
        <w:tab w:val="left" w:pos="3686"/>
      </w:tabs>
      <w:spacing w:after="0" w:line="240" w:lineRule="auto"/>
    </w:pPr>
    <w:rPr>
      <w:rFonts w:eastAsia="Times New Roman"/>
      <w:color w:val="000000"/>
    </w:rPr>
  </w:style>
  <w:style w:type="character" w:customStyle="1" w:styleId="List1changeChar">
    <w:name w:val="List 1_change Char"/>
    <w:basedOn w:val="List1Char"/>
    <w:link w:val="List1change"/>
    <w:rsid w:val="00E81B6E"/>
    <w:rPr>
      <w:rFonts w:ascii="Times New Roman" w:eastAsia="Times New Roman" w:hAnsi="Times New Roman" w:cs="Times New Roman"/>
      <w:b w:val="0"/>
      <w:color w:val="000000"/>
      <w:sz w:val="24"/>
      <w:szCs w:val="24"/>
    </w:rPr>
  </w:style>
  <w:style w:type="paragraph" w:customStyle="1" w:styleId="List2change">
    <w:name w:val="List 2_change"/>
    <w:basedOn w:val="List1"/>
    <w:link w:val="List2changeChar"/>
    <w:rsid w:val="00E81B6E"/>
    <w:pPr>
      <w:spacing w:after="0" w:line="240" w:lineRule="auto"/>
      <w:ind w:left="720" w:hanging="360"/>
    </w:pPr>
    <w:rPr>
      <w:rFonts w:eastAsia="Times New Roman"/>
      <w:color w:val="000000"/>
    </w:rPr>
  </w:style>
  <w:style w:type="character" w:customStyle="1" w:styleId="List2changeChar">
    <w:name w:val="List 2_change Char"/>
    <w:basedOn w:val="List1Char"/>
    <w:link w:val="List2change"/>
    <w:rsid w:val="00E81B6E"/>
    <w:rPr>
      <w:rFonts w:ascii="Times New Roman" w:eastAsia="Times New Roman" w:hAnsi="Times New Roman" w:cs="Times New Roman"/>
      <w:b w:val="0"/>
      <w:color w:val="000000"/>
      <w:sz w:val="24"/>
      <w:szCs w:val="24"/>
    </w:rPr>
  </w:style>
  <w:style w:type="paragraph" w:customStyle="1" w:styleId="List3change">
    <w:name w:val="List 3_change"/>
    <w:basedOn w:val="List1"/>
    <w:link w:val="List3changeChar"/>
    <w:rsid w:val="00E81B6E"/>
    <w:pPr>
      <w:spacing w:after="0" w:line="240" w:lineRule="auto"/>
      <w:ind w:left="1080" w:hanging="360"/>
      <w:contextualSpacing/>
    </w:pPr>
    <w:rPr>
      <w:rFonts w:eastAsia="Times New Roman"/>
    </w:rPr>
  </w:style>
  <w:style w:type="character" w:customStyle="1" w:styleId="List3changeChar">
    <w:name w:val="List 3_change Char"/>
    <w:basedOn w:val="List1Char"/>
    <w:link w:val="List3change"/>
    <w:rsid w:val="00E81B6E"/>
    <w:rPr>
      <w:rFonts w:ascii="Times New Roman" w:eastAsia="Times New Roman" w:hAnsi="Times New Roman" w:cs="Times New Roman"/>
      <w:b w:val="0"/>
      <w:sz w:val="24"/>
      <w:szCs w:val="24"/>
    </w:rPr>
  </w:style>
  <w:style w:type="paragraph" w:customStyle="1" w:styleId="List4change">
    <w:name w:val="List 4_change"/>
    <w:basedOn w:val="List1"/>
    <w:link w:val="List4changeChar"/>
    <w:rsid w:val="00E81B6E"/>
    <w:pPr>
      <w:spacing w:after="0" w:line="240" w:lineRule="auto"/>
      <w:ind w:left="1440" w:hanging="360"/>
      <w:contextualSpacing/>
    </w:pPr>
    <w:rPr>
      <w:rFonts w:eastAsia="Times New Roman"/>
    </w:rPr>
  </w:style>
  <w:style w:type="character" w:customStyle="1" w:styleId="List4changeChar">
    <w:name w:val="List 4_change Char"/>
    <w:basedOn w:val="List1Char"/>
    <w:link w:val="List4change"/>
    <w:rsid w:val="00E81B6E"/>
    <w:rPr>
      <w:rFonts w:ascii="Times New Roman" w:eastAsia="Times New Roman" w:hAnsi="Times New Roman" w:cs="Times New Roman"/>
      <w:b w:val="0"/>
      <w:sz w:val="24"/>
      <w:szCs w:val="24"/>
    </w:rPr>
  </w:style>
  <w:style w:type="paragraph" w:styleId="TOC1">
    <w:name w:val="toc 1"/>
    <w:basedOn w:val="Normal"/>
    <w:next w:val="Normal"/>
    <w:autoRedefine/>
    <w:uiPriority w:val="39"/>
    <w:unhideWhenUsed/>
    <w:rsid w:val="00131403"/>
    <w:pPr>
      <w:spacing w:after="100"/>
    </w:pPr>
  </w:style>
  <w:style w:type="paragraph" w:styleId="TOC2">
    <w:name w:val="toc 2"/>
    <w:basedOn w:val="Normal"/>
    <w:next w:val="Normal"/>
    <w:autoRedefine/>
    <w:uiPriority w:val="39"/>
    <w:unhideWhenUsed/>
    <w:rsid w:val="001314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class="ExternalClassEF717A05D3B1448390A04552CDFAD952"&gt;&lt;p&gt;​PARC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DASAP-90-645</_dlc_DocId>
    <_dlc_DocIdUrl xmlns="4d2834f2-6e62-48ef-822a-880d84868a39">
      <Url>https://spcs3.kc.army.mil/asaalt/ZPTeam/PPS/_layouts/15/DocIdRedir.aspx?ID=DASAP-90-645</Url>
      <Description>DASAP-90-645</Description>
    </_dlc_DocIdUrl>
    <WebPartName xmlns="4d2834f2-6e62-48ef-822a-880d84868a39" xsi:nil="true"/>
    <AFARSRevisionNo xmlns="4d2834f2-6e62-48ef-822a-880d84868a39">28.01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2.xml><?xml version="1.0" encoding="utf-8"?>
<ds:datastoreItem xmlns:ds="http://schemas.openxmlformats.org/officeDocument/2006/customXml" ds:itemID="{B08C6C6C-EEE1-4836-8BB2-2F9BA0AC08D8}">
  <ds:schemaRefs>
    <ds:schemaRef ds:uri="http://schemas.microsoft.com/sharepoint/v3/contenttype/forms"/>
  </ds:schemaRefs>
</ds:datastoreItem>
</file>

<file path=customXml/itemProps3.xml><?xml version="1.0" encoding="utf-8"?>
<ds:datastoreItem xmlns:ds="http://schemas.openxmlformats.org/officeDocument/2006/customXml" ds:itemID="{EF694202-F203-4F16-9AF3-275FDECD784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BCB7F7A3-E42A-4FEC-8CC9-1E7C6D6E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DA7D4A-A60C-4CD5-9FEE-75E4904A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AFARS_5152_Revision_28_01</dc:title>
  <dc:creator>Administrator</dc:creator>
  <cp:lastModifiedBy>Gregory Pangborn</cp:lastModifiedBy>
  <cp:revision>4</cp:revision>
  <cp:lastPrinted>2017-09-01T18:56:00Z</cp:lastPrinted>
  <dcterms:created xsi:type="dcterms:W3CDTF">2019-12-23T15:56:00Z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4864a247-402e-4064-a919-82a4d90633ec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