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543DF" w14:textId="77777777" w:rsidR="00EC4CA9" w:rsidRDefault="00EC4CA9" w:rsidP="00EC4CA9">
      <w:pPr>
        <w:pStyle w:val="Title"/>
      </w:pPr>
      <w:r>
        <w:t>APPENDIX GG</w:t>
      </w:r>
    </w:p>
    <w:p w14:paraId="1DF264C5" w14:textId="46899076" w:rsidR="000F3A99" w:rsidRDefault="00EC4CA9" w:rsidP="00EC4CA9">
      <w:pPr>
        <w:pStyle w:val="Title"/>
      </w:pPr>
      <w:r>
        <w:t>Revised 14 June 2022</w:t>
      </w:r>
    </w:p>
    <w:tbl>
      <w:tblPr>
        <w:tblW w:w="30461" w:type="dxa"/>
        <w:tblLook w:val="04A0" w:firstRow="1" w:lastRow="0" w:firstColumn="1" w:lastColumn="0" w:noHBand="0" w:noVBand="1"/>
      </w:tblPr>
      <w:tblGrid>
        <w:gridCol w:w="1120"/>
        <w:gridCol w:w="2051"/>
        <w:gridCol w:w="5825"/>
        <w:gridCol w:w="2061"/>
        <w:gridCol w:w="2384"/>
        <w:gridCol w:w="1161"/>
        <w:gridCol w:w="1373"/>
        <w:gridCol w:w="2339"/>
        <w:gridCol w:w="1671"/>
        <w:gridCol w:w="1161"/>
        <w:gridCol w:w="1373"/>
        <w:gridCol w:w="2450"/>
        <w:gridCol w:w="2065"/>
        <w:gridCol w:w="1161"/>
        <w:gridCol w:w="3199"/>
      </w:tblGrid>
      <w:tr w:rsidR="00EC4CA9" w:rsidRPr="00EC4CA9" w14:paraId="173104EC" w14:textId="77777777" w:rsidTr="00EC4CA9">
        <w:trPr>
          <w:trHeight w:val="28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BF807" w14:textId="77777777" w:rsidR="00EC4CA9" w:rsidRPr="00EC4CA9" w:rsidRDefault="00EC4CA9" w:rsidP="00EC4CA9">
            <w:pPr>
              <w:jc w:val="center"/>
              <w:rPr>
                <w:rFonts w:ascii="Arial" w:eastAsia="Times New Roman" w:hAnsi="Arial" w:cs="Arial"/>
                <w:b/>
                <w:bCs/>
                <w:color w:val="000000"/>
                <w:sz w:val="20"/>
                <w:szCs w:val="20"/>
              </w:rPr>
            </w:pPr>
            <w:bookmarkStart w:id="0" w:name="RANGE!B1:P324"/>
            <w:r w:rsidRPr="00EC4CA9">
              <w:rPr>
                <w:rFonts w:ascii="Arial" w:eastAsia="Times New Roman" w:hAnsi="Arial" w:cs="Arial"/>
                <w:b/>
                <w:bCs/>
                <w:color w:val="000000"/>
                <w:sz w:val="20"/>
                <w:szCs w:val="20"/>
              </w:rPr>
              <w:t>Part</w:t>
            </w:r>
            <w:bookmarkEnd w:id="0"/>
          </w:p>
        </w:tc>
        <w:tc>
          <w:tcPr>
            <w:tcW w:w="1964" w:type="dxa"/>
            <w:tcBorders>
              <w:top w:val="single" w:sz="4" w:space="0" w:color="auto"/>
              <w:left w:val="nil"/>
              <w:bottom w:val="single" w:sz="4" w:space="0" w:color="auto"/>
              <w:right w:val="single" w:sz="4" w:space="0" w:color="auto"/>
            </w:tcBorders>
            <w:shd w:val="clear" w:color="auto" w:fill="auto"/>
            <w:vAlign w:val="center"/>
            <w:hideMark/>
          </w:tcPr>
          <w:p w14:paraId="0FB6EEBA"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Title of Section</w:t>
            </w:r>
          </w:p>
        </w:tc>
        <w:tc>
          <w:tcPr>
            <w:tcW w:w="5825" w:type="dxa"/>
            <w:tcBorders>
              <w:top w:val="single" w:sz="4" w:space="0" w:color="auto"/>
              <w:left w:val="nil"/>
              <w:bottom w:val="single" w:sz="4" w:space="0" w:color="auto"/>
              <w:right w:val="single" w:sz="4" w:space="0" w:color="auto"/>
            </w:tcBorders>
            <w:shd w:val="clear" w:color="auto" w:fill="auto"/>
            <w:vAlign w:val="center"/>
            <w:hideMark/>
          </w:tcPr>
          <w:p w14:paraId="77F1024D"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Description of Authority</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3F22EAB"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Federal Reference (FAR)</w:t>
            </w:r>
          </w:p>
        </w:tc>
        <w:tc>
          <w:tcPr>
            <w:tcW w:w="2384" w:type="dxa"/>
            <w:tcBorders>
              <w:top w:val="single" w:sz="4" w:space="0" w:color="auto"/>
              <w:left w:val="nil"/>
              <w:bottom w:val="single" w:sz="4" w:space="0" w:color="auto"/>
              <w:right w:val="single" w:sz="4" w:space="0" w:color="auto"/>
            </w:tcBorders>
            <w:shd w:val="clear" w:color="auto" w:fill="auto"/>
            <w:vAlign w:val="center"/>
            <w:hideMark/>
          </w:tcPr>
          <w:p w14:paraId="2CF54923"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Federal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590396A9"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 xml:space="preserve">Delegable </w:t>
            </w:r>
          </w:p>
        </w:tc>
        <w:tc>
          <w:tcPr>
            <w:tcW w:w="1237" w:type="dxa"/>
            <w:tcBorders>
              <w:top w:val="single" w:sz="4" w:space="0" w:color="auto"/>
              <w:left w:val="nil"/>
              <w:bottom w:val="single" w:sz="4" w:space="0" w:color="auto"/>
              <w:right w:val="single" w:sz="4" w:space="0" w:color="auto"/>
            </w:tcBorders>
            <w:shd w:val="clear" w:color="auto" w:fill="auto"/>
            <w:vAlign w:val="center"/>
            <w:hideMark/>
          </w:tcPr>
          <w:p w14:paraId="79B7AE27"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Level</w:t>
            </w:r>
          </w:p>
        </w:tc>
        <w:tc>
          <w:tcPr>
            <w:tcW w:w="2241" w:type="dxa"/>
            <w:tcBorders>
              <w:top w:val="single" w:sz="4" w:space="0" w:color="auto"/>
              <w:left w:val="nil"/>
              <w:bottom w:val="single" w:sz="4" w:space="0" w:color="auto"/>
              <w:right w:val="single" w:sz="4" w:space="0" w:color="auto"/>
            </w:tcBorders>
            <w:shd w:val="clear" w:color="auto" w:fill="auto"/>
            <w:vAlign w:val="center"/>
            <w:hideMark/>
          </w:tcPr>
          <w:p w14:paraId="16A1096E"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Defense Reference (DFARS/PGI)</w:t>
            </w:r>
          </w:p>
        </w:tc>
        <w:tc>
          <w:tcPr>
            <w:tcW w:w="1671" w:type="dxa"/>
            <w:tcBorders>
              <w:top w:val="single" w:sz="4" w:space="0" w:color="auto"/>
              <w:left w:val="nil"/>
              <w:bottom w:val="single" w:sz="4" w:space="0" w:color="auto"/>
              <w:right w:val="single" w:sz="4" w:space="0" w:color="auto"/>
            </w:tcBorders>
            <w:shd w:val="clear" w:color="auto" w:fill="auto"/>
            <w:vAlign w:val="center"/>
            <w:hideMark/>
          </w:tcPr>
          <w:p w14:paraId="3AF36CCB"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Defense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27A18B8D"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Delegable</w:t>
            </w:r>
          </w:p>
        </w:tc>
        <w:tc>
          <w:tcPr>
            <w:tcW w:w="1294" w:type="dxa"/>
            <w:tcBorders>
              <w:top w:val="single" w:sz="4" w:space="0" w:color="auto"/>
              <w:left w:val="nil"/>
              <w:bottom w:val="single" w:sz="4" w:space="0" w:color="auto"/>
              <w:right w:val="single" w:sz="4" w:space="0" w:color="auto"/>
            </w:tcBorders>
            <w:shd w:val="clear" w:color="auto" w:fill="auto"/>
            <w:vAlign w:val="center"/>
            <w:hideMark/>
          </w:tcPr>
          <w:p w14:paraId="7B7377F6"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Level</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17CE0D1C"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Army Reference (AFARS)</w:t>
            </w:r>
          </w:p>
        </w:tc>
        <w:tc>
          <w:tcPr>
            <w:tcW w:w="2065" w:type="dxa"/>
            <w:tcBorders>
              <w:top w:val="single" w:sz="4" w:space="0" w:color="auto"/>
              <w:left w:val="nil"/>
              <w:bottom w:val="single" w:sz="4" w:space="0" w:color="auto"/>
              <w:right w:val="single" w:sz="4" w:space="0" w:color="auto"/>
            </w:tcBorders>
            <w:shd w:val="clear" w:color="auto" w:fill="auto"/>
            <w:vAlign w:val="center"/>
            <w:hideMark/>
          </w:tcPr>
          <w:p w14:paraId="56D99EA6"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Army Approving Official/Designee</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75A817F9"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Delegable</w:t>
            </w:r>
          </w:p>
        </w:tc>
        <w:tc>
          <w:tcPr>
            <w:tcW w:w="3199" w:type="dxa"/>
            <w:tcBorders>
              <w:top w:val="single" w:sz="4" w:space="0" w:color="auto"/>
              <w:left w:val="nil"/>
              <w:bottom w:val="single" w:sz="4" w:space="0" w:color="auto"/>
              <w:right w:val="single" w:sz="4" w:space="0" w:color="auto"/>
            </w:tcBorders>
            <w:shd w:val="clear" w:color="auto" w:fill="auto"/>
            <w:vAlign w:val="center"/>
            <w:hideMark/>
          </w:tcPr>
          <w:p w14:paraId="4CACAB36"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color w:val="000000"/>
                <w:sz w:val="20"/>
                <w:szCs w:val="20"/>
              </w:rPr>
              <w:t>Level</w:t>
            </w:r>
          </w:p>
        </w:tc>
      </w:tr>
      <w:tr w:rsidR="00EC4CA9" w:rsidRPr="00EC4CA9" w14:paraId="687EAE8E"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E967E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7E702692"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Preaward</w:t>
            </w:r>
            <w:proofErr w:type="spellEnd"/>
            <w:r w:rsidRPr="00EC4CA9">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2F84B6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Conducting a </w:t>
            </w:r>
            <w:proofErr w:type="spellStart"/>
            <w:r w:rsidRPr="00EC4CA9">
              <w:rPr>
                <w:rFonts w:ascii="Arial" w:eastAsia="Times New Roman" w:hAnsi="Arial" w:cs="Arial"/>
                <w:color w:val="000000"/>
                <w:sz w:val="20"/>
                <w:szCs w:val="20"/>
              </w:rPr>
              <w:t>preaward</w:t>
            </w:r>
            <w:proofErr w:type="spellEnd"/>
            <w:r w:rsidRPr="00EC4CA9">
              <w:rPr>
                <w:rFonts w:ascii="Arial" w:eastAsia="Times New Roman" w:hAnsi="Arial" w:cs="Arial"/>
                <w:color w:val="000000"/>
                <w:sz w:val="20"/>
                <w:szCs w:val="20"/>
              </w:rPr>
              <w:t xml:space="preserve"> peer review for contracts for competitive procurements above $1B, except MDAP/USD(A&amp;S) special interest programs.</w:t>
            </w:r>
          </w:p>
        </w:tc>
        <w:tc>
          <w:tcPr>
            <w:tcW w:w="1957" w:type="dxa"/>
            <w:tcBorders>
              <w:top w:val="nil"/>
              <w:left w:val="nil"/>
              <w:bottom w:val="single" w:sz="4" w:space="0" w:color="auto"/>
              <w:right w:val="single" w:sz="4" w:space="0" w:color="auto"/>
            </w:tcBorders>
            <w:shd w:val="clear" w:color="auto" w:fill="auto"/>
            <w:vAlign w:val="center"/>
            <w:hideMark/>
          </w:tcPr>
          <w:p w14:paraId="116042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w:t>
            </w:r>
          </w:p>
        </w:tc>
        <w:tc>
          <w:tcPr>
            <w:tcW w:w="2384" w:type="dxa"/>
            <w:tcBorders>
              <w:top w:val="nil"/>
              <w:left w:val="nil"/>
              <w:bottom w:val="single" w:sz="4" w:space="0" w:color="auto"/>
              <w:right w:val="single" w:sz="4" w:space="0" w:color="auto"/>
            </w:tcBorders>
            <w:shd w:val="clear" w:color="auto" w:fill="auto"/>
            <w:vAlign w:val="center"/>
            <w:hideMark/>
          </w:tcPr>
          <w:p w14:paraId="34E59D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w:t>
            </w:r>
          </w:p>
        </w:tc>
        <w:tc>
          <w:tcPr>
            <w:tcW w:w="1033" w:type="dxa"/>
            <w:tcBorders>
              <w:top w:val="nil"/>
              <w:left w:val="nil"/>
              <w:bottom w:val="single" w:sz="4" w:space="0" w:color="auto"/>
              <w:right w:val="single" w:sz="4" w:space="0" w:color="auto"/>
            </w:tcBorders>
            <w:shd w:val="clear" w:color="auto" w:fill="auto"/>
            <w:vAlign w:val="center"/>
            <w:hideMark/>
          </w:tcPr>
          <w:p w14:paraId="67D6EF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w:t>
            </w:r>
          </w:p>
        </w:tc>
        <w:tc>
          <w:tcPr>
            <w:tcW w:w="1237" w:type="dxa"/>
            <w:tcBorders>
              <w:top w:val="nil"/>
              <w:left w:val="nil"/>
              <w:bottom w:val="single" w:sz="4" w:space="0" w:color="auto"/>
              <w:right w:val="single" w:sz="4" w:space="0" w:color="auto"/>
            </w:tcBorders>
            <w:shd w:val="clear" w:color="auto" w:fill="auto"/>
            <w:vAlign w:val="center"/>
            <w:hideMark/>
          </w:tcPr>
          <w:p w14:paraId="3BB53C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2241" w:type="dxa"/>
            <w:tcBorders>
              <w:top w:val="nil"/>
              <w:left w:val="nil"/>
              <w:bottom w:val="single" w:sz="4" w:space="0" w:color="auto"/>
              <w:right w:val="single" w:sz="4" w:space="0" w:color="auto"/>
            </w:tcBorders>
            <w:shd w:val="clear" w:color="auto" w:fill="auto"/>
            <w:vAlign w:val="center"/>
            <w:hideMark/>
          </w:tcPr>
          <w:p w14:paraId="32D547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201.170(a)(1)(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B335A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w:t>
            </w:r>
          </w:p>
        </w:tc>
        <w:tc>
          <w:tcPr>
            <w:tcW w:w="1033" w:type="dxa"/>
            <w:tcBorders>
              <w:top w:val="nil"/>
              <w:left w:val="nil"/>
              <w:bottom w:val="single" w:sz="4" w:space="0" w:color="auto"/>
              <w:right w:val="single" w:sz="4" w:space="0" w:color="auto"/>
            </w:tcBorders>
            <w:shd w:val="clear" w:color="auto" w:fill="auto"/>
            <w:vAlign w:val="center"/>
            <w:hideMark/>
          </w:tcPr>
          <w:p w14:paraId="3C200F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4F382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CD894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5101.170(a)(1)(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BCA09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w:t>
            </w:r>
          </w:p>
        </w:tc>
        <w:tc>
          <w:tcPr>
            <w:tcW w:w="1033" w:type="dxa"/>
            <w:tcBorders>
              <w:top w:val="nil"/>
              <w:left w:val="nil"/>
              <w:bottom w:val="single" w:sz="4" w:space="0" w:color="auto"/>
              <w:right w:val="single" w:sz="4" w:space="0" w:color="auto"/>
            </w:tcBorders>
            <w:shd w:val="clear" w:color="auto" w:fill="auto"/>
            <w:vAlign w:val="center"/>
            <w:hideMark/>
          </w:tcPr>
          <w:p w14:paraId="30E7C5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69F4D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non-delegable, except for DASA(P) special interest acquisitions</w:t>
            </w:r>
          </w:p>
        </w:tc>
      </w:tr>
      <w:tr w:rsidR="00EC4CA9" w:rsidRPr="00EC4CA9" w14:paraId="40F033BB"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FB75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6FE1EDE4"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Preaward</w:t>
            </w:r>
            <w:proofErr w:type="spellEnd"/>
            <w:r w:rsidRPr="00EC4CA9">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497030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Chairing Solicitation Review Board (SRB) and a Contract Review Board (CRB) for competitive procurements valued at $250M or more but less than $1B; or noncompetitive procurements valued at $250M or more but less than $1B.</w:t>
            </w:r>
          </w:p>
        </w:tc>
        <w:tc>
          <w:tcPr>
            <w:tcW w:w="1957" w:type="dxa"/>
            <w:tcBorders>
              <w:top w:val="nil"/>
              <w:left w:val="nil"/>
              <w:bottom w:val="single" w:sz="4" w:space="0" w:color="auto"/>
              <w:right w:val="single" w:sz="4" w:space="0" w:color="auto"/>
            </w:tcBorders>
            <w:shd w:val="clear" w:color="auto" w:fill="auto"/>
            <w:vAlign w:val="center"/>
            <w:hideMark/>
          </w:tcPr>
          <w:p w14:paraId="6FF4FA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44E01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FAA9D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F7A80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9A410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76226A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215568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64964C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750BCE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60F904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C2221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464FA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the SCO</w:t>
            </w:r>
          </w:p>
        </w:tc>
      </w:tr>
      <w:tr w:rsidR="00EC4CA9" w:rsidRPr="00EC4CA9" w14:paraId="3D201BC5"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9FD51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6634CFF1"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Preaward</w:t>
            </w:r>
            <w:proofErr w:type="spellEnd"/>
            <w:r w:rsidRPr="00EC4CA9">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131A31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Chairing SRB and CRB for all procurements valued at $50M or more but less than $250M.</w:t>
            </w:r>
          </w:p>
        </w:tc>
        <w:tc>
          <w:tcPr>
            <w:tcW w:w="1957" w:type="dxa"/>
            <w:tcBorders>
              <w:top w:val="nil"/>
              <w:left w:val="nil"/>
              <w:bottom w:val="single" w:sz="4" w:space="0" w:color="auto"/>
              <w:right w:val="single" w:sz="4" w:space="0" w:color="auto"/>
            </w:tcBorders>
            <w:shd w:val="clear" w:color="auto" w:fill="auto"/>
            <w:vAlign w:val="center"/>
            <w:hideMark/>
          </w:tcPr>
          <w:p w14:paraId="6ED8E4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1C279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CC211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C2FC5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FC8BA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529B99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366F04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5C0221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58C466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01AE92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SCO</w:t>
            </w:r>
          </w:p>
        </w:tc>
        <w:tc>
          <w:tcPr>
            <w:tcW w:w="1033" w:type="dxa"/>
            <w:tcBorders>
              <w:top w:val="nil"/>
              <w:left w:val="nil"/>
              <w:bottom w:val="single" w:sz="4" w:space="0" w:color="auto"/>
              <w:right w:val="single" w:sz="4" w:space="0" w:color="auto"/>
            </w:tcBorders>
            <w:shd w:val="clear" w:color="auto" w:fill="auto"/>
            <w:vAlign w:val="center"/>
            <w:hideMark/>
          </w:tcPr>
          <w:p w14:paraId="213C0B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78750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the </w:t>
            </w:r>
            <w:proofErr w:type="spellStart"/>
            <w:r w:rsidRPr="00EC4CA9">
              <w:rPr>
                <w:rFonts w:ascii="Arial" w:eastAsia="Times New Roman" w:hAnsi="Arial" w:cs="Arial"/>
                <w:color w:val="000000"/>
                <w:sz w:val="20"/>
                <w:szCs w:val="20"/>
              </w:rPr>
              <w:t>CoCO</w:t>
            </w:r>
            <w:proofErr w:type="spellEnd"/>
          </w:p>
        </w:tc>
      </w:tr>
      <w:tr w:rsidR="00EC4CA9" w:rsidRPr="00EC4CA9" w14:paraId="2D00EAB3"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3D63C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1CD005A9"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Preaward</w:t>
            </w:r>
            <w:proofErr w:type="spellEnd"/>
            <w:r w:rsidRPr="00EC4CA9">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7375E0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Chairing SRB and CRB for all procurements valued below $50M</w:t>
            </w:r>
          </w:p>
        </w:tc>
        <w:tc>
          <w:tcPr>
            <w:tcW w:w="1957" w:type="dxa"/>
            <w:tcBorders>
              <w:top w:val="nil"/>
              <w:left w:val="nil"/>
              <w:bottom w:val="single" w:sz="4" w:space="0" w:color="auto"/>
              <w:right w:val="single" w:sz="4" w:space="0" w:color="auto"/>
            </w:tcBorders>
            <w:shd w:val="clear" w:color="auto" w:fill="auto"/>
            <w:vAlign w:val="center"/>
            <w:hideMark/>
          </w:tcPr>
          <w:p w14:paraId="0C2F08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376D5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E962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4642C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2185D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5BD2EA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456CF1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7F6AF2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44F07E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593E70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SCO or </w:t>
            </w:r>
            <w:proofErr w:type="spellStart"/>
            <w:r w:rsidRPr="00EC4CA9">
              <w:rPr>
                <w:rFonts w:ascii="Arial" w:eastAsia="Times New Roman" w:hAnsi="Arial" w:cs="Arial"/>
                <w:color w:val="000000"/>
                <w:sz w:val="20"/>
                <w:szCs w:val="20"/>
              </w:rPr>
              <w:t>Desginee</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4B64E3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87B4B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21759CE"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38A2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72C1E1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Independent </w:t>
            </w:r>
            <w:proofErr w:type="spellStart"/>
            <w:r w:rsidRPr="00EC4CA9">
              <w:rPr>
                <w:rFonts w:ascii="Arial" w:eastAsia="Times New Roman" w:hAnsi="Arial" w:cs="Arial"/>
                <w:color w:val="000000"/>
                <w:sz w:val="20"/>
                <w:szCs w:val="20"/>
              </w:rPr>
              <w:t>Managemet</w:t>
            </w:r>
            <w:proofErr w:type="spellEnd"/>
            <w:r w:rsidRPr="00EC4CA9">
              <w:rPr>
                <w:rFonts w:ascii="Arial" w:eastAsia="Times New Roman" w:hAnsi="Arial" w:cs="Arial"/>
                <w:color w:val="000000"/>
                <w:sz w:val="20"/>
                <w:szCs w:val="20"/>
              </w:rPr>
              <w:t xml:space="preserve"> Reviews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 xml:space="preserve">formally </w:t>
            </w:r>
            <w:proofErr w:type="spellStart"/>
            <w:r w:rsidRPr="00EC4CA9">
              <w:rPr>
                <w:rFonts w:ascii="Arial" w:eastAsia="Times New Roman" w:hAnsi="Arial" w:cs="Arial"/>
                <w:color w:val="000000"/>
                <w:sz w:val="20"/>
                <w:szCs w:val="20"/>
              </w:rPr>
              <w:t>Postaward</w:t>
            </w:r>
            <w:proofErr w:type="spellEnd"/>
            <w:r w:rsidRPr="00EC4CA9">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12F5E9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Conducting a IMRs for contracts for services valued at $1B or more</w:t>
            </w:r>
          </w:p>
        </w:tc>
        <w:tc>
          <w:tcPr>
            <w:tcW w:w="1957" w:type="dxa"/>
            <w:tcBorders>
              <w:top w:val="nil"/>
              <w:left w:val="nil"/>
              <w:bottom w:val="single" w:sz="4" w:space="0" w:color="auto"/>
              <w:right w:val="single" w:sz="4" w:space="0" w:color="auto"/>
            </w:tcBorders>
            <w:shd w:val="clear" w:color="auto" w:fill="auto"/>
            <w:vAlign w:val="center"/>
            <w:hideMark/>
          </w:tcPr>
          <w:p w14:paraId="7EFCB4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FAF4B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2E86D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9C7B2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D2317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64D1A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46EF49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64DA65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298081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41E97A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or SSM</w:t>
            </w:r>
          </w:p>
        </w:tc>
        <w:tc>
          <w:tcPr>
            <w:tcW w:w="1033" w:type="dxa"/>
            <w:tcBorders>
              <w:top w:val="nil"/>
              <w:left w:val="nil"/>
              <w:bottom w:val="single" w:sz="4" w:space="0" w:color="auto"/>
              <w:right w:val="single" w:sz="4" w:space="0" w:color="auto"/>
            </w:tcBorders>
            <w:shd w:val="clear" w:color="auto" w:fill="auto"/>
            <w:vAlign w:val="center"/>
            <w:hideMark/>
          </w:tcPr>
          <w:p w14:paraId="351D20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96FD3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2BD2A5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4DCE6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498E9A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Independent </w:t>
            </w:r>
            <w:proofErr w:type="spellStart"/>
            <w:r w:rsidRPr="00EC4CA9">
              <w:rPr>
                <w:rFonts w:ascii="Arial" w:eastAsia="Times New Roman" w:hAnsi="Arial" w:cs="Arial"/>
                <w:color w:val="000000"/>
                <w:sz w:val="20"/>
                <w:szCs w:val="20"/>
              </w:rPr>
              <w:t>Managemet</w:t>
            </w:r>
            <w:proofErr w:type="spellEnd"/>
            <w:r w:rsidRPr="00EC4CA9">
              <w:rPr>
                <w:rFonts w:ascii="Arial" w:eastAsia="Times New Roman" w:hAnsi="Arial" w:cs="Arial"/>
                <w:color w:val="000000"/>
                <w:sz w:val="20"/>
                <w:szCs w:val="20"/>
              </w:rPr>
              <w:t xml:space="preserve"> Reviews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 xml:space="preserve">formally </w:t>
            </w:r>
            <w:proofErr w:type="spellStart"/>
            <w:r w:rsidRPr="00EC4CA9">
              <w:rPr>
                <w:rFonts w:ascii="Arial" w:eastAsia="Times New Roman" w:hAnsi="Arial" w:cs="Arial"/>
                <w:color w:val="000000"/>
                <w:sz w:val="20"/>
                <w:szCs w:val="20"/>
              </w:rPr>
              <w:t>Postaward</w:t>
            </w:r>
            <w:proofErr w:type="spellEnd"/>
            <w:r w:rsidRPr="00EC4CA9">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7ECF55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Conducting a IMRs for contracts for services valued at $100M or more but less than $1B</w:t>
            </w:r>
          </w:p>
        </w:tc>
        <w:tc>
          <w:tcPr>
            <w:tcW w:w="1957" w:type="dxa"/>
            <w:tcBorders>
              <w:top w:val="nil"/>
              <w:left w:val="nil"/>
              <w:bottom w:val="single" w:sz="4" w:space="0" w:color="auto"/>
              <w:right w:val="single" w:sz="4" w:space="0" w:color="auto"/>
            </w:tcBorders>
            <w:shd w:val="clear" w:color="auto" w:fill="auto"/>
            <w:vAlign w:val="center"/>
            <w:hideMark/>
          </w:tcPr>
          <w:p w14:paraId="730E0E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D5873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553E5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E9EA7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798B6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689D06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6B1399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6A0386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2439E8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5CA2F3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26A28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DA875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the SCO</w:t>
            </w:r>
          </w:p>
        </w:tc>
      </w:tr>
      <w:tr w:rsidR="00EC4CA9" w:rsidRPr="00EC4CA9" w14:paraId="194E5B7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0E54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66C107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Acquisition Regulations</w:t>
            </w:r>
          </w:p>
        </w:tc>
        <w:tc>
          <w:tcPr>
            <w:tcW w:w="5825" w:type="dxa"/>
            <w:tcBorders>
              <w:top w:val="nil"/>
              <w:left w:val="nil"/>
              <w:bottom w:val="single" w:sz="4" w:space="0" w:color="auto"/>
              <w:right w:val="single" w:sz="4" w:space="0" w:color="auto"/>
            </w:tcBorders>
            <w:shd w:val="clear" w:color="auto" w:fill="auto"/>
            <w:vAlign w:val="center"/>
            <w:hideMark/>
          </w:tcPr>
          <w:p w14:paraId="164819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Issue or </w:t>
            </w:r>
            <w:proofErr w:type="gramStart"/>
            <w:r w:rsidRPr="00EC4CA9">
              <w:rPr>
                <w:rFonts w:ascii="Arial" w:eastAsia="Times New Roman" w:hAnsi="Arial" w:cs="Arial"/>
                <w:color w:val="000000"/>
                <w:sz w:val="20"/>
                <w:szCs w:val="20"/>
              </w:rPr>
              <w:t>Authorize</w:t>
            </w:r>
            <w:proofErr w:type="gramEnd"/>
            <w:r w:rsidRPr="00EC4CA9">
              <w:rPr>
                <w:rFonts w:ascii="Arial" w:eastAsia="Times New Roman" w:hAnsi="Arial" w:cs="Arial"/>
                <w:color w:val="000000"/>
                <w:sz w:val="20"/>
                <w:szCs w:val="20"/>
              </w:rPr>
              <w:t xml:space="preserve"> the issuance of agency acquisition regulations that implement or supplement FAR.</w:t>
            </w:r>
          </w:p>
        </w:tc>
        <w:tc>
          <w:tcPr>
            <w:tcW w:w="1957" w:type="dxa"/>
            <w:tcBorders>
              <w:top w:val="nil"/>
              <w:left w:val="nil"/>
              <w:bottom w:val="single" w:sz="4" w:space="0" w:color="auto"/>
              <w:right w:val="single" w:sz="4" w:space="0" w:color="auto"/>
            </w:tcBorders>
            <w:shd w:val="clear" w:color="auto" w:fill="auto"/>
            <w:vAlign w:val="center"/>
            <w:hideMark/>
          </w:tcPr>
          <w:p w14:paraId="66F4EF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1.301</w:t>
            </w:r>
          </w:p>
        </w:tc>
        <w:tc>
          <w:tcPr>
            <w:tcW w:w="2384" w:type="dxa"/>
            <w:tcBorders>
              <w:top w:val="nil"/>
              <w:left w:val="nil"/>
              <w:bottom w:val="single" w:sz="4" w:space="0" w:color="auto"/>
              <w:right w:val="single" w:sz="4" w:space="0" w:color="auto"/>
            </w:tcBorders>
            <w:shd w:val="clear" w:color="auto" w:fill="auto"/>
            <w:vAlign w:val="center"/>
            <w:hideMark/>
          </w:tcPr>
          <w:p w14:paraId="5D8B05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95444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0D5F3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AF1AD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4AA4F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4CA7B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F706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DCC72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5101.301</w:t>
            </w:r>
          </w:p>
        </w:tc>
        <w:tc>
          <w:tcPr>
            <w:tcW w:w="2065" w:type="dxa"/>
            <w:tcBorders>
              <w:top w:val="nil"/>
              <w:left w:val="nil"/>
              <w:bottom w:val="single" w:sz="4" w:space="0" w:color="auto"/>
              <w:right w:val="single" w:sz="4" w:space="0" w:color="auto"/>
            </w:tcBorders>
            <w:shd w:val="clear" w:color="auto" w:fill="auto"/>
            <w:vAlign w:val="center"/>
            <w:hideMark/>
          </w:tcPr>
          <w:p w14:paraId="673EB5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BD45B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CD819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further delegation</w:t>
            </w:r>
          </w:p>
        </w:tc>
      </w:tr>
      <w:tr w:rsidR="00EC4CA9" w:rsidRPr="00EC4CA9" w14:paraId="527F9AEA"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1881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3D34D8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Deviations from the FAR</w:t>
            </w:r>
          </w:p>
        </w:tc>
        <w:tc>
          <w:tcPr>
            <w:tcW w:w="5825" w:type="dxa"/>
            <w:tcBorders>
              <w:top w:val="nil"/>
              <w:left w:val="nil"/>
              <w:bottom w:val="single" w:sz="4" w:space="0" w:color="auto"/>
              <w:right w:val="single" w:sz="4" w:space="0" w:color="auto"/>
            </w:tcBorders>
            <w:shd w:val="clear" w:color="auto" w:fill="auto"/>
            <w:vAlign w:val="center"/>
            <w:hideMark/>
          </w:tcPr>
          <w:p w14:paraId="2F6413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Class Deviation</w:t>
            </w:r>
          </w:p>
        </w:tc>
        <w:tc>
          <w:tcPr>
            <w:tcW w:w="1957" w:type="dxa"/>
            <w:tcBorders>
              <w:top w:val="nil"/>
              <w:left w:val="nil"/>
              <w:bottom w:val="single" w:sz="4" w:space="0" w:color="auto"/>
              <w:right w:val="single" w:sz="4" w:space="0" w:color="auto"/>
            </w:tcBorders>
            <w:shd w:val="clear" w:color="auto" w:fill="auto"/>
            <w:vAlign w:val="center"/>
            <w:hideMark/>
          </w:tcPr>
          <w:p w14:paraId="2D50E3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1.404(b)</w:t>
            </w:r>
          </w:p>
        </w:tc>
        <w:tc>
          <w:tcPr>
            <w:tcW w:w="2384" w:type="dxa"/>
            <w:tcBorders>
              <w:top w:val="nil"/>
              <w:left w:val="nil"/>
              <w:bottom w:val="single" w:sz="4" w:space="0" w:color="auto"/>
              <w:right w:val="single" w:sz="4" w:space="0" w:color="auto"/>
            </w:tcBorders>
            <w:shd w:val="clear" w:color="auto" w:fill="auto"/>
            <w:vAlign w:val="center"/>
            <w:hideMark/>
          </w:tcPr>
          <w:p w14:paraId="132ABB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 accordance with DFARS</w:t>
            </w:r>
          </w:p>
        </w:tc>
        <w:tc>
          <w:tcPr>
            <w:tcW w:w="1033" w:type="dxa"/>
            <w:tcBorders>
              <w:top w:val="nil"/>
              <w:left w:val="nil"/>
              <w:bottom w:val="single" w:sz="4" w:space="0" w:color="auto"/>
              <w:right w:val="single" w:sz="4" w:space="0" w:color="auto"/>
            </w:tcBorders>
            <w:shd w:val="clear" w:color="auto" w:fill="auto"/>
            <w:vAlign w:val="center"/>
            <w:hideMark/>
          </w:tcPr>
          <w:p w14:paraId="6970D8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931E2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9D144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201.404(b)(ii)</w:t>
            </w:r>
          </w:p>
        </w:tc>
        <w:tc>
          <w:tcPr>
            <w:tcW w:w="1671" w:type="dxa"/>
            <w:tcBorders>
              <w:top w:val="nil"/>
              <w:left w:val="nil"/>
              <w:bottom w:val="single" w:sz="4" w:space="0" w:color="auto"/>
              <w:right w:val="single" w:sz="4" w:space="0" w:color="auto"/>
            </w:tcBorders>
            <w:shd w:val="clear" w:color="auto" w:fill="auto"/>
            <w:vAlign w:val="center"/>
            <w:hideMark/>
          </w:tcPr>
          <w:p w14:paraId="6C2B00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48ACFD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F8FE7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E9DB7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5101.404(b)(ii)</w:t>
            </w:r>
          </w:p>
        </w:tc>
        <w:tc>
          <w:tcPr>
            <w:tcW w:w="2065" w:type="dxa"/>
            <w:tcBorders>
              <w:top w:val="nil"/>
              <w:left w:val="nil"/>
              <w:bottom w:val="single" w:sz="4" w:space="0" w:color="auto"/>
              <w:right w:val="single" w:sz="4" w:space="0" w:color="auto"/>
            </w:tcBorders>
            <w:shd w:val="clear" w:color="auto" w:fill="auto"/>
            <w:vAlign w:val="center"/>
            <w:hideMark/>
          </w:tcPr>
          <w:p w14:paraId="439874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AC09E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A7B97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5C396958" w14:textId="77777777" w:rsidTr="00EC4CA9">
        <w:trPr>
          <w:trHeight w:val="32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466D1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778415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Ratification of Unauthorized Commitments</w:t>
            </w:r>
          </w:p>
        </w:tc>
        <w:tc>
          <w:tcPr>
            <w:tcW w:w="5825" w:type="dxa"/>
            <w:tcBorders>
              <w:top w:val="nil"/>
              <w:left w:val="nil"/>
              <w:bottom w:val="single" w:sz="4" w:space="0" w:color="auto"/>
              <w:right w:val="single" w:sz="4" w:space="0" w:color="auto"/>
            </w:tcBorders>
            <w:shd w:val="clear" w:color="auto" w:fill="auto"/>
            <w:vAlign w:val="center"/>
            <w:hideMark/>
          </w:tcPr>
          <w:p w14:paraId="21491C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Ratification of Unauthorized Commitments</w:t>
            </w:r>
          </w:p>
        </w:tc>
        <w:tc>
          <w:tcPr>
            <w:tcW w:w="1957" w:type="dxa"/>
            <w:tcBorders>
              <w:top w:val="nil"/>
              <w:left w:val="nil"/>
              <w:bottom w:val="single" w:sz="4" w:space="0" w:color="auto"/>
              <w:right w:val="single" w:sz="4" w:space="0" w:color="auto"/>
            </w:tcBorders>
            <w:shd w:val="clear" w:color="auto" w:fill="auto"/>
            <w:vAlign w:val="center"/>
            <w:hideMark/>
          </w:tcPr>
          <w:p w14:paraId="0CDD15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1.602-3(b)</w:t>
            </w:r>
          </w:p>
        </w:tc>
        <w:tc>
          <w:tcPr>
            <w:tcW w:w="2384" w:type="dxa"/>
            <w:tcBorders>
              <w:top w:val="nil"/>
              <w:left w:val="nil"/>
              <w:bottom w:val="single" w:sz="4" w:space="0" w:color="auto"/>
              <w:right w:val="single" w:sz="4" w:space="0" w:color="auto"/>
            </w:tcBorders>
            <w:shd w:val="clear" w:color="auto" w:fill="auto"/>
            <w:vAlign w:val="center"/>
            <w:hideMark/>
          </w:tcPr>
          <w:p w14:paraId="188E99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unless a </w:t>
            </w:r>
            <w:proofErr w:type="gramStart"/>
            <w:r w:rsidRPr="00EC4CA9">
              <w:rPr>
                <w:rFonts w:ascii="Arial" w:eastAsia="Times New Roman" w:hAnsi="Arial" w:cs="Arial"/>
                <w:color w:val="000000"/>
                <w:sz w:val="20"/>
                <w:szCs w:val="20"/>
              </w:rPr>
              <w:t>higher level</w:t>
            </w:r>
            <w:proofErr w:type="gramEnd"/>
            <w:r w:rsidRPr="00EC4CA9">
              <w:rPr>
                <w:rFonts w:ascii="Arial" w:eastAsia="Times New Roman" w:hAnsi="Arial" w:cs="Arial"/>
                <w:color w:val="000000"/>
                <w:sz w:val="20"/>
                <w:szCs w:val="20"/>
              </w:rPr>
              <w:t xml:space="preserve"> official is designated by the agency</w:t>
            </w:r>
          </w:p>
        </w:tc>
        <w:tc>
          <w:tcPr>
            <w:tcW w:w="1033" w:type="dxa"/>
            <w:tcBorders>
              <w:top w:val="nil"/>
              <w:left w:val="nil"/>
              <w:bottom w:val="single" w:sz="4" w:space="0" w:color="auto"/>
              <w:right w:val="single" w:sz="4" w:space="0" w:color="auto"/>
            </w:tcBorders>
            <w:shd w:val="clear" w:color="auto" w:fill="auto"/>
            <w:noWrap/>
            <w:vAlign w:val="center"/>
            <w:hideMark/>
          </w:tcPr>
          <w:p w14:paraId="319EFB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B2FA2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c>
          <w:tcPr>
            <w:tcW w:w="2241" w:type="dxa"/>
            <w:tcBorders>
              <w:top w:val="nil"/>
              <w:left w:val="nil"/>
              <w:bottom w:val="single" w:sz="4" w:space="0" w:color="auto"/>
              <w:right w:val="single" w:sz="4" w:space="0" w:color="auto"/>
            </w:tcBorders>
            <w:shd w:val="clear" w:color="auto" w:fill="auto"/>
            <w:vAlign w:val="center"/>
            <w:hideMark/>
          </w:tcPr>
          <w:p w14:paraId="2D78C7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D7B5E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0D6F3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14760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A5B09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5101.602-3(b)</w:t>
            </w:r>
          </w:p>
        </w:tc>
        <w:tc>
          <w:tcPr>
            <w:tcW w:w="2065" w:type="dxa"/>
            <w:tcBorders>
              <w:top w:val="nil"/>
              <w:left w:val="nil"/>
              <w:bottom w:val="single" w:sz="4" w:space="0" w:color="auto"/>
              <w:right w:val="single" w:sz="4" w:space="0" w:color="auto"/>
            </w:tcBorders>
            <w:shd w:val="clear" w:color="auto" w:fill="auto"/>
            <w:noWrap/>
            <w:vAlign w:val="center"/>
            <w:hideMark/>
          </w:tcPr>
          <w:p w14:paraId="619879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16E8A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8D346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non-delegable above $100,000, except to USACE Director of Contracting, HQ, or Commander, ACC.</w:t>
            </w:r>
            <w:r w:rsidRPr="00EC4CA9">
              <w:rPr>
                <w:rFonts w:ascii="Arial" w:eastAsia="Times New Roman" w:hAnsi="Arial" w:cs="Arial"/>
                <w:color w:val="000000"/>
                <w:sz w:val="20"/>
                <w:szCs w:val="20"/>
              </w:rPr>
              <w:br/>
              <w:t>Greater than $10,000 up to $100,000, no lower than SCO.</w:t>
            </w:r>
            <w:r w:rsidRPr="00EC4CA9">
              <w:rPr>
                <w:rFonts w:ascii="Arial" w:eastAsia="Times New Roman" w:hAnsi="Arial" w:cs="Arial"/>
                <w:color w:val="000000"/>
                <w:sz w:val="20"/>
                <w:szCs w:val="20"/>
              </w:rPr>
              <w:br/>
              <w:t xml:space="preserve"> $10,000 or less, no lower than the chief of contracting</w:t>
            </w:r>
          </w:p>
        </w:tc>
      </w:tr>
      <w:tr w:rsidR="00EC4CA9" w:rsidRPr="00EC4CA9" w14:paraId="2FF2CDC7" w14:textId="77777777" w:rsidTr="00EC4CA9">
        <w:trPr>
          <w:trHeight w:val="32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18B4C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77F65A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Career Development, Contracting Authority, and Responsibilities</w:t>
            </w:r>
          </w:p>
        </w:tc>
        <w:tc>
          <w:tcPr>
            <w:tcW w:w="5825" w:type="dxa"/>
            <w:tcBorders>
              <w:top w:val="nil"/>
              <w:left w:val="nil"/>
              <w:bottom w:val="single" w:sz="4" w:space="0" w:color="auto"/>
              <w:right w:val="single" w:sz="4" w:space="0" w:color="auto"/>
            </w:tcBorders>
            <w:shd w:val="clear" w:color="auto" w:fill="auto"/>
            <w:vAlign w:val="center"/>
            <w:hideMark/>
          </w:tcPr>
          <w:p w14:paraId="40EE45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Selection, Appointment, and Termination of Appointment for Contracting Officers</w:t>
            </w:r>
          </w:p>
        </w:tc>
        <w:tc>
          <w:tcPr>
            <w:tcW w:w="1957" w:type="dxa"/>
            <w:tcBorders>
              <w:top w:val="nil"/>
              <w:left w:val="nil"/>
              <w:bottom w:val="single" w:sz="4" w:space="0" w:color="auto"/>
              <w:right w:val="single" w:sz="4" w:space="0" w:color="auto"/>
            </w:tcBorders>
            <w:shd w:val="clear" w:color="auto" w:fill="auto"/>
            <w:vAlign w:val="center"/>
            <w:hideMark/>
          </w:tcPr>
          <w:p w14:paraId="0FEEAD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1.603-1</w:t>
            </w:r>
          </w:p>
        </w:tc>
        <w:tc>
          <w:tcPr>
            <w:tcW w:w="2384" w:type="dxa"/>
            <w:tcBorders>
              <w:top w:val="nil"/>
              <w:left w:val="nil"/>
              <w:bottom w:val="single" w:sz="4" w:space="0" w:color="auto"/>
              <w:right w:val="single" w:sz="4" w:space="0" w:color="auto"/>
            </w:tcBorders>
            <w:shd w:val="clear" w:color="auto" w:fill="auto"/>
            <w:vAlign w:val="center"/>
            <w:hideMark/>
          </w:tcPr>
          <w:p w14:paraId="527777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C252B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91057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 (consistent with OFPP standards)</w:t>
            </w:r>
          </w:p>
        </w:tc>
        <w:tc>
          <w:tcPr>
            <w:tcW w:w="2241" w:type="dxa"/>
            <w:tcBorders>
              <w:top w:val="nil"/>
              <w:left w:val="nil"/>
              <w:bottom w:val="single" w:sz="4" w:space="0" w:color="auto"/>
              <w:right w:val="single" w:sz="4" w:space="0" w:color="auto"/>
            </w:tcBorders>
            <w:shd w:val="clear" w:color="auto" w:fill="auto"/>
            <w:vAlign w:val="center"/>
            <w:hideMark/>
          </w:tcPr>
          <w:p w14:paraId="12EE86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AF00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BA9F2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1BFF2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BB66E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5101.603-1</w:t>
            </w:r>
          </w:p>
        </w:tc>
        <w:tc>
          <w:tcPr>
            <w:tcW w:w="2065" w:type="dxa"/>
            <w:tcBorders>
              <w:top w:val="nil"/>
              <w:left w:val="nil"/>
              <w:bottom w:val="single" w:sz="4" w:space="0" w:color="auto"/>
              <w:right w:val="single" w:sz="4" w:space="0" w:color="auto"/>
            </w:tcBorders>
            <w:shd w:val="clear" w:color="auto" w:fill="auto"/>
            <w:vAlign w:val="center"/>
            <w:hideMark/>
          </w:tcPr>
          <w:p w14:paraId="30B786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BB443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931E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or HCA, with further delegation to No Lower than the </w:t>
            </w:r>
            <w:proofErr w:type="spellStart"/>
            <w:r w:rsidRPr="00EC4CA9">
              <w:rPr>
                <w:rFonts w:ascii="Arial" w:eastAsia="Times New Roman" w:hAnsi="Arial" w:cs="Arial"/>
                <w:color w:val="000000"/>
                <w:sz w:val="20"/>
                <w:szCs w:val="20"/>
              </w:rPr>
              <w:t>CoCO</w:t>
            </w:r>
            <w:proofErr w:type="spellEnd"/>
          </w:p>
        </w:tc>
      </w:tr>
      <w:tr w:rsidR="00EC4CA9" w:rsidRPr="00EC4CA9" w14:paraId="545E931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CD14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26A0D7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037238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Disclosure, protection, and marking of contractor bid or proposal information and source selection information.</w:t>
            </w:r>
          </w:p>
        </w:tc>
        <w:tc>
          <w:tcPr>
            <w:tcW w:w="1957" w:type="dxa"/>
            <w:tcBorders>
              <w:top w:val="nil"/>
              <w:left w:val="nil"/>
              <w:bottom w:val="single" w:sz="4" w:space="0" w:color="auto"/>
              <w:right w:val="single" w:sz="4" w:space="0" w:color="auto"/>
            </w:tcBorders>
            <w:shd w:val="clear" w:color="auto" w:fill="auto"/>
            <w:vAlign w:val="center"/>
            <w:hideMark/>
          </w:tcPr>
          <w:p w14:paraId="4FEEE8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3.104-4(a)</w:t>
            </w:r>
          </w:p>
        </w:tc>
        <w:tc>
          <w:tcPr>
            <w:tcW w:w="2384" w:type="dxa"/>
            <w:tcBorders>
              <w:top w:val="nil"/>
              <w:left w:val="nil"/>
              <w:bottom w:val="single" w:sz="4" w:space="0" w:color="auto"/>
              <w:right w:val="single" w:sz="4" w:space="0" w:color="auto"/>
            </w:tcBorders>
            <w:shd w:val="clear" w:color="auto" w:fill="auto"/>
            <w:vAlign w:val="center"/>
            <w:hideMark/>
          </w:tcPr>
          <w:p w14:paraId="1B680F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22D10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5F0E6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5D0C9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5BD50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AB632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ABAA3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2D75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5103.104-4(a)</w:t>
            </w:r>
          </w:p>
        </w:tc>
        <w:tc>
          <w:tcPr>
            <w:tcW w:w="2065" w:type="dxa"/>
            <w:tcBorders>
              <w:top w:val="nil"/>
              <w:left w:val="nil"/>
              <w:bottom w:val="single" w:sz="4" w:space="0" w:color="auto"/>
              <w:right w:val="single" w:sz="4" w:space="0" w:color="auto"/>
            </w:tcBorders>
            <w:shd w:val="clear" w:color="auto" w:fill="auto"/>
            <w:noWrap/>
            <w:vAlign w:val="center"/>
            <w:hideMark/>
          </w:tcPr>
          <w:p w14:paraId="2BEF97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19918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96074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Personnel serving in the positions identified in AFARS 5103.104-4(a)(</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 through (vii).</w:t>
            </w:r>
          </w:p>
        </w:tc>
      </w:tr>
      <w:tr w:rsidR="00EC4CA9" w:rsidRPr="00EC4CA9" w14:paraId="3ED3EF7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3DED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21C6F2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685124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Authorization of disqualified official to resume participation in a procurement</w:t>
            </w:r>
          </w:p>
        </w:tc>
        <w:tc>
          <w:tcPr>
            <w:tcW w:w="1957" w:type="dxa"/>
            <w:tcBorders>
              <w:top w:val="nil"/>
              <w:left w:val="nil"/>
              <w:bottom w:val="single" w:sz="4" w:space="0" w:color="auto"/>
              <w:right w:val="single" w:sz="4" w:space="0" w:color="auto"/>
            </w:tcBorders>
            <w:shd w:val="clear" w:color="auto" w:fill="auto"/>
            <w:vAlign w:val="center"/>
            <w:hideMark/>
          </w:tcPr>
          <w:p w14:paraId="0BE9E8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3.104-5(c)2</w:t>
            </w:r>
          </w:p>
        </w:tc>
        <w:tc>
          <w:tcPr>
            <w:tcW w:w="2384" w:type="dxa"/>
            <w:tcBorders>
              <w:top w:val="nil"/>
              <w:left w:val="nil"/>
              <w:bottom w:val="single" w:sz="4" w:space="0" w:color="auto"/>
              <w:right w:val="single" w:sz="4" w:space="0" w:color="auto"/>
            </w:tcBorders>
            <w:shd w:val="clear" w:color="auto" w:fill="auto"/>
            <w:vAlign w:val="center"/>
            <w:hideMark/>
          </w:tcPr>
          <w:p w14:paraId="27998E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90A61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E529F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2D07A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0539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A8E55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1600D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CE3E4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5103.104-5</w:t>
            </w:r>
          </w:p>
        </w:tc>
        <w:tc>
          <w:tcPr>
            <w:tcW w:w="2065" w:type="dxa"/>
            <w:tcBorders>
              <w:top w:val="nil"/>
              <w:left w:val="nil"/>
              <w:bottom w:val="single" w:sz="4" w:space="0" w:color="auto"/>
              <w:right w:val="single" w:sz="4" w:space="0" w:color="auto"/>
            </w:tcBorders>
            <w:shd w:val="clear" w:color="auto" w:fill="auto"/>
            <w:noWrap/>
            <w:vAlign w:val="center"/>
            <w:hideMark/>
          </w:tcPr>
          <w:p w14:paraId="6DCC9E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DF9D4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46842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 If SCO is disqualified individual, HCA will make the determination.</w:t>
            </w:r>
          </w:p>
        </w:tc>
      </w:tr>
      <w:tr w:rsidR="00EC4CA9" w:rsidRPr="00EC4CA9" w14:paraId="5033FBF5"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96C7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2A5D47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578282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Actions and determinations related to possible or actual procurement integrity violations</w:t>
            </w:r>
          </w:p>
        </w:tc>
        <w:tc>
          <w:tcPr>
            <w:tcW w:w="1957" w:type="dxa"/>
            <w:tcBorders>
              <w:top w:val="nil"/>
              <w:left w:val="nil"/>
              <w:bottom w:val="single" w:sz="4" w:space="0" w:color="auto"/>
              <w:right w:val="single" w:sz="4" w:space="0" w:color="auto"/>
            </w:tcBorders>
            <w:shd w:val="clear" w:color="auto" w:fill="auto"/>
            <w:vAlign w:val="center"/>
            <w:hideMark/>
          </w:tcPr>
          <w:p w14:paraId="44D210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3.104-7(b) - (g)</w:t>
            </w:r>
          </w:p>
        </w:tc>
        <w:tc>
          <w:tcPr>
            <w:tcW w:w="2384" w:type="dxa"/>
            <w:tcBorders>
              <w:top w:val="nil"/>
              <w:left w:val="nil"/>
              <w:bottom w:val="single" w:sz="4" w:space="0" w:color="auto"/>
              <w:right w:val="single" w:sz="4" w:space="0" w:color="auto"/>
            </w:tcBorders>
            <w:shd w:val="clear" w:color="auto" w:fill="auto"/>
            <w:vAlign w:val="center"/>
            <w:hideMark/>
          </w:tcPr>
          <w:p w14:paraId="49CFB8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0F409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D20EA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one level above KO and of GO, Flag, SES, or equivalent rank</w:t>
            </w:r>
          </w:p>
        </w:tc>
        <w:tc>
          <w:tcPr>
            <w:tcW w:w="2241" w:type="dxa"/>
            <w:tcBorders>
              <w:top w:val="nil"/>
              <w:left w:val="nil"/>
              <w:bottom w:val="single" w:sz="4" w:space="0" w:color="auto"/>
              <w:right w:val="single" w:sz="4" w:space="0" w:color="auto"/>
            </w:tcBorders>
            <w:shd w:val="clear" w:color="auto" w:fill="auto"/>
            <w:vAlign w:val="center"/>
            <w:hideMark/>
          </w:tcPr>
          <w:p w14:paraId="22C1D8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18D97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0035C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C0D97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0881D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5103.104-7</w:t>
            </w:r>
          </w:p>
        </w:tc>
        <w:tc>
          <w:tcPr>
            <w:tcW w:w="2065" w:type="dxa"/>
            <w:tcBorders>
              <w:top w:val="nil"/>
              <w:left w:val="nil"/>
              <w:bottom w:val="single" w:sz="4" w:space="0" w:color="auto"/>
              <w:right w:val="single" w:sz="4" w:space="0" w:color="auto"/>
            </w:tcBorders>
            <w:shd w:val="clear" w:color="auto" w:fill="auto"/>
            <w:vAlign w:val="center"/>
            <w:hideMark/>
          </w:tcPr>
          <w:p w14:paraId="00DA74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57A8A5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7BE9B7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EBE9E6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555CE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77E0F9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0CDBB8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Actions and determinations against contractor under a contract containing Gratuities clause</w:t>
            </w:r>
          </w:p>
        </w:tc>
        <w:tc>
          <w:tcPr>
            <w:tcW w:w="1957" w:type="dxa"/>
            <w:tcBorders>
              <w:top w:val="nil"/>
              <w:left w:val="nil"/>
              <w:bottom w:val="single" w:sz="4" w:space="0" w:color="auto"/>
              <w:right w:val="single" w:sz="4" w:space="0" w:color="auto"/>
            </w:tcBorders>
            <w:shd w:val="clear" w:color="auto" w:fill="auto"/>
            <w:vAlign w:val="center"/>
            <w:hideMark/>
          </w:tcPr>
          <w:p w14:paraId="6435E2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3.204(a)</w:t>
            </w:r>
          </w:p>
        </w:tc>
        <w:tc>
          <w:tcPr>
            <w:tcW w:w="2384" w:type="dxa"/>
            <w:tcBorders>
              <w:top w:val="nil"/>
              <w:left w:val="nil"/>
              <w:bottom w:val="single" w:sz="4" w:space="0" w:color="auto"/>
              <w:right w:val="single" w:sz="4" w:space="0" w:color="auto"/>
            </w:tcBorders>
            <w:shd w:val="clear" w:color="auto" w:fill="auto"/>
            <w:vAlign w:val="center"/>
            <w:hideMark/>
          </w:tcPr>
          <w:p w14:paraId="023A6E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69B73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4BB61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39A6B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610D7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F1AE4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5C6CE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6E91C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5103.204(a)</w:t>
            </w:r>
          </w:p>
        </w:tc>
        <w:tc>
          <w:tcPr>
            <w:tcW w:w="2065" w:type="dxa"/>
            <w:tcBorders>
              <w:top w:val="nil"/>
              <w:left w:val="nil"/>
              <w:bottom w:val="single" w:sz="4" w:space="0" w:color="auto"/>
              <w:right w:val="single" w:sz="4" w:space="0" w:color="auto"/>
            </w:tcBorders>
            <w:shd w:val="clear" w:color="auto" w:fill="auto"/>
            <w:vAlign w:val="center"/>
            <w:hideMark/>
          </w:tcPr>
          <w:p w14:paraId="48021C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41C2B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7B611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Suspension and Debarment Official or </w:t>
            </w:r>
            <w:proofErr w:type="gramStart"/>
            <w:r w:rsidRPr="00EC4CA9">
              <w:rPr>
                <w:rFonts w:ascii="Arial" w:eastAsia="Times New Roman" w:hAnsi="Arial" w:cs="Arial"/>
                <w:color w:val="000000"/>
                <w:sz w:val="20"/>
                <w:szCs w:val="20"/>
              </w:rPr>
              <w:t>other</w:t>
            </w:r>
            <w:proofErr w:type="gramEnd"/>
            <w:r w:rsidRPr="00EC4CA9">
              <w:rPr>
                <w:rFonts w:ascii="Arial" w:eastAsia="Times New Roman" w:hAnsi="Arial" w:cs="Arial"/>
                <w:color w:val="000000"/>
                <w:sz w:val="20"/>
                <w:szCs w:val="20"/>
              </w:rPr>
              <w:t xml:space="preserve"> senior official designated by the Judge Advocate General</w:t>
            </w:r>
          </w:p>
        </w:tc>
      </w:tr>
      <w:tr w:rsidR="00EC4CA9" w:rsidRPr="00EC4CA9" w14:paraId="1372351C" w14:textId="77777777" w:rsidTr="00EC4CA9">
        <w:trPr>
          <w:trHeight w:val="10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CFBD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0999F0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71AFD1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Make the determination whether to terminate the contractor’s right to proceed under the contract, and, if so, whether to assess exemplary damages and in what amount.</w:t>
            </w:r>
          </w:p>
        </w:tc>
        <w:tc>
          <w:tcPr>
            <w:tcW w:w="1957" w:type="dxa"/>
            <w:tcBorders>
              <w:top w:val="nil"/>
              <w:left w:val="nil"/>
              <w:bottom w:val="single" w:sz="4" w:space="0" w:color="auto"/>
              <w:right w:val="single" w:sz="4" w:space="0" w:color="auto"/>
            </w:tcBorders>
            <w:shd w:val="clear" w:color="auto" w:fill="auto"/>
            <w:vAlign w:val="center"/>
            <w:hideMark/>
          </w:tcPr>
          <w:p w14:paraId="00FF7D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3.204(c)</w:t>
            </w:r>
          </w:p>
        </w:tc>
        <w:tc>
          <w:tcPr>
            <w:tcW w:w="2384" w:type="dxa"/>
            <w:tcBorders>
              <w:top w:val="nil"/>
              <w:left w:val="nil"/>
              <w:bottom w:val="single" w:sz="4" w:space="0" w:color="auto"/>
              <w:right w:val="single" w:sz="4" w:space="0" w:color="auto"/>
            </w:tcBorders>
            <w:shd w:val="clear" w:color="auto" w:fill="auto"/>
            <w:vAlign w:val="center"/>
            <w:hideMark/>
          </w:tcPr>
          <w:p w14:paraId="64826C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A8409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66B41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BC2FC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2555B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F93F0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98F56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AEB88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5103.204(c)(</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8D3D4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17AEF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43A80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73C2BE89"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6C41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171B71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Contracts with Government Employees or Organizations Owned or Controlled by Them</w:t>
            </w:r>
          </w:p>
        </w:tc>
        <w:tc>
          <w:tcPr>
            <w:tcW w:w="5825" w:type="dxa"/>
            <w:tcBorders>
              <w:top w:val="nil"/>
              <w:left w:val="nil"/>
              <w:bottom w:val="single" w:sz="4" w:space="0" w:color="auto"/>
              <w:right w:val="single" w:sz="4" w:space="0" w:color="auto"/>
            </w:tcBorders>
            <w:shd w:val="clear" w:color="auto" w:fill="auto"/>
            <w:vAlign w:val="center"/>
            <w:hideMark/>
          </w:tcPr>
          <w:p w14:paraId="12DFF1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Authorization of exception to requirement to not award contract to Gov't employee or their business / organization</w:t>
            </w:r>
          </w:p>
        </w:tc>
        <w:tc>
          <w:tcPr>
            <w:tcW w:w="1957" w:type="dxa"/>
            <w:tcBorders>
              <w:top w:val="nil"/>
              <w:left w:val="nil"/>
              <w:bottom w:val="single" w:sz="4" w:space="0" w:color="auto"/>
              <w:right w:val="single" w:sz="4" w:space="0" w:color="auto"/>
            </w:tcBorders>
            <w:shd w:val="clear" w:color="auto" w:fill="auto"/>
            <w:vAlign w:val="center"/>
            <w:hideMark/>
          </w:tcPr>
          <w:p w14:paraId="345225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3.602</w:t>
            </w:r>
          </w:p>
        </w:tc>
        <w:tc>
          <w:tcPr>
            <w:tcW w:w="2384" w:type="dxa"/>
            <w:tcBorders>
              <w:top w:val="nil"/>
              <w:left w:val="nil"/>
              <w:bottom w:val="single" w:sz="4" w:space="0" w:color="auto"/>
              <w:right w:val="single" w:sz="4" w:space="0" w:color="auto"/>
            </w:tcBorders>
            <w:shd w:val="clear" w:color="auto" w:fill="auto"/>
            <w:vAlign w:val="center"/>
            <w:hideMark/>
          </w:tcPr>
          <w:p w14:paraId="4E7AAB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31978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32125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HCA</w:t>
            </w:r>
          </w:p>
        </w:tc>
        <w:tc>
          <w:tcPr>
            <w:tcW w:w="2241" w:type="dxa"/>
            <w:tcBorders>
              <w:top w:val="nil"/>
              <w:left w:val="nil"/>
              <w:bottom w:val="single" w:sz="4" w:space="0" w:color="auto"/>
              <w:right w:val="single" w:sz="4" w:space="0" w:color="auto"/>
            </w:tcBorders>
            <w:shd w:val="clear" w:color="auto" w:fill="auto"/>
            <w:vAlign w:val="center"/>
            <w:hideMark/>
          </w:tcPr>
          <w:p w14:paraId="79B812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5A764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1BD82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E4647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3FF8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5103.602</w:t>
            </w:r>
          </w:p>
        </w:tc>
        <w:tc>
          <w:tcPr>
            <w:tcW w:w="2065" w:type="dxa"/>
            <w:tcBorders>
              <w:top w:val="nil"/>
              <w:left w:val="nil"/>
              <w:bottom w:val="single" w:sz="4" w:space="0" w:color="auto"/>
              <w:right w:val="single" w:sz="4" w:space="0" w:color="auto"/>
            </w:tcBorders>
            <w:shd w:val="clear" w:color="auto" w:fill="auto"/>
            <w:noWrap/>
            <w:vAlign w:val="center"/>
            <w:hideMark/>
          </w:tcPr>
          <w:p w14:paraId="561AD9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HCA</w:t>
            </w:r>
          </w:p>
        </w:tc>
        <w:tc>
          <w:tcPr>
            <w:tcW w:w="1033" w:type="dxa"/>
            <w:tcBorders>
              <w:top w:val="nil"/>
              <w:left w:val="nil"/>
              <w:bottom w:val="single" w:sz="4" w:space="0" w:color="auto"/>
              <w:right w:val="single" w:sz="4" w:space="0" w:color="auto"/>
            </w:tcBorders>
            <w:shd w:val="clear" w:color="auto" w:fill="auto"/>
            <w:noWrap/>
            <w:vAlign w:val="center"/>
            <w:hideMark/>
          </w:tcPr>
          <w:p w14:paraId="5F0647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EF8A4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AEA146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1474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58D746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55B492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Make determinations concerning voiding and rescinding contracts upon final conviction for bribery, conflicts of interest or violations of 18 U.S.C. 201-224.</w:t>
            </w:r>
          </w:p>
        </w:tc>
        <w:tc>
          <w:tcPr>
            <w:tcW w:w="1957" w:type="dxa"/>
            <w:tcBorders>
              <w:top w:val="nil"/>
              <w:left w:val="nil"/>
              <w:bottom w:val="single" w:sz="4" w:space="0" w:color="auto"/>
              <w:right w:val="single" w:sz="4" w:space="0" w:color="auto"/>
            </w:tcBorders>
            <w:shd w:val="clear" w:color="auto" w:fill="auto"/>
            <w:vAlign w:val="center"/>
            <w:hideMark/>
          </w:tcPr>
          <w:p w14:paraId="0B6F4F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3.703</w:t>
            </w:r>
          </w:p>
        </w:tc>
        <w:tc>
          <w:tcPr>
            <w:tcW w:w="2384" w:type="dxa"/>
            <w:tcBorders>
              <w:top w:val="nil"/>
              <w:left w:val="nil"/>
              <w:bottom w:val="single" w:sz="4" w:space="0" w:color="auto"/>
              <w:right w:val="single" w:sz="4" w:space="0" w:color="auto"/>
            </w:tcBorders>
            <w:shd w:val="clear" w:color="auto" w:fill="auto"/>
            <w:vAlign w:val="center"/>
            <w:hideMark/>
          </w:tcPr>
          <w:p w14:paraId="484EB8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F19CD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BDFC4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290CD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203.703</w:t>
            </w:r>
          </w:p>
        </w:tc>
        <w:tc>
          <w:tcPr>
            <w:tcW w:w="1671" w:type="dxa"/>
            <w:tcBorders>
              <w:top w:val="nil"/>
              <w:left w:val="nil"/>
              <w:bottom w:val="single" w:sz="4" w:space="0" w:color="auto"/>
              <w:right w:val="single" w:sz="4" w:space="0" w:color="auto"/>
            </w:tcBorders>
            <w:shd w:val="clear" w:color="auto" w:fill="auto"/>
            <w:vAlign w:val="center"/>
            <w:hideMark/>
          </w:tcPr>
          <w:p w14:paraId="082F02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an official appointed by and with advice of the Senate</w:t>
            </w:r>
          </w:p>
        </w:tc>
        <w:tc>
          <w:tcPr>
            <w:tcW w:w="1033" w:type="dxa"/>
            <w:tcBorders>
              <w:top w:val="nil"/>
              <w:left w:val="nil"/>
              <w:bottom w:val="single" w:sz="4" w:space="0" w:color="auto"/>
              <w:right w:val="single" w:sz="4" w:space="0" w:color="auto"/>
            </w:tcBorders>
            <w:shd w:val="clear" w:color="auto" w:fill="auto"/>
            <w:noWrap/>
            <w:vAlign w:val="center"/>
            <w:hideMark/>
          </w:tcPr>
          <w:p w14:paraId="0E817E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8D10E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an official appointed by and with advice of the Senate</w:t>
            </w:r>
          </w:p>
        </w:tc>
        <w:tc>
          <w:tcPr>
            <w:tcW w:w="2405" w:type="dxa"/>
            <w:tcBorders>
              <w:top w:val="nil"/>
              <w:left w:val="nil"/>
              <w:bottom w:val="single" w:sz="4" w:space="0" w:color="auto"/>
              <w:right w:val="single" w:sz="4" w:space="0" w:color="auto"/>
            </w:tcBorders>
            <w:shd w:val="clear" w:color="auto" w:fill="auto"/>
            <w:vAlign w:val="center"/>
            <w:hideMark/>
          </w:tcPr>
          <w:p w14:paraId="271D70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5103.703</w:t>
            </w:r>
          </w:p>
        </w:tc>
        <w:tc>
          <w:tcPr>
            <w:tcW w:w="2065" w:type="dxa"/>
            <w:tcBorders>
              <w:top w:val="nil"/>
              <w:left w:val="nil"/>
              <w:bottom w:val="single" w:sz="4" w:space="0" w:color="auto"/>
              <w:right w:val="single" w:sz="4" w:space="0" w:color="auto"/>
            </w:tcBorders>
            <w:shd w:val="clear" w:color="auto" w:fill="auto"/>
            <w:noWrap/>
            <w:vAlign w:val="center"/>
            <w:hideMark/>
          </w:tcPr>
          <w:p w14:paraId="2F812B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96D58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noWrap/>
            <w:vAlign w:val="center"/>
            <w:hideMark/>
          </w:tcPr>
          <w:p w14:paraId="42F277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254D6CE" w14:textId="77777777" w:rsidTr="00EC4CA9">
        <w:trPr>
          <w:trHeight w:val="103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1E76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78C0BB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14E77C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Consider declaring void and rescinding contracts, recovering amounts expended, and recommending suspension/debarment upon conviction/preponderance of evidence for an offense punishable under 41 U.S.C. 2105</w:t>
            </w:r>
          </w:p>
        </w:tc>
        <w:tc>
          <w:tcPr>
            <w:tcW w:w="1957" w:type="dxa"/>
            <w:tcBorders>
              <w:top w:val="nil"/>
              <w:left w:val="nil"/>
              <w:bottom w:val="single" w:sz="4" w:space="0" w:color="auto"/>
              <w:right w:val="single" w:sz="4" w:space="0" w:color="auto"/>
            </w:tcBorders>
            <w:shd w:val="clear" w:color="auto" w:fill="auto"/>
            <w:vAlign w:val="center"/>
            <w:hideMark/>
          </w:tcPr>
          <w:p w14:paraId="0FAF16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3.704(c)</w:t>
            </w:r>
          </w:p>
        </w:tc>
        <w:tc>
          <w:tcPr>
            <w:tcW w:w="2384" w:type="dxa"/>
            <w:tcBorders>
              <w:top w:val="nil"/>
              <w:left w:val="nil"/>
              <w:bottom w:val="single" w:sz="4" w:space="0" w:color="auto"/>
              <w:right w:val="single" w:sz="4" w:space="0" w:color="auto"/>
            </w:tcBorders>
            <w:shd w:val="clear" w:color="auto" w:fill="auto"/>
            <w:vAlign w:val="center"/>
            <w:hideMark/>
          </w:tcPr>
          <w:p w14:paraId="4AEE38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FF9AA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805B5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E1249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EA8C8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C23A4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E59F2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BC829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5103.704(c) </w:t>
            </w:r>
          </w:p>
        </w:tc>
        <w:tc>
          <w:tcPr>
            <w:tcW w:w="2065" w:type="dxa"/>
            <w:tcBorders>
              <w:top w:val="nil"/>
              <w:left w:val="nil"/>
              <w:bottom w:val="single" w:sz="4" w:space="0" w:color="auto"/>
              <w:right w:val="single" w:sz="4" w:space="0" w:color="auto"/>
            </w:tcBorders>
            <w:shd w:val="clear" w:color="auto" w:fill="auto"/>
            <w:vAlign w:val="center"/>
            <w:hideMark/>
          </w:tcPr>
          <w:p w14:paraId="28E982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213F5A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noWrap/>
            <w:vAlign w:val="center"/>
            <w:hideMark/>
          </w:tcPr>
          <w:p w14:paraId="167785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E2C967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C13B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0F0E02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Remedies (Whistleblower Protections for Contractor Employees)</w:t>
            </w:r>
          </w:p>
        </w:tc>
        <w:tc>
          <w:tcPr>
            <w:tcW w:w="5825" w:type="dxa"/>
            <w:tcBorders>
              <w:top w:val="nil"/>
              <w:left w:val="nil"/>
              <w:bottom w:val="single" w:sz="4" w:space="0" w:color="auto"/>
              <w:right w:val="single" w:sz="4" w:space="0" w:color="auto"/>
            </w:tcBorders>
            <w:shd w:val="clear" w:color="auto" w:fill="auto"/>
            <w:vAlign w:val="center"/>
            <w:hideMark/>
          </w:tcPr>
          <w:p w14:paraId="2793F1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 the contractor to take certain actions</w:t>
            </w:r>
          </w:p>
        </w:tc>
        <w:tc>
          <w:tcPr>
            <w:tcW w:w="1957" w:type="dxa"/>
            <w:tcBorders>
              <w:top w:val="nil"/>
              <w:left w:val="nil"/>
              <w:bottom w:val="single" w:sz="4" w:space="0" w:color="auto"/>
              <w:right w:val="single" w:sz="4" w:space="0" w:color="auto"/>
            </w:tcBorders>
            <w:shd w:val="clear" w:color="auto" w:fill="auto"/>
            <w:noWrap/>
            <w:vAlign w:val="center"/>
            <w:hideMark/>
          </w:tcPr>
          <w:p w14:paraId="719CB0B5"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strike/>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3340BE0"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strike/>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B852D7"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strike/>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04EBA01"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strike/>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7427F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203.906</w:t>
            </w:r>
          </w:p>
        </w:tc>
        <w:tc>
          <w:tcPr>
            <w:tcW w:w="1671" w:type="dxa"/>
            <w:tcBorders>
              <w:top w:val="nil"/>
              <w:left w:val="nil"/>
              <w:bottom w:val="single" w:sz="4" w:space="0" w:color="auto"/>
              <w:right w:val="single" w:sz="4" w:space="0" w:color="auto"/>
            </w:tcBorders>
            <w:shd w:val="clear" w:color="auto" w:fill="auto"/>
            <w:noWrap/>
            <w:vAlign w:val="center"/>
            <w:hideMark/>
          </w:tcPr>
          <w:p w14:paraId="1D1587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5DF8AB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7D723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36AE7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5103.906</w:t>
            </w:r>
          </w:p>
        </w:tc>
        <w:tc>
          <w:tcPr>
            <w:tcW w:w="2065" w:type="dxa"/>
            <w:tcBorders>
              <w:top w:val="nil"/>
              <w:left w:val="nil"/>
              <w:bottom w:val="single" w:sz="4" w:space="0" w:color="auto"/>
              <w:right w:val="single" w:sz="4" w:space="0" w:color="auto"/>
            </w:tcBorders>
            <w:shd w:val="clear" w:color="auto" w:fill="auto"/>
            <w:noWrap/>
            <w:vAlign w:val="center"/>
            <w:hideMark/>
          </w:tcPr>
          <w:p w14:paraId="373D1C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E8AE8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1F6A5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724181E6"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95B7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1DA92E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Preventing Personal Conflicts of Interest for Contractor Employees Performing Acquisition Functions</w:t>
            </w:r>
          </w:p>
        </w:tc>
        <w:tc>
          <w:tcPr>
            <w:tcW w:w="5825" w:type="dxa"/>
            <w:tcBorders>
              <w:top w:val="nil"/>
              <w:left w:val="nil"/>
              <w:bottom w:val="single" w:sz="4" w:space="0" w:color="auto"/>
              <w:right w:val="single" w:sz="4" w:space="0" w:color="auto"/>
            </w:tcBorders>
            <w:shd w:val="clear" w:color="auto" w:fill="auto"/>
            <w:vAlign w:val="center"/>
            <w:hideMark/>
          </w:tcPr>
          <w:p w14:paraId="7E68CC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Authority to impose conditions that mitigate conflicts of interest or grant a waiver</w:t>
            </w:r>
          </w:p>
        </w:tc>
        <w:tc>
          <w:tcPr>
            <w:tcW w:w="1957" w:type="dxa"/>
            <w:tcBorders>
              <w:top w:val="nil"/>
              <w:left w:val="nil"/>
              <w:bottom w:val="single" w:sz="4" w:space="0" w:color="auto"/>
              <w:right w:val="single" w:sz="4" w:space="0" w:color="auto"/>
            </w:tcBorders>
            <w:shd w:val="clear" w:color="auto" w:fill="auto"/>
            <w:vAlign w:val="center"/>
            <w:hideMark/>
          </w:tcPr>
          <w:p w14:paraId="156D83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3.1104</w:t>
            </w:r>
          </w:p>
        </w:tc>
        <w:tc>
          <w:tcPr>
            <w:tcW w:w="2384" w:type="dxa"/>
            <w:tcBorders>
              <w:top w:val="nil"/>
              <w:left w:val="nil"/>
              <w:bottom w:val="single" w:sz="4" w:space="0" w:color="auto"/>
              <w:right w:val="single" w:sz="4" w:space="0" w:color="auto"/>
            </w:tcBorders>
            <w:shd w:val="clear" w:color="auto" w:fill="auto"/>
            <w:vAlign w:val="center"/>
            <w:hideMark/>
          </w:tcPr>
          <w:p w14:paraId="25515B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D381B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C8B7F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EB6FE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D480A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FBF01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DBB0E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C3130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61959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58A29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0073B7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5307F040"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62146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558CEC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Electronic Commerce </w:t>
            </w:r>
            <w:proofErr w:type="gramStart"/>
            <w:r w:rsidRPr="00EC4CA9">
              <w:rPr>
                <w:rFonts w:ascii="Arial" w:eastAsia="Times New Roman" w:hAnsi="Arial" w:cs="Arial"/>
                <w:color w:val="000000"/>
                <w:sz w:val="20"/>
                <w:szCs w:val="20"/>
              </w:rPr>
              <w:t>In</w:t>
            </w:r>
            <w:proofErr w:type="gramEnd"/>
            <w:r w:rsidRPr="00EC4CA9">
              <w:rPr>
                <w:rFonts w:ascii="Arial" w:eastAsia="Times New Roman" w:hAnsi="Arial" w:cs="Arial"/>
                <w:color w:val="000000"/>
                <w:sz w:val="20"/>
                <w:szCs w:val="20"/>
              </w:rPr>
              <w:t xml:space="preserve"> Contracting</w:t>
            </w:r>
          </w:p>
        </w:tc>
        <w:tc>
          <w:tcPr>
            <w:tcW w:w="5825" w:type="dxa"/>
            <w:tcBorders>
              <w:top w:val="nil"/>
              <w:left w:val="nil"/>
              <w:bottom w:val="single" w:sz="4" w:space="0" w:color="auto"/>
              <w:right w:val="single" w:sz="4" w:space="0" w:color="auto"/>
            </w:tcBorders>
            <w:shd w:val="clear" w:color="auto" w:fill="auto"/>
            <w:vAlign w:val="center"/>
            <w:hideMark/>
          </w:tcPr>
          <w:p w14:paraId="1A6956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Establishment and Use of Electronic Commerce</w:t>
            </w:r>
          </w:p>
        </w:tc>
        <w:tc>
          <w:tcPr>
            <w:tcW w:w="1957" w:type="dxa"/>
            <w:tcBorders>
              <w:top w:val="nil"/>
              <w:left w:val="nil"/>
              <w:bottom w:val="single" w:sz="4" w:space="0" w:color="auto"/>
              <w:right w:val="single" w:sz="4" w:space="0" w:color="auto"/>
            </w:tcBorders>
            <w:shd w:val="clear" w:color="auto" w:fill="auto"/>
            <w:vAlign w:val="center"/>
            <w:hideMark/>
          </w:tcPr>
          <w:p w14:paraId="562C0F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4.502(b) and (c) </w:t>
            </w:r>
          </w:p>
        </w:tc>
        <w:tc>
          <w:tcPr>
            <w:tcW w:w="2384" w:type="dxa"/>
            <w:tcBorders>
              <w:top w:val="nil"/>
              <w:left w:val="nil"/>
              <w:bottom w:val="single" w:sz="4" w:space="0" w:color="auto"/>
              <w:right w:val="single" w:sz="4" w:space="0" w:color="auto"/>
            </w:tcBorders>
            <w:shd w:val="clear" w:color="auto" w:fill="auto"/>
            <w:vAlign w:val="center"/>
            <w:hideMark/>
          </w:tcPr>
          <w:p w14:paraId="7348C1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92E7C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771D0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461BE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4E827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94FB3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B040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1B276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5104.502-90</w:t>
            </w:r>
          </w:p>
        </w:tc>
        <w:tc>
          <w:tcPr>
            <w:tcW w:w="2065" w:type="dxa"/>
            <w:tcBorders>
              <w:top w:val="nil"/>
              <w:left w:val="nil"/>
              <w:bottom w:val="single" w:sz="4" w:space="0" w:color="auto"/>
              <w:right w:val="single" w:sz="4" w:space="0" w:color="auto"/>
            </w:tcBorders>
            <w:shd w:val="clear" w:color="auto" w:fill="auto"/>
            <w:vAlign w:val="center"/>
            <w:hideMark/>
          </w:tcPr>
          <w:p w14:paraId="267417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EB335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4C256E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DBFB63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298BA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684594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Reporting</w:t>
            </w:r>
          </w:p>
        </w:tc>
        <w:tc>
          <w:tcPr>
            <w:tcW w:w="5825" w:type="dxa"/>
            <w:tcBorders>
              <w:top w:val="nil"/>
              <w:left w:val="nil"/>
              <w:bottom w:val="single" w:sz="4" w:space="0" w:color="auto"/>
              <w:right w:val="single" w:sz="4" w:space="0" w:color="auto"/>
            </w:tcBorders>
            <w:shd w:val="clear" w:color="auto" w:fill="auto"/>
            <w:vAlign w:val="center"/>
            <w:hideMark/>
          </w:tcPr>
          <w:p w14:paraId="50604D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Responsibility for developing and monitoring a process to ensure timely and accurate reporting of contractual actions to FPDS</w:t>
            </w:r>
          </w:p>
        </w:tc>
        <w:tc>
          <w:tcPr>
            <w:tcW w:w="1957" w:type="dxa"/>
            <w:tcBorders>
              <w:top w:val="nil"/>
              <w:left w:val="nil"/>
              <w:bottom w:val="single" w:sz="4" w:space="0" w:color="auto"/>
              <w:right w:val="single" w:sz="4" w:space="0" w:color="auto"/>
            </w:tcBorders>
            <w:shd w:val="clear" w:color="auto" w:fill="auto"/>
            <w:vAlign w:val="center"/>
            <w:hideMark/>
          </w:tcPr>
          <w:p w14:paraId="1988DE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4.604(a)</w:t>
            </w:r>
          </w:p>
        </w:tc>
        <w:tc>
          <w:tcPr>
            <w:tcW w:w="2384" w:type="dxa"/>
            <w:tcBorders>
              <w:top w:val="nil"/>
              <w:left w:val="nil"/>
              <w:bottom w:val="single" w:sz="4" w:space="0" w:color="auto"/>
              <w:right w:val="single" w:sz="4" w:space="0" w:color="auto"/>
            </w:tcBorders>
            <w:shd w:val="clear" w:color="auto" w:fill="auto"/>
            <w:vAlign w:val="center"/>
            <w:hideMark/>
          </w:tcPr>
          <w:p w14:paraId="32CE4E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F9A83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5B457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28860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4F0C6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401C2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287AE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A50B7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5104.604(a)</w:t>
            </w:r>
          </w:p>
        </w:tc>
        <w:tc>
          <w:tcPr>
            <w:tcW w:w="2065" w:type="dxa"/>
            <w:tcBorders>
              <w:top w:val="nil"/>
              <w:left w:val="nil"/>
              <w:bottom w:val="single" w:sz="4" w:space="0" w:color="auto"/>
              <w:right w:val="single" w:sz="4" w:space="0" w:color="auto"/>
            </w:tcBorders>
            <w:shd w:val="clear" w:color="auto" w:fill="auto"/>
            <w:vAlign w:val="center"/>
            <w:hideMark/>
          </w:tcPr>
          <w:p w14:paraId="258BBF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D3F41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ED147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416B165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BD50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3FD316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Closeout of Contract Files</w:t>
            </w:r>
          </w:p>
        </w:tc>
        <w:tc>
          <w:tcPr>
            <w:tcW w:w="5825" w:type="dxa"/>
            <w:tcBorders>
              <w:top w:val="nil"/>
              <w:left w:val="nil"/>
              <w:bottom w:val="single" w:sz="4" w:space="0" w:color="auto"/>
              <w:right w:val="single" w:sz="4" w:space="0" w:color="auto"/>
            </w:tcBorders>
            <w:shd w:val="clear" w:color="auto" w:fill="auto"/>
            <w:vAlign w:val="center"/>
            <w:hideMark/>
          </w:tcPr>
          <w:p w14:paraId="2006C7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Assignment of highest priority to close out of contracts awarded for performance in contingency area</w:t>
            </w:r>
          </w:p>
        </w:tc>
        <w:tc>
          <w:tcPr>
            <w:tcW w:w="1957" w:type="dxa"/>
            <w:tcBorders>
              <w:top w:val="nil"/>
              <w:left w:val="nil"/>
              <w:bottom w:val="single" w:sz="4" w:space="0" w:color="auto"/>
              <w:right w:val="single" w:sz="4" w:space="0" w:color="auto"/>
            </w:tcBorders>
            <w:shd w:val="clear" w:color="auto" w:fill="auto"/>
            <w:vAlign w:val="center"/>
            <w:hideMark/>
          </w:tcPr>
          <w:p w14:paraId="3F0EAC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10799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B8FEE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BC6C0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2D2A6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204.804(2)</w:t>
            </w:r>
          </w:p>
        </w:tc>
        <w:tc>
          <w:tcPr>
            <w:tcW w:w="1671" w:type="dxa"/>
            <w:tcBorders>
              <w:top w:val="nil"/>
              <w:left w:val="nil"/>
              <w:bottom w:val="single" w:sz="4" w:space="0" w:color="auto"/>
              <w:right w:val="single" w:sz="4" w:space="0" w:color="auto"/>
            </w:tcBorders>
            <w:shd w:val="clear" w:color="auto" w:fill="auto"/>
            <w:noWrap/>
            <w:vAlign w:val="center"/>
            <w:hideMark/>
          </w:tcPr>
          <w:p w14:paraId="664817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6BFB9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43113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9D168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5104.804(2)</w:t>
            </w:r>
          </w:p>
        </w:tc>
        <w:tc>
          <w:tcPr>
            <w:tcW w:w="2065" w:type="dxa"/>
            <w:tcBorders>
              <w:top w:val="nil"/>
              <w:left w:val="nil"/>
              <w:bottom w:val="single" w:sz="4" w:space="0" w:color="auto"/>
              <w:right w:val="single" w:sz="4" w:space="0" w:color="auto"/>
            </w:tcBorders>
            <w:shd w:val="clear" w:color="auto" w:fill="auto"/>
            <w:vAlign w:val="center"/>
            <w:hideMark/>
          </w:tcPr>
          <w:p w14:paraId="51A3E0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6F035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834EC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6389AF34"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44579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3840BE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Reporting Contract Information to the IRS</w:t>
            </w:r>
          </w:p>
        </w:tc>
        <w:tc>
          <w:tcPr>
            <w:tcW w:w="5825" w:type="dxa"/>
            <w:tcBorders>
              <w:top w:val="nil"/>
              <w:left w:val="nil"/>
              <w:bottom w:val="single" w:sz="4" w:space="0" w:color="auto"/>
              <w:right w:val="single" w:sz="4" w:space="0" w:color="auto"/>
            </w:tcBorders>
            <w:shd w:val="clear" w:color="auto" w:fill="auto"/>
            <w:vAlign w:val="center"/>
            <w:hideMark/>
          </w:tcPr>
          <w:p w14:paraId="26D782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Requirement for Federal Agencies to Report Certain Information to the IRS</w:t>
            </w:r>
          </w:p>
        </w:tc>
        <w:tc>
          <w:tcPr>
            <w:tcW w:w="1957" w:type="dxa"/>
            <w:tcBorders>
              <w:top w:val="nil"/>
              <w:left w:val="nil"/>
              <w:bottom w:val="single" w:sz="4" w:space="0" w:color="auto"/>
              <w:right w:val="single" w:sz="4" w:space="0" w:color="auto"/>
            </w:tcBorders>
            <w:shd w:val="clear" w:color="auto" w:fill="auto"/>
            <w:vAlign w:val="center"/>
            <w:hideMark/>
          </w:tcPr>
          <w:p w14:paraId="34AA7D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4.903(a)</w:t>
            </w:r>
          </w:p>
        </w:tc>
        <w:tc>
          <w:tcPr>
            <w:tcW w:w="2384" w:type="dxa"/>
            <w:tcBorders>
              <w:top w:val="nil"/>
              <w:left w:val="nil"/>
              <w:bottom w:val="single" w:sz="4" w:space="0" w:color="auto"/>
              <w:right w:val="single" w:sz="4" w:space="0" w:color="auto"/>
            </w:tcBorders>
            <w:shd w:val="clear" w:color="auto" w:fill="auto"/>
            <w:vAlign w:val="center"/>
            <w:hideMark/>
          </w:tcPr>
          <w:p w14:paraId="0B8B26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Federal Agency</w:t>
            </w:r>
          </w:p>
        </w:tc>
        <w:tc>
          <w:tcPr>
            <w:tcW w:w="1033" w:type="dxa"/>
            <w:tcBorders>
              <w:top w:val="nil"/>
              <w:left w:val="nil"/>
              <w:bottom w:val="single" w:sz="4" w:space="0" w:color="auto"/>
              <w:right w:val="single" w:sz="4" w:space="0" w:color="auto"/>
            </w:tcBorders>
            <w:shd w:val="clear" w:color="auto" w:fill="auto"/>
            <w:vAlign w:val="center"/>
            <w:hideMark/>
          </w:tcPr>
          <w:p w14:paraId="74471B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6EE24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90859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052AE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EEEEF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F5754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43F17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5104.903(a)</w:t>
            </w:r>
          </w:p>
        </w:tc>
        <w:tc>
          <w:tcPr>
            <w:tcW w:w="2065" w:type="dxa"/>
            <w:tcBorders>
              <w:top w:val="nil"/>
              <w:left w:val="nil"/>
              <w:bottom w:val="single" w:sz="4" w:space="0" w:color="auto"/>
              <w:right w:val="single" w:sz="4" w:space="0" w:color="auto"/>
            </w:tcBorders>
            <w:shd w:val="clear" w:color="auto" w:fill="auto"/>
            <w:vAlign w:val="center"/>
            <w:hideMark/>
          </w:tcPr>
          <w:p w14:paraId="737B92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69EC6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432FF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w:t>
            </w:r>
            <w:proofErr w:type="gramStart"/>
            <w:r w:rsidRPr="00EC4CA9">
              <w:rPr>
                <w:rFonts w:ascii="Arial" w:eastAsia="Times New Roman" w:hAnsi="Arial" w:cs="Arial"/>
                <w:color w:val="000000"/>
                <w:sz w:val="20"/>
                <w:szCs w:val="20"/>
              </w:rPr>
              <w:t>),without</w:t>
            </w:r>
            <w:proofErr w:type="gramEnd"/>
            <w:r w:rsidRPr="00EC4CA9">
              <w:rPr>
                <w:rFonts w:ascii="Arial" w:eastAsia="Times New Roman" w:hAnsi="Arial" w:cs="Arial"/>
                <w:color w:val="000000"/>
                <w:sz w:val="20"/>
                <w:szCs w:val="20"/>
              </w:rPr>
              <w:t xml:space="preserve"> power to further delegate</w:t>
            </w:r>
          </w:p>
        </w:tc>
      </w:tr>
      <w:tr w:rsidR="00EC4CA9" w:rsidRPr="00EC4CA9" w14:paraId="6B9382F8"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134A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632DB1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Availability of Solicitations</w:t>
            </w:r>
          </w:p>
        </w:tc>
        <w:tc>
          <w:tcPr>
            <w:tcW w:w="5825" w:type="dxa"/>
            <w:tcBorders>
              <w:top w:val="nil"/>
              <w:left w:val="nil"/>
              <w:bottom w:val="single" w:sz="4" w:space="0" w:color="auto"/>
              <w:right w:val="single" w:sz="4" w:space="0" w:color="auto"/>
            </w:tcBorders>
            <w:shd w:val="clear" w:color="auto" w:fill="auto"/>
            <w:vAlign w:val="center"/>
            <w:hideMark/>
          </w:tcPr>
          <w:p w14:paraId="6AFF41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w:t>
            </w:r>
            <w:proofErr w:type="gramStart"/>
            <w:r w:rsidRPr="00EC4CA9">
              <w:rPr>
                <w:rFonts w:ascii="Arial" w:eastAsia="Times New Roman" w:hAnsi="Arial" w:cs="Arial"/>
                <w:color w:val="000000"/>
                <w:sz w:val="20"/>
                <w:szCs w:val="20"/>
              </w:rPr>
              <w:t>use</w:t>
            </w:r>
            <w:proofErr w:type="gramEnd"/>
            <w:r w:rsidRPr="00EC4CA9">
              <w:rPr>
                <w:rFonts w:ascii="Arial" w:eastAsia="Times New Roman" w:hAnsi="Arial" w:cs="Arial"/>
                <w:color w:val="000000"/>
                <w:sz w:val="20"/>
                <w:szCs w:val="20"/>
              </w:rPr>
              <w:t xml:space="preserve"> of Government Point of Entry (GPE) is not in the Gov't's interest</w:t>
            </w:r>
          </w:p>
        </w:tc>
        <w:tc>
          <w:tcPr>
            <w:tcW w:w="1957" w:type="dxa"/>
            <w:tcBorders>
              <w:top w:val="nil"/>
              <w:left w:val="nil"/>
              <w:bottom w:val="single" w:sz="4" w:space="0" w:color="auto"/>
              <w:right w:val="single" w:sz="4" w:space="0" w:color="auto"/>
            </w:tcBorders>
            <w:shd w:val="clear" w:color="auto" w:fill="auto"/>
            <w:vAlign w:val="center"/>
            <w:hideMark/>
          </w:tcPr>
          <w:p w14:paraId="5D889E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5.102(a)(5)(iii)</w:t>
            </w:r>
          </w:p>
        </w:tc>
        <w:tc>
          <w:tcPr>
            <w:tcW w:w="2384" w:type="dxa"/>
            <w:tcBorders>
              <w:top w:val="nil"/>
              <w:left w:val="nil"/>
              <w:bottom w:val="single" w:sz="4" w:space="0" w:color="auto"/>
              <w:right w:val="single" w:sz="4" w:space="0" w:color="auto"/>
            </w:tcBorders>
            <w:shd w:val="clear" w:color="auto" w:fill="auto"/>
            <w:vAlign w:val="center"/>
            <w:hideMark/>
          </w:tcPr>
          <w:p w14:paraId="5D2869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270C9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BE291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DE361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71245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2F656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F6243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7B3F5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5105.102(a)(5)(iii)</w:t>
            </w:r>
          </w:p>
        </w:tc>
        <w:tc>
          <w:tcPr>
            <w:tcW w:w="2065" w:type="dxa"/>
            <w:tcBorders>
              <w:top w:val="nil"/>
              <w:left w:val="nil"/>
              <w:bottom w:val="single" w:sz="4" w:space="0" w:color="auto"/>
              <w:right w:val="single" w:sz="4" w:space="0" w:color="auto"/>
            </w:tcBorders>
            <w:shd w:val="clear" w:color="auto" w:fill="auto"/>
            <w:vAlign w:val="center"/>
            <w:hideMark/>
          </w:tcPr>
          <w:p w14:paraId="2DCD33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4394F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A164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2C33A6F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5145F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49A931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Release of Long-Range Acquisition Estimates</w:t>
            </w:r>
          </w:p>
        </w:tc>
        <w:tc>
          <w:tcPr>
            <w:tcW w:w="5825" w:type="dxa"/>
            <w:tcBorders>
              <w:top w:val="nil"/>
              <w:left w:val="nil"/>
              <w:bottom w:val="single" w:sz="4" w:space="0" w:color="auto"/>
              <w:right w:val="single" w:sz="4" w:space="0" w:color="auto"/>
            </w:tcBorders>
            <w:shd w:val="clear" w:color="auto" w:fill="auto"/>
            <w:vAlign w:val="center"/>
            <w:hideMark/>
          </w:tcPr>
          <w:p w14:paraId="7AD5EC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Release of long-range acquisition estimates</w:t>
            </w:r>
          </w:p>
        </w:tc>
        <w:tc>
          <w:tcPr>
            <w:tcW w:w="1957" w:type="dxa"/>
            <w:tcBorders>
              <w:top w:val="nil"/>
              <w:left w:val="nil"/>
              <w:bottom w:val="single" w:sz="4" w:space="0" w:color="auto"/>
              <w:right w:val="single" w:sz="4" w:space="0" w:color="auto"/>
            </w:tcBorders>
            <w:shd w:val="clear" w:color="auto" w:fill="auto"/>
            <w:vAlign w:val="center"/>
            <w:hideMark/>
          </w:tcPr>
          <w:p w14:paraId="7BF048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5.404-1(a)</w:t>
            </w:r>
          </w:p>
        </w:tc>
        <w:tc>
          <w:tcPr>
            <w:tcW w:w="2384" w:type="dxa"/>
            <w:tcBorders>
              <w:top w:val="nil"/>
              <w:left w:val="nil"/>
              <w:bottom w:val="single" w:sz="4" w:space="0" w:color="auto"/>
              <w:right w:val="single" w:sz="4" w:space="0" w:color="auto"/>
            </w:tcBorders>
            <w:shd w:val="clear" w:color="auto" w:fill="auto"/>
            <w:vAlign w:val="center"/>
            <w:hideMark/>
          </w:tcPr>
          <w:p w14:paraId="4C1A13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F733C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2EE99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68FE1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8D3B7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D459A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24AF8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131B5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5105.404-1(a)</w:t>
            </w:r>
          </w:p>
        </w:tc>
        <w:tc>
          <w:tcPr>
            <w:tcW w:w="2065" w:type="dxa"/>
            <w:tcBorders>
              <w:top w:val="nil"/>
              <w:left w:val="nil"/>
              <w:bottom w:val="single" w:sz="4" w:space="0" w:color="auto"/>
              <w:right w:val="single" w:sz="4" w:space="0" w:color="auto"/>
            </w:tcBorders>
            <w:shd w:val="clear" w:color="auto" w:fill="auto"/>
            <w:vAlign w:val="center"/>
            <w:hideMark/>
          </w:tcPr>
          <w:p w14:paraId="2AFC59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DFD3F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76F19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w:t>
            </w:r>
            <w:proofErr w:type="spellStart"/>
            <w:r w:rsidRPr="00EC4CA9">
              <w:rPr>
                <w:rFonts w:ascii="Arial" w:eastAsia="Times New Roman" w:hAnsi="Arial" w:cs="Arial"/>
                <w:color w:val="000000"/>
                <w:sz w:val="20"/>
                <w:szCs w:val="20"/>
              </w:rPr>
              <w:t>CoCO</w:t>
            </w:r>
            <w:proofErr w:type="spellEnd"/>
          </w:p>
        </w:tc>
      </w:tr>
      <w:tr w:rsidR="00EC4CA9" w:rsidRPr="00EC4CA9" w14:paraId="438660D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981C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6A9AA4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Paid Advertisements</w:t>
            </w:r>
          </w:p>
        </w:tc>
        <w:tc>
          <w:tcPr>
            <w:tcW w:w="5825" w:type="dxa"/>
            <w:tcBorders>
              <w:top w:val="nil"/>
              <w:left w:val="nil"/>
              <w:bottom w:val="single" w:sz="4" w:space="0" w:color="auto"/>
              <w:right w:val="single" w:sz="4" w:space="0" w:color="auto"/>
            </w:tcBorders>
            <w:shd w:val="clear" w:color="auto" w:fill="auto"/>
            <w:vAlign w:val="center"/>
            <w:hideMark/>
          </w:tcPr>
          <w:p w14:paraId="49B27F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Heads of contracting activities are delegated authority to approve the publication of paid advertisements in newspapers.</w:t>
            </w:r>
          </w:p>
        </w:tc>
        <w:tc>
          <w:tcPr>
            <w:tcW w:w="1957" w:type="dxa"/>
            <w:tcBorders>
              <w:top w:val="nil"/>
              <w:left w:val="nil"/>
              <w:bottom w:val="single" w:sz="4" w:space="0" w:color="auto"/>
              <w:right w:val="single" w:sz="4" w:space="0" w:color="auto"/>
            </w:tcBorders>
            <w:shd w:val="clear" w:color="auto" w:fill="auto"/>
            <w:vAlign w:val="center"/>
            <w:hideMark/>
          </w:tcPr>
          <w:p w14:paraId="5FCF89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5.502</w:t>
            </w:r>
          </w:p>
        </w:tc>
        <w:tc>
          <w:tcPr>
            <w:tcW w:w="2384" w:type="dxa"/>
            <w:tcBorders>
              <w:top w:val="nil"/>
              <w:left w:val="nil"/>
              <w:bottom w:val="single" w:sz="4" w:space="0" w:color="auto"/>
              <w:right w:val="single" w:sz="4" w:space="0" w:color="auto"/>
            </w:tcBorders>
            <w:shd w:val="clear" w:color="auto" w:fill="auto"/>
            <w:vAlign w:val="center"/>
            <w:hideMark/>
          </w:tcPr>
          <w:p w14:paraId="37C9E6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78C81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441BB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8C6F8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205.502</w:t>
            </w:r>
          </w:p>
        </w:tc>
        <w:tc>
          <w:tcPr>
            <w:tcW w:w="1671" w:type="dxa"/>
            <w:tcBorders>
              <w:top w:val="nil"/>
              <w:left w:val="nil"/>
              <w:bottom w:val="single" w:sz="4" w:space="0" w:color="auto"/>
              <w:right w:val="single" w:sz="4" w:space="0" w:color="auto"/>
            </w:tcBorders>
            <w:shd w:val="clear" w:color="auto" w:fill="auto"/>
            <w:vAlign w:val="center"/>
            <w:hideMark/>
          </w:tcPr>
          <w:p w14:paraId="742A0D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C5445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805ED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67C3F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5105.502(a)</w:t>
            </w:r>
          </w:p>
        </w:tc>
        <w:tc>
          <w:tcPr>
            <w:tcW w:w="2065" w:type="dxa"/>
            <w:tcBorders>
              <w:top w:val="nil"/>
              <w:left w:val="nil"/>
              <w:bottom w:val="single" w:sz="4" w:space="0" w:color="auto"/>
              <w:right w:val="single" w:sz="4" w:space="0" w:color="auto"/>
            </w:tcBorders>
            <w:shd w:val="clear" w:color="auto" w:fill="auto"/>
            <w:vAlign w:val="center"/>
            <w:hideMark/>
          </w:tcPr>
          <w:p w14:paraId="57922F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E3D80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87D8C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1 level above the KO</w:t>
            </w:r>
          </w:p>
        </w:tc>
      </w:tr>
      <w:tr w:rsidR="00EC4CA9" w:rsidRPr="00EC4CA9" w14:paraId="2652001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53E84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1A73E5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Establishing or Maintaining Alternative Sources</w:t>
            </w:r>
          </w:p>
        </w:tc>
        <w:tc>
          <w:tcPr>
            <w:tcW w:w="5825" w:type="dxa"/>
            <w:tcBorders>
              <w:top w:val="nil"/>
              <w:left w:val="nil"/>
              <w:bottom w:val="single" w:sz="4" w:space="0" w:color="auto"/>
              <w:right w:val="single" w:sz="4" w:space="0" w:color="auto"/>
            </w:tcBorders>
            <w:shd w:val="clear" w:color="auto" w:fill="auto"/>
            <w:vAlign w:val="center"/>
            <w:hideMark/>
          </w:tcPr>
          <w:p w14:paraId="6B3313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Exclusion of a particular source from a contract action </w:t>
            </w:r>
            <w:proofErr w:type="gramStart"/>
            <w:r w:rsidRPr="00EC4CA9">
              <w:rPr>
                <w:rFonts w:ascii="Arial" w:eastAsia="Times New Roman" w:hAnsi="Arial" w:cs="Arial"/>
                <w:color w:val="000000"/>
                <w:sz w:val="20"/>
                <w:szCs w:val="20"/>
              </w:rPr>
              <w:t>in order to</w:t>
            </w:r>
            <w:proofErr w:type="gramEnd"/>
            <w:r w:rsidRPr="00EC4CA9">
              <w:rPr>
                <w:rFonts w:ascii="Arial" w:eastAsia="Times New Roman" w:hAnsi="Arial" w:cs="Arial"/>
                <w:color w:val="000000"/>
                <w:sz w:val="20"/>
                <w:szCs w:val="20"/>
              </w:rPr>
              <w:t xml:space="preserve"> establish or maintain an alternative source(s) for the supplies or services being acquired</w:t>
            </w:r>
          </w:p>
        </w:tc>
        <w:tc>
          <w:tcPr>
            <w:tcW w:w="1957" w:type="dxa"/>
            <w:tcBorders>
              <w:top w:val="nil"/>
              <w:left w:val="nil"/>
              <w:bottom w:val="single" w:sz="4" w:space="0" w:color="auto"/>
              <w:right w:val="single" w:sz="4" w:space="0" w:color="auto"/>
            </w:tcBorders>
            <w:shd w:val="clear" w:color="auto" w:fill="auto"/>
            <w:vAlign w:val="center"/>
            <w:hideMark/>
          </w:tcPr>
          <w:p w14:paraId="218B72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6.202(a)</w:t>
            </w:r>
          </w:p>
        </w:tc>
        <w:tc>
          <w:tcPr>
            <w:tcW w:w="2384" w:type="dxa"/>
            <w:tcBorders>
              <w:top w:val="nil"/>
              <w:left w:val="nil"/>
              <w:bottom w:val="single" w:sz="4" w:space="0" w:color="auto"/>
              <w:right w:val="single" w:sz="4" w:space="0" w:color="auto"/>
            </w:tcBorders>
            <w:shd w:val="clear" w:color="auto" w:fill="auto"/>
            <w:vAlign w:val="center"/>
            <w:hideMark/>
          </w:tcPr>
          <w:p w14:paraId="7DAE6F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80824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B70CB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131AB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99A38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C6E38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B8A2E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F19F4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5106.202(a)</w:t>
            </w:r>
          </w:p>
        </w:tc>
        <w:tc>
          <w:tcPr>
            <w:tcW w:w="2065" w:type="dxa"/>
            <w:tcBorders>
              <w:top w:val="nil"/>
              <w:left w:val="nil"/>
              <w:bottom w:val="single" w:sz="4" w:space="0" w:color="auto"/>
              <w:right w:val="single" w:sz="4" w:space="0" w:color="auto"/>
            </w:tcBorders>
            <w:shd w:val="clear" w:color="auto" w:fill="auto"/>
            <w:vAlign w:val="center"/>
            <w:hideMark/>
          </w:tcPr>
          <w:p w14:paraId="01BCF4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8F503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A9E4F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Levels IAW 5106.304(a)(2), (3) and (4).</w:t>
            </w:r>
          </w:p>
        </w:tc>
      </w:tr>
      <w:tr w:rsidR="00EC4CA9" w:rsidRPr="00EC4CA9" w14:paraId="2D530489"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DA70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010DAD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04CFD5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Authority to </w:t>
            </w:r>
            <w:proofErr w:type="gramStart"/>
            <w:r w:rsidRPr="00EC4CA9">
              <w:rPr>
                <w:rFonts w:ascii="Arial" w:eastAsia="Times New Roman" w:hAnsi="Arial" w:cs="Arial"/>
                <w:color w:val="000000"/>
                <w:sz w:val="20"/>
                <w:szCs w:val="20"/>
              </w:rPr>
              <w:t>enter into</w:t>
            </w:r>
            <w:proofErr w:type="gramEnd"/>
            <w:r w:rsidRPr="00EC4CA9">
              <w:rPr>
                <w:rFonts w:ascii="Arial" w:eastAsia="Times New Roman" w:hAnsi="Arial" w:cs="Arial"/>
                <w:color w:val="000000"/>
                <w:sz w:val="20"/>
                <w:szCs w:val="20"/>
              </w:rPr>
              <w:t xml:space="preserve"> contracts for studies, analyses, or consulting services on the basis of an unsolicited proposal without providing for full and open competition</w:t>
            </w:r>
          </w:p>
        </w:tc>
        <w:tc>
          <w:tcPr>
            <w:tcW w:w="1957" w:type="dxa"/>
            <w:tcBorders>
              <w:top w:val="nil"/>
              <w:left w:val="nil"/>
              <w:bottom w:val="single" w:sz="4" w:space="0" w:color="auto"/>
              <w:right w:val="single" w:sz="4" w:space="0" w:color="auto"/>
            </w:tcBorders>
            <w:shd w:val="clear" w:color="auto" w:fill="auto"/>
            <w:vAlign w:val="center"/>
            <w:hideMark/>
          </w:tcPr>
          <w:p w14:paraId="344429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6087E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EDBB8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E42F0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91EC4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206.302-1(a)(2)(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)(1)</w:t>
            </w:r>
          </w:p>
        </w:tc>
        <w:tc>
          <w:tcPr>
            <w:tcW w:w="1671" w:type="dxa"/>
            <w:tcBorders>
              <w:top w:val="nil"/>
              <w:left w:val="nil"/>
              <w:bottom w:val="single" w:sz="4" w:space="0" w:color="auto"/>
              <w:right w:val="single" w:sz="4" w:space="0" w:color="auto"/>
            </w:tcBorders>
            <w:shd w:val="clear" w:color="auto" w:fill="auto"/>
            <w:noWrap/>
            <w:vAlign w:val="center"/>
            <w:hideMark/>
          </w:tcPr>
          <w:p w14:paraId="2C7550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B9F06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ED8F7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349BE8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5106.302-1(a)(2)(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 xml:space="preserve">)(1)  </w:t>
            </w:r>
          </w:p>
        </w:tc>
        <w:tc>
          <w:tcPr>
            <w:tcW w:w="2065" w:type="dxa"/>
            <w:tcBorders>
              <w:top w:val="nil"/>
              <w:left w:val="nil"/>
              <w:bottom w:val="single" w:sz="4" w:space="0" w:color="auto"/>
              <w:right w:val="single" w:sz="4" w:space="0" w:color="auto"/>
            </w:tcBorders>
            <w:shd w:val="clear" w:color="auto" w:fill="auto"/>
            <w:noWrap/>
            <w:vAlign w:val="center"/>
            <w:hideMark/>
          </w:tcPr>
          <w:p w14:paraId="5C2232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707D5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9A87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5E2BAD8A"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E1C0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43AD77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70C672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Authority to waive the requirement to post a request for information or a </w:t>
            </w:r>
            <w:proofErr w:type="gramStart"/>
            <w:r w:rsidRPr="00EC4CA9">
              <w:rPr>
                <w:rFonts w:ascii="Arial" w:eastAsia="Times New Roman" w:hAnsi="Arial" w:cs="Arial"/>
                <w:color w:val="000000"/>
                <w:sz w:val="20"/>
                <w:szCs w:val="20"/>
              </w:rPr>
              <w:t>sources</w:t>
            </w:r>
            <w:proofErr w:type="gramEnd"/>
            <w:r w:rsidRPr="00EC4CA9">
              <w:rPr>
                <w:rFonts w:ascii="Arial" w:eastAsia="Times New Roman" w:hAnsi="Arial" w:cs="Arial"/>
                <w:color w:val="000000"/>
                <w:sz w:val="20"/>
                <w:szCs w:val="20"/>
              </w:rPr>
              <w:t xml:space="preserve"> sought notice, and include the results of this inquiry in the justification required by FAR 6.303. </w:t>
            </w:r>
          </w:p>
        </w:tc>
        <w:tc>
          <w:tcPr>
            <w:tcW w:w="1957" w:type="dxa"/>
            <w:tcBorders>
              <w:top w:val="nil"/>
              <w:left w:val="nil"/>
              <w:bottom w:val="single" w:sz="4" w:space="0" w:color="auto"/>
              <w:right w:val="single" w:sz="4" w:space="0" w:color="auto"/>
            </w:tcBorders>
            <w:shd w:val="clear" w:color="auto" w:fill="auto"/>
            <w:vAlign w:val="center"/>
            <w:hideMark/>
          </w:tcPr>
          <w:p w14:paraId="082D2F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87B96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84E5E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17FCD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EF4AE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206.302-1(d)</w:t>
            </w:r>
          </w:p>
        </w:tc>
        <w:tc>
          <w:tcPr>
            <w:tcW w:w="1671" w:type="dxa"/>
            <w:tcBorders>
              <w:top w:val="nil"/>
              <w:left w:val="nil"/>
              <w:bottom w:val="single" w:sz="4" w:space="0" w:color="auto"/>
              <w:right w:val="single" w:sz="4" w:space="0" w:color="auto"/>
            </w:tcBorders>
            <w:shd w:val="clear" w:color="auto" w:fill="auto"/>
            <w:noWrap/>
            <w:vAlign w:val="center"/>
            <w:hideMark/>
          </w:tcPr>
          <w:p w14:paraId="2BE9DE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608C6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9C710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a GO/SES</w:t>
            </w:r>
          </w:p>
        </w:tc>
        <w:tc>
          <w:tcPr>
            <w:tcW w:w="2405" w:type="dxa"/>
            <w:tcBorders>
              <w:top w:val="nil"/>
              <w:left w:val="nil"/>
              <w:bottom w:val="single" w:sz="4" w:space="0" w:color="auto"/>
              <w:right w:val="single" w:sz="4" w:space="0" w:color="auto"/>
            </w:tcBorders>
            <w:shd w:val="clear" w:color="auto" w:fill="auto"/>
            <w:vAlign w:val="center"/>
            <w:hideMark/>
          </w:tcPr>
          <w:p w14:paraId="44D390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5106.302-1(d)</w:t>
            </w:r>
          </w:p>
        </w:tc>
        <w:tc>
          <w:tcPr>
            <w:tcW w:w="2065" w:type="dxa"/>
            <w:tcBorders>
              <w:top w:val="nil"/>
              <w:left w:val="nil"/>
              <w:bottom w:val="single" w:sz="4" w:space="0" w:color="auto"/>
              <w:right w:val="single" w:sz="4" w:space="0" w:color="auto"/>
            </w:tcBorders>
            <w:shd w:val="clear" w:color="auto" w:fill="auto"/>
            <w:noWrap/>
            <w:vAlign w:val="center"/>
            <w:hideMark/>
          </w:tcPr>
          <w:p w14:paraId="0366C1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80E61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ACE7A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SCOs at GO/SES level only; </w:t>
            </w:r>
            <w:proofErr w:type="gramStart"/>
            <w:r w:rsidRPr="00EC4CA9">
              <w:rPr>
                <w:rFonts w:ascii="Arial" w:eastAsia="Times New Roman" w:hAnsi="Arial" w:cs="Arial"/>
                <w:color w:val="000000"/>
                <w:sz w:val="20"/>
                <w:szCs w:val="20"/>
              </w:rPr>
              <w:t>otherwise</w:t>
            </w:r>
            <w:proofErr w:type="gramEnd"/>
            <w:r w:rsidRPr="00EC4CA9">
              <w:rPr>
                <w:rFonts w:ascii="Arial" w:eastAsia="Times New Roman" w:hAnsi="Arial" w:cs="Arial"/>
                <w:color w:val="000000"/>
                <w:sz w:val="20"/>
                <w:szCs w:val="20"/>
              </w:rPr>
              <w:t xml:space="preserve"> HCA</w:t>
            </w:r>
          </w:p>
        </w:tc>
      </w:tr>
      <w:tr w:rsidR="00EC4CA9" w:rsidRPr="00EC4CA9" w14:paraId="01DE2D26"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CAD69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33A474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470931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Total period of performance of a contract awarded or modified may not exceed one year, including all options, unless the head of the agency determines that exceptional circumstances apply.  </w:t>
            </w:r>
          </w:p>
        </w:tc>
        <w:tc>
          <w:tcPr>
            <w:tcW w:w="1957" w:type="dxa"/>
            <w:tcBorders>
              <w:top w:val="nil"/>
              <w:left w:val="nil"/>
              <w:bottom w:val="single" w:sz="4" w:space="0" w:color="auto"/>
              <w:right w:val="single" w:sz="4" w:space="0" w:color="auto"/>
            </w:tcBorders>
            <w:shd w:val="clear" w:color="auto" w:fill="auto"/>
            <w:vAlign w:val="center"/>
            <w:hideMark/>
          </w:tcPr>
          <w:p w14:paraId="46BF7E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6.302-2(d)(1)(ii)                         </w:t>
            </w:r>
          </w:p>
        </w:tc>
        <w:tc>
          <w:tcPr>
            <w:tcW w:w="2384" w:type="dxa"/>
            <w:tcBorders>
              <w:top w:val="nil"/>
              <w:left w:val="nil"/>
              <w:bottom w:val="single" w:sz="4" w:space="0" w:color="auto"/>
              <w:right w:val="single" w:sz="4" w:space="0" w:color="auto"/>
            </w:tcBorders>
            <w:shd w:val="clear" w:color="auto" w:fill="auto"/>
            <w:vAlign w:val="center"/>
            <w:hideMark/>
          </w:tcPr>
          <w:p w14:paraId="3B5F84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A77D1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1A9E1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D32EC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5A8CB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787C9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F4DF8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D4810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5106.302-2(d)(1)(ii)</w:t>
            </w:r>
          </w:p>
        </w:tc>
        <w:tc>
          <w:tcPr>
            <w:tcW w:w="2065" w:type="dxa"/>
            <w:tcBorders>
              <w:top w:val="nil"/>
              <w:left w:val="nil"/>
              <w:bottom w:val="single" w:sz="4" w:space="0" w:color="auto"/>
              <w:right w:val="single" w:sz="4" w:space="0" w:color="auto"/>
            </w:tcBorders>
            <w:shd w:val="clear" w:color="auto" w:fill="auto"/>
            <w:vAlign w:val="center"/>
            <w:hideMark/>
          </w:tcPr>
          <w:p w14:paraId="00B1D5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14B71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64AE2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08845649"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376B6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3C3DEF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2F1B5A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Any subsequent modification that extends the period of performance beyond one year, requires a separate determination. This determination is only required if the cumulative period of performance using this authority exceeds one year. </w:t>
            </w:r>
            <w:r w:rsidRPr="00EC4CA9">
              <w:rPr>
                <w:rFonts w:ascii="Arial" w:eastAsia="Times New Roman" w:hAnsi="Arial" w:cs="Arial"/>
                <w:b/>
                <w:bCs/>
                <w:color w:val="000000"/>
                <w:sz w:val="20"/>
                <w:szCs w:val="20"/>
              </w:rPr>
              <w:t xml:space="preserve"> </w:t>
            </w:r>
          </w:p>
        </w:tc>
        <w:tc>
          <w:tcPr>
            <w:tcW w:w="1957" w:type="dxa"/>
            <w:tcBorders>
              <w:top w:val="nil"/>
              <w:left w:val="nil"/>
              <w:bottom w:val="single" w:sz="4" w:space="0" w:color="auto"/>
              <w:right w:val="single" w:sz="4" w:space="0" w:color="auto"/>
            </w:tcBorders>
            <w:shd w:val="clear" w:color="auto" w:fill="auto"/>
            <w:vAlign w:val="center"/>
            <w:hideMark/>
          </w:tcPr>
          <w:p w14:paraId="475875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6.302-2(d)(2)(ii)                         </w:t>
            </w:r>
          </w:p>
        </w:tc>
        <w:tc>
          <w:tcPr>
            <w:tcW w:w="2384" w:type="dxa"/>
            <w:tcBorders>
              <w:top w:val="nil"/>
              <w:left w:val="nil"/>
              <w:bottom w:val="single" w:sz="4" w:space="0" w:color="auto"/>
              <w:right w:val="single" w:sz="4" w:space="0" w:color="auto"/>
            </w:tcBorders>
            <w:shd w:val="clear" w:color="auto" w:fill="auto"/>
            <w:vAlign w:val="center"/>
            <w:hideMark/>
          </w:tcPr>
          <w:p w14:paraId="27AC6E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Head of Agency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Must be Same Level as the Level to which the Agency Head Authority is in (d)(1)(ii)</w:t>
            </w:r>
          </w:p>
        </w:tc>
        <w:tc>
          <w:tcPr>
            <w:tcW w:w="1033" w:type="dxa"/>
            <w:tcBorders>
              <w:top w:val="nil"/>
              <w:left w:val="nil"/>
              <w:bottom w:val="single" w:sz="4" w:space="0" w:color="auto"/>
              <w:right w:val="single" w:sz="4" w:space="0" w:color="auto"/>
            </w:tcBorders>
            <w:shd w:val="clear" w:color="auto" w:fill="auto"/>
            <w:vAlign w:val="center"/>
            <w:hideMark/>
          </w:tcPr>
          <w:p w14:paraId="1D2377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4B8D3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18AA3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EB878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5F892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C23B1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05CD0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5106.302-2(d)(2)(ii)</w:t>
            </w:r>
          </w:p>
        </w:tc>
        <w:tc>
          <w:tcPr>
            <w:tcW w:w="2065" w:type="dxa"/>
            <w:tcBorders>
              <w:top w:val="nil"/>
              <w:left w:val="nil"/>
              <w:bottom w:val="single" w:sz="4" w:space="0" w:color="auto"/>
              <w:right w:val="single" w:sz="4" w:space="0" w:color="auto"/>
            </w:tcBorders>
            <w:shd w:val="clear" w:color="auto" w:fill="auto"/>
            <w:vAlign w:val="center"/>
            <w:hideMark/>
          </w:tcPr>
          <w:p w14:paraId="23A602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2B4ED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20F85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7E607F47"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7EEE7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0346BA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International Agreement</w:t>
            </w:r>
          </w:p>
        </w:tc>
        <w:tc>
          <w:tcPr>
            <w:tcW w:w="5825" w:type="dxa"/>
            <w:tcBorders>
              <w:top w:val="nil"/>
              <w:left w:val="nil"/>
              <w:bottom w:val="single" w:sz="4" w:space="0" w:color="auto"/>
              <w:right w:val="single" w:sz="4" w:space="0" w:color="auto"/>
            </w:tcBorders>
            <w:shd w:val="clear" w:color="auto" w:fill="auto"/>
            <w:vAlign w:val="center"/>
            <w:hideMark/>
          </w:tcPr>
          <w:p w14:paraId="4B7F58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J&amp;A is not required for an int'l agreement and preparation of document such as LOA that has the effect of requiring use of other than competitive procedures for the acquisition</w:t>
            </w:r>
          </w:p>
        </w:tc>
        <w:tc>
          <w:tcPr>
            <w:tcW w:w="1957" w:type="dxa"/>
            <w:tcBorders>
              <w:top w:val="nil"/>
              <w:left w:val="nil"/>
              <w:bottom w:val="single" w:sz="4" w:space="0" w:color="auto"/>
              <w:right w:val="single" w:sz="4" w:space="0" w:color="auto"/>
            </w:tcBorders>
            <w:shd w:val="clear" w:color="auto" w:fill="auto"/>
            <w:vAlign w:val="center"/>
            <w:hideMark/>
          </w:tcPr>
          <w:p w14:paraId="6F6CED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0EBCD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133D3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C3412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4BD74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206.302-4(c) </w:t>
            </w:r>
          </w:p>
        </w:tc>
        <w:tc>
          <w:tcPr>
            <w:tcW w:w="1671" w:type="dxa"/>
            <w:tcBorders>
              <w:top w:val="nil"/>
              <w:left w:val="nil"/>
              <w:bottom w:val="single" w:sz="4" w:space="0" w:color="auto"/>
              <w:right w:val="single" w:sz="4" w:space="0" w:color="auto"/>
            </w:tcBorders>
            <w:shd w:val="clear" w:color="auto" w:fill="auto"/>
            <w:vAlign w:val="center"/>
            <w:hideMark/>
          </w:tcPr>
          <w:p w14:paraId="531FC4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4BAE7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145CF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E28C3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5106.302-4(c) </w:t>
            </w:r>
          </w:p>
        </w:tc>
        <w:tc>
          <w:tcPr>
            <w:tcW w:w="2065" w:type="dxa"/>
            <w:tcBorders>
              <w:top w:val="nil"/>
              <w:left w:val="nil"/>
              <w:bottom w:val="single" w:sz="4" w:space="0" w:color="auto"/>
              <w:right w:val="single" w:sz="4" w:space="0" w:color="auto"/>
            </w:tcBorders>
            <w:shd w:val="clear" w:color="auto" w:fill="auto"/>
            <w:vAlign w:val="center"/>
            <w:hideMark/>
          </w:tcPr>
          <w:p w14:paraId="3CD8C9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3BAB2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C6449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the </w:t>
            </w:r>
            <w:proofErr w:type="spellStart"/>
            <w:r w:rsidRPr="00EC4CA9">
              <w:rPr>
                <w:rFonts w:ascii="Arial" w:eastAsia="Times New Roman" w:hAnsi="Arial" w:cs="Arial"/>
                <w:color w:val="000000"/>
                <w:sz w:val="20"/>
                <w:szCs w:val="20"/>
              </w:rPr>
              <w:t>CoCO</w:t>
            </w:r>
            <w:proofErr w:type="spellEnd"/>
          </w:p>
        </w:tc>
      </w:tr>
      <w:tr w:rsidR="00EC4CA9" w:rsidRPr="00EC4CA9" w14:paraId="4A590A7C"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FFD3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F733F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Other Than Full and Open Competition</w:t>
            </w:r>
          </w:p>
        </w:tc>
        <w:tc>
          <w:tcPr>
            <w:tcW w:w="5825" w:type="dxa"/>
            <w:tcBorders>
              <w:top w:val="nil"/>
              <w:left w:val="nil"/>
              <w:bottom w:val="single" w:sz="4" w:space="0" w:color="auto"/>
              <w:right w:val="single" w:sz="4" w:space="0" w:color="auto"/>
            </w:tcBorders>
            <w:shd w:val="clear" w:color="auto" w:fill="auto"/>
            <w:noWrap/>
            <w:vAlign w:val="center"/>
            <w:hideMark/>
          </w:tcPr>
          <w:p w14:paraId="73689D2C" w14:textId="77777777" w:rsidR="00EC4CA9" w:rsidRPr="00EC4CA9" w:rsidRDefault="00EC4CA9" w:rsidP="00EC4CA9">
            <w:pPr>
              <w:jc w:val="center"/>
              <w:rPr>
                <w:rFonts w:ascii="Arial" w:eastAsia="Times New Roman" w:hAnsi="Arial" w:cs="Arial"/>
                <w:sz w:val="20"/>
                <w:szCs w:val="20"/>
              </w:rPr>
            </w:pPr>
            <w:r w:rsidRPr="00EC4CA9">
              <w:rPr>
                <w:rFonts w:ascii="Arial" w:eastAsia="Times New Roman" w:hAnsi="Arial" w:cs="Arial"/>
                <w:sz w:val="20"/>
                <w:szCs w:val="20"/>
              </w:rPr>
              <w:t>Justifications -- Sole Source 8(a) awards exceeding $100 million</w:t>
            </w:r>
          </w:p>
        </w:tc>
        <w:tc>
          <w:tcPr>
            <w:tcW w:w="1957" w:type="dxa"/>
            <w:tcBorders>
              <w:top w:val="nil"/>
              <w:left w:val="nil"/>
              <w:bottom w:val="single" w:sz="4" w:space="0" w:color="auto"/>
              <w:right w:val="single" w:sz="4" w:space="0" w:color="auto"/>
            </w:tcBorders>
            <w:shd w:val="clear" w:color="auto" w:fill="auto"/>
            <w:vAlign w:val="center"/>
            <w:hideMark/>
          </w:tcPr>
          <w:p w14:paraId="0F6289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6.302-5(b)(4)</w:t>
            </w:r>
          </w:p>
        </w:tc>
        <w:tc>
          <w:tcPr>
            <w:tcW w:w="2384" w:type="dxa"/>
            <w:tcBorders>
              <w:top w:val="nil"/>
              <w:left w:val="nil"/>
              <w:bottom w:val="single" w:sz="4" w:space="0" w:color="auto"/>
              <w:right w:val="single" w:sz="4" w:space="0" w:color="auto"/>
            </w:tcBorders>
            <w:shd w:val="clear" w:color="auto" w:fill="auto"/>
            <w:noWrap/>
            <w:vAlign w:val="center"/>
            <w:hideMark/>
          </w:tcPr>
          <w:p w14:paraId="5247E8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2BBA89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E43EB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w:t>
            </w:r>
            <w:proofErr w:type="spellStart"/>
            <w:r w:rsidRPr="00EC4CA9">
              <w:rPr>
                <w:rFonts w:ascii="Arial" w:eastAsia="Times New Roman" w:hAnsi="Arial" w:cs="Arial"/>
                <w:color w:val="000000"/>
                <w:sz w:val="20"/>
                <w:szCs w:val="20"/>
              </w:rPr>
              <w:t>Limitiation</w:t>
            </w:r>
            <w:proofErr w:type="spellEnd"/>
          </w:p>
        </w:tc>
        <w:tc>
          <w:tcPr>
            <w:tcW w:w="2241" w:type="dxa"/>
            <w:tcBorders>
              <w:top w:val="nil"/>
              <w:left w:val="nil"/>
              <w:bottom w:val="single" w:sz="4" w:space="0" w:color="auto"/>
              <w:right w:val="single" w:sz="4" w:space="0" w:color="auto"/>
            </w:tcBorders>
            <w:shd w:val="clear" w:color="auto" w:fill="auto"/>
            <w:vAlign w:val="center"/>
            <w:hideMark/>
          </w:tcPr>
          <w:p w14:paraId="7EB85D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1DD35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4E58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EA2BC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426F4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5106.302-5(b)(4)</w:t>
            </w:r>
          </w:p>
        </w:tc>
        <w:tc>
          <w:tcPr>
            <w:tcW w:w="2065" w:type="dxa"/>
            <w:tcBorders>
              <w:top w:val="nil"/>
              <w:left w:val="nil"/>
              <w:bottom w:val="single" w:sz="4" w:space="0" w:color="auto"/>
              <w:right w:val="single" w:sz="4" w:space="0" w:color="auto"/>
            </w:tcBorders>
            <w:shd w:val="clear" w:color="auto" w:fill="auto"/>
            <w:vAlign w:val="center"/>
            <w:hideMark/>
          </w:tcPr>
          <w:p w14:paraId="658E6A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238A6B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0593B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SCO at GO/SES Level; </w:t>
            </w:r>
            <w:proofErr w:type="gramStart"/>
            <w:r w:rsidRPr="00EC4CA9">
              <w:rPr>
                <w:rFonts w:ascii="Arial" w:eastAsia="Times New Roman" w:hAnsi="Arial" w:cs="Arial"/>
                <w:color w:val="000000"/>
                <w:sz w:val="20"/>
                <w:szCs w:val="20"/>
              </w:rPr>
              <w:t>Otherwise</w:t>
            </w:r>
            <w:proofErr w:type="gramEnd"/>
            <w:r w:rsidRPr="00EC4CA9">
              <w:rPr>
                <w:rFonts w:ascii="Arial" w:eastAsia="Times New Roman" w:hAnsi="Arial" w:cs="Arial"/>
                <w:color w:val="000000"/>
                <w:sz w:val="20"/>
                <w:szCs w:val="20"/>
              </w:rPr>
              <w:t xml:space="preserve"> HCA</w:t>
            </w:r>
          </w:p>
        </w:tc>
      </w:tr>
      <w:tr w:rsidR="00EC4CA9" w:rsidRPr="00EC4CA9" w14:paraId="67E6CF3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4F402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FFF7F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Public Interest</w:t>
            </w:r>
          </w:p>
        </w:tc>
        <w:tc>
          <w:tcPr>
            <w:tcW w:w="5825" w:type="dxa"/>
            <w:tcBorders>
              <w:top w:val="nil"/>
              <w:left w:val="nil"/>
              <w:bottom w:val="single" w:sz="4" w:space="0" w:color="auto"/>
              <w:right w:val="single" w:sz="4" w:space="0" w:color="auto"/>
            </w:tcBorders>
            <w:shd w:val="clear" w:color="auto" w:fill="auto"/>
            <w:vAlign w:val="center"/>
            <w:hideMark/>
          </w:tcPr>
          <w:p w14:paraId="77D47F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Full and open competition need not be provided for when the agency head determines that it is not in the public interest in the </w:t>
            </w:r>
            <w:proofErr w:type="gramStart"/>
            <w:r w:rsidRPr="00EC4CA9">
              <w:rPr>
                <w:rFonts w:ascii="Arial" w:eastAsia="Times New Roman" w:hAnsi="Arial" w:cs="Arial"/>
                <w:color w:val="000000"/>
                <w:sz w:val="20"/>
                <w:szCs w:val="20"/>
              </w:rPr>
              <w:t>particular acquisition</w:t>
            </w:r>
            <w:proofErr w:type="gramEnd"/>
            <w:r w:rsidRPr="00EC4CA9">
              <w:rPr>
                <w:rFonts w:ascii="Arial" w:eastAsia="Times New Roman" w:hAnsi="Arial" w:cs="Arial"/>
                <w:color w:val="000000"/>
                <w:sz w:val="20"/>
                <w:szCs w:val="20"/>
              </w:rPr>
              <w:t xml:space="preserve"> concerned.</w:t>
            </w:r>
          </w:p>
        </w:tc>
        <w:tc>
          <w:tcPr>
            <w:tcW w:w="1957" w:type="dxa"/>
            <w:tcBorders>
              <w:top w:val="nil"/>
              <w:left w:val="nil"/>
              <w:bottom w:val="single" w:sz="4" w:space="0" w:color="auto"/>
              <w:right w:val="single" w:sz="4" w:space="0" w:color="auto"/>
            </w:tcBorders>
            <w:shd w:val="clear" w:color="auto" w:fill="auto"/>
            <w:vAlign w:val="center"/>
            <w:hideMark/>
          </w:tcPr>
          <w:p w14:paraId="2E35DF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6.302-7</w:t>
            </w:r>
          </w:p>
        </w:tc>
        <w:tc>
          <w:tcPr>
            <w:tcW w:w="2384" w:type="dxa"/>
            <w:tcBorders>
              <w:top w:val="nil"/>
              <w:left w:val="nil"/>
              <w:bottom w:val="single" w:sz="4" w:space="0" w:color="auto"/>
              <w:right w:val="single" w:sz="4" w:space="0" w:color="auto"/>
            </w:tcBorders>
            <w:shd w:val="clear" w:color="auto" w:fill="auto"/>
            <w:vAlign w:val="center"/>
            <w:hideMark/>
          </w:tcPr>
          <w:p w14:paraId="63DADA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Secretariat Level</w:t>
            </w:r>
          </w:p>
        </w:tc>
        <w:tc>
          <w:tcPr>
            <w:tcW w:w="1033" w:type="dxa"/>
            <w:tcBorders>
              <w:top w:val="nil"/>
              <w:left w:val="nil"/>
              <w:bottom w:val="single" w:sz="4" w:space="0" w:color="auto"/>
              <w:right w:val="single" w:sz="4" w:space="0" w:color="auto"/>
            </w:tcBorders>
            <w:shd w:val="clear" w:color="auto" w:fill="auto"/>
            <w:vAlign w:val="center"/>
            <w:hideMark/>
          </w:tcPr>
          <w:p w14:paraId="5DEE4B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19D053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247E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B1BDD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1EBB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1005A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58AE2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C1419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7A31FA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A555D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7468E45"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CA94E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6334B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Justifications</w:t>
            </w:r>
          </w:p>
        </w:tc>
        <w:tc>
          <w:tcPr>
            <w:tcW w:w="5825" w:type="dxa"/>
            <w:tcBorders>
              <w:top w:val="nil"/>
              <w:left w:val="nil"/>
              <w:bottom w:val="single" w:sz="4" w:space="0" w:color="auto"/>
              <w:right w:val="single" w:sz="4" w:space="0" w:color="auto"/>
            </w:tcBorders>
            <w:shd w:val="clear" w:color="auto" w:fill="auto"/>
            <w:vAlign w:val="center"/>
            <w:hideMark/>
          </w:tcPr>
          <w:p w14:paraId="18F194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Content Justifications Shall Contain Agency Specific Requirements</w:t>
            </w:r>
          </w:p>
        </w:tc>
        <w:tc>
          <w:tcPr>
            <w:tcW w:w="1957" w:type="dxa"/>
            <w:tcBorders>
              <w:top w:val="nil"/>
              <w:left w:val="nil"/>
              <w:bottom w:val="single" w:sz="4" w:space="0" w:color="auto"/>
              <w:right w:val="single" w:sz="4" w:space="0" w:color="auto"/>
            </w:tcBorders>
            <w:shd w:val="clear" w:color="auto" w:fill="auto"/>
            <w:vAlign w:val="center"/>
            <w:hideMark/>
          </w:tcPr>
          <w:p w14:paraId="06EA50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6.303-2(d)(5)</w:t>
            </w:r>
          </w:p>
        </w:tc>
        <w:tc>
          <w:tcPr>
            <w:tcW w:w="2384" w:type="dxa"/>
            <w:tcBorders>
              <w:top w:val="nil"/>
              <w:left w:val="nil"/>
              <w:bottom w:val="single" w:sz="4" w:space="0" w:color="auto"/>
              <w:right w:val="single" w:sz="4" w:space="0" w:color="auto"/>
            </w:tcBorders>
            <w:shd w:val="clear" w:color="auto" w:fill="auto"/>
            <w:vAlign w:val="center"/>
            <w:hideMark/>
          </w:tcPr>
          <w:p w14:paraId="6616EF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8F708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803CD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500A9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5675B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94028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5F07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1A5FE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5106.303-2(d)(5)</w:t>
            </w:r>
          </w:p>
        </w:tc>
        <w:tc>
          <w:tcPr>
            <w:tcW w:w="2065" w:type="dxa"/>
            <w:tcBorders>
              <w:top w:val="nil"/>
              <w:left w:val="nil"/>
              <w:bottom w:val="single" w:sz="4" w:space="0" w:color="auto"/>
              <w:right w:val="single" w:sz="4" w:space="0" w:color="auto"/>
            </w:tcBorders>
            <w:shd w:val="clear" w:color="auto" w:fill="auto"/>
            <w:vAlign w:val="center"/>
            <w:hideMark/>
          </w:tcPr>
          <w:p w14:paraId="180F8C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79716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A58AF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6971AD25"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CCDD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06501D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4A8544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J&amp;A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759FBA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6.304(a)(2)</w:t>
            </w:r>
          </w:p>
        </w:tc>
        <w:tc>
          <w:tcPr>
            <w:tcW w:w="2384" w:type="dxa"/>
            <w:tcBorders>
              <w:top w:val="nil"/>
              <w:left w:val="nil"/>
              <w:bottom w:val="single" w:sz="4" w:space="0" w:color="auto"/>
              <w:right w:val="single" w:sz="4" w:space="0" w:color="auto"/>
            </w:tcBorders>
            <w:shd w:val="clear" w:color="auto" w:fill="auto"/>
            <w:vAlign w:val="center"/>
            <w:hideMark/>
          </w:tcPr>
          <w:p w14:paraId="0BC4BE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15BC5B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62182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EA3CB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BF6C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6ACF0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3A440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F4DCD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6D349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12BD64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6CC5F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5C9B5B4" w14:textId="77777777" w:rsidTr="00EC4CA9">
        <w:trPr>
          <w:trHeight w:val="14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0C54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79223A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313586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J&amp;A over $15M but not exceeding $100M</w:t>
            </w:r>
          </w:p>
        </w:tc>
        <w:tc>
          <w:tcPr>
            <w:tcW w:w="1957" w:type="dxa"/>
            <w:tcBorders>
              <w:top w:val="nil"/>
              <w:left w:val="nil"/>
              <w:bottom w:val="single" w:sz="4" w:space="0" w:color="auto"/>
              <w:right w:val="single" w:sz="4" w:space="0" w:color="auto"/>
            </w:tcBorders>
            <w:shd w:val="clear" w:color="auto" w:fill="auto"/>
            <w:vAlign w:val="center"/>
            <w:hideMark/>
          </w:tcPr>
          <w:p w14:paraId="6D7150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6.304(a)(3)</w:t>
            </w:r>
          </w:p>
        </w:tc>
        <w:tc>
          <w:tcPr>
            <w:tcW w:w="2384" w:type="dxa"/>
            <w:tcBorders>
              <w:top w:val="nil"/>
              <w:left w:val="nil"/>
              <w:bottom w:val="single" w:sz="4" w:space="0" w:color="auto"/>
              <w:right w:val="single" w:sz="4" w:space="0" w:color="auto"/>
            </w:tcBorders>
            <w:shd w:val="clear" w:color="auto" w:fill="auto"/>
            <w:vAlign w:val="center"/>
            <w:hideMark/>
          </w:tcPr>
          <w:p w14:paraId="2F2310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F47D5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1D45B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3AD52B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EEE69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B59F8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58F01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A342E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5106.304(a)(3)</w:t>
            </w:r>
          </w:p>
        </w:tc>
        <w:tc>
          <w:tcPr>
            <w:tcW w:w="2065" w:type="dxa"/>
            <w:tcBorders>
              <w:top w:val="nil"/>
              <w:left w:val="nil"/>
              <w:bottom w:val="single" w:sz="4" w:space="0" w:color="auto"/>
              <w:right w:val="single" w:sz="4" w:space="0" w:color="auto"/>
            </w:tcBorders>
            <w:shd w:val="clear" w:color="auto" w:fill="auto"/>
            <w:vAlign w:val="center"/>
            <w:hideMark/>
          </w:tcPr>
          <w:p w14:paraId="1EE58C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74605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43F91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SCOs at GO/SES Level only; </w:t>
            </w:r>
            <w:proofErr w:type="gramStart"/>
            <w:r w:rsidRPr="00EC4CA9">
              <w:rPr>
                <w:rFonts w:ascii="Arial" w:eastAsia="Times New Roman" w:hAnsi="Arial" w:cs="Arial"/>
                <w:color w:val="000000"/>
                <w:sz w:val="20"/>
                <w:szCs w:val="20"/>
              </w:rPr>
              <w:t>otherwise</w:t>
            </w:r>
            <w:proofErr w:type="gramEnd"/>
            <w:r w:rsidRPr="00EC4CA9">
              <w:rPr>
                <w:rFonts w:ascii="Arial" w:eastAsia="Times New Roman" w:hAnsi="Arial" w:cs="Arial"/>
                <w:color w:val="000000"/>
                <w:sz w:val="20"/>
                <w:szCs w:val="20"/>
              </w:rPr>
              <w:t xml:space="preserve"> HCA</w:t>
            </w:r>
          </w:p>
        </w:tc>
      </w:tr>
      <w:tr w:rsidR="00EC4CA9" w:rsidRPr="00EC4CA9" w14:paraId="37201DC9"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4C65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BDADD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4680F8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J&amp;A over $100M </w:t>
            </w:r>
          </w:p>
        </w:tc>
        <w:tc>
          <w:tcPr>
            <w:tcW w:w="1957" w:type="dxa"/>
            <w:tcBorders>
              <w:top w:val="nil"/>
              <w:left w:val="nil"/>
              <w:bottom w:val="single" w:sz="4" w:space="0" w:color="auto"/>
              <w:right w:val="single" w:sz="4" w:space="0" w:color="auto"/>
            </w:tcBorders>
            <w:shd w:val="clear" w:color="auto" w:fill="auto"/>
            <w:vAlign w:val="center"/>
            <w:hideMark/>
          </w:tcPr>
          <w:p w14:paraId="5CCE49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6.304(a)(4)</w:t>
            </w:r>
          </w:p>
        </w:tc>
        <w:tc>
          <w:tcPr>
            <w:tcW w:w="2384" w:type="dxa"/>
            <w:tcBorders>
              <w:top w:val="nil"/>
              <w:left w:val="nil"/>
              <w:bottom w:val="single" w:sz="4" w:space="0" w:color="auto"/>
              <w:right w:val="single" w:sz="4" w:space="0" w:color="auto"/>
            </w:tcBorders>
            <w:shd w:val="clear" w:color="auto" w:fill="auto"/>
            <w:vAlign w:val="center"/>
            <w:hideMark/>
          </w:tcPr>
          <w:p w14:paraId="70F88C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A1FE5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4A879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E3B58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5BD2A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52145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87935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CFE1E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BEF18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E9545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F994C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2C01B80"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2368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7773D2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Advocates for Competition</w:t>
            </w:r>
          </w:p>
        </w:tc>
        <w:tc>
          <w:tcPr>
            <w:tcW w:w="5825" w:type="dxa"/>
            <w:tcBorders>
              <w:top w:val="nil"/>
              <w:left w:val="nil"/>
              <w:bottom w:val="single" w:sz="4" w:space="0" w:color="auto"/>
              <w:right w:val="single" w:sz="4" w:space="0" w:color="auto"/>
            </w:tcBorders>
            <w:shd w:val="clear" w:color="auto" w:fill="auto"/>
            <w:vAlign w:val="center"/>
            <w:hideMark/>
          </w:tcPr>
          <w:p w14:paraId="314DF3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Appointment of special advocates for competition</w:t>
            </w:r>
          </w:p>
        </w:tc>
        <w:tc>
          <w:tcPr>
            <w:tcW w:w="1957" w:type="dxa"/>
            <w:tcBorders>
              <w:top w:val="nil"/>
              <w:left w:val="nil"/>
              <w:bottom w:val="single" w:sz="4" w:space="0" w:color="auto"/>
              <w:right w:val="single" w:sz="4" w:space="0" w:color="auto"/>
            </w:tcBorders>
            <w:shd w:val="clear" w:color="auto" w:fill="auto"/>
            <w:noWrap/>
            <w:vAlign w:val="center"/>
            <w:hideMark/>
          </w:tcPr>
          <w:p w14:paraId="167D60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6.501</w:t>
            </w:r>
          </w:p>
        </w:tc>
        <w:tc>
          <w:tcPr>
            <w:tcW w:w="2384" w:type="dxa"/>
            <w:tcBorders>
              <w:top w:val="nil"/>
              <w:left w:val="nil"/>
              <w:bottom w:val="single" w:sz="4" w:space="0" w:color="auto"/>
              <w:right w:val="single" w:sz="4" w:space="0" w:color="auto"/>
            </w:tcBorders>
            <w:shd w:val="clear" w:color="auto" w:fill="auto"/>
            <w:vAlign w:val="center"/>
            <w:hideMark/>
          </w:tcPr>
          <w:p w14:paraId="62F90B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Each Executive Agency</w:t>
            </w:r>
          </w:p>
        </w:tc>
        <w:tc>
          <w:tcPr>
            <w:tcW w:w="1033" w:type="dxa"/>
            <w:tcBorders>
              <w:top w:val="nil"/>
              <w:left w:val="nil"/>
              <w:bottom w:val="single" w:sz="4" w:space="0" w:color="auto"/>
              <w:right w:val="single" w:sz="4" w:space="0" w:color="auto"/>
            </w:tcBorders>
            <w:shd w:val="clear" w:color="auto" w:fill="auto"/>
            <w:vAlign w:val="center"/>
            <w:hideMark/>
          </w:tcPr>
          <w:p w14:paraId="072F57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E2993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BFA99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7E5B6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29BBD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BC23C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5A857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5106.501</w:t>
            </w:r>
          </w:p>
        </w:tc>
        <w:tc>
          <w:tcPr>
            <w:tcW w:w="2065" w:type="dxa"/>
            <w:tcBorders>
              <w:top w:val="nil"/>
              <w:left w:val="nil"/>
              <w:bottom w:val="single" w:sz="4" w:space="0" w:color="auto"/>
              <w:right w:val="single" w:sz="4" w:space="0" w:color="auto"/>
            </w:tcBorders>
            <w:shd w:val="clear" w:color="auto" w:fill="auto"/>
            <w:vAlign w:val="center"/>
            <w:hideMark/>
          </w:tcPr>
          <w:p w14:paraId="362BB6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604CC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2064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serves </w:t>
            </w:r>
            <w:proofErr w:type="gramStart"/>
            <w:r w:rsidRPr="00EC4CA9">
              <w:rPr>
                <w:rFonts w:ascii="Arial" w:eastAsia="Times New Roman" w:hAnsi="Arial" w:cs="Arial"/>
                <w:color w:val="000000"/>
                <w:sz w:val="20"/>
                <w:szCs w:val="20"/>
              </w:rPr>
              <w:t>as  Army</w:t>
            </w:r>
            <w:proofErr w:type="gramEnd"/>
            <w:r w:rsidRPr="00EC4CA9">
              <w:rPr>
                <w:rFonts w:ascii="Arial" w:eastAsia="Times New Roman" w:hAnsi="Arial" w:cs="Arial"/>
                <w:color w:val="000000"/>
                <w:sz w:val="20"/>
                <w:szCs w:val="20"/>
              </w:rPr>
              <w:t xml:space="preserve"> Advocate for Completion; HCAs serve as the Command Advocate for Competition, with authority to delegate to No Lower than the SCO </w:t>
            </w:r>
          </w:p>
        </w:tc>
      </w:tr>
      <w:tr w:rsidR="00EC4CA9" w:rsidRPr="00EC4CA9" w14:paraId="1B67B351" w14:textId="77777777" w:rsidTr="00EC4CA9">
        <w:trPr>
          <w:trHeight w:val="2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EBAF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62C33A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76AA75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Acquisition Plan Approval Authority for 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0459BC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7.103</w:t>
            </w:r>
          </w:p>
        </w:tc>
        <w:tc>
          <w:tcPr>
            <w:tcW w:w="2384" w:type="dxa"/>
            <w:tcBorders>
              <w:top w:val="nil"/>
              <w:left w:val="nil"/>
              <w:bottom w:val="single" w:sz="4" w:space="0" w:color="auto"/>
              <w:right w:val="single" w:sz="4" w:space="0" w:color="auto"/>
            </w:tcBorders>
            <w:shd w:val="clear" w:color="auto" w:fill="auto"/>
            <w:noWrap/>
            <w:vAlign w:val="center"/>
            <w:hideMark/>
          </w:tcPr>
          <w:p w14:paraId="01B3BE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7AC96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306F0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C4D46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207.103(d)(</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B914C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702643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6EE19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75279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5107.103-90(a)(1)</w:t>
            </w:r>
          </w:p>
        </w:tc>
        <w:tc>
          <w:tcPr>
            <w:tcW w:w="2065" w:type="dxa"/>
            <w:tcBorders>
              <w:top w:val="nil"/>
              <w:left w:val="nil"/>
              <w:bottom w:val="single" w:sz="4" w:space="0" w:color="auto"/>
              <w:right w:val="single" w:sz="4" w:space="0" w:color="auto"/>
            </w:tcBorders>
            <w:shd w:val="clear" w:color="auto" w:fill="auto"/>
            <w:vAlign w:val="center"/>
            <w:hideMark/>
          </w:tcPr>
          <w:p w14:paraId="320B72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C3FD3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7A3A1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EC4CA9" w:rsidRPr="00EC4CA9" w14:paraId="5E65A846"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56FA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47D8A7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5D8DBE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Acquisition Plan Approval Authority for Non-PEO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21CFE6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7.103</w:t>
            </w:r>
          </w:p>
        </w:tc>
        <w:tc>
          <w:tcPr>
            <w:tcW w:w="2384" w:type="dxa"/>
            <w:tcBorders>
              <w:top w:val="nil"/>
              <w:left w:val="nil"/>
              <w:bottom w:val="single" w:sz="4" w:space="0" w:color="auto"/>
              <w:right w:val="single" w:sz="4" w:space="0" w:color="auto"/>
            </w:tcBorders>
            <w:shd w:val="clear" w:color="auto" w:fill="auto"/>
            <w:noWrap/>
            <w:vAlign w:val="center"/>
            <w:hideMark/>
          </w:tcPr>
          <w:p w14:paraId="3FD009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B0971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449B6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AE4A2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207.103(d)(</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7046C7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665D6D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93DA2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C9E8F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5107.103-90(a)(2)</w:t>
            </w:r>
          </w:p>
        </w:tc>
        <w:tc>
          <w:tcPr>
            <w:tcW w:w="2065" w:type="dxa"/>
            <w:tcBorders>
              <w:top w:val="nil"/>
              <w:left w:val="nil"/>
              <w:bottom w:val="single" w:sz="4" w:space="0" w:color="auto"/>
              <w:right w:val="single" w:sz="4" w:space="0" w:color="auto"/>
            </w:tcBorders>
            <w:shd w:val="clear" w:color="auto" w:fill="auto"/>
            <w:vAlign w:val="center"/>
            <w:hideMark/>
          </w:tcPr>
          <w:p w14:paraId="29F2C0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0CF69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01706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2148FDF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F56D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6E6B53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Contents of Written Acquisition Plans</w:t>
            </w:r>
          </w:p>
        </w:tc>
        <w:tc>
          <w:tcPr>
            <w:tcW w:w="5825" w:type="dxa"/>
            <w:tcBorders>
              <w:top w:val="nil"/>
              <w:left w:val="nil"/>
              <w:bottom w:val="single" w:sz="4" w:space="0" w:color="auto"/>
              <w:right w:val="single" w:sz="4" w:space="0" w:color="auto"/>
            </w:tcBorders>
            <w:shd w:val="clear" w:color="auto" w:fill="auto"/>
            <w:vAlign w:val="center"/>
            <w:hideMark/>
          </w:tcPr>
          <w:p w14:paraId="26763A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Planning to ensure that contingency contracts will be closed in a timely manner, considering turnover and other contracting workload</w:t>
            </w:r>
          </w:p>
        </w:tc>
        <w:tc>
          <w:tcPr>
            <w:tcW w:w="1957" w:type="dxa"/>
            <w:tcBorders>
              <w:top w:val="nil"/>
              <w:left w:val="nil"/>
              <w:bottom w:val="single" w:sz="4" w:space="0" w:color="auto"/>
              <w:right w:val="single" w:sz="4" w:space="0" w:color="auto"/>
            </w:tcBorders>
            <w:shd w:val="clear" w:color="auto" w:fill="auto"/>
            <w:vAlign w:val="center"/>
            <w:hideMark/>
          </w:tcPr>
          <w:p w14:paraId="20B745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1FB33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CF4DA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86A52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1FBC4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207.105(b)(20)(C)(8)(iv)</w:t>
            </w:r>
          </w:p>
        </w:tc>
        <w:tc>
          <w:tcPr>
            <w:tcW w:w="1671" w:type="dxa"/>
            <w:tcBorders>
              <w:top w:val="nil"/>
              <w:left w:val="nil"/>
              <w:bottom w:val="single" w:sz="4" w:space="0" w:color="auto"/>
              <w:right w:val="single" w:sz="4" w:space="0" w:color="auto"/>
            </w:tcBorders>
            <w:shd w:val="clear" w:color="auto" w:fill="auto"/>
            <w:vAlign w:val="center"/>
            <w:hideMark/>
          </w:tcPr>
          <w:p w14:paraId="02A020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3FD21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10C35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C61F9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5107.105(b)(20)(C)(8)(iv)</w:t>
            </w:r>
          </w:p>
        </w:tc>
        <w:tc>
          <w:tcPr>
            <w:tcW w:w="2065" w:type="dxa"/>
            <w:tcBorders>
              <w:top w:val="nil"/>
              <w:left w:val="nil"/>
              <w:bottom w:val="single" w:sz="4" w:space="0" w:color="auto"/>
              <w:right w:val="single" w:sz="4" w:space="0" w:color="auto"/>
            </w:tcBorders>
            <w:shd w:val="clear" w:color="auto" w:fill="auto"/>
            <w:vAlign w:val="center"/>
            <w:hideMark/>
          </w:tcPr>
          <w:p w14:paraId="159F87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40F1D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E6F4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17DF2B1C"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42A8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00358F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21C581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Consolidation of contract requirements more than $500M</w:t>
            </w:r>
          </w:p>
        </w:tc>
        <w:tc>
          <w:tcPr>
            <w:tcW w:w="1957" w:type="dxa"/>
            <w:tcBorders>
              <w:top w:val="nil"/>
              <w:left w:val="nil"/>
              <w:bottom w:val="single" w:sz="4" w:space="0" w:color="auto"/>
              <w:right w:val="single" w:sz="4" w:space="0" w:color="auto"/>
            </w:tcBorders>
            <w:shd w:val="clear" w:color="auto" w:fill="auto"/>
            <w:vAlign w:val="center"/>
            <w:hideMark/>
          </w:tcPr>
          <w:p w14:paraId="310A25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7.107-2</w:t>
            </w:r>
          </w:p>
        </w:tc>
        <w:tc>
          <w:tcPr>
            <w:tcW w:w="2384" w:type="dxa"/>
            <w:tcBorders>
              <w:top w:val="nil"/>
              <w:left w:val="nil"/>
              <w:bottom w:val="single" w:sz="4" w:space="0" w:color="auto"/>
              <w:right w:val="single" w:sz="4" w:space="0" w:color="auto"/>
            </w:tcBorders>
            <w:shd w:val="clear" w:color="auto" w:fill="auto"/>
            <w:noWrap/>
            <w:vAlign w:val="center"/>
            <w:hideMark/>
          </w:tcPr>
          <w:p w14:paraId="6D3D25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DCA7F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C7B29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BE162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707D95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CEF6E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86C97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01C6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5107.107-2(b)(</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42003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B26EB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F310D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65274EE8"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859B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0BB3FE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1329A7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Consolidation of contract requirements above $2M and up to $500M</w:t>
            </w:r>
          </w:p>
        </w:tc>
        <w:tc>
          <w:tcPr>
            <w:tcW w:w="1957" w:type="dxa"/>
            <w:tcBorders>
              <w:top w:val="nil"/>
              <w:left w:val="nil"/>
              <w:bottom w:val="single" w:sz="4" w:space="0" w:color="auto"/>
              <w:right w:val="single" w:sz="4" w:space="0" w:color="auto"/>
            </w:tcBorders>
            <w:shd w:val="clear" w:color="auto" w:fill="auto"/>
            <w:vAlign w:val="center"/>
            <w:hideMark/>
          </w:tcPr>
          <w:p w14:paraId="400D01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7.107-2</w:t>
            </w:r>
          </w:p>
        </w:tc>
        <w:tc>
          <w:tcPr>
            <w:tcW w:w="2384" w:type="dxa"/>
            <w:tcBorders>
              <w:top w:val="nil"/>
              <w:left w:val="nil"/>
              <w:bottom w:val="single" w:sz="4" w:space="0" w:color="auto"/>
              <w:right w:val="single" w:sz="4" w:space="0" w:color="auto"/>
            </w:tcBorders>
            <w:shd w:val="clear" w:color="auto" w:fill="auto"/>
            <w:noWrap/>
            <w:vAlign w:val="center"/>
            <w:hideMark/>
          </w:tcPr>
          <w:p w14:paraId="4DF781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B3E29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AD90C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3AF55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869BA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B26AC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5A75A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053C7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5107.107-2(b)(ii)</w:t>
            </w:r>
          </w:p>
        </w:tc>
        <w:tc>
          <w:tcPr>
            <w:tcW w:w="2065" w:type="dxa"/>
            <w:tcBorders>
              <w:top w:val="nil"/>
              <w:left w:val="nil"/>
              <w:bottom w:val="single" w:sz="4" w:space="0" w:color="auto"/>
              <w:right w:val="single" w:sz="4" w:space="0" w:color="auto"/>
            </w:tcBorders>
            <w:shd w:val="clear" w:color="auto" w:fill="auto"/>
            <w:vAlign w:val="center"/>
            <w:hideMark/>
          </w:tcPr>
          <w:p w14:paraId="490881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64C0A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E4AC2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the </w:t>
            </w:r>
            <w:proofErr w:type="spellStart"/>
            <w:r w:rsidRPr="00EC4CA9">
              <w:rPr>
                <w:rFonts w:ascii="Arial" w:eastAsia="Times New Roman" w:hAnsi="Arial" w:cs="Arial"/>
                <w:color w:val="000000"/>
                <w:sz w:val="20"/>
                <w:szCs w:val="20"/>
              </w:rPr>
              <w:t>CoCO</w:t>
            </w:r>
            <w:proofErr w:type="spellEnd"/>
          </w:p>
        </w:tc>
      </w:tr>
      <w:tr w:rsidR="00EC4CA9" w:rsidRPr="00EC4CA9" w14:paraId="409BC24F"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0B02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317781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Additional Requirements for Acquisitions Involving Bundling</w:t>
            </w:r>
          </w:p>
        </w:tc>
        <w:tc>
          <w:tcPr>
            <w:tcW w:w="5825" w:type="dxa"/>
            <w:tcBorders>
              <w:top w:val="nil"/>
              <w:left w:val="nil"/>
              <w:bottom w:val="single" w:sz="4" w:space="0" w:color="auto"/>
              <w:right w:val="single" w:sz="4" w:space="0" w:color="auto"/>
            </w:tcBorders>
            <w:shd w:val="clear" w:color="auto" w:fill="auto"/>
            <w:vAlign w:val="center"/>
            <w:hideMark/>
          </w:tcPr>
          <w:p w14:paraId="50B32E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Justification of bundling</w:t>
            </w:r>
          </w:p>
        </w:tc>
        <w:tc>
          <w:tcPr>
            <w:tcW w:w="1957" w:type="dxa"/>
            <w:tcBorders>
              <w:top w:val="nil"/>
              <w:left w:val="nil"/>
              <w:bottom w:val="single" w:sz="4" w:space="0" w:color="auto"/>
              <w:right w:val="single" w:sz="4" w:space="0" w:color="auto"/>
            </w:tcBorders>
            <w:shd w:val="clear" w:color="auto" w:fill="auto"/>
            <w:vAlign w:val="center"/>
            <w:hideMark/>
          </w:tcPr>
          <w:p w14:paraId="05169F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7.107-3(f)(2)</w:t>
            </w:r>
          </w:p>
        </w:tc>
        <w:tc>
          <w:tcPr>
            <w:tcW w:w="2384" w:type="dxa"/>
            <w:tcBorders>
              <w:top w:val="nil"/>
              <w:left w:val="nil"/>
              <w:bottom w:val="single" w:sz="4" w:space="0" w:color="auto"/>
              <w:right w:val="single" w:sz="4" w:space="0" w:color="auto"/>
            </w:tcBorders>
            <w:shd w:val="clear" w:color="auto" w:fill="auto"/>
            <w:noWrap/>
            <w:vAlign w:val="center"/>
            <w:hideMark/>
          </w:tcPr>
          <w:p w14:paraId="5002F9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D23F3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73C2D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AAC29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9CF64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4477C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592FD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31DBB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69C63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8A1A6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C8AB7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F8C0DCF"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7A30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14B036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Equipment Lease or Purchase--Statutory Requirements</w:t>
            </w:r>
          </w:p>
        </w:tc>
        <w:tc>
          <w:tcPr>
            <w:tcW w:w="5825" w:type="dxa"/>
            <w:tcBorders>
              <w:top w:val="nil"/>
              <w:left w:val="nil"/>
              <w:bottom w:val="single" w:sz="4" w:space="0" w:color="auto"/>
              <w:right w:val="single" w:sz="4" w:space="0" w:color="auto"/>
            </w:tcBorders>
            <w:shd w:val="clear" w:color="auto" w:fill="auto"/>
            <w:vAlign w:val="center"/>
            <w:hideMark/>
          </w:tcPr>
          <w:p w14:paraId="473894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w:t>
            </w:r>
            <w:proofErr w:type="gramStart"/>
            <w:r w:rsidRPr="00EC4CA9">
              <w:rPr>
                <w:rFonts w:ascii="Arial" w:eastAsia="Times New Roman" w:hAnsi="Arial" w:cs="Arial"/>
                <w:color w:val="000000"/>
                <w:sz w:val="20"/>
                <w:szCs w:val="20"/>
              </w:rPr>
              <w:t>contract</w:t>
            </w:r>
            <w:proofErr w:type="gramEnd"/>
            <w:r w:rsidRPr="00EC4CA9">
              <w:rPr>
                <w:rFonts w:ascii="Arial" w:eastAsia="Times New Roman" w:hAnsi="Arial" w:cs="Arial"/>
                <w:color w:val="000000"/>
                <w:sz w:val="20"/>
                <w:szCs w:val="20"/>
              </w:rPr>
              <w:t xml:space="preserve"> for vessel, aircraft, or vehicle via lease, charter, or similar agreement with term of 18 months or more, or extension / renewal of such contract for 18 months, is in Government's best interest</w:t>
            </w:r>
          </w:p>
        </w:tc>
        <w:tc>
          <w:tcPr>
            <w:tcW w:w="1957" w:type="dxa"/>
            <w:tcBorders>
              <w:top w:val="nil"/>
              <w:left w:val="nil"/>
              <w:bottom w:val="single" w:sz="4" w:space="0" w:color="auto"/>
              <w:right w:val="single" w:sz="4" w:space="0" w:color="auto"/>
            </w:tcBorders>
            <w:shd w:val="clear" w:color="auto" w:fill="auto"/>
            <w:vAlign w:val="center"/>
            <w:hideMark/>
          </w:tcPr>
          <w:p w14:paraId="609431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0353A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50CA2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0D25C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13AFE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207.470(b)</w:t>
            </w:r>
          </w:p>
        </w:tc>
        <w:tc>
          <w:tcPr>
            <w:tcW w:w="1671" w:type="dxa"/>
            <w:tcBorders>
              <w:top w:val="nil"/>
              <w:left w:val="nil"/>
              <w:bottom w:val="single" w:sz="4" w:space="0" w:color="auto"/>
              <w:right w:val="single" w:sz="4" w:space="0" w:color="auto"/>
            </w:tcBorders>
            <w:shd w:val="clear" w:color="auto" w:fill="auto"/>
            <w:vAlign w:val="center"/>
            <w:hideMark/>
          </w:tcPr>
          <w:p w14:paraId="3F395C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69421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BE8EF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24A45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5107.470(b)</w:t>
            </w:r>
          </w:p>
        </w:tc>
        <w:tc>
          <w:tcPr>
            <w:tcW w:w="2065" w:type="dxa"/>
            <w:tcBorders>
              <w:top w:val="nil"/>
              <w:left w:val="nil"/>
              <w:bottom w:val="single" w:sz="4" w:space="0" w:color="auto"/>
              <w:right w:val="single" w:sz="4" w:space="0" w:color="auto"/>
            </w:tcBorders>
            <w:shd w:val="clear" w:color="auto" w:fill="auto"/>
            <w:vAlign w:val="center"/>
            <w:hideMark/>
          </w:tcPr>
          <w:p w14:paraId="366A3A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45C5F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6B8ED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7CBFBA6F"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FABC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4016CA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Use of Federal Supply Schedules</w:t>
            </w:r>
          </w:p>
        </w:tc>
        <w:tc>
          <w:tcPr>
            <w:tcW w:w="5825" w:type="dxa"/>
            <w:tcBorders>
              <w:top w:val="nil"/>
              <w:left w:val="nil"/>
              <w:bottom w:val="single" w:sz="4" w:space="0" w:color="auto"/>
              <w:right w:val="single" w:sz="4" w:space="0" w:color="auto"/>
            </w:tcBorders>
            <w:shd w:val="clear" w:color="auto" w:fill="auto"/>
            <w:vAlign w:val="center"/>
            <w:hideMark/>
          </w:tcPr>
          <w:p w14:paraId="456E61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D&amp;Fs for T&amp;M or LH orders against FSS contracts when base period + options = more than 3 years</w:t>
            </w:r>
          </w:p>
        </w:tc>
        <w:tc>
          <w:tcPr>
            <w:tcW w:w="1957" w:type="dxa"/>
            <w:tcBorders>
              <w:top w:val="nil"/>
              <w:left w:val="nil"/>
              <w:bottom w:val="single" w:sz="4" w:space="0" w:color="auto"/>
              <w:right w:val="single" w:sz="4" w:space="0" w:color="auto"/>
            </w:tcBorders>
            <w:shd w:val="clear" w:color="auto" w:fill="auto"/>
            <w:vAlign w:val="center"/>
            <w:hideMark/>
          </w:tcPr>
          <w:p w14:paraId="36A60F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8.404(h)(3)(ii)(C)</w:t>
            </w:r>
          </w:p>
        </w:tc>
        <w:tc>
          <w:tcPr>
            <w:tcW w:w="2384" w:type="dxa"/>
            <w:tcBorders>
              <w:top w:val="nil"/>
              <w:left w:val="nil"/>
              <w:bottom w:val="single" w:sz="4" w:space="0" w:color="auto"/>
              <w:right w:val="single" w:sz="4" w:space="0" w:color="auto"/>
            </w:tcBorders>
            <w:shd w:val="clear" w:color="auto" w:fill="auto"/>
            <w:vAlign w:val="center"/>
            <w:hideMark/>
          </w:tcPr>
          <w:p w14:paraId="1BB9F3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7C564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AA78E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9216B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218F5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29CDD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6E3A2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5D551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5108.404(h)(3)(ii)(C) </w:t>
            </w:r>
          </w:p>
        </w:tc>
        <w:tc>
          <w:tcPr>
            <w:tcW w:w="2065" w:type="dxa"/>
            <w:tcBorders>
              <w:top w:val="nil"/>
              <w:left w:val="nil"/>
              <w:bottom w:val="single" w:sz="4" w:space="0" w:color="auto"/>
              <w:right w:val="single" w:sz="4" w:space="0" w:color="auto"/>
            </w:tcBorders>
            <w:shd w:val="clear" w:color="auto" w:fill="auto"/>
            <w:vAlign w:val="center"/>
            <w:hideMark/>
          </w:tcPr>
          <w:p w14:paraId="43A9BD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1E5DD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A7B71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BD6FF4A"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26025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1D8A2A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Blanket Purchase Agreements (BPAs)</w:t>
            </w:r>
          </w:p>
        </w:tc>
        <w:tc>
          <w:tcPr>
            <w:tcW w:w="5825" w:type="dxa"/>
            <w:tcBorders>
              <w:top w:val="nil"/>
              <w:left w:val="nil"/>
              <w:bottom w:val="single" w:sz="4" w:space="0" w:color="auto"/>
              <w:right w:val="single" w:sz="4" w:space="0" w:color="auto"/>
            </w:tcBorders>
            <w:shd w:val="clear" w:color="auto" w:fill="auto"/>
            <w:vAlign w:val="center"/>
            <w:hideMark/>
          </w:tcPr>
          <w:p w14:paraId="589B11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single-award BPA with an estimated value exceeding $100 million (including any options), may be awarded</w:t>
            </w:r>
          </w:p>
        </w:tc>
        <w:tc>
          <w:tcPr>
            <w:tcW w:w="1957" w:type="dxa"/>
            <w:tcBorders>
              <w:top w:val="nil"/>
              <w:left w:val="nil"/>
              <w:bottom w:val="single" w:sz="4" w:space="0" w:color="auto"/>
              <w:right w:val="single" w:sz="4" w:space="0" w:color="auto"/>
            </w:tcBorders>
            <w:shd w:val="clear" w:color="auto" w:fill="auto"/>
            <w:vAlign w:val="center"/>
            <w:hideMark/>
          </w:tcPr>
          <w:p w14:paraId="4FFE95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8.405-3(a)(3)(ii)</w:t>
            </w:r>
          </w:p>
        </w:tc>
        <w:tc>
          <w:tcPr>
            <w:tcW w:w="2384" w:type="dxa"/>
            <w:tcBorders>
              <w:top w:val="nil"/>
              <w:left w:val="nil"/>
              <w:bottom w:val="single" w:sz="4" w:space="0" w:color="auto"/>
              <w:right w:val="single" w:sz="4" w:space="0" w:color="auto"/>
            </w:tcBorders>
            <w:shd w:val="clear" w:color="auto" w:fill="auto"/>
            <w:vAlign w:val="center"/>
            <w:hideMark/>
          </w:tcPr>
          <w:p w14:paraId="74B109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6B8E0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D8A80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567C0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420B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8C7B2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02489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4B3DC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5108.405-3(a)(3)(ii)</w:t>
            </w:r>
          </w:p>
        </w:tc>
        <w:tc>
          <w:tcPr>
            <w:tcW w:w="2065" w:type="dxa"/>
            <w:tcBorders>
              <w:top w:val="nil"/>
              <w:left w:val="nil"/>
              <w:bottom w:val="single" w:sz="4" w:space="0" w:color="auto"/>
              <w:right w:val="single" w:sz="4" w:space="0" w:color="auto"/>
            </w:tcBorders>
            <w:shd w:val="clear" w:color="auto" w:fill="auto"/>
            <w:vAlign w:val="center"/>
            <w:hideMark/>
          </w:tcPr>
          <w:p w14:paraId="130C29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4AC2E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7767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5F8F9315"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0C9A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789465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Limiting Sources</w:t>
            </w:r>
          </w:p>
        </w:tc>
        <w:tc>
          <w:tcPr>
            <w:tcW w:w="5825" w:type="dxa"/>
            <w:tcBorders>
              <w:top w:val="nil"/>
              <w:left w:val="nil"/>
              <w:bottom w:val="single" w:sz="4" w:space="0" w:color="auto"/>
              <w:right w:val="single" w:sz="4" w:space="0" w:color="auto"/>
            </w:tcBorders>
            <w:shd w:val="clear" w:color="auto" w:fill="auto"/>
            <w:vAlign w:val="center"/>
            <w:hideMark/>
          </w:tcPr>
          <w:p w14:paraId="70192C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w:t>
            </w:r>
            <w:proofErr w:type="gramStart"/>
            <w:r w:rsidRPr="00EC4CA9">
              <w:rPr>
                <w:rFonts w:ascii="Arial" w:eastAsia="Times New Roman" w:hAnsi="Arial" w:cs="Arial"/>
                <w:color w:val="000000"/>
                <w:sz w:val="20"/>
                <w:szCs w:val="20"/>
              </w:rPr>
              <w:t>access</w:t>
            </w:r>
            <w:proofErr w:type="gramEnd"/>
            <w:r w:rsidRPr="00EC4CA9">
              <w:rPr>
                <w:rFonts w:ascii="Arial" w:eastAsia="Times New Roman" w:hAnsi="Arial" w:cs="Arial"/>
                <w:color w:val="000000"/>
                <w:sz w:val="20"/>
                <w:szCs w:val="20"/>
              </w:rPr>
              <w:t xml:space="preserve"> through </w:t>
            </w:r>
            <w:proofErr w:type="spellStart"/>
            <w:r w:rsidRPr="00EC4CA9">
              <w:rPr>
                <w:rFonts w:ascii="Arial" w:eastAsia="Times New Roman" w:hAnsi="Arial" w:cs="Arial"/>
                <w:color w:val="000000"/>
                <w:sz w:val="20"/>
                <w:szCs w:val="20"/>
              </w:rPr>
              <w:t>eBuy</w:t>
            </w:r>
            <w:proofErr w:type="spellEnd"/>
            <w:r w:rsidRPr="00EC4CA9">
              <w:rPr>
                <w:rFonts w:ascii="Arial" w:eastAsia="Times New Roman" w:hAnsi="Arial" w:cs="Arial"/>
                <w:color w:val="000000"/>
                <w:sz w:val="20"/>
                <w:szCs w:val="20"/>
              </w:rPr>
              <w:t xml:space="preserve"> is not in Government's best interests</w:t>
            </w:r>
          </w:p>
        </w:tc>
        <w:tc>
          <w:tcPr>
            <w:tcW w:w="1957" w:type="dxa"/>
            <w:tcBorders>
              <w:top w:val="nil"/>
              <w:left w:val="nil"/>
              <w:bottom w:val="single" w:sz="4" w:space="0" w:color="auto"/>
              <w:right w:val="single" w:sz="4" w:space="0" w:color="auto"/>
            </w:tcBorders>
            <w:shd w:val="clear" w:color="auto" w:fill="auto"/>
            <w:vAlign w:val="center"/>
            <w:hideMark/>
          </w:tcPr>
          <w:p w14:paraId="10BC78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8.405-6(b)(3)(ii)(C)</w:t>
            </w:r>
          </w:p>
        </w:tc>
        <w:tc>
          <w:tcPr>
            <w:tcW w:w="2384" w:type="dxa"/>
            <w:tcBorders>
              <w:top w:val="nil"/>
              <w:left w:val="nil"/>
              <w:bottom w:val="single" w:sz="4" w:space="0" w:color="auto"/>
              <w:right w:val="single" w:sz="4" w:space="0" w:color="auto"/>
            </w:tcBorders>
            <w:shd w:val="clear" w:color="auto" w:fill="auto"/>
            <w:vAlign w:val="center"/>
            <w:hideMark/>
          </w:tcPr>
          <w:p w14:paraId="29789D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343E8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F388D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79DAF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75273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123CC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574E6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0B623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5108.405-6(b)(3)(ii)(C) </w:t>
            </w:r>
          </w:p>
        </w:tc>
        <w:tc>
          <w:tcPr>
            <w:tcW w:w="2065" w:type="dxa"/>
            <w:tcBorders>
              <w:top w:val="nil"/>
              <w:left w:val="nil"/>
              <w:bottom w:val="single" w:sz="4" w:space="0" w:color="auto"/>
              <w:right w:val="single" w:sz="4" w:space="0" w:color="auto"/>
            </w:tcBorders>
            <w:shd w:val="clear" w:color="auto" w:fill="auto"/>
            <w:vAlign w:val="center"/>
            <w:hideMark/>
          </w:tcPr>
          <w:p w14:paraId="468FDF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88D7A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6AE16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2AE8822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0A81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081A6C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78BF55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Proposed order or BPA with an estimated value exceeding the simplified acquisition threshold, but not exceeding $750,000.</w:t>
            </w:r>
          </w:p>
        </w:tc>
        <w:tc>
          <w:tcPr>
            <w:tcW w:w="1957" w:type="dxa"/>
            <w:tcBorders>
              <w:top w:val="nil"/>
              <w:left w:val="nil"/>
              <w:bottom w:val="single" w:sz="4" w:space="0" w:color="auto"/>
              <w:right w:val="single" w:sz="4" w:space="0" w:color="auto"/>
            </w:tcBorders>
            <w:shd w:val="clear" w:color="auto" w:fill="auto"/>
            <w:vAlign w:val="center"/>
            <w:hideMark/>
          </w:tcPr>
          <w:p w14:paraId="5F4065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8.405-6(d)(1)</w:t>
            </w:r>
          </w:p>
        </w:tc>
        <w:tc>
          <w:tcPr>
            <w:tcW w:w="2384" w:type="dxa"/>
            <w:tcBorders>
              <w:top w:val="nil"/>
              <w:left w:val="nil"/>
              <w:bottom w:val="single" w:sz="4" w:space="0" w:color="auto"/>
              <w:right w:val="single" w:sz="4" w:space="0" w:color="auto"/>
            </w:tcBorders>
            <w:shd w:val="clear" w:color="auto" w:fill="auto"/>
            <w:vAlign w:val="center"/>
            <w:hideMark/>
          </w:tcPr>
          <w:p w14:paraId="447CCA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Ordering Activity 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026D4D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65515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92CC3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5612E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C3FBF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4A752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21EE3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60785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699261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FB417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DFA527C"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D667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203BC6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302984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Proposed order or BPA with an estimated value exceeding $750,000, but not exceeding $15 million.</w:t>
            </w:r>
          </w:p>
        </w:tc>
        <w:tc>
          <w:tcPr>
            <w:tcW w:w="1957" w:type="dxa"/>
            <w:tcBorders>
              <w:top w:val="nil"/>
              <w:left w:val="nil"/>
              <w:bottom w:val="single" w:sz="4" w:space="0" w:color="auto"/>
              <w:right w:val="single" w:sz="4" w:space="0" w:color="auto"/>
            </w:tcBorders>
            <w:shd w:val="clear" w:color="auto" w:fill="auto"/>
            <w:vAlign w:val="center"/>
            <w:hideMark/>
          </w:tcPr>
          <w:p w14:paraId="43DCD4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8.405-6(d)(2)</w:t>
            </w:r>
          </w:p>
        </w:tc>
        <w:tc>
          <w:tcPr>
            <w:tcW w:w="2384" w:type="dxa"/>
            <w:tcBorders>
              <w:top w:val="nil"/>
              <w:left w:val="nil"/>
              <w:bottom w:val="single" w:sz="4" w:space="0" w:color="auto"/>
              <w:right w:val="single" w:sz="4" w:space="0" w:color="auto"/>
            </w:tcBorders>
            <w:shd w:val="clear" w:color="auto" w:fill="auto"/>
            <w:vAlign w:val="center"/>
            <w:hideMark/>
          </w:tcPr>
          <w:p w14:paraId="09D42E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2BFE0F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C9B32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8DC4B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641D1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61746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5F2C1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CFA72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F06DF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55C0E2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3B912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A32CD8A"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3B43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579D3B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4605F4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Proposed order or BPA with an estimated value exceeding $15 </w:t>
            </w:r>
            <w:proofErr w:type="gramStart"/>
            <w:r w:rsidRPr="00EC4CA9">
              <w:rPr>
                <w:rFonts w:ascii="Arial" w:eastAsia="Times New Roman" w:hAnsi="Arial" w:cs="Arial"/>
                <w:color w:val="000000"/>
                <w:sz w:val="20"/>
                <w:szCs w:val="20"/>
              </w:rPr>
              <w:t>million,  but</w:t>
            </w:r>
            <w:proofErr w:type="gramEnd"/>
            <w:r w:rsidRPr="00EC4CA9">
              <w:rPr>
                <w:rFonts w:ascii="Arial" w:eastAsia="Times New Roman" w:hAnsi="Arial" w:cs="Arial"/>
                <w:color w:val="000000"/>
                <w:sz w:val="20"/>
                <w:szCs w:val="20"/>
              </w:rPr>
              <w:t xml:space="preserve"> not exceeding $100 million </w:t>
            </w:r>
          </w:p>
        </w:tc>
        <w:tc>
          <w:tcPr>
            <w:tcW w:w="1957" w:type="dxa"/>
            <w:tcBorders>
              <w:top w:val="nil"/>
              <w:left w:val="nil"/>
              <w:bottom w:val="single" w:sz="4" w:space="0" w:color="auto"/>
              <w:right w:val="single" w:sz="4" w:space="0" w:color="auto"/>
            </w:tcBorders>
            <w:shd w:val="clear" w:color="auto" w:fill="auto"/>
            <w:vAlign w:val="center"/>
            <w:hideMark/>
          </w:tcPr>
          <w:p w14:paraId="6D807D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8.405-6(d)(3)</w:t>
            </w:r>
          </w:p>
        </w:tc>
        <w:tc>
          <w:tcPr>
            <w:tcW w:w="2384" w:type="dxa"/>
            <w:tcBorders>
              <w:top w:val="nil"/>
              <w:left w:val="nil"/>
              <w:bottom w:val="single" w:sz="4" w:space="0" w:color="auto"/>
              <w:right w:val="single" w:sz="4" w:space="0" w:color="auto"/>
            </w:tcBorders>
            <w:shd w:val="clear" w:color="auto" w:fill="auto"/>
            <w:vAlign w:val="center"/>
            <w:hideMark/>
          </w:tcPr>
          <w:p w14:paraId="754962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1B5FB2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1601C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1F2B30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6F77A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F261A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3D12E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ADEA4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5108.405-6(d)(3)</w:t>
            </w:r>
          </w:p>
        </w:tc>
        <w:tc>
          <w:tcPr>
            <w:tcW w:w="2065" w:type="dxa"/>
            <w:tcBorders>
              <w:top w:val="nil"/>
              <w:left w:val="nil"/>
              <w:bottom w:val="single" w:sz="4" w:space="0" w:color="auto"/>
              <w:right w:val="single" w:sz="4" w:space="0" w:color="auto"/>
            </w:tcBorders>
            <w:shd w:val="clear" w:color="auto" w:fill="auto"/>
            <w:vAlign w:val="center"/>
            <w:hideMark/>
          </w:tcPr>
          <w:p w14:paraId="3A65D8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03209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A92BB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SCOs at GO/SES level only; </w:t>
            </w:r>
            <w:proofErr w:type="gramStart"/>
            <w:r w:rsidRPr="00EC4CA9">
              <w:rPr>
                <w:rFonts w:ascii="Arial" w:eastAsia="Times New Roman" w:hAnsi="Arial" w:cs="Arial"/>
                <w:color w:val="000000"/>
                <w:sz w:val="20"/>
                <w:szCs w:val="20"/>
              </w:rPr>
              <w:t>otherwise</w:t>
            </w:r>
            <w:proofErr w:type="gramEnd"/>
            <w:r w:rsidRPr="00EC4CA9">
              <w:rPr>
                <w:rFonts w:ascii="Arial" w:eastAsia="Times New Roman" w:hAnsi="Arial" w:cs="Arial"/>
                <w:color w:val="000000"/>
                <w:sz w:val="20"/>
                <w:szCs w:val="20"/>
              </w:rPr>
              <w:t xml:space="preserve"> HCA</w:t>
            </w:r>
          </w:p>
        </w:tc>
      </w:tr>
      <w:tr w:rsidR="00EC4CA9" w:rsidRPr="00EC4CA9" w14:paraId="13B726F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0430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5DD2EF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004035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Proposed order or BPA with an estimated value </w:t>
            </w:r>
            <w:proofErr w:type="gramStart"/>
            <w:r w:rsidRPr="00EC4CA9">
              <w:rPr>
                <w:rFonts w:ascii="Arial" w:eastAsia="Times New Roman" w:hAnsi="Arial" w:cs="Arial"/>
                <w:color w:val="000000"/>
                <w:sz w:val="20"/>
                <w:szCs w:val="20"/>
              </w:rPr>
              <w:t>exceeding  $</w:t>
            </w:r>
            <w:proofErr w:type="gramEnd"/>
            <w:r w:rsidRPr="00EC4CA9">
              <w:rPr>
                <w:rFonts w:ascii="Arial" w:eastAsia="Times New Roman" w:hAnsi="Arial" w:cs="Arial"/>
                <w:color w:val="000000"/>
                <w:sz w:val="20"/>
                <w:szCs w:val="20"/>
              </w:rPr>
              <w:t xml:space="preserve">100 million </w:t>
            </w:r>
          </w:p>
        </w:tc>
        <w:tc>
          <w:tcPr>
            <w:tcW w:w="1957" w:type="dxa"/>
            <w:tcBorders>
              <w:top w:val="nil"/>
              <w:left w:val="nil"/>
              <w:bottom w:val="single" w:sz="4" w:space="0" w:color="auto"/>
              <w:right w:val="single" w:sz="4" w:space="0" w:color="auto"/>
            </w:tcBorders>
            <w:shd w:val="clear" w:color="auto" w:fill="auto"/>
            <w:vAlign w:val="center"/>
            <w:hideMark/>
          </w:tcPr>
          <w:p w14:paraId="3A47CD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8.405-6(d)(4)</w:t>
            </w:r>
          </w:p>
        </w:tc>
        <w:tc>
          <w:tcPr>
            <w:tcW w:w="2384" w:type="dxa"/>
            <w:tcBorders>
              <w:top w:val="nil"/>
              <w:left w:val="nil"/>
              <w:bottom w:val="single" w:sz="4" w:space="0" w:color="auto"/>
              <w:right w:val="single" w:sz="4" w:space="0" w:color="auto"/>
            </w:tcBorders>
            <w:shd w:val="clear" w:color="auto" w:fill="auto"/>
            <w:vAlign w:val="center"/>
            <w:hideMark/>
          </w:tcPr>
          <w:p w14:paraId="6FAF7E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A8875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01E80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D2D85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675FC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764AC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C41D5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49EAE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69EEB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9B1D5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65E1E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26AC3D3E"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5DB9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4AA9F3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Leasing of Motor Vehicles - </w:t>
            </w:r>
            <w:proofErr w:type="spellStart"/>
            <w:r w:rsidRPr="00EC4CA9">
              <w:rPr>
                <w:rFonts w:ascii="Arial" w:eastAsia="Times New Roman" w:hAnsi="Arial" w:cs="Arial"/>
                <w:color w:val="000000"/>
                <w:sz w:val="20"/>
                <w:szCs w:val="20"/>
              </w:rPr>
              <w:t>Presolicitation</w:t>
            </w:r>
            <w:proofErr w:type="spellEnd"/>
            <w:r w:rsidRPr="00EC4CA9">
              <w:rPr>
                <w:rFonts w:ascii="Arial" w:eastAsia="Times New Roman" w:hAnsi="Arial" w:cs="Arial"/>
                <w:color w:val="000000"/>
                <w:sz w:val="20"/>
                <w:szCs w:val="20"/>
              </w:rPr>
              <w:t xml:space="preserve"> Requirements</w:t>
            </w:r>
          </w:p>
        </w:tc>
        <w:tc>
          <w:tcPr>
            <w:tcW w:w="5825" w:type="dxa"/>
            <w:tcBorders>
              <w:top w:val="nil"/>
              <w:left w:val="nil"/>
              <w:bottom w:val="single" w:sz="4" w:space="0" w:color="auto"/>
              <w:right w:val="single" w:sz="4" w:space="0" w:color="auto"/>
            </w:tcBorders>
            <w:shd w:val="clear" w:color="auto" w:fill="auto"/>
            <w:vAlign w:val="center"/>
            <w:hideMark/>
          </w:tcPr>
          <w:p w14:paraId="74E2D5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Approve limiting solicitations to current models </w:t>
            </w:r>
            <w:proofErr w:type="gramStart"/>
            <w:r w:rsidRPr="00EC4CA9">
              <w:rPr>
                <w:rFonts w:ascii="Arial" w:eastAsia="Times New Roman" w:hAnsi="Arial" w:cs="Arial"/>
                <w:color w:val="000000"/>
                <w:sz w:val="20"/>
                <w:szCs w:val="20"/>
              </w:rPr>
              <w:t>on the basis of</w:t>
            </w:r>
            <w:proofErr w:type="gramEnd"/>
            <w:r w:rsidRPr="00EC4CA9">
              <w:rPr>
                <w:rFonts w:ascii="Arial" w:eastAsia="Times New Roman" w:hAnsi="Arial" w:cs="Arial"/>
                <w:color w:val="000000"/>
                <w:sz w:val="20"/>
                <w:szCs w:val="20"/>
              </w:rPr>
              <w:t xml:space="preserve"> overall economy</w:t>
            </w:r>
          </w:p>
        </w:tc>
        <w:tc>
          <w:tcPr>
            <w:tcW w:w="1957" w:type="dxa"/>
            <w:tcBorders>
              <w:top w:val="nil"/>
              <w:left w:val="nil"/>
              <w:bottom w:val="single" w:sz="4" w:space="0" w:color="auto"/>
              <w:right w:val="single" w:sz="4" w:space="0" w:color="auto"/>
            </w:tcBorders>
            <w:shd w:val="clear" w:color="auto" w:fill="auto"/>
            <w:vAlign w:val="center"/>
            <w:hideMark/>
          </w:tcPr>
          <w:p w14:paraId="3D2916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8.1102(c)</w:t>
            </w:r>
          </w:p>
        </w:tc>
        <w:tc>
          <w:tcPr>
            <w:tcW w:w="2384" w:type="dxa"/>
            <w:tcBorders>
              <w:top w:val="nil"/>
              <w:left w:val="nil"/>
              <w:bottom w:val="single" w:sz="4" w:space="0" w:color="auto"/>
              <w:right w:val="single" w:sz="4" w:space="0" w:color="auto"/>
            </w:tcBorders>
            <w:shd w:val="clear" w:color="auto" w:fill="auto"/>
            <w:vAlign w:val="center"/>
            <w:hideMark/>
          </w:tcPr>
          <w:p w14:paraId="6C5747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Contracting Office</w:t>
            </w:r>
          </w:p>
        </w:tc>
        <w:tc>
          <w:tcPr>
            <w:tcW w:w="1033" w:type="dxa"/>
            <w:tcBorders>
              <w:top w:val="nil"/>
              <w:left w:val="nil"/>
              <w:bottom w:val="single" w:sz="4" w:space="0" w:color="auto"/>
              <w:right w:val="single" w:sz="4" w:space="0" w:color="auto"/>
            </w:tcBorders>
            <w:shd w:val="clear" w:color="auto" w:fill="auto"/>
            <w:vAlign w:val="center"/>
            <w:hideMark/>
          </w:tcPr>
          <w:p w14:paraId="6B66BD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F79F9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568C0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EB322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94166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CFE3A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02329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5108.1102(c) </w:t>
            </w:r>
          </w:p>
        </w:tc>
        <w:tc>
          <w:tcPr>
            <w:tcW w:w="2065" w:type="dxa"/>
            <w:tcBorders>
              <w:top w:val="nil"/>
              <w:left w:val="nil"/>
              <w:bottom w:val="single" w:sz="4" w:space="0" w:color="auto"/>
              <w:right w:val="single" w:sz="4" w:space="0" w:color="auto"/>
            </w:tcBorders>
            <w:shd w:val="clear" w:color="auto" w:fill="auto"/>
            <w:vAlign w:val="center"/>
            <w:hideMark/>
          </w:tcPr>
          <w:p w14:paraId="3FEEDD71"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49B1FF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CB068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 level above KO</w:t>
            </w:r>
          </w:p>
        </w:tc>
      </w:tr>
      <w:tr w:rsidR="00EC4CA9" w:rsidRPr="00EC4CA9" w14:paraId="5CDE6FBA"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8B634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40FCE5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Responsible Prospective Contractors</w:t>
            </w:r>
          </w:p>
        </w:tc>
        <w:tc>
          <w:tcPr>
            <w:tcW w:w="5825" w:type="dxa"/>
            <w:tcBorders>
              <w:top w:val="nil"/>
              <w:left w:val="nil"/>
              <w:bottom w:val="single" w:sz="4" w:space="0" w:color="auto"/>
              <w:right w:val="single" w:sz="4" w:space="0" w:color="auto"/>
            </w:tcBorders>
            <w:shd w:val="clear" w:color="auto" w:fill="auto"/>
            <w:vAlign w:val="center"/>
            <w:hideMark/>
          </w:tcPr>
          <w:p w14:paraId="410CF8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for awarding with domestic inverted corporations</w:t>
            </w:r>
          </w:p>
        </w:tc>
        <w:tc>
          <w:tcPr>
            <w:tcW w:w="1957" w:type="dxa"/>
            <w:tcBorders>
              <w:top w:val="nil"/>
              <w:left w:val="nil"/>
              <w:bottom w:val="single" w:sz="4" w:space="0" w:color="auto"/>
              <w:right w:val="single" w:sz="4" w:space="0" w:color="auto"/>
            </w:tcBorders>
            <w:shd w:val="clear" w:color="auto" w:fill="auto"/>
            <w:vAlign w:val="center"/>
            <w:hideMark/>
          </w:tcPr>
          <w:p w14:paraId="29AB22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9.108-4</w:t>
            </w:r>
          </w:p>
        </w:tc>
        <w:tc>
          <w:tcPr>
            <w:tcW w:w="2384" w:type="dxa"/>
            <w:tcBorders>
              <w:top w:val="nil"/>
              <w:left w:val="nil"/>
              <w:bottom w:val="single" w:sz="4" w:space="0" w:color="auto"/>
              <w:right w:val="single" w:sz="4" w:space="0" w:color="auto"/>
            </w:tcBorders>
            <w:shd w:val="clear" w:color="auto" w:fill="auto"/>
            <w:vAlign w:val="center"/>
            <w:hideMark/>
          </w:tcPr>
          <w:p w14:paraId="254F36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AF00F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1690F2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1B142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86227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89A5D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4F7CB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13835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5109.108-4</w:t>
            </w:r>
          </w:p>
        </w:tc>
        <w:tc>
          <w:tcPr>
            <w:tcW w:w="2065" w:type="dxa"/>
            <w:tcBorders>
              <w:top w:val="nil"/>
              <w:left w:val="nil"/>
              <w:bottom w:val="single" w:sz="4" w:space="0" w:color="auto"/>
              <w:right w:val="single" w:sz="4" w:space="0" w:color="auto"/>
            </w:tcBorders>
            <w:shd w:val="clear" w:color="auto" w:fill="auto"/>
            <w:vAlign w:val="center"/>
            <w:hideMark/>
          </w:tcPr>
          <w:p w14:paraId="746B8B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CE159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C3D0B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674E349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7129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7C56F7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2F5D21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Prepare and approve written justifications establishing a contractor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22E1B0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9.202(a) </w:t>
            </w:r>
          </w:p>
        </w:tc>
        <w:tc>
          <w:tcPr>
            <w:tcW w:w="2384" w:type="dxa"/>
            <w:tcBorders>
              <w:top w:val="nil"/>
              <w:left w:val="nil"/>
              <w:bottom w:val="single" w:sz="4" w:space="0" w:color="auto"/>
              <w:right w:val="single" w:sz="4" w:space="0" w:color="auto"/>
            </w:tcBorders>
            <w:shd w:val="clear" w:color="auto" w:fill="auto"/>
            <w:vAlign w:val="center"/>
            <w:hideMark/>
          </w:tcPr>
          <w:p w14:paraId="4748A9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98FE5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0689A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80CE0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209.202(a)(1)</w:t>
            </w:r>
          </w:p>
        </w:tc>
        <w:tc>
          <w:tcPr>
            <w:tcW w:w="1671" w:type="dxa"/>
            <w:tcBorders>
              <w:top w:val="nil"/>
              <w:left w:val="nil"/>
              <w:bottom w:val="single" w:sz="4" w:space="0" w:color="auto"/>
              <w:right w:val="single" w:sz="4" w:space="0" w:color="auto"/>
            </w:tcBorders>
            <w:shd w:val="clear" w:color="auto" w:fill="auto"/>
            <w:vAlign w:val="center"/>
            <w:hideMark/>
          </w:tcPr>
          <w:p w14:paraId="610982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44E0FD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66A52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7E121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5109.202(a)(1)                           </w:t>
            </w:r>
          </w:p>
        </w:tc>
        <w:tc>
          <w:tcPr>
            <w:tcW w:w="2065" w:type="dxa"/>
            <w:tcBorders>
              <w:top w:val="nil"/>
              <w:left w:val="nil"/>
              <w:bottom w:val="single" w:sz="4" w:space="0" w:color="auto"/>
              <w:right w:val="single" w:sz="4" w:space="0" w:color="auto"/>
            </w:tcBorders>
            <w:shd w:val="clear" w:color="auto" w:fill="auto"/>
            <w:vAlign w:val="center"/>
            <w:hideMark/>
          </w:tcPr>
          <w:p w14:paraId="52BE19CF"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61F100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5AC1F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6B4F1D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43D1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4ACA17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Qualification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460706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requirements of 9.202(a)(1)(ii) through (4) for up to 2 years with respect to the item subject to the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1695E7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9.202(b)</w:t>
            </w:r>
          </w:p>
        </w:tc>
        <w:tc>
          <w:tcPr>
            <w:tcW w:w="2384" w:type="dxa"/>
            <w:tcBorders>
              <w:top w:val="nil"/>
              <w:left w:val="nil"/>
              <w:bottom w:val="single" w:sz="4" w:space="0" w:color="auto"/>
              <w:right w:val="single" w:sz="4" w:space="0" w:color="auto"/>
            </w:tcBorders>
            <w:shd w:val="clear" w:color="auto" w:fill="auto"/>
            <w:vAlign w:val="center"/>
            <w:hideMark/>
          </w:tcPr>
          <w:p w14:paraId="0FCE40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699F4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B34C4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26844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52A37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F91DB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9AA77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BB677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5109.202(b)</w:t>
            </w:r>
          </w:p>
        </w:tc>
        <w:tc>
          <w:tcPr>
            <w:tcW w:w="2065" w:type="dxa"/>
            <w:tcBorders>
              <w:top w:val="nil"/>
              <w:left w:val="nil"/>
              <w:bottom w:val="single" w:sz="4" w:space="0" w:color="auto"/>
              <w:right w:val="single" w:sz="4" w:space="0" w:color="auto"/>
            </w:tcBorders>
            <w:shd w:val="clear" w:color="auto" w:fill="auto"/>
            <w:vAlign w:val="center"/>
            <w:hideMark/>
          </w:tcPr>
          <w:p w14:paraId="120352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48D15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3747B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117E8740"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AEBD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08AC26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4F5530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Establishing a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122589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9.202(e)</w:t>
            </w:r>
          </w:p>
        </w:tc>
        <w:tc>
          <w:tcPr>
            <w:tcW w:w="2384" w:type="dxa"/>
            <w:tcBorders>
              <w:top w:val="nil"/>
              <w:left w:val="nil"/>
              <w:bottom w:val="single" w:sz="4" w:space="0" w:color="auto"/>
              <w:right w:val="single" w:sz="4" w:space="0" w:color="auto"/>
            </w:tcBorders>
            <w:shd w:val="clear" w:color="auto" w:fill="auto"/>
            <w:vAlign w:val="center"/>
            <w:hideMark/>
          </w:tcPr>
          <w:p w14:paraId="450F86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F9BB7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3E62D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05B2A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48BCD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25E23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07414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03F62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5109.202(e)</w:t>
            </w:r>
          </w:p>
        </w:tc>
        <w:tc>
          <w:tcPr>
            <w:tcW w:w="2065" w:type="dxa"/>
            <w:tcBorders>
              <w:top w:val="nil"/>
              <w:left w:val="nil"/>
              <w:bottom w:val="single" w:sz="4" w:space="0" w:color="auto"/>
              <w:right w:val="single" w:sz="4" w:space="0" w:color="auto"/>
            </w:tcBorders>
            <w:shd w:val="clear" w:color="auto" w:fill="auto"/>
            <w:noWrap/>
            <w:vAlign w:val="center"/>
            <w:hideMark/>
          </w:tcPr>
          <w:p w14:paraId="4AC5B7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E20E5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F119B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601273DA"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176C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3A4AB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Acquisitions subject to qualification requirements. General</w:t>
            </w:r>
          </w:p>
        </w:tc>
        <w:tc>
          <w:tcPr>
            <w:tcW w:w="5825" w:type="dxa"/>
            <w:tcBorders>
              <w:top w:val="nil"/>
              <w:left w:val="nil"/>
              <w:bottom w:val="single" w:sz="4" w:space="0" w:color="auto"/>
              <w:right w:val="single" w:sz="4" w:space="0" w:color="auto"/>
            </w:tcBorders>
            <w:shd w:val="clear" w:color="auto" w:fill="auto"/>
            <w:vAlign w:val="center"/>
            <w:hideMark/>
          </w:tcPr>
          <w:p w14:paraId="7F4818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an emergency exists</w:t>
            </w:r>
          </w:p>
        </w:tc>
        <w:tc>
          <w:tcPr>
            <w:tcW w:w="1957" w:type="dxa"/>
            <w:tcBorders>
              <w:top w:val="nil"/>
              <w:left w:val="nil"/>
              <w:bottom w:val="single" w:sz="4" w:space="0" w:color="auto"/>
              <w:right w:val="single" w:sz="4" w:space="0" w:color="auto"/>
            </w:tcBorders>
            <w:shd w:val="clear" w:color="auto" w:fill="auto"/>
            <w:vAlign w:val="center"/>
            <w:hideMark/>
          </w:tcPr>
          <w:p w14:paraId="0BEFD5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9.206-1(b)</w:t>
            </w:r>
          </w:p>
        </w:tc>
        <w:tc>
          <w:tcPr>
            <w:tcW w:w="2384" w:type="dxa"/>
            <w:tcBorders>
              <w:top w:val="nil"/>
              <w:left w:val="nil"/>
              <w:bottom w:val="single" w:sz="4" w:space="0" w:color="auto"/>
              <w:right w:val="single" w:sz="4" w:space="0" w:color="auto"/>
            </w:tcBorders>
            <w:shd w:val="clear" w:color="auto" w:fill="auto"/>
            <w:vAlign w:val="center"/>
            <w:hideMark/>
          </w:tcPr>
          <w:p w14:paraId="0ADD33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2FF97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26B09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F653A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98F64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CFF74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F33FA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82129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5109.206-1(b)</w:t>
            </w:r>
          </w:p>
        </w:tc>
        <w:tc>
          <w:tcPr>
            <w:tcW w:w="2065" w:type="dxa"/>
            <w:tcBorders>
              <w:top w:val="nil"/>
              <w:left w:val="nil"/>
              <w:bottom w:val="single" w:sz="4" w:space="0" w:color="auto"/>
              <w:right w:val="single" w:sz="4" w:space="0" w:color="auto"/>
            </w:tcBorders>
            <w:shd w:val="clear" w:color="auto" w:fill="auto"/>
            <w:noWrap/>
            <w:vAlign w:val="center"/>
            <w:hideMark/>
          </w:tcPr>
          <w:p w14:paraId="0B3B57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E93F2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CC0EB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79C343D7"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F351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179BDC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Aviation and Ship Critical Safety Items</w:t>
            </w:r>
          </w:p>
        </w:tc>
        <w:tc>
          <w:tcPr>
            <w:tcW w:w="5825" w:type="dxa"/>
            <w:tcBorders>
              <w:top w:val="nil"/>
              <w:left w:val="nil"/>
              <w:bottom w:val="single" w:sz="4" w:space="0" w:color="auto"/>
              <w:right w:val="single" w:sz="4" w:space="0" w:color="auto"/>
            </w:tcBorders>
            <w:shd w:val="clear" w:color="auto" w:fill="auto"/>
            <w:vAlign w:val="center"/>
            <w:hideMark/>
          </w:tcPr>
          <w:p w14:paraId="516F924D" w14:textId="77777777" w:rsidR="00EC4CA9" w:rsidRPr="00EC4CA9" w:rsidRDefault="00EC4CA9" w:rsidP="00EC4CA9">
            <w:pPr>
              <w:jc w:val="center"/>
              <w:rPr>
                <w:rFonts w:ascii="Arial" w:eastAsia="Times New Roman" w:hAnsi="Arial" w:cs="Arial"/>
                <w:color w:val="000000"/>
                <w:sz w:val="20"/>
                <w:szCs w:val="20"/>
              </w:rPr>
            </w:pPr>
            <w:proofErr w:type="gramStart"/>
            <w:r w:rsidRPr="00EC4CA9">
              <w:rPr>
                <w:rFonts w:ascii="Arial" w:eastAsia="Times New Roman" w:hAnsi="Arial" w:cs="Arial"/>
                <w:color w:val="000000"/>
                <w:sz w:val="20"/>
                <w:szCs w:val="20"/>
              </w:rPr>
              <w:t>Enter into</w:t>
            </w:r>
            <w:proofErr w:type="gramEnd"/>
            <w:r w:rsidRPr="00EC4CA9">
              <w:rPr>
                <w:rFonts w:ascii="Arial" w:eastAsia="Times New Roman" w:hAnsi="Arial" w:cs="Arial"/>
                <w:color w:val="000000"/>
                <w:sz w:val="20"/>
                <w:szCs w:val="20"/>
              </w:rPr>
              <w:t xml:space="preserve"> a contract for the procurement, modification, repair, or overhaul aviation or ship critical safety item only with a source approved by the head of the design control activity</w:t>
            </w:r>
          </w:p>
        </w:tc>
        <w:tc>
          <w:tcPr>
            <w:tcW w:w="1957" w:type="dxa"/>
            <w:tcBorders>
              <w:top w:val="nil"/>
              <w:left w:val="nil"/>
              <w:bottom w:val="single" w:sz="4" w:space="0" w:color="auto"/>
              <w:right w:val="single" w:sz="4" w:space="0" w:color="auto"/>
            </w:tcBorders>
            <w:shd w:val="clear" w:color="auto" w:fill="auto"/>
            <w:vAlign w:val="center"/>
            <w:hideMark/>
          </w:tcPr>
          <w:p w14:paraId="404C7F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1CF77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F1C9A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77111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7B28E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209.270-3(a)</w:t>
            </w:r>
          </w:p>
        </w:tc>
        <w:tc>
          <w:tcPr>
            <w:tcW w:w="1671" w:type="dxa"/>
            <w:tcBorders>
              <w:top w:val="nil"/>
              <w:left w:val="nil"/>
              <w:bottom w:val="single" w:sz="4" w:space="0" w:color="auto"/>
              <w:right w:val="single" w:sz="4" w:space="0" w:color="auto"/>
            </w:tcBorders>
            <w:shd w:val="clear" w:color="auto" w:fill="auto"/>
            <w:vAlign w:val="center"/>
            <w:hideMark/>
          </w:tcPr>
          <w:p w14:paraId="580118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D06E6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CCA7D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F2AC3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5109.270-3(a)</w:t>
            </w:r>
          </w:p>
        </w:tc>
        <w:tc>
          <w:tcPr>
            <w:tcW w:w="2065" w:type="dxa"/>
            <w:tcBorders>
              <w:top w:val="nil"/>
              <w:left w:val="nil"/>
              <w:bottom w:val="single" w:sz="4" w:space="0" w:color="auto"/>
              <w:right w:val="single" w:sz="4" w:space="0" w:color="auto"/>
            </w:tcBorders>
            <w:shd w:val="clear" w:color="auto" w:fill="auto"/>
            <w:vAlign w:val="center"/>
            <w:hideMark/>
          </w:tcPr>
          <w:p w14:paraId="76A325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BDC36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A285E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3CBD373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0E8A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6FF5E2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471047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for Contractors excluded from receiving contracts to be included</w:t>
            </w:r>
          </w:p>
        </w:tc>
        <w:tc>
          <w:tcPr>
            <w:tcW w:w="1957" w:type="dxa"/>
            <w:tcBorders>
              <w:top w:val="nil"/>
              <w:left w:val="nil"/>
              <w:bottom w:val="single" w:sz="4" w:space="0" w:color="auto"/>
              <w:right w:val="single" w:sz="4" w:space="0" w:color="auto"/>
            </w:tcBorders>
            <w:shd w:val="clear" w:color="auto" w:fill="auto"/>
            <w:vAlign w:val="center"/>
            <w:hideMark/>
          </w:tcPr>
          <w:p w14:paraId="5684FE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9.405(a), 9.405-1(b), 9.405-2(a), 9.406-1(c) and 9.407-1(d)</w:t>
            </w:r>
          </w:p>
        </w:tc>
        <w:tc>
          <w:tcPr>
            <w:tcW w:w="2384" w:type="dxa"/>
            <w:tcBorders>
              <w:top w:val="nil"/>
              <w:left w:val="nil"/>
              <w:bottom w:val="single" w:sz="4" w:space="0" w:color="auto"/>
              <w:right w:val="single" w:sz="4" w:space="0" w:color="auto"/>
            </w:tcBorders>
            <w:shd w:val="clear" w:color="auto" w:fill="auto"/>
            <w:noWrap/>
            <w:vAlign w:val="center"/>
            <w:hideMark/>
          </w:tcPr>
          <w:p w14:paraId="471B9B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93C53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A6CF0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062E2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C9829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486C8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CB71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4BEB7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5109.405(a)</w:t>
            </w:r>
          </w:p>
        </w:tc>
        <w:tc>
          <w:tcPr>
            <w:tcW w:w="2065" w:type="dxa"/>
            <w:tcBorders>
              <w:top w:val="nil"/>
              <w:left w:val="nil"/>
              <w:bottom w:val="single" w:sz="4" w:space="0" w:color="auto"/>
              <w:right w:val="single" w:sz="4" w:space="0" w:color="auto"/>
            </w:tcBorders>
            <w:shd w:val="clear" w:color="auto" w:fill="auto"/>
            <w:vAlign w:val="center"/>
            <w:hideMark/>
          </w:tcPr>
          <w:p w14:paraId="638542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A5B32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79AE7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Suspension and Debarment Official</w:t>
            </w:r>
          </w:p>
        </w:tc>
      </w:tr>
      <w:tr w:rsidR="00EC4CA9" w:rsidRPr="00EC4CA9" w14:paraId="5704F01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FCFC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1819F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04DCFA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to accept bids from a debarred, </w:t>
            </w:r>
            <w:proofErr w:type="gramStart"/>
            <w:r w:rsidRPr="00EC4CA9">
              <w:rPr>
                <w:rFonts w:ascii="Arial" w:eastAsia="Times New Roman" w:hAnsi="Arial" w:cs="Arial"/>
                <w:color w:val="000000"/>
                <w:sz w:val="20"/>
                <w:szCs w:val="20"/>
              </w:rPr>
              <w:t>suspended</w:t>
            </w:r>
            <w:proofErr w:type="gramEnd"/>
            <w:r w:rsidRPr="00EC4CA9">
              <w:rPr>
                <w:rFonts w:ascii="Arial" w:eastAsia="Times New Roman" w:hAnsi="Arial" w:cs="Arial"/>
                <w:color w:val="000000"/>
                <w:sz w:val="20"/>
                <w:szCs w:val="20"/>
              </w:rPr>
              <w:t xml:space="preserve"> or proposed debarment contractor</w:t>
            </w:r>
          </w:p>
        </w:tc>
        <w:tc>
          <w:tcPr>
            <w:tcW w:w="1957" w:type="dxa"/>
            <w:tcBorders>
              <w:top w:val="nil"/>
              <w:left w:val="nil"/>
              <w:bottom w:val="single" w:sz="4" w:space="0" w:color="auto"/>
              <w:right w:val="single" w:sz="4" w:space="0" w:color="auto"/>
            </w:tcBorders>
            <w:shd w:val="clear" w:color="auto" w:fill="auto"/>
            <w:vAlign w:val="center"/>
            <w:hideMark/>
          </w:tcPr>
          <w:p w14:paraId="2C72B3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9.405(d)(2) </w:t>
            </w:r>
            <w:proofErr w:type="gramStart"/>
            <w:r w:rsidRPr="00EC4CA9">
              <w:rPr>
                <w:rFonts w:ascii="Arial" w:eastAsia="Times New Roman" w:hAnsi="Arial" w:cs="Arial"/>
                <w:color w:val="000000"/>
                <w:sz w:val="20"/>
                <w:szCs w:val="20"/>
              </w:rPr>
              <w:t>and  9.405</w:t>
            </w:r>
            <w:proofErr w:type="gramEnd"/>
            <w:r w:rsidRPr="00EC4CA9">
              <w:rPr>
                <w:rFonts w:ascii="Arial" w:eastAsia="Times New Roman" w:hAnsi="Arial" w:cs="Arial"/>
                <w:color w:val="000000"/>
                <w:sz w:val="20"/>
                <w:szCs w:val="20"/>
              </w:rPr>
              <w:t>(d)(3)</w:t>
            </w:r>
          </w:p>
        </w:tc>
        <w:tc>
          <w:tcPr>
            <w:tcW w:w="2384" w:type="dxa"/>
            <w:tcBorders>
              <w:top w:val="nil"/>
              <w:left w:val="nil"/>
              <w:bottom w:val="single" w:sz="4" w:space="0" w:color="auto"/>
              <w:right w:val="single" w:sz="4" w:space="0" w:color="auto"/>
            </w:tcBorders>
            <w:shd w:val="clear" w:color="auto" w:fill="auto"/>
            <w:noWrap/>
            <w:vAlign w:val="center"/>
            <w:hideMark/>
          </w:tcPr>
          <w:p w14:paraId="47572E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69654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02321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5EC667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C7CB0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68A21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C2260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DE8DF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5109.405(d)(3)</w:t>
            </w:r>
          </w:p>
        </w:tc>
        <w:tc>
          <w:tcPr>
            <w:tcW w:w="2065" w:type="dxa"/>
            <w:tcBorders>
              <w:top w:val="nil"/>
              <w:left w:val="nil"/>
              <w:bottom w:val="single" w:sz="4" w:space="0" w:color="auto"/>
              <w:right w:val="single" w:sz="4" w:space="0" w:color="auto"/>
            </w:tcBorders>
            <w:shd w:val="clear" w:color="auto" w:fill="auto"/>
            <w:vAlign w:val="center"/>
            <w:hideMark/>
          </w:tcPr>
          <w:p w14:paraId="09DDDB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F45AF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7BAF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Suspension and Debarment Official</w:t>
            </w:r>
          </w:p>
        </w:tc>
      </w:tr>
      <w:tr w:rsidR="00EC4CA9" w:rsidRPr="00EC4CA9" w14:paraId="2E4BE19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7C5F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0563D3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Organizational and Consultant Conflicts of Interest. Waiver</w:t>
            </w:r>
          </w:p>
        </w:tc>
        <w:tc>
          <w:tcPr>
            <w:tcW w:w="5825" w:type="dxa"/>
            <w:tcBorders>
              <w:top w:val="nil"/>
              <w:left w:val="nil"/>
              <w:bottom w:val="single" w:sz="4" w:space="0" w:color="auto"/>
              <w:right w:val="single" w:sz="4" w:space="0" w:color="auto"/>
            </w:tcBorders>
            <w:shd w:val="clear" w:color="auto" w:fill="auto"/>
            <w:vAlign w:val="center"/>
            <w:hideMark/>
          </w:tcPr>
          <w:p w14:paraId="61BE1E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Waiving any general rule or procedure of subpart 9.5</w:t>
            </w:r>
          </w:p>
        </w:tc>
        <w:tc>
          <w:tcPr>
            <w:tcW w:w="1957" w:type="dxa"/>
            <w:tcBorders>
              <w:top w:val="nil"/>
              <w:left w:val="nil"/>
              <w:bottom w:val="single" w:sz="4" w:space="0" w:color="auto"/>
              <w:right w:val="single" w:sz="4" w:space="0" w:color="auto"/>
            </w:tcBorders>
            <w:shd w:val="clear" w:color="auto" w:fill="auto"/>
            <w:vAlign w:val="center"/>
            <w:hideMark/>
          </w:tcPr>
          <w:p w14:paraId="55AF5F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9.503</w:t>
            </w:r>
          </w:p>
        </w:tc>
        <w:tc>
          <w:tcPr>
            <w:tcW w:w="2384" w:type="dxa"/>
            <w:tcBorders>
              <w:top w:val="nil"/>
              <w:left w:val="nil"/>
              <w:bottom w:val="single" w:sz="4" w:space="0" w:color="auto"/>
              <w:right w:val="single" w:sz="4" w:space="0" w:color="auto"/>
            </w:tcBorders>
            <w:shd w:val="clear" w:color="auto" w:fill="auto"/>
            <w:vAlign w:val="center"/>
            <w:hideMark/>
          </w:tcPr>
          <w:p w14:paraId="43E06C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39FB4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0CA4C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Not below the level of HCA</w:t>
            </w:r>
          </w:p>
        </w:tc>
        <w:tc>
          <w:tcPr>
            <w:tcW w:w="2241" w:type="dxa"/>
            <w:tcBorders>
              <w:top w:val="nil"/>
              <w:left w:val="nil"/>
              <w:bottom w:val="single" w:sz="4" w:space="0" w:color="auto"/>
              <w:right w:val="single" w:sz="4" w:space="0" w:color="auto"/>
            </w:tcBorders>
            <w:shd w:val="clear" w:color="auto" w:fill="auto"/>
            <w:vAlign w:val="center"/>
            <w:hideMark/>
          </w:tcPr>
          <w:p w14:paraId="1BD960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4B3B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A3084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497B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8136F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5109.503</w:t>
            </w:r>
          </w:p>
        </w:tc>
        <w:tc>
          <w:tcPr>
            <w:tcW w:w="2065" w:type="dxa"/>
            <w:tcBorders>
              <w:top w:val="nil"/>
              <w:left w:val="nil"/>
              <w:bottom w:val="single" w:sz="4" w:space="0" w:color="auto"/>
              <w:right w:val="single" w:sz="4" w:space="0" w:color="auto"/>
            </w:tcBorders>
            <w:shd w:val="clear" w:color="auto" w:fill="auto"/>
            <w:vAlign w:val="center"/>
            <w:hideMark/>
          </w:tcPr>
          <w:p w14:paraId="3CAE72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without power to further delegate</w:t>
            </w:r>
          </w:p>
        </w:tc>
        <w:tc>
          <w:tcPr>
            <w:tcW w:w="1033" w:type="dxa"/>
            <w:tcBorders>
              <w:top w:val="nil"/>
              <w:left w:val="nil"/>
              <w:bottom w:val="single" w:sz="4" w:space="0" w:color="auto"/>
              <w:right w:val="single" w:sz="4" w:space="0" w:color="auto"/>
            </w:tcBorders>
            <w:shd w:val="clear" w:color="auto" w:fill="auto"/>
            <w:noWrap/>
            <w:vAlign w:val="center"/>
            <w:hideMark/>
          </w:tcPr>
          <w:p w14:paraId="0B59E1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238F6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BC6FDA6"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1A77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02574B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Contracting Officer Responsibilities</w:t>
            </w:r>
          </w:p>
        </w:tc>
        <w:tc>
          <w:tcPr>
            <w:tcW w:w="5825" w:type="dxa"/>
            <w:tcBorders>
              <w:top w:val="nil"/>
              <w:left w:val="nil"/>
              <w:bottom w:val="single" w:sz="4" w:space="0" w:color="auto"/>
              <w:right w:val="single" w:sz="4" w:space="0" w:color="auto"/>
            </w:tcBorders>
            <w:shd w:val="clear" w:color="auto" w:fill="auto"/>
            <w:vAlign w:val="center"/>
            <w:hideMark/>
          </w:tcPr>
          <w:p w14:paraId="6A08A1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w:t>
            </w:r>
            <w:proofErr w:type="gramStart"/>
            <w:r w:rsidRPr="00EC4CA9">
              <w:rPr>
                <w:rFonts w:ascii="Arial" w:eastAsia="Times New Roman" w:hAnsi="Arial" w:cs="Arial"/>
                <w:color w:val="000000"/>
                <w:sz w:val="20"/>
                <w:szCs w:val="20"/>
              </w:rPr>
              <w:t>conflict of interest</w:t>
            </w:r>
            <w:proofErr w:type="gramEnd"/>
            <w:r w:rsidRPr="00EC4CA9">
              <w:rPr>
                <w:rFonts w:ascii="Arial" w:eastAsia="Times New Roman" w:hAnsi="Arial" w:cs="Arial"/>
                <w:color w:val="000000"/>
                <w:sz w:val="20"/>
                <w:szCs w:val="20"/>
              </w:rPr>
              <w:t xml:space="preserve"> course of action</w:t>
            </w:r>
          </w:p>
        </w:tc>
        <w:tc>
          <w:tcPr>
            <w:tcW w:w="1957" w:type="dxa"/>
            <w:tcBorders>
              <w:top w:val="nil"/>
              <w:left w:val="nil"/>
              <w:bottom w:val="single" w:sz="4" w:space="0" w:color="auto"/>
              <w:right w:val="single" w:sz="4" w:space="0" w:color="auto"/>
            </w:tcBorders>
            <w:shd w:val="clear" w:color="auto" w:fill="auto"/>
            <w:vAlign w:val="center"/>
            <w:hideMark/>
          </w:tcPr>
          <w:p w14:paraId="681A6D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9.504(c)</w:t>
            </w:r>
          </w:p>
        </w:tc>
        <w:tc>
          <w:tcPr>
            <w:tcW w:w="2384" w:type="dxa"/>
            <w:tcBorders>
              <w:top w:val="nil"/>
              <w:left w:val="nil"/>
              <w:bottom w:val="single" w:sz="4" w:space="0" w:color="auto"/>
              <w:right w:val="single" w:sz="4" w:space="0" w:color="auto"/>
            </w:tcBorders>
            <w:shd w:val="clear" w:color="auto" w:fill="auto"/>
            <w:vAlign w:val="center"/>
            <w:hideMark/>
          </w:tcPr>
          <w:p w14:paraId="58EC36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8E7CF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02117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09850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E4F6A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7B2E0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463B5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0408E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5109.504(c) </w:t>
            </w:r>
          </w:p>
        </w:tc>
        <w:tc>
          <w:tcPr>
            <w:tcW w:w="2065" w:type="dxa"/>
            <w:tcBorders>
              <w:top w:val="nil"/>
              <w:left w:val="nil"/>
              <w:bottom w:val="single" w:sz="4" w:space="0" w:color="auto"/>
              <w:right w:val="single" w:sz="4" w:space="0" w:color="auto"/>
            </w:tcBorders>
            <w:shd w:val="clear" w:color="auto" w:fill="auto"/>
            <w:noWrap/>
            <w:vAlign w:val="center"/>
            <w:hideMark/>
          </w:tcPr>
          <w:p w14:paraId="27B3E2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B0E14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64763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531D27D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BFD86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080D46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Organizational and Consultant Conflicts of Interest. Procedures</w:t>
            </w:r>
          </w:p>
        </w:tc>
        <w:tc>
          <w:tcPr>
            <w:tcW w:w="5825" w:type="dxa"/>
            <w:tcBorders>
              <w:top w:val="nil"/>
              <w:left w:val="nil"/>
              <w:bottom w:val="single" w:sz="4" w:space="0" w:color="auto"/>
              <w:right w:val="single" w:sz="4" w:space="0" w:color="auto"/>
            </w:tcBorders>
            <w:shd w:val="clear" w:color="auto" w:fill="auto"/>
            <w:vAlign w:val="center"/>
            <w:hideMark/>
          </w:tcPr>
          <w:p w14:paraId="004E78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KO's resolution of conflict or potential conflict of interest</w:t>
            </w:r>
          </w:p>
        </w:tc>
        <w:tc>
          <w:tcPr>
            <w:tcW w:w="1957" w:type="dxa"/>
            <w:tcBorders>
              <w:top w:val="nil"/>
              <w:left w:val="nil"/>
              <w:bottom w:val="single" w:sz="4" w:space="0" w:color="auto"/>
              <w:right w:val="single" w:sz="4" w:space="0" w:color="auto"/>
            </w:tcBorders>
            <w:shd w:val="clear" w:color="auto" w:fill="auto"/>
            <w:vAlign w:val="center"/>
            <w:hideMark/>
          </w:tcPr>
          <w:p w14:paraId="5D6BC4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9.506(d)(3)</w:t>
            </w:r>
          </w:p>
        </w:tc>
        <w:tc>
          <w:tcPr>
            <w:tcW w:w="2384" w:type="dxa"/>
            <w:tcBorders>
              <w:top w:val="nil"/>
              <w:left w:val="nil"/>
              <w:bottom w:val="single" w:sz="4" w:space="0" w:color="auto"/>
              <w:right w:val="single" w:sz="4" w:space="0" w:color="auto"/>
            </w:tcBorders>
            <w:shd w:val="clear" w:color="auto" w:fill="auto"/>
            <w:vAlign w:val="center"/>
            <w:hideMark/>
          </w:tcPr>
          <w:p w14:paraId="0A63F7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823D0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113B2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BA44F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98274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CAB94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D617B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FCD1F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5109.506(d)(3)</w:t>
            </w:r>
          </w:p>
        </w:tc>
        <w:tc>
          <w:tcPr>
            <w:tcW w:w="2065" w:type="dxa"/>
            <w:tcBorders>
              <w:top w:val="nil"/>
              <w:left w:val="nil"/>
              <w:bottom w:val="single" w:sz="4" w:space="0" w:color="auto"/>
              <w:right w:val="single" w:sz="4" w:space="0" w:color="auto"/>
            </w:tcBorders>
            <w:shd w:val="clear" w:color="auto" w:fill="auto"/>
            <w:noWrap/>
            <w:vAlign w:val="center"/>
            <w:hideMark/>
          </w:tcPr>
          <w:p w14:paraId="0B30A9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4DCE2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8D79F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D3A9A9A"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8E70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138448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Systems Engineering and Technical Assistance Contracts</w:t>
            </w:r>
          </w:p>
        </w:tc>
        <w:tc>
          <w:tcPr>
            <w:tcW w:w="5825" w:type="dxa"/>
            <w:tcBorders>
              <w:top w:val="nil"/>
              <w:left w:val="nil"/>
              <w:bottom w:val="single" w:sz="4" w:space="0" w:color="auto"/>
              <w:right w:val="single" w:sz="4" w:space="0" w:color="auto"/>
            </w:tcBorders>
            <w:shd w:val="clear" w:color="auto" w:fill="auto"/>
            <w:vAlign w:val="center"/>
            <w:hideMark/>
          </w:tcPr>
          <w:p w14:paraId="54D879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1957" w:type="dxa"/>
            <w:tcBorders>
              <w:top w:val="nil"/>
              <w:left w:val="nil"/>
              <w:bottom w:val="single" w:sz="4" w:space="0" w:color="auto"/>
              <w:right w:val="single" w:sz="4" w:space="0" w:color="auto"/>
            </w:tcBorders>
            <w:shd w:val="clear" w:color="auto" w:fill="auto"/>
            <w:vAlign w:val="center"/>
            <w:hideMark/>
          </w:tcPr>
          <w:p w14:paraId="0FB7A8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3BDEA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7E86E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AE386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5A9F0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209.571-7(c)(1)</w:t>
            </w:r>
          </w:p>
        </w:tc>
        <w:tc>
          <w:tcPr>
            <w:tcW w:w="1671" w:type="dxa"/>
            <w:tcBorders>
              <w:top w:val="nil"/>
              <w:left w:val="nil"/>
              <w:bottom w:val="single" w:sz="4" w:space="0" w:color="auto"/>
              <w:right w:val="single" w:sz="4" w:space="0" w:color="auto"/>
            </w:tcBorders>
            <w:shd w:val="clear" w:color="auto" w:fill="auto"/>
            <w:vAlign w:val="center"/>
            <w:hideMark/>
          </w:tcPr>
          <w:p w14:paraId="137388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25B50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43BF6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B63D0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F3E7A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AFE8D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28617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F13FC4C"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C4A0E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500883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Market Acceptance</w:t>
            </w:r>
          </w:p>
        </w:tc>
        <w:tc>
          <w:tcPr>
            <w:tcW w:w="5825" w:type="dxa"/>
            <w:tcBorders>
              <w:top w:val="nil"/>
              <w:left w:val="nil"/>
              <w:bottom w:val="single" w:sz="4" w:space="0" w:color="auto"/>
              <w:right w:val="single" w:sz="4" w:space="0" w:color="auto"/>
            </w:tcBorders>
            <w:shd w:val="clear" w:color="auto" w:fill="auto"/>
            <w:vAlign w:val="center"/>
            <w:hideMark/>
          </w:tcPr>
          <w:p w14:paraId="71B8DD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Require Offerors to Demonstrate that Items Offered have commercial market acceptance or been supplied under current or recent contracts</w:t>
            </w:r>
          </w:p>
        </w:tc>
        <w:tc>
          <w:tcPr>
            <w:tcW w:w="1957" w:type="dxa"/>
            <w:tcBorders>
              <w:top w:val="nil"/>
              <w:left w:val="nil"/>
              <w:bottom w:val="single" w:sz="4" w:space="0" w:color="auto"/>
              <w:right w:val="single" w:sz="4" w:space="0" w:color="auto"/>
            </w:tcBorders>
            <w:shd w:val="clear" w:color="auto" w:fill="auto"/>
            <w:vAlign w:val="center"/>
            <w:hideMark/>
          </w:tcPr>
          <w:p w14:paraId="5C0BEF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11.103(a)</w:t>
            </w:r>
          </w:p>
        </w:tc>
        <w:tc>
          <w:tcPr>
            <w:tcW w:w="2384" w:type="dxa"/>
            <w:tcBorders>
              <w:top w:val="nil"/>
              <w:left w:val="nil"/>
              <w:bottom w:val="single" w:sz="4" w:space="0" w:color="auto"/>
              <w:right w:val="single" w:sz="4" w:space="0" w:color="auto"/>
            </w:tcBorders>
            <w:shd w:val="clear" w:color="auto" w:fill="auto"/>
            <w:vAlign w:val="center"/>
            <w:hideMark/>
          </w:tcPr>
          <w:p w14:paraId="50F4F3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02FDF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793BC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9A2A5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FB9CA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59906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A8A24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09C70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5111.103(a)</w:t>
            </w:r>
          </w:p>
        </w:tc>
        <w:tc>
          <w:tcPr>
            <w:tcW w:w="2065" w:type="dxa"/>
            <w:tcBorders>
              <w:top w:val="nil"/>
              <w:left w:val="nil"/>
              <w:bottom w:val="single" w:sz="4" w:space="0" w:color="auto"/>
              <w:right w:val="single" w:sz="4" w:space="0" w:color="auto"/>
            </w:tcBorders>
            <w:shd w:val="clear" w:color="auto" w:fill="auto"/>
            <w:vAlign w:val="center"/>
            <w:hideMark/>
          </w:tcPr>
          <w:p w14:paraId="7C8493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50DD1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E1D8F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6FB5E3B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C2D6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69A57C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Using and Maintaining Requirements Documents</w:t>
            </w:r>
          </w:p>
        </w:tc>
        <w:tc>
          <w:tcPr>
            <w:tcW w:w="5825" w:type="dxa"/>
            <w:tcBorders>
              <w:top w:val="nil"/>
              <w:left w:val="nil"/>
              <w:bottom w:val="single" w:sz="4" w:space="0" w:color="auto"/>
              <w:right w:val="single" w:sz="4" w:space="0" w:color="auto"/>
            </w:tcBorders>
            <w:shd w:val="clear" w:color="auto" w:fill="auto"/>
            <w:vAlign w:val="center"/>
            <w:hideMark/>
          </w:tcPr>
          <w:p w14:paraId="0C9AC4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Determine that Single Process Initiative process is not acceptable for a specific procurement</w:t>
            </w:r>
          </w:p>
        </w:tc>
        <w:tc>
          <w:tcPr>
            <w:tcW w:w="1957" w:type="dxa"/>
            <w:tcBorders>
              <w:top w:val="nil"/>
              <w:left w:val="nil"/>
              <w:bottom w:val="single" w:sz="4" w:space="0" w:color="auto"/>
              <w:right w:val="single" w:sz="4" w:space="0" w:color="auto"/>
            </w:tcBorders>
            <w:shd w:val="clear" w:color="auto" w:fill="auto"/>
            <w:vAlign w:val="center"/>
            <w:hideMark/>
          </w:tcPr>
          <w:p w14:paraId="286BE5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E58BE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D7FDC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D363F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51D5F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211.273-3</w:t>
            </w:r>
          </w:p>
        </w:tc>
        <w:tc>
          <w:tcPr>
            <w:tcW w:w="1671" w:type="dxa"/>
            <w:tcBorders>
              <w:top w:val="nil"/>
              <w:left w:val="nil"/>
              <w:bottom w:val="single" w:sz="4" w:space="0" w:color="auto"/>
              <w:right w:val="single" w:sz="4" w:space="0" w:color="auto"/>
            </w:tcBorders>
            <w:shd w:val="clear" w:color="auto" w:fill="auto"/>
            <w:noWrap/>
            <w:vAlign w:val="center"/>
            <w:hideMark/>
          </w:tcPr>
          <w:p w14:paraId="62E9E2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PEO</w:t>
            </w:r>
          </w:p>
        </w:tc>
        <w:tc>
          <w:tcPr>
            <w:tcW w:w="1033" w:type="dxa"/>
            <w:tcBorders>
              <w:top w:val="nil"/>
              <w:left w:val="nil"/>
              <w:bottom w:val="single" w:sz="4" w:space="0" w:color="auto"/>
              <w:right w:val="single" w:sz="4" w:space="0" w:color="auto"/>
            </w:tcBorders>
            <w:shd w:val="clear" w:color="auto" w:fill="auto"/>
            <w:noWrap/>
            <w:vAlign w:val="center"/>
            <w:hideMark/>
          </w:tcPr>
          <w:p w14:paraId="41B55B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6587E1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8D1EC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86C60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PEO</w:t>
            </w:r>
          </w:p>
        </w:tc>
        <w:tc>
          <w:tcPr>
            <w:tcW w:w="1033" w:type="dxa"/>
            <w:tcBorders>
              <w:top w:val="nil"/>
              <w:left w:val="nil"/>
              <w:bottom w:val="single" w:sz="4" w:space="0" w:color="auto"/>
              <w:right w:val="single" w:sz="4" w:space="0" w:color="auto"/>
            </w:tcBorders>
            <w:shd w:val="clear" w:color="auto" w:fill="auto"/>
            <w:vAlign w:val="center"/>
            <w:hideMark/>
          </w:tcPr>
          <w:p w14:paraId="10B148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C3747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0636049"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ED4E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3DF203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087A15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items are to be used to support a contingency operation or to facilitate defense against or recovery from nuclear, biological, chemical, radiological attack, </w:t>
            </w:r>
            <w:proofErr w:type="spellStart"/>
            <w:r w:rsidRPr="00EC4CA9">
              <w:rPr>
                <w:rFonts w:ascii="Arial" w:eastAsia="Times New Roman" w:hAnsi="Arial" w:cs="Arial"/>
                <w:color w:val="000000"/>
                <w:sz w:val="20"/>
                <w:szCs w:val="20"/>
              </w:rPr>
              <w:t>cyber attack</w:t>
            </w:r>
            <w:proofErr w:type="spellEnd"/>
            <w:r w:rsidRPr="00EC4CA9">
              <w:rPr>
                <w:rFonts w:ascii="Arial" w:eastAsia="Times New Roman" w:hAnsi="Arial" w:cs="Arial"/>
                <w:color w:val="000000"/>
                <w:sz w:val="20"/>
                <w:szCs w:val="20"/>
              </w:rPr>
              <w:t>,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4E97FC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7CA70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C3F87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C3984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590C0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211.274-2(b)(1)                                 </w:t>
            </w:r>
          </w:p>
        </w:tc>
        <w:tc>
          <w:tcPr>
            <w:tcW w:w="1671" w:type="dxa"/>
            <w:tcBorders>
              <w:top w:val="nil"/>
              <w:left w:val="nil"/>
              <w:bottom w:val="single" w:sz="4" w:space="0" w:color="auto"/>
              <w:right w:val="single" w:sz="4" w:space="0" w:color="auto"/>
            </w:tcBorders>
            <w:shd w:val="clear" w:color="auto" w:fill="auto"/>
            <w:vAlign w:val="center"/>
            <w:hideMark/>
          </w:tcPr>
          <w:p w14:paraId="3D4684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54541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CF207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C0E55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5111.274-2(b)(1)</w:t>
            </w:r>
          </w:p>
        </w:tc>
        <w:tc>
          <w:tcPr>
            <w:tcW w:w="2065" w:type="dxa"/>
            <w:tcBorders>
              <w:top w:val="nil"/>
              <w:left w:val="nil"/>
              <w:bottom w:val="single" w:sz="4" w:space="0" w:color="auto"/>
              <w:right w:val="single" w:sz="4" w:space="0" w:color="auto"/>
            </w:tcBorders>
            <w:shd w:val="clear" w:color="auto" w:fill="auto"/>
            <w:vAlign w:val="center"/>
            <w:hideMark/>
          </w:tcPr>
          <w:p w14:paraId="5CF8FB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6D825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D2A07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AB1A4F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7196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53B31E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19B345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D&amp;F for exception for contractor from requirement to provide DoD unique item ID</w:t>
            </w:r>
          </w:p>
        </w:tc>
        <w:tc>
          <w:tcPr>
            <w:tcW w:w="1957" w:type="dxa"/>
            <w:tcBorders>
              <w:top w:val="nil"/>
              <w:left w:val="nil"/>
              <w:bottom w:val="single" w:sz="4" w:space="0" w:color="auto"/>
              <w:right w:val="single" w:sz="4" w:space="0" w:color="auto"/>
            </w:tcBorders>
            <w:shd w:val="clear" w:color="auto" w:fill="auto"/>
            <w:vAlign w:val="center"/>
            <w:hideMark/>
          </w:tcPr>
          <w:p w14:paraId="0D83AA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F2FD4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F805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DFB82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4DA3E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211.274-2(b)(2)(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)(B)</w:t>
            </w:r>
          </w:p>
        </w:tc>
        <w:tc>
          <w:tcPr>
            <w:tcW w:w="1671" w:type="dxa"/>
            <w:tcBorders>
              <w:top w:val="nil"/>
              <w:left w:val="nil"/>
              <w:bottom w:val="single" w:sz="4" w:space="0" w:color="auto"/>
              <w:right w:val="single" w:sz="4" w:space="0" w:color="auto"/>
            </w:tcBorders>
            <w:shd w:val="clear" w:color="auto" w:fill="auto"/>
            <w:vAlign w:val="center"/>
            <w:hideMark/>
          </w:tcPr>
          <w:p w14:paraId="538A3F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9A1AB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A3DBF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DFA5E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5111.274-2(b)(2)(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)(B)</w:t>
            </w:r>
          </w:p>
        </w:tc>
        <w:tc>
          <w:tcPr>
            <w:tcW w:w="2065" w:type="dxa"/>
            <w:tcBorders>
              <w:top w:val="nil"/>
              <w:left w:val="nil"/>
              <w:bottom w:val="single" w:sz="4" w:space="0" w:color="auto"/>
              <w:right w:val="single" w:sz="4" w:space="0" w:color="auto"/>
            </w:tcBorders>
            <w:shd w:val="clear" w:color="auto" w:fill="auto"/>
            <w:vAlign w:val="center"/>
            <w:hideMark/>
          </w:tcPr>
          <w:p w14:paraId="49153E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F0A25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34720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5B9E5C48"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C128A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2E5334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Liquidated Damages </w:t>
            </w:r>
          </w:p>
        </w:tc>
        <w:tc>
          <w:tcPr>
            <w:tcW w:w="5825" w:type="dxa"/>
            <w:tcBorders>
              <w:top w:val="nil"/>
              <w:left w:val="nil"/>
              <w:bottom w:val="single" w:sz="4" w:space="0" w:color="auto"/>
              <w:right w:val="single" w:sz="4" w:space="0" w:color="auto"/>
            </w:tcBorders>
            <w:shd w:val="clear" w:color="auto" w:fill="auto"/>
            <w:vAlign w:val="center"/>
            <w:hideMark/>
          </w:tcPr>
          <w:p w14:paraId="49216C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Reduce or Waive the </w:t>
            </w:r>
            <w:proofErr w:type="gramStart"/>
            <w:r w:rsidRPr="00EC4CA9">
              <w:rPr>
                <w:rFonts w:ascii="Arial" w:eastAsia="Times New Roman" w:hAnsi="Arial" w:cs="Arial"/>
                <w:color w:val="000000"/>
                <w:sz w:val="20"/>
                <w:szCs w:val="20"/>
              </w:rPr>
              <w:t>Amount</w:t>
            </w:r>
            <w:proofErr w:type="gramEnd"/>
            <w:r w:rsidRPr="00EC4CA9">
              <w:rPr>
                <w:rFonts w:ascii="Arial" w:eastAsia="Times New Roman" w:hAnsi="Arial" w:cs="Arial"/>
                <w:color w:val="000000"/>
                <w:sz w:val="20"/>
                <w:szCs w:val="20"/>
              </w:rPr>
              <w:t xml:space="preserve"> of Liquidated Damages Assessed Under a Contract</w:t>
            </w:r>
          </w:p>
        </w:tc>
        <w:tc>
          <w:tcPr>
            <w:tcW w:w="1957" w:type="dxa"/>
            <w:tcBorders>
              <w:top w:val="nil"/>
              <w:left w:val="nil"/>
              <w:bottom w:val="single" w:sz="4" w:space="0" w:color="auto"/>
              <w:right w:val="single" w:sz="4" w:space="0" w:color="auto"/>
            </w:tcBorders>
            <w:shd w:val="clear" w:color="auto" w:fill="auto"/>
            <w:vAlign w:val="center"/>
            <w:hideMark/>
          </w:tcPr>
          <w:p w14:paraId="224536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11.501(d)</w:t>
            </w:r>
          </w:p>
        </w:tc>
        <w:tc>
          <w:tcPr>
            <w:tcW w:w="2384" w:type="dxa"/>
            <w:tcBorders>
              <w:top w:val="nil"/>
              <w:left w:val="nil"/>
              <w:bottom w:val="single" w:sz="4" w:space="0" w:color="auto"/>
              <w:right w:val="single" w:sz="4" w:space="0" w:color="auto"/>
            </w:tcBorders>
            <w:shd w:val="clear" w:color="auto" w:fill="auto"/>
            <w:vAlign w:val="center"/>
            <w:hideMark/>
          </w:tcPr>
          <w:p w14:paraId="544B3C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54AD3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29532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0C421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F5680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485F1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18803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9E9D3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5111.501(d)</w:t>
            </w:r>
          </w:p>
        </w:tc>
        <w:tc>
          <w:tcPr>
            <w:tcW w:w="2065" w:type="dxa"/>
            <w:tcBorders>
              <w:top w:val="nil"/>
              <w:left w:val="nil"/>
              <w:bottom w:val="single" w:sz="4" w:space="0" w:color="auto"/>
              <w:right w:val="single" w:sz="4" w:space="0" w:color="auto"/>
            </w:tcBorders>
            <w:shd w:val="clear" w:color="auto" w:fill="auto"/>
            <w:vAlign w:val="center"/>
            <w:hideMark/>
          </w:tcPr>
          <w:p w14:paraId="7A7318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C6D21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1A17F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21E59846"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5471A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73DB68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434BEF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1957" w:type="dxa"/>
            <w:tcBorders>
              <w:top w:val="nil"/>
              <w:left w:val="nil"/>
              <w:bottom w:val="single" w:sz="4" w:space="0" w:color="auto"/>
              <w:right w:val="single" w:sz="4" w:space="0" w:color="auto"/>
            </w:tcBorders>
            <w:shd w:val="clear" w:color="auto" w:fill="auto"/>
            <w:vAlign w:val="center"/>
            <w:hideMark/>
          </w:tcPr>
          <w:p w14:paraId="5329E0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8A3FB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60314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F362E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CA64A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212.102(a)(ii)(B)</w:t>
            </w:r>
          </w:p>
        </w:tc>
        <w:tc>
          <w:tcPr>
            <w:tcW w:w="1671" w:type="dxa"/>
            <w:tcBorders>
              <w:top w:val="nil"/>
              <w:left w:val="nil"/>
              <w:bottom w:val="single" w:sz="4" w:space="0" w:color="auto"/>
              <w:right w:val="single" w:sz="4" w:space="0" w:color="auto"/>
            </w:tcBorders>
            <w:shd w:val="clear" w:color="auto" w:fill="auto"/>
            <w:vAlign w:val="center"/>
            <w:hideMark/>
          </w:tcPr>
          <w:p w14:paraId="028981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03D50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B51A5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63CDA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5112.102(a)(ii)(B)</w:t>
            </w:r>
          </w:p>
        </w:tc>
        <w:tc>
          <w:tcPr>
            <w:tcW w:w="2065" w:type="dxa"/>
            <w:tcBorders>
              <w:top w:val="nil"/>
              <w:left w:val="nil"/>
              <w:bottom w:val="single" w:sz="4" w:space="0" w:color="auto"/>
              <w:right w:val="single" w:sz="4" w:space="0" w:color="auto"/>
            </w:tcBorders>
            <w:shd w:val="clear" w:color="auto" w:fill="auto"/>
            <w:vAlign w:val="center"/>
            <w:hideMark/>
          </w:tcPr>
          <w:p w14:paraId="67A187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ADE65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0DFB9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732EE775"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0F7E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6D7A03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7CF663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of supplies or services that are to be used to facilitate defense against or recovery from nuclear, biological, chemical, or radiological attack, </w:t>
            </w:r>
            <w:proofErr w:type="spellStart"/>
            <w:r w:rsidRPr="00EC4CA9">
              <w:rPr>
                <w:rFonts w:ascii="Arial" w:eastAsia="Times New Roman" w:hAnsi="Arial" w:cs="Arial"/>
                <w:color w:val="000000"/>
                <w:sz w:val="20"/>
                <w:szCs w:val="20"/>
              </w:rPr>
              <w:t>cyber attack</w:t>
            </w:r>
            <w:proofErr w:type="spellEnd"/>
            <w:r w:rsidRPr="00EC4CA9">
              <w:rPr>
                <w:rFonts w:ascii="Arial" w:eastAsia="Times New Roman" w:hAnsi="Arial" w:cs="Arial"/>
                <w:color w:val="000000"/>
                <w:sz w:val="20"/>
                <w:szCs w:val="20"/>
              </w:rPr>
              <w:t xml:space="preserve">, international disaster assistance, and response to an emergency or major disaster and can be treated as an acquisition of commercial items. </w:t>
            </w:r>
          </w:p>
        </w:tc>
        <w:tc>
          <w:tcPr>
            <w:tcW w:w="1957" w:type="dxa"/>
            <w:tcBorders>
              <w:top w:val="nil"/>
              <w:left w:val="nil"/>
              <w:bottom w:val="single" w:sz="4" w:space="0" w:color="auto"/>
              <w:right w:val="single" w:sz="4" w:space="0" w:color="auto"/>
            </w:tcBorders>
            <w:shd w:val="clear" w:color="auto" w:fill="auto"/>
            <w:vAlign w:val="center"/>
            <w:hideMark/>
          </w:tcPr>
          <w:p w14:paraId="1352EE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12.102(f)</w:t>
            </w:r>
          </w:p>
        </w:tc>
        <w:tc>
          <w:tcPr>
            <w:tcW w:w="2384" w:type="dxa"/>
            <w:tcBorders>
              <w:top w:val="nil"/>
              <w:left w:val="nil"/>
              <w:bottom w:val="single" w:sz="4" w:space="0" w:color="auto"/>
              <w:right w:val="single" w:sz="4" w:space="0" w:color="auto"/>
            </w:tcBorders>
            <w:shd w:val="clear" w:color="auto" w:fill="auto"/>
            <w:vAlign w:val="center"/>
            <w:hideMark/>
          </w:tcPr>
          <w:p w14:paraId="6FA3D4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B1F28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56579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0E2EC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218.270</w:t>
            </w:r>
          </w:p>
        </w:tc>
        <w:tc>
          <w:tcPr>
            <w:tcW w:w="1671" w:type="dxa"/>
            <w:tcBorders>
              <w:top w:val="nil"/>
              <w:left w:val="nil"/>
              <w:bottom w:val="single" w:sz="4" w:space="0" w:color="auto"/>
              <w:right w:val="single" w:sz="4" w:space="0" w:color="auto"/>
            </w:tcBorders>
            <w:shd w:val="clear" w:color="auto" w:fill="auto"/>
            <w:vAlign w:val="center"/>
            <w:hideMark/>
          </w:tcPr>
          <w:p w14:paraId="2C877F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53FA3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56515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1E843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5112.102(f)</w:t>
            </w:r>
          </w:p>
        </w:tc>
        <w:tc>
          <w:tcPr>
            <w:tcW w:w="2065" w:type="dxa"/>
            <w:tcBorders>
              <w:top w:val="nil"/>
              <w:left w:val="nil"/>
              <w:bottom w:val="single" w:sz="4" w:space="0" w:color="auto"/>
              <w:right w:val="single" w:sz="4" w:space="0" w:color="auto"/>
            </w:tcBorders>
            <w:shd w:val="clear" w:color="auto" w:fill="auto"/>
            <w:vAlign w:val="center"/>
            <w:hideMark/>
          </w:tcPr>
          <w:p w14:paraId="6673F9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A4899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385C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0B6B57A8"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7263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646C53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Type</w:t>
            </w:r>
          </w:p>
        </w:tc>
        <w:tc>
          <w:tcPr>
            <w:tcW w:w="5825" w:type="dxa"/>
            <w:tcBorders>
              <w:top w:val="nil"/>
              <w:left w:val="nil"/>
              <w:bottom w:val="single" w:sz="4" w:space="0" w:color="auto"/>
              <w:right w:val="single" w:sz="4" w:space="0" w:color="auto"/>
            </w:tcBorders>
            <w:shd w:val="clear" w:color="auto" w:fill="auto"/>
            <w:vAlign w:val="center"/>
            <w:hideMark/>
          </w:tcPr>
          <w:p w14:paraId="2ADC36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Determine a time-and-materials or labor-hour contract type is in the best interest of the Government for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5D11E5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28C8E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5416E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A4387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BA212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212.207(b)(iii)</w:t>
            </w:r>
          </w:p>
        </w:tc>
        <w:tc>
          <w:tcPr>
            <w:tcW w:w="1671" w:type="dxa"/>
            <w:tcBorders>
              <w:top w:val="nil"/>
              <w:left w:val="nil"/>
              <w:bottom w:val="single" w:sz="4" w:space="0" w:color="auto"/>
              <w:right w:val="single" w:sz="4" w:space="0" w:color="auto"/>
            </w:tcBorders>
            <w:shd w:val="clear" w:color="auto" w:fill="auto"/>
            <w:vAlign w:val="center"/>
            <w:hideMark/>
          </w:tcPr>
          <w:p w14:paraId="13B4A1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392DD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437A6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5F1AD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5112.207(b)(iii)</w:t>
            </w:r>
          </w:p>
        </w:tc>
        <w:tc>
          <w:tcPr>
            <w:tcW w:w="2065" w:type="dxa"/>
            <w:tcBorders>
              <w:top w:val="nil"/>
              <w:left w:val="nil"/>
              <w:bottom w:val="single" w:sz="4" w:space="0" w:color="auto"/>
              <w:right w:val="single" w:sz="4" w:space="0" w:color="auto"/>
            </w:tcBorders>
            <w:shd w:val="clear" w:color="auto" w:fill="auto"/>
            <w:vAlign w:val="center"/>
            <w:hideMark/>
          </w:tcPr>
          <w:p w14:paraId="039085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A6A1E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325E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16D4E39A"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0E8D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3959BC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Preference for certain commercial products and services.</w:t>
            </w:r>
          </w:p>
        </w:tc>
        <w:tc>
          <w:tcPr>
            <w:tcW w:w="5825" w:type="dxa"/>
            <w:tcBorders>
              <w:top w:val="nil"/>
              <w:left w:val="nil"/>
              <w:bottom w:val="single" w:sz="4" w:space="0" w:color="auto"/>
              <w:right w:val="single" w:sz="4" w:space="0" w:color="auto"/>
            </w:tcBorders>
            <w:shd w:val="clear" w:color="auto" w:fill="auto"/>
            <w:vAlign w:val="center"/>
            <w:hideMark/>
          </w:tcPr>
          <w:p w14:paraId="42AA2F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to make determination to </w:t>
            </w:r>
            <w:proofErr w:type="gramStart"/>
            <w:r w:rsidRPr="00EC4CA9">
              <w:rPr>
                <w:rFonts w:ascii="Arial" w:eastAsia="Times New Roman" w:hAnsi="Arial" w:cs="Arial"/>
                <w:color w:val="000000"/>
                <w:sz w:val="20"/>
                <w:szCs w:val="20"/>
              </w:rPr>
              <w:t>enter into</w:t>
            </w:r>
            <w:proofErr w:type="gramEnd"/>
            <w:r w:rsidRPr="00EC4CA9">
              <w:rPr>
                <w:rFonts w:ascii="Arial" w:eastAsia="Times New Roman" w:hAnsi="Arial" w:cs="Arial"/>
                <w:color w:val="000000"/>
                <w:sz w:val="20"/>
                <w:szCs w:val="20"/>
              </w:rPr>
              <w:t xml:space="preserve"> contracts above $10M for facilities-related services, knowledge-based services (except engineering services), medical services, or transportation services that are not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15F0B6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E8331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A18C0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2A99D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FFF37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212.272(b)(2)(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 xml:space="preserve">) </w:t>
            </w:r>
          </w:p>
        </w:tc>
        <w:tc>
          <w:tcPr>
            <w:tcW w:w="1671" w:type="dxa"/>
            <w:tcBorders>
              <w:top w:val="nil"/>
              <w:left w:val="nil"/>
              <w:bottom w:val="single" w:sz="4" w:space="0" w:color="auto"/>
              <w:right w:val="single" w:sz="4" w:space="0" w:color="auto"/>
            </w:tcBorders>
            <w:shd w:val="clear" w:color="auto" w:fill="auto"/>
            <w:vAlign w:val="center"/>
            <w:hideMark/>
          </w:tcPr>
          <w:p w14:paraId="7D0276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28751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C5723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601E0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5112.272(b)(2)(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10D56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7B87C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B7D73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3D132C4C"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02C4D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3EADEC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3157AD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Insert Certain Clauses for Acquisition of commercial items when waiving the examination of records by the Comptroller General</w:t>
            </w:r>
          </w:p>
        </w:tc>
        <w:tc>
          <w:tcPr>
            <w:tcW w:w="1957" w:type="dxa"/>
            <w:tcBorders>
              <w:top w:val="nil"/>
              <w:left w:val="nil"/>
              <w:bottom w:val="single" w:sz="4" w:space="0" w:color="auto"/>
              <w:right w:val="single" w:sz="4" w:space="0" w:color="auto"/>
            </w:tcBorders>
            <w:shd w:val="clear" w:color="auto" w:fill="auto"/>
            <w:vAlign w:val="center"/>
            <w:hideMark/>
          </w:tcPr>
          <w:p w14:paraId="0BA2CB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12.301(b)(4)(</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F643F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3DDCA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EBE27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FF9B3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95B46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DBC9E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817B6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0BBC8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5112.301(b)(4)(</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F116C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A6C1E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50DCAE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A8A4C32"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9736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7B1967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189A41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supplementing the provisions and clauses of FAR part 12</w:t>
            </w:r>
          </w:p>
        </w:tc>
        <w:tc>
          <w:tcPr>
            <w:tcW w:w="1957" w:type="dxa"/>
            <w:tcBorders>
              <w:top w:val="nil"/>
              <w:left w:val="nil"/>
              <w:bottom w:val="single" w:sz="4" w:space="0" w:color="auto"/>
              <w:right w:val="single" w:sz="4" w:space="0" w:color="auto"/>
            </w:tcBorders>
            <w:shd w:val="clear" w:color="auto" w:fill="auto"/>
            <w:vAlign w:val="center"/>
            <w:hideMark/>
          </w:tcPr>
          <w:p w14:paraId="70C49B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12.301(f)</w:t>
            </w:r>
          </w:p>
        </w:tc>
        <w:tc>
          <w:tcPr>
            <w:tcW w:w="2384" w:type="dxa"/>
            <w:tcBorders>
              <w:top w:val="nil"/>
              <w:left w:val="nil"/>
              <w:bottom w:val="single" w:sz="4" w:space="0" w:color="auto"/>
              <w:right w:val="single" w:sz="4" w:space="0" w:color="auto"/>
            </w:tcBorders>
            <w:shd w:val="clear" w:color="auto" w:fill="auto"/>
            <w:noWrap/>
            <w:vAlign w:val="center"/>
            <w:hideMark/>
          </w:tcPr>
          <w:p w14:paraId="418859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6EEED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70A0E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7DB36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FC557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0BFCA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8DAAC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81BF9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44117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02C60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17E04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5B0F2D3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99BE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031CF9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Tailoring of Provisions and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098F0D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waivers under FAR 12.302(c)</w:t>
            </w:r>
          </w:p>
        </w:tc>
        <w:tc>
          <w:tcPr>
            <w:tcW w:w="1957" w:type="dxa"/>
            <w:tcBorders>
              <w:top w:val="nil"/>
              <w:left w:val="nil"/>
              <w:bottom w:val="single" w:sz="4" w:space="0" w:color="auto"/>
              <w:right w:val="single" w:sz="4" w:space="0" w:color="auto"/>
            </w:tcBorders>
            <w:shd w:val="clear" w:color="auto" w:fill="auto"/>
            <w:vAlign w:val="center"/>
            <w:hideMark/>
          </w:tcPr>
          <w:p w14:paraId="5006F5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6001B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D3025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B2E07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FD3EA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212.302(c)</w:t>
            </w:r>
          </w:p>
        </w:tc>
        <w:tc>
          <w:tcPr>
            <w:tcW w:w="1671" w:type="dxa"/>
            <w:tcBorders>
              <w:top w:val="nil"/>
              <w:left w:val="nil"/>
              <w:bottom w:val="single" w:sz="4" w:space="0" w:color="auto"/>
              <w:right w:val="single" w:sz="4" w:space="0" w:color="auto"/>
            </w:tcBorders>
            <w:shd w:val="clear" w:color="auto" w:fill="auto"/>
            <w:vAlign w:val="center"/>
            <w:hideMark/>
          </w:tcPr>
          <w:p w14:paraId="6FCBD0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90257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9ECB1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866F1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5112.302(c) </w:t>
            </w:r>
          </w:p>
        </w:tc>
        <w:tc>
          <w:tcPr>
            <w:tcW w:w="2065" w:type="dxa"/>
            <w:tcBorders>
              <w:top w:val="nil"/>
              <w:left w:val="nil"/>
              <w:bottom w:val="single" w:sz="4" w:space="0" w:color="auto"/>
              <w:right w:val="single" w:sz="4" w:space="0" w:color="auto"/>
            </w:tcBorders>
            <w:shd w:val="clear" w:color="auto" w:fill="auto"/>
            <w:noWrap/>
            <w:vAlign w:val="center"/>
            <w:hideMark/>
          </w:tcPr>
          <w:p w14:paraId="6038C8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D640F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2BE56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2E6B0ECF"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4599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3920A4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Limitation on Conversion of Procurement from Commercial Acquisition Procedures</w:t>
            </w:r>
          </w:p>
        </w:tc>
        <w:tc>
          <w:tcPr>
            <w:tcW w:w="5825" w:type="dxa"/>
            <w:tcBorders>
              <w:top w:val="nil"/>
              <w:left w:val="nil"/>
              <w:bottom w:val="single" w:sz="4" w:space="0" w:color="auto"/>
              <w:right w:val="single" w:sz="4" w:space="0" w:color="auto"/>
            </w:tcBorders>
            <w:shd w:val="clear" w:color="auto" w:fill="auto"/>
            <w:vAlign w:val="center"/>
            <w:hideMark/>
          </w:tcPr>
          <w:p w14:paraId="345444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1957" w:type="dxa"/>
            <w:tcBorders>
              <w:top w:val="nil"/>
              <w:left w:val="nil"/>
              <w:bottom w:val="single" w:sz="4" w:space="0" w:color="auto"/>
              <w:right w:val="single" w:sz="4" w:space="0" w:color="auto"/>
            </w:tcBorders>
            <w:shd w:val="clear" w:color="auto" w:fill="auto"/>
            <w:vAlign w:val="center"/>
            <w:hideMark/>
          </w:tcPr>
          <w:p w14:paraId="1FC865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5EE13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96607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A3A6D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E7F04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212.7001(a)(1)</w:t>
            </w:r>
          </w:p>
        </w:tc>
        <w:tc>
          <w:tcPr>
            <w:tcW w:w="1671" w:type="dxa"/>
            <w:tcBorders>
              <w:top w:val="nil"/>
              <w:left w:val="nil"/>
              <w:bottom w:val="single" w:sz="4" w:space="0" w:color="auto"/>
              <w:right w:val="single" w:sz="4" w:space="0" w:color="auto"/>
            </w:tcBorders>
            <w:shd w:val="clear" w:color="auto" w:fill="auto"/>
            <w:vAlign w:val="center"/>
            <w:hideMark/>
          </w:tcPr>
          <w:p w14:paraId="39CB36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3FA57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5EF8A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1A053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5112.7001(a)(1)</w:t>
            </w:r>
          </w:p>
        </w:tc>
        <w:tc>
          <w:tcPr>
            <w:tcW w:w="2065" w:type="dxa"/>
            <w:tcBorders>
              <w:top w:val="nil"/>
              <w:left w:val="nil"/>
              <w:bottom w:val="single" w:sz="4" w:space="0" w:color="auto"/>
              <w:right w:val="single" w:sz="4" w:space="0" w:color="auto"/>
            </w:tcBorders>
            <w:shd w:val="clear" w:color="auto" w:fill="auto"/>
            <w:noWrap/>
            <w:vAlign w:val="center"/>
            <w:hideMark/>
          </w:tcPr>
          <w:p w14:paraId="7EAE10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6B297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C6FF7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the </w:t>
            </w:r>
            <w:proofErr w:type="spellStart"/>
            <w:r w:rsidRPr="00EC4CA9">
              <w:rPr>
                <w:rFonts w:ascii="Arial" w:eastAsia="Times New Roman" w:hAnsi="Arial" w:cs="Arial"/>
                <w:color w:val="000000"/>
                <w:sz w:val="20"/>
                <w:szCs w:val="20"/>
              </w:rPr>
              <w:t>CoCO</w:t>
            </w:r>
            <w:proofErr w:type="spellEnd"/>
          </w:p>
        </w:tc>
      </w:tr>
      <w:tr w:rsidR="00EC4CA9" w:rsidRPr="00EC4CA9" w14:paraId="64DAB9F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23E6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68460B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623ED7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Delegate </w:t>
            </w:r>
            <w:proofErr w:type="spellStart"/>
            <w:r w:rsidRPr="00EC4CA9">
              <w:rPr>
                <w:rFonts w:ascii="Arial" w:eastAsia="Times New Roman" w:hAnsi="Arial" w:cs="Arial"/>
                <w:color w:val="000000"/>
                <w:sz w:val="20"/>
                <w:szCs w:val="20"/>
              </w:rPr>
              <w:t>Micropurchase</w:t>
            </w:r>
            <w:proofErr w:type="spellEnd"/>
            <w:r w:rsidRPr="00EC4CA9">
              <w:rPr>
                <w:rFonts w:ascii="Arial" w:eastAsia="Times New Roman" w:hAnsi="Arial" w:cs="Arial"/>
                <w:color w:val="000000"/>
                <w:sz w:val="20"/>
                <w:szCs w:val="20"/>
              </w:rPr>
              <w:t xml:space="preserve"> Authority</w:t>
            </w:r>
          </w:p>
        </w:tc>
        <w:tc>
          <w:tcPr>
            <w:tcW w:w="1957" w:type="dxa"/>
            <w:tcBorders>
              <w:top w:val="nil"/>
              <w:left w:val="nil"/>
              <w:bottom w:val="single" w:sz="4" w:space="0" w:color="auto"/>
              <w:right w:val="single" w:sz="4" w:space="0" w:color="auto"/>
            </w:tcBorders>
            <w:shd w:val="clear" w:color="auto" w:fill="auto"/>
            <w:vAlign w:val="center"/>
            <w:hideMark/>
          </w:tcPr>
          <w:p w14:paraId="1FD51C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13.201(a)</w:t>
            </w:r>
          </w:p>
        </w:tc>
        <w:tc>
          <w:tcPr>
            <w:tcW w:w="2384" w:type="dxa"/>
            <w:tcBorders>
              <w:top w:val="nil"/>
              <w:left w:val="nil"/>
              <w:bottom w:val="single" w:sz="4" w:space="0" w:color="auto"/>
              <w:right w:val="single" w:sz="4" w:space="0" w:color="auto"/>
            </w:tcBorders>
            <w:shd w:val="clear" w:color="auto" w:fill="auto"/>
            <w:noWrap/>
            <w:vAlign w:val="center"/>
            <w:hideMark/>
          </w:tcPr>
          <w:p w14:paraId="4DC0A6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72B3AA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1A837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D714B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E6579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5F770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0AE35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64BD8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5113.201(a)</w:t>
            </w:r>
          </w:p>
        </w:tc>
        <w:tc>
          <w:tcPr>
            <w:tcW w:w="2065" w:type="dxa"/>
            <w:tcBorders>
              <w:top w:val="nil"/>
              <w:left w:val="nil"/>
              <w:bottom w:val="single" w:sz="4" w:space="0" w:color="auto"/>
              <w:right w:val="single" w:sz="4" w:space="0" w:color="auto"/>
            </w:tcBorders>
            <w:shd w:val="clear" w:color="auto" w:fill="auto"/>
            <w:noWrap/>
            <w:vAlign w:val="center"/>
            <w:hideMark/>
          </w:tcPr>
          <w:p w14:paraId="46C041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8A2F9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F5B18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w:t>
            </w:r>
            <w:proofErr w:type="spellStart"/>
            <w:r w:rsidRPr="00EC4CA9">
              <w:rPr>
                <w:rFonts w:ascii="Arial" w:eastAsia="Times New Roman" w:hAnsi="Arial" w:cs="Arial"/>
                <w:color w:val="000000"/>
                <w:sz w:val="20"/>
                <w:szCs w:val="20"/>
              </w:rPr>
              <w:t>CoCO</w:t>
            </w:r>
            <w:proofErr w:type="spellEnd"/>
          </w:p>
        </w:tc>
      </w:tr>
      <w:tr w:rsidR="00EC4CA9" w:rsidRPr="00EC4CA9" w14:paraId="0C6389CE"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61C1B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6F4AA7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1E1218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Micro-Purchase Threshold for Supplies or Services are to be used in support of a contingency operation or to facilitate the defense against or recovery from nuclear, biological, chemical, radiological attack, </w:t>
            </w:r>
            <w:proofErr w:type="spellStart"/>
            <w:r w:rsidRPr="00EC4CA9">
              <w:rPr>
                <w:rFonts w:ascii="Arial" w:eastAsia="Times New Roman" w:hAnsi="Arial" w:cs="Arial"/>
                <w:color w:val="000000"/>
                <w:sz w:val="20"/>
                <w:szCs w:val="20"/>
              </w:rPr>
              <w:t>cyber attack</w:t>
            </w:r>
            <w:proofErr w:type="spellEnd"/>
            <w:r w:rsidRPr="00EC4CA9">
              <w:rPr>
                <w:rFonts w:ascii="Arial" w:eastAsia="Times New Roman" w:hAnsi="Arial" w:cs="Arial"/>
                <w:color w:val="000000"/>
                <w:sz w:val="20"/>
                <w:szCs w:val="20"/>
              </w:rPr>
              <w:t>,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37442A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13.201(g)</w:t>
            </w:r>
          </w:p>
        </w:tc>
        <w:tc>
          <w:tcPr>
            <w:tcW w:w="2384" w:type="dxa"/>
            <w:tcBorders>
              <w:top w:val="nil"/>
              <w:left w:val="nil"/>
              <w:bottom w:val="single" w:sz="4" w:space="0" w:color="auto"/>
              <w:right w:val="single" w:sz="4" w:space="0" w:color="auto"/>
            </w:tcBorders>
            <w:shd w:val="clear" w:color="auto" w:fill="auto"/>
            <w:vAlign w:val="center"/>
            <w:hideMark/>
          </w:tcPr>
          <w:p w14:paraId="4D3229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868CA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7404A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87E28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218.27</w:t>
            </w:r>
          </w:p>
        </w:tc>
        <w:tc>
          <w:tcPr>
            <w:tcW w:w="1671" w:type="dxa"/>
            <w:tcBorders>
              <w:top w:val="nil"/>
              <w:left w:val="nil"/>
              <w:bottom w:val="single" w:sz="4" w:space="0" w:color="auto"/>
              <w:right w:val="single" w:sz="4" w:space="0" w:color="auto"/>
            </w:tcBorders>
            <w:shd w:val="clear" w:color="auto" w:fill="auto"/>
            <w:vAlign w:val="center"/>
            <w:hideMark/>
          </w:tcPr>
          <w:p w14:paraId="2AEADC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F226C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6A221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4E6C0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5113.201(g)</w:t>
            </w:r>
          </w:p>
        </w:tc>
        <w:tc>
          <w:tcPr>
            <w:tcW w:w="2065" w:type="dxa"/>
            <w:tcBorders>
              <w:top w:val="nil"/>
              <w:left w:val="nil"/>
              <w:bottom w:val="single" w:sz="4" w:space="0" w:color="auto"/>
              <w:right w:val="single" w:sz="4" w:space="0" w:color="auto"/>
            </w:tcBorders>
            <w:shd w:val="clear" w:color="auto" w:fill="auto"/>
            <w:vAlign w:val="center"/>
            <w:hideMark/>
          </w:tcPr>
          <w:p w14:paraId="2378C4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B0989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7E30C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50A64E58"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1AA6E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62626183"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Impreset</w:t>
            </w:r>
            <w:proofErr w:type="spellEnd"/>
            <w:r w:rsidRPr="00EC4CA9">
              <w:rPr>
                <w:rFonts w:ascii="Arial" w:eastAsia="Times New Roman" w:hAnsi="Arial" w:cs="Arial"/>
                <w:color w:val="000000"/>
                <w:sz w:val="20"/>
                <w:szCs w:val="20"/>
              </w:rPr>
              <w:t xml:space="preserve"> Funds and </w:t>
            </w:r>
            <w:proofErr w:type="gramStart"/>
            <w:r w:rsidRPr="00EC4CA9">
              <w:rPr>
                <w:rFonts w:ascii="Arial" w:eastAsia="Times New Roman" w:hAnsi="Arial" w:cs="Arial"/>
                <w:color w:val="000000"/>
                <w:sz w:val="20"/>
                <w:szCs w:val="20"/>
              </w:rPr>
              <w:t>Third Party</w:t>
            </w:r>
            <w:proofErr w:type="gramEnd"/>
            <w:r w:rsidRPr="00EC4CA9">
              <w:rPr>
                <w:rFonts w:ascii="Arial" w:eastAsia="Times New Roman" w:hAnsi="Arial" w:cs="Arial"/>
                <w:color w:val="000000"/>
                <w:sz w:val="20"/>
                <w:szCs w:val="20"/>
              </w:rPr>
              <w:t xml:space="preserve"> Drafts</w:t>
            </w:r>
          </w:p>
        </w:tc>
        <w:tc>
          <w:tcPr>
            <w:tcW w:w="5825" w:type="dxa"/>
            <w:tcBorders>
              <w:top w:val="nil"/>
              <w:left w:val="nil"/>
              <w:bottom w:val="single" w:sz="4" w:space="0" w:color="auto"/>
              <w:right w:val="single" w:sz="4" w:space="0" w:color="auto"/>
            </w:tcBorders>
            <w:shd w:val="clear" w:color="auto" w:fill="auto"/>
            <w:vAlign w:val="center"/>
            <w:hideMark/>
          </w:tcPr>
          <w:p w14:paraId="7343CE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Use of </w:t>
            </w:r>
            <w:proofErr w:type="spellStart"/>
            <w:r w:rsidRPr="00EC4CA9">
              <w:rPr>
                <w:rFonts w:ascii="Arial" w:eastAsia="Times New Roman" w:hAnsi="Arial" w:cs="Arial"/>
                <w:color w:val="000000"/>
                <w:sz w:val="20"/>
                <w:szCs w:val="20"/>
              </w:rPr>
              <w:t>Impreset</w:t>
            </w:r>
            <w:proofErr w:type="spellEnd"/>
            <w:r w:rsidRPr="00EC4CA9">
              <w:rPr>
                <w:rFonts w:ascii="Arial" w:eastAsia="Times New Roman" w:hAnsi="Arial" w:cs="Arial"/>
                <w:color w:val="000000"/>
                <w:sz w:val="20"/>
                <w:szCs w:val="20"/>
              </w:rPr>
              <w:t xml:space="preserve"> funds or </w:t>
            </w:r>
            <w:proofErr w:type="gramStart"/>
            <w:r w:rsidRPr="00EC4CA9">
              <w:rPr>
                <w:rFonts w:ascii="Arial" w:eastAsia="Times New Roman" w:hAnsi="Arial" w:cs="Arial"/>
                <w:color w:val="000000"/>
                <w:sz w:val="20"/>
                <w:szCs w:val="20"/>
              </w:rPr>
              <w:t>Third Party</w:t>
            </w:r>
            <w:proofErr w:type="gramEnd"/>
            <w:r w:rsidRPr="00EC4CA9">
              <w:rPr>
                <w:rFonts w:ascii="Arial" w:eastAsia="Times New Roman" w:hAnsi="Arial" w:cs="Arial"/>
                <w:color w:val="000000"/>
                <w:sz w:val="20"/>
                <w:szCs w:val="20"/>
              </w:rPr>
              <w:t xml:space="preserve"> drafts</w:t>
            </w:r>
          </w:p>
        </w:tc>
        <w:tc>
          <w:tcPr>
            <w:tcW w:w="1957" w:type="dxa"/>
            <w:tcBorders>
              <w:top w:val="nil"/>
              <w:left w:val="nil"/>
              <w:bottom w:val="single" w:sz="4" w:space="0" w:color="auto"/>
              <w:right w:val="single" w:sz="4" w:space="0" w:color="auto"/>
            </w:tcBorders>
            <w:shd w:val="clear" w:color="auto" w:fill="auto"/>
            <w:vAlign w:val="center"/>
            <w:hideMark/>
          </w:tcPr>
          <w:p w14:paraId="0B5CDF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13.305-3(a)</w:t>
            </w:r>
          </w:p>
        </w:tc>
        <w:tc>
          <w:tcPr>
            <w:tcW w:w="2384" w:type="dxa"/>
            <w:tcBorders>
              <w:top w:val="nil"/>
              <w:left w:val="nil"/>
              <w:bottom w:val="single" w:sz="4" w:space="0" w:color="auto"/>
              <w:right w:val="single" w:sz="4" w:space="0" w:color="auto"/>
            </w:tcBorders>
            <w:shd w:val="clear" w:color="auto" w:fill="auto"/>
            <w:vAlign w:val="center"/>
            <w:hideMark/>
          </w:tcPr>
          <w:p w14:paraId="04EC6A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CCBB1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D7268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9326A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E2610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5448B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1A43B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49B6F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5113.305-3(a)</w:t>
            </w:r>
          </w:p>
        </w:tc>
        <w:tc>
          <w:tcPr>
            <w:tcW w:w="2065" w:type="dxa"/>
            <w:tcBorders>
              <w:top w:val="nil"/>
              <w:left w:val="nil"/>
              <w:bottom w:val="single" w:sz="4" w:space="0" w:color="auto"/>
              <w:right w:val="single" w:sz="4" w:space="0" w:color="auto"/>
            </w:tcBorders>
            <w:shd w:val="clear" w:color="auto" w:fill="auto"/>
            <w:vAlign w:val="center"/>
            <w:hideMark/>
          </w:tcPr>
          <w:p w14:paraId="6A1FC5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FE7E9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EE6A0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KO</w:t>
            </w:r>
          </w:p>
        </w:tc>
      </w:tr>
      <w:tr w:rsidR="00EC4CA9" w:rsidRPr="00EC4CA9" w14:paraId="0B41DD65"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1855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1B90CB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Simplified Procedures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1CE91A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Authorizes use of simplified procedures for commercial items that, as determined by the head of the agency, are to be used in support of a contingency operation or to facilitate the defense against or recovery from nuclear, biological, chemical, radiological attack, </w:t>
            </w:r>
            <w:proofErr w:type="spellStart"/>
            <w:r w:rsidRPr="00EC4CA9">
              <w:rPr>
                <w:rFonts w:ascii="Arial" w:eastAsia="Times New Roman" w:hAnsi="Arial" w:cs="Arial"/>
                <w:color w:val="000000"/>
                <w:sz w:val="20"/>
                <w:szCs w:val="20"/>
              </w:rPr>
              <w:t>cyber attack</w:t>
            </w:r>
            <w:proofErr w:type="spellEnd"/>
            <w:r w:rsidRPr="00EC4CA9">
              <w:rPr>
                <w:rFonts w:ascii="Arial" w:eastAsia="Times New Roman" w:hAnsi="Arial" w:cs="Arial"/>
                <w:color w:val="000000"/>
                <w:sz w:val="20"/>
                <w:szCs w:val="20"/>
              </w:rPr>
              <w:t>,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35AE46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13.500(c)(1)</w:t>
            </w:r>
          </w:p>
        </w:tc>
        <w:tc>
          <w:tcPr>
            <w:tcW w:w="2384" w:type="dxa"/>
            <w:tcBorders>
              <w:top w:val="nil"/>
              <w:left w:val="nil"/>
              <w:bottom w:val="single" w:sz="4" w:space="0" w:color="auto"/>
              <w:right w:val="single" w:sz="4" w:space="0" w:color="auto"/>
            </w:tcBorders>
            <w:shd w:val="clear" w:color="auto" w:fill="auto"/>
            <w:vAlign w:val="center"/>
            <w:hideMark/>
          </w:tcPr>
          <w:p w14:paraId="79D1DF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37457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533E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180E5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218.27</w:t>
            </w:r>
          </w:p>
        </w:tc>
        <w:tc>
          <w:tcPr>
            <w:tcW w:w="1671" w:type="dxa"/>
            <w:tcBorders>
              <w:top w:val="nil"/>
              <w:left w:val="nil"/>
              <w:bottom w:val="single" w:sz="4" w:space="0" w:color="auto"/>
              <w:right w:val="single" w:sz="4" w:space="0" w:color="auto"/>
            </w:tcBorders>
            <w:shd w:val="clear" w:color="auto" w:fill="auto"/>
            <w:vAlign w:val="center"/>
            <w:hideMark/>
          </w:tcPr>
          <w:p w14:paraId="190251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9014E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23B97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32675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5113.500(c)(1)</w:t>
            </w:r>
          </w:p>
        </w:tc>
        <w:tc>
          <w:tcPr>
            <w:tcW w:w="2065" w:type="dxa"/>
            <w:tcBorders>
              <w:top w:val="nil"/>
              <w:left w:val="nil"/>
              <w:bottom w:val="single" w:sz="4" w:space="0" w:color="auto"/>
              <w:right w:val="single" w:sz="4" w:space="0" w:color="auto"/>
            </w:tcBorders>
            <w:shd w:val="clear" w:color="auto" w:fill="auto"/>
            <w:vAlign w:val="center"/>
            <w:hideMark/>
          </w:tcPr>
          <w:p w14:paraId="456639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DB088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8630E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1055A305"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D720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6FF604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4C20BB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sole-source justification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1EC4F1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13.501(a)(2)(ii)</w:t>
            </w:r>
          </w:p>
        </w:tc>
        <w:tc>
          <w:tcPr>
            <w:tcW w:w="2384" w:type="dxa"/>
            <w:tcBorders>
              <w:top w:val="nil"/>
              <w:left w:val="nil"/>
              <w:bottom w:val="single" w:sz="4" w:space="0" w:color="auto"/>
              <w:right w:val="single" w:sz="4" w:space="0" w:color="auto"/>
            </w:tcBorders>
            <w:shd w:val="clear" w:color="auto" w:fill="auto"/>
            <w:vAlign w:val="center"/>
            <w:hideMark/>
          </w:tcPr>
          <w:p w14:paraId="0478D9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2B4B90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D0604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ADD79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D7F2F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344C4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02E89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44D24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E6F96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39DB39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A2960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042AB49" w14:textId="77777777" w:rsidTr="00EC4CA9">
        <w:trPr>
          <w:trHeight w:val="6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5BAC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17EE6D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30E8CB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sole-source justification over $15M but not over $100M </w:t>
            </w:r>
          </w:p>
        </w:tc>
        <w:tc>
          <w:tcPr>
            <w:tcW w:w="1957" w:type="dxa"/>
            <w:tcBorders>
              <w:top w:val="nil"/>
              <w:left w:val="nil"/>
              <w:bottom w:val="single" w:sz="4" w:space="0" w:color="auto"/>
              <w:right w:val="single" w:sz="4" w:space="0" w:color="auto"/>
            </w:tcBorders>
            <w:shd w:val="clear" w:color="auto" w:fill="auto"/>
            <w:vAlign w:val="center"/>
            <w:hideMark/>
          </w:tcPr>
          <w:p w14:paraId="6DDF9C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13.501(a)(2)(iii)</w:t>
            </w:r>
          </w:p>
        </w:tc>
        <w:tc>
          <w:tcPr>
            <w:tcW w:w="2384" w:type="dxa"/>
            <w:tcBorders>
              <w:top w:val="nil"/>
              <w:left w:val="nil"/>
              <w:bottom w:val="single" w:sz="4" w:space="0" w:color="auto"/>
              <w:right w:val="single" w:sz="4" w:space="0" w:color="auto"/>
            </w:tcBorders>
            <w:shd w:val="clear" w:color="auto" w:fill="auto"/>
            <w:vAlign w:val="center"/>
            <w:hideMark/>
          </w:tcPr>
          <w:p w14:paraId="368539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Official Described at 6.304(a)(3) or (a)(4)</w:t>
            </w:r>
          </w:p>
        </w:tc>
        <w:tc>
          <w:tcPr>
            <w:tcW w:w="1033" w:type="dxa"/>
            <w:tcBorders>
              <w:top w:val="nil"/>
              <w:left w:val="nil"/>
              <w:bottom w:val="single" w:sz="4" w:space="0" w:color="auto"/>
              <w:right w:val="single" w:sz="4" w:space="0" w:color="auto"/>
            </w:tcBorders>
            <w:shd w:val="clear" w:color="auto" w:fill="auto"/>
            <w:vAlign w:val="center"/>
            <w:hideMark/>
          </w:tcPr>
          <w:p w14:paraId="300ABF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7509D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AB65B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0D802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9E642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1A03D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B6725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F05CF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SCO at GO/SES Level</w:t>
            </w:r>
          </w:p>
        </w:tc>
        <w:tc>
          <w:tcPr>
            <w:tcW w:w="1033" w:type="dxa"/>
            <w:tcBorders>
              <w:top w:val="nil"/>
              <w:left w:val="nil"/>
              <w:bottom w:val="single" w:sz="4" w:space="0" w:color="auto"/>
              <w:right w:val="single" w:sz="4" w:space="0" w:color="auto"/>
            </w:tcBorders>
            <w:shd w:val="clear" w:color="auto" w:fill="auto"/>
            <w:vAlign w:val="center"/>
            <w:hideMark/>
          </w:tcPr>
          <w:p w14:paraId="4D0572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50307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7664320"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B1F2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3DBC6F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0119D0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sole-source justification over $100M</w:t>
            </w:r>
          </w:p>
        </w:tc>
        <w:tc>
          <w:tcPr>
            <w:tcW w:w="1957" w:type="dxa"/>
            <w:tcBorders>
              <w:top w:val="nil"/>
              <w:left w:val="nil"/>
              <w:bottom w:val="single" w:sz="4" w:space="0" w:color="auto"/>
              <w:right w:val="single" w:sz="4" w:space="0" w:color="auto"/>
            </w:tcBorders>
            <w:shd w:val="clear" w:color="auto" w:fill="auto"/>
            <w:vAlign w:val="center"/>
            <w:hideMark/>
          </w:tcPr>
          <w:p w14:paraId="565A23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13.501(a)(2)(iv)</w:t>
            </w:r>
          </w:p>
        </w:tc>
        <w:tc>
          <w:tcPr>
            <w:tcW w:w="2384" w:type="dxa"/>
            <w:tcBorders>
              <w:top w:val="nil"/>
              <w:left w:val="nil"/>
              <w:bottom w:val="single" w:sz="4" w:space="0" w:color="auto"/>
              <w:right w:val="single" w:sz="4" w:space="0" w:color="auto"/>
            </w:tcBorders>
            <w:shd w:val="clear" w:color="auto" w:fill="auto"/>
            <w:vAlign w:val="center"/>
            <w:hideMark/>
          </w:tcPr>
          <w:p w14:paraId="5B21D7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C4D88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587F1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B581B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E2530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3CF41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12221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559FF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8A248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4B759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8F704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688C88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29F3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198261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Preparation of Invitations for Bids</w:t>
            </w:r>
          </w:p>
        </w:tc>
        <w:tc>
          <w:tcPr>
            <w:tcW w:w="5825" w:type="dxa"/>
            <w:tcBorders>
              <w:top w:val="nil"/>
              <w:left w:val="nil"/>
              <w:bottom w:val="single" w:sz="4" w:space="0" w:color="auto"/>
              <w:right w:val="single" w:sz="4" w:space="0" w:color="auto"/>
            </w:tcBorders>
            <w:shd w:val="clear" w:color="auto" w:fill="auto"/>
            <w:vAlign w:val="center"/>
            <w:hideMark/>
          </w:tcPr>
          <w:p w14:paraId="39E3E3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Waiving requirement for inclusion of clauses 51.214-27 and/or 52.214-28 in contract with a foreign government or agency of that government</w:t>
            </w:r>
          </w:p>
        </w:tc>
        <w:tc>
          <w:tcPr>
            <w:tcW w:w="1957" w:type="dxa"/>
            <w:tcBorders>
              <w:top w:val="nil"/>
              <w:left w:val="nil"/>
              <w:bottom w:val="single" w:sz="4" w:space="0" w:color="auto"/>
              <w:right w:val="single" w:sz="4" w:space="0" w:color="auto"/>
            </w:tcBorders>
            <w:shd w:val="clear" w:color="auto" w:fill="auto"/>
            <w:vAlign w:val="center"/>
            <w:hideMark/>
          </w:tcPr>
          <w:p w14:paraId="76A1BB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14.201-7(b)(2) &amp; (c)(2)</w:t>
            </w:r>
          </w:p>
        </w:tc>
        <w:tc>
          <w:tcPr>
            <w:tcW w:w="2384" w:type="dxa"/>
            <w:tcBorders>
              <w:top w:val="nil"/>
              <w:left w:val="nil"/>
              <w:bottom w:val="single" w:sz="4" w:space="0" w:color="auto"/>
              <w:right w:val="single" w:sz="4" w:space="0" w:color="auto"/>
            </w:tcBorders>
            <w:shd w:val="clear" w:color="auto" w:fill="auto"/>
            <w:vAlign w:val="center"/>
            <w:hideMark/>
          </w:tcPr>
          <w:p w14:paraId="35903C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9608A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7BD4E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46C1B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272E4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CAB83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AE3A9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ADDBF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5114.201-7(b)(2) &amp; (c)(2)</w:t>
            </w:r>
          </w:p>
        </w:tc>
        <w:tc>
          <w:tcPr>
            <w:tcW w:w="2065" w:type="dxa"/>
            <w:tcBorders>
              <w:top w:val="nil"/>
              <w:left w:val="nil"/>
              <w:bottom w:val="single" w:sz="4" w:space="0" w:color="auto"/>
              <w:right w:val="single" w:sz="4" w:space="0" w:color="auto"/>
            </w:tcBorders>
            <w:shd w:val="clear" w:color="auto" w:fill="auto"/>
            <w:noWrap/>
            <w:vAlign w:val="center"/>
            <w:hideMark/>
          </w:tcPr>
          <w:p w14:paraId="6811D6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F5479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B631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5452694A"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8122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1D1686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Cancellation of Invitations After Opening</w:t>
            </w:r>
          </w:p>
        </w:tc>
        <w:tc>
          <w:tcPr>
            <w:tcW w:w="5825" w:type="dxa"/>
            <w:tcBorders>
              <w:top w:val="nil"/>
              <w:left w:val="nil"/>
              <w:bottom w:val="single" w:sz="4" w:space="0" w:color="auto"/>
              <w:right w:val="single" w:sz="4" w:space="0" w:color="auto"/>
            </w:tcBorders>
            <w:shd w:val="clear" w:color="auto" w:fill="auto"/>
            <w:vAlign w:val="center"/>
            <w:hideMark/>
          </w:tcPr>
          <w:p w14:paraId="04269D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to cancel invitations and reject all bids before award but after opening </w:t>
            </w:r>
          </w:p>
        </w:tc>
        <w:tc>
          <w:tcPr>
            <w:tcW w:w="1957" w:type="dxa"/>
            <w:tcBorders>
              <w:top w:val="nil"/>
              <w:left w:val="nil"/>
              <w:bottom w:val="single" w:sz="4" w:space="0" w:color="auto"/>
              <w:right w:val="single" w:sz="4" w:space="0" w:color="auto"/>
            </w:tcBorders>
            <w:shd w:val="clear" w:color="auto" w:fill="auto"/>
            <w:vAlign w:val="center"/>
            <w:hideMark/>
          </w:tcPr>
          <w:p w14:paraId="58771A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14.404-1(c) and (e)(1)</w:t>
            </w:r>
          </w:p>
        </w:tc>
        <w:tc>
          <w:tcPr>
            <w:tcW w:w="2384" w:type="dxa"/>
            <w:tcBorders>
              <w:top w:val="nil"/>
              <w:left w:val="nil"/>
              <w:bottom w:val="single" w:sz="4" w:space="0" w:color="auto"/>
              <w:right w:val="single" w:sz="4" w:space="0" w:color="auto"/>
            </w:tcBorders>
            <w:shd w:val="clear" w:color="auto" w:fill="auto"/>
            <w:vAlign w:val="center"/>
            <w:hideMark/>
          </w:tcPr>
          <w:p w14:paraId="6C3965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0E766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865DC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6C0AC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214.404-1(1)</w:t>
            </w:r>
          </w:p>
        </w:tc>
        <w:tc>
          <w:tcPr>
            <w:tcW w:w="1671" w:type="dxa"/>
            <w:tcBorders>
              <w:top w:val="nil"/>
              <w:left w:val="nil"/>
              <w:bottom w:val="single" w:sz="4" w:space="0" w:color="auto"/>
              <w:right w:val="single" w:sz="4" w:space="0" w:color="auto"/>
            </w:tcBorders>
            <w:shd w:val="clear" w:color="auto" w:fill="auto"/>
            <w:vAlign w:val="center"/>
            <w:hideMark/>
          </w:tcPr>
          <w:p w14:paraId="5899CA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1F0445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1FB59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2A883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5D1F4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529CB3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09F24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D8540D2"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9E1F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653B1A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276C71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Make determinations under paragraph (c) of FAR 14.407-3</w:t>
            </w:r>
          </w:p>
        </w:tc>
        <w:tc>
          <w:tcPr>
            <w:tcW w:w="1957" w:type="dxa"/>
            <w:tcBorders>
              <w:top w:val="nil"/>
              <w:left w:val="nil"/>
              <w:bottom w:val="single" w:sz="4" w:space="0" w:color="auto"/>
              <w:right w:val="single" w:sz="4" w:space="0" w:color="auto"/>
            </w:tcBorders>
            <w:shd w:val="clear" w:color="auto" w:fill="auto"/>
            <w:vAlign w:val="center"/>
            <w:hideMark/>
          </w:tcPr>
          <w:p w14:paraId="06478B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14.407-3(c)</w:t>
            </w:r>
          </w:p>
        </w:tc>
        <w:tc>
          <w:tcPr>
            <w:tcW w:w="2384" w:type="dxa"/>
            <w:tcBorders>
              <w:top w:val="nil"/>
              <w:left w:val="nil"/>
              <w:bottom w:val="single" w:sz="4" w:space="0" w:color="auto"/>
              <w:right w:val="single" w:sz="4" w:space="0" w:color="auto"/>
            </w:tcBorders>
            <w:shd w:val="clear" w:color="auto" w:fill="auto"/>
            <w:vAlign w:val="center"/>
            <w:hideMark/>
          </w:tcPr>
          <w:p w14:paraId="01C0B7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95418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A4E3B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63C86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1192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C3CBE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17611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98634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5114.407-3(c)</w:t>
            </w:r>
          </w:p>
        </w:tc>
        <w:tc>
          <w:tcPr>
            <w:tcW w:w="2065" w:type="dxa"/>
            <w:tcBorders>
              <w:top w:val="nil"/>
              <w:left w:val="nil"/>
              <w:bottom w:val="single" w:sz="4" w:space="0" w:color="auto"/>
              <w:right w:val="single" w:sz="4" w:space="0" w:color="auto"/>
            </w:tcBorders>
            <w:shd w:val="clear" w:color="auto" w:fill="auto"/>
            <w:noWrap/>
            <w:vAlign w:val="center"/>
            <w:hideMark/>
          </w:tcPr>
          <w:p w14:paraId="1C97C5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57500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49545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w:t>
            </w:r>
            <w:proofErr w:type="spellStart"/>
            <w:r w:rsidRPr="00EC4CA9">
              <w:rPr>
                <w:rFonts w:ascii="Arial" w:eastAsia="Times New Roman" w:hAnsi="Arial" w:cs="Arial"/>
                <w:color w:val="000000"/>
                <w:sz w:val="20"/>
                <w:szCs w:val="20"/>
              </w:rPr>
              <w:t>CoCO</w:t>
            </w:r>
            <w:proofErr w:type="spellEnd"/>
          </w:p>
        </w:tc>
      </w:tr>
      <w:tr w:rsidR="00EC4CA9" w:rsidRPr="00EC4CA9" w14:paraId="27F4A29B"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1487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5A9EA0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126DE9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Make determinations under paragraph (a, b, d) of FAR 14.407-3</w:t>
            </w:r>
          </w:p>
        </w:tc>
        <w:tc>
          <w:tcPr>
            <w:tcW w:w="1957" w:type="dxa"/>
            <w:tcBorders>
              <w:top w:val="nil"/>
              <w:left w:val="nil"/>
              <w:bottom w:val="single" w:sz="4" w:space="0" w:color="auto"/>
              <w:right w:val="single" w:sz="4" w:space="0" w:color="auto"/>
            </w:tcBorders>
            <w:shd w:val="clear" w:color="auto" w:fill="auto"/>
            <w:vAlign w:val="center"/>
            <w:hideMark/>
          </w:tcPr>
          <w:p w14:paraId="1D9C61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14.407-3(e)</w:t>
            </w:r>
          </w:p>
        </w:tc>
        <w:tc>
          <w:tcPr>
            <w:tcW w:w="2384" w:type="dxa"/>
            <w:tcBorders>
              <w:top w:val="nil"/>
              <w:left w:val="nil"/>
              <w:bottom w:val="single" w:sz="4" w:space="0" w:color="auto"/>
              <w:right w:val="single" w:sz="4" w:space="0" w:color="auto"/>
            </w:tcBorders>
            <w:shd w:val="clear" w:color="auto" w:fill="auto"/>
            <w:vAlign w:val="center"/>
            <w:hideMark/>
          </w:tcPr>
          <w:p w14:paraId="13536C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26C5C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23287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7866E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3822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39F53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562A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EB9E8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5114.407-3(e)</w:t>
            </w:r>
          </w:p>
        </w:tc>
        <w:tc>
          <w:tcPr>
            <w:tcW w:w="2065" w:type="dxa"/>
            <w:tcBorders>
              <w:top w:val="nil"/>
              <w:left w:val="nil"/>
              <w:bottom w:val="single" w:sz="4" w:space="0" w:color="auto"/>
              <w:right w:val="single" w:sz="4" w:space="0" w:color="auto"/>
            </w:tcBorders>
            <w:shd w:val="clear" w:color="auto" w:fill="auto"/>
            <w:noWrap/>
            <w:vAlign w:val="center"/>
            <w:hideMark/>
          </w:tcPr>
          <w:p w14:paraId="3D180E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EF7B6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025DF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w:t>
            </w:r>
            <w:proofErr w:type="spellStart"/>
            <w:r w:rsidRPr="00EC4CA9">
              <w:rPr>
                <w:rFonts w:ascii="Arial" w:eastAsia="Times New Roman" w:hAnsi="Arial" w:cs="Arial"/>
                <w:color w:val="000000"/>
                <w:sz w:val="20"/>
                <w:szCs w:val="20"/>
              </w:rPr>
              <w:t>CoCO</w:t>
            </w:r>
            <w:proofErr w:type="spellEnd"/>
          </w:p>
        </w:tc>
      </w:tr>
      <w:tr w:rsidR="00EC4CA9" w:rsidRPr="00EC4CA9" w14:paraId="754A890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0EE4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294EEA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Mistakes After Award</w:t>
            </w:r>
          </w:p>
        </w:tc>
        <w:tc>
          <w:tcPr>
            <w:tcW w:w="5825" w:type="dxa"/>
            <w:tcBorders>
              <w:top w:val="nil"/>
              <w:left w:val="nil"/>
              <w:bottom w:val="single" w:sz="4" w:space="0" w:color="auto"/>
              <w:right w:val="single" w:sz="4" w:space="0" w:color="auto"/>
            </w:tcBorders>
            <w:shd w:val="clear" w:color="auto" w:fill="auto"/>
            <w:vAlign w:val="center"/>
            <w:hideMark/>
          </w:tcPr>
          <w:p w14:paraId="5397BF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Authority to rescind a contract, reform a contract or delete items involve in a mistake made in the contractor proposal, in accordance with FAR 14.407-4(b).</w:t>
            </w:r>
          </w:p>
        </w:tc>
        <w:tc>
          <w:tcPr>
            <w:tcW w:w="1957" w:type="dxa"/>
            <w:tcBorders>
              <w:top w:val="nil"/>
              <w:left w:val="nil"/>
              <w:bottom w:val="single" w:sz="4" w:space="0" w:color="auto"/>
              <w:right w:val="single" w:sz="4" w:space="0" w:color="auto"/>
            </w:tcBorders>
            <w:shd w:val="clear" w:color="auto" w:fill="auto"/>
            <w:vAlign w:val="center"/>
            <w:hideMark/>
          </w:tcPr>
          <w:p w14:paraId="7F9C26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14.407-4(b)</w:t>
            </w:r>
          </w:p>
        </w:tc>
        <w:tc>
          <w:tcPr>
            <w:tcW w:w="2384" w:type="dxa"/>
            <w:tcBorders>
              <w:top w:val="nil"/>
              <w:left w:val="nil"/>
              <w:bottom w:val="single" w:sz="4" w:space="0" w:color="auto"/>
              <w:right w:val="single" w:sz="4" w:space="0" w:color="auto"/>
            </w:tcBorders>
            <w:shd w:val="clear" w:color="auto" w:fill="auto"/>
            <w:vAlign w:val="center"/>
            <w:hideMark/>
          </w:tcPr>
          <w:p w14:paraId="248ADC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w:t>
            </w:r>
          </w:p>
        </w:tc>
        <w:tc>
          <w:tcPr>
            <w:tcW w:w="1033" w:type="dxa"/>
            <w:tcBorders>
              <w:top w:val="nil"/>
              <w:left w:val="nil"/>
              <w:bottom w:val="single" w:sz="4" w:space="0" w:color="auto"/>
              <w:right w:val="single" w:sz="4" w:space="0" w:color="auto"/>
            </w:tcBorders>
            <w:shd w:val="clear" w:color="auto" w:fill="auto"/>
            <w:vAlign w:val="center"/>
            <w:hideMark/>
          </w:tcPr>
          <w:p w14:paraId="7E455E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6378C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C0FEC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9F87B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CB8DD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B1043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9F29B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5114.407-4(</w:t>
            </w:r>
            <w:proofErr w:type="gramStart"/>
            <w:r w:rsidRPr="00EC4CA9">
              <w:rPr>
                <w:rFonts w:ascii="Arial" w:eastAsia="Times New Roman" w:hAnsi="Arial" w:cs="Arial"/>
                <w:color w:val="000000"/>
                <w:sz w:val="20"/>
                <w:szCs w:val="20"/>
              </w:rPr>
              <w:t xml:space="preserve">b)   </w:t>
            </w:r>
            <w:proofErr w:type="gramEnd"/>
            <w:r w:rsidRPr="00EC4CA9">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0B49C5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818B7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74B0D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0CDB41F"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76EE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8A806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Format</w:t>
            </w:r>
          </w:p>
        </w:tc>
        <w:tc>
          <w:tcPr>
            <w:tcW w:w="5825" w:type="dxa"/>
            <w:tcBorders>
              <w:top w:val="nil"/>
              <w:left w:val="nil"/>
              <w:bottom w:val="single" w:sz="4" w:space="0" w:color="auto"/>
              <w:right w:val="single" w:sz="4" w:space="0" w:color="auto"/>
            </w:tcBorders>
            <w:shd w:val="clear" w:color="auto" w:fill="auto"/>
            <w:vAlign w:val="center"/>
            <w:hideMark/>
          </w:tcPr>
          <w:p w14:paraId="210C70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Authority to exempt individual contracts from the use of the uniform contract format.</w:t>
            </w:r>
          </w:p>
        </w:tc>
        <w:tc>
          <w:tcPr>
            <w:tcW w:w="1957" w:type="dxa"/>
            <w:tcBorders>
              <w:top w:val="nil"/>
              <w:left w:val="nil"/>
              <w:bottom w:val="single" w:sz="4" w:space="0" w:color="auto"/>
              <w:right w:val="single" w:sz="4" w:space="0" w:color="auto"/>
            </w:tcBorders>
            <w:shd w:val="clear" w:color="auto" w:fill="auto"/>
            <w:vAlign w:val="center"/>
            <w:hideMark/>
          </w:tcPr>
          <w:p w14:paraId="753929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15.204(e)</w:t>
            </w:r>
          </w:p>
        </w:tc>
        <w:tc>
          <w:tcPr>
            <w:tcW w:w="2384" w:type="dxa"/>
            <w:tcBorders>
              <w:top w:val="nil"/>
              <w:left w:val="nil"/>
              <w:bottom w:val="single" w:sz="4" w:space="0" w:color="auto"/>
              <w:right w:val="single" w:sz="4" w:space="0" w:color="auto"/>
            </w:tcBorders>
            <w:shd w:val="clear" w:color="auto" w:fill="auto"/>
            <w:vAlign w:val="center"/>
            <w:hideMark/>
          </w:tcPr>
          <w:p w14:paraId="2CEB66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DD666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520A5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07017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7469E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B3E64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3A6B4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D6A47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314B29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B72ED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FD0C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0FE44679" w14:textId="77777777" w:rsidTr="00EC4CA9">
        <w:trPr>
          <w:trHeight w:val="4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83F4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74710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Format</w:t>
            </w:r>
          </w:p>
        </w:tc>
        <w:tc>
          <w:tcPr>
            <w:tcW w:w="5825" w:type="dxa"/>
            <w:tcBorders>
              <w:top w:val="nil"/>
              <w:left w:val="nil"/>
              <w:bottom w:val="single" w:sz="4" w:space="0" w:color="auto"/>
              <w:right w:val="single" w:sz="4" w:space="0" w:color="auto"/>
            </w:tcBorders>
            <w:shd w:val="clear" w:color="auto" w:fill="auto"/>
            <w:vAlign w:val="center"/>
            <w:hideMark/>
          </w:tcPr>
          <w:p w14:paraId="0C44E4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Authority to exempt classes of contracts</w:t>
            </w:r>
          </w:p>
        </w:tc>
        <w:tc>
          <w:tcPr>
            <w:tcW w:w="1957" w:type="dxa"/>
            <w:tcBorders>
              <w:top w:val="nil"/>
              <w:left w:val="nil"/>
              <w:bottom w:val="single" w:sz="4" w:space="0" w:color="auto"/>
              <w:right w:val="single" w:sz="4" w:space="0" w:color="auto"/>
            </w:tcBorders>
            <w:shd w:val="clear" w:color="auto" w:fill="auto"/>
            <w:vAlign w:val="center"/>
            <w:hideMark/>
          </w:tcPr>
          <w:p w14:paraId="4A0A14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15.204(e)</w:t>
            </w:r>
          </w:p>
        </w:tc>
        <w:tc>
          <w:tcPr>
            <w:tcW w:w="2384" w:type="dxa"/>
            <w:tcBorders>
              <w:top w:val="nil"/>
              <w:left w:val="nil"/>
              <w:bottom w:val="single" w:sz="4" w:space="0" w:color="auto"/>
              <w:right w:val="single" w:sz="4" w:space="0" w:color="auto"/>
            </w:tcBorders>
            <w:shd w:val="clear" w:color="auto" w:fill="auto"/>
            <w:vAlign w:val="center"/>
            <w:hideMark/>
          </w:tcPr>
          <w:p w14:paraId="7FAFAA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135C5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6EFBC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6232A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4E2ADF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DD42C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FC26B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0AD41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21BB87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2591D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FDA2C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2EAD034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37058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7F6E7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660A6F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Waivers for Solicitations valued below $1B</w:t>
            </w:r>
          </w:p>
        </w:tc>
        <w:tc>
          <w:tcPr>
            <w:tcW w:w="1957" w:type="dxa"/>
            <w:tcBorders>
              <w:top w:val="nil"/>
              <w:left w:val="nil"/>
              <w:bottom w:val="single" w:sz="4" w:space="0" w:color="auto"/>
              <w:right w:val="single" w:sz="4" w:space="0" w:color="auto"/>
            </w:tcBorders>
            <w:shd w:val="clear" w:color="auto" w:fill="auto"/>
            <w:vAlign w:val="center"/>
            <w:hideMark/>
          </w:tcPr>
          <w:p w14:paraId="39695D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A26E5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14E8E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DC779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87ABF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DFARS PGI 215.300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680361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64AE36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A5BF8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548AD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5115.300-90</w:t>
            </w:r>
          </w:p>
        </w:tc>
        <w:tc>
          <w:tcPr>
            <w:tcW w:w="2065" w:type="dxa"/>
            <w:tcBorders>
              <w:top w:val="nil"/>
              <w:left w:val="nil"/>
              <w:bottom w:val="single" w:sz="4" w:space="0" w:color="auto"/>
              <w:right w:val="single" w:sz="4" w:space="0" w:color="auto"/>
            </w:tcBorders>
            <w:shd w:val="clear" w:color="auto" w:fill="auto"/>
            <w:noWrap/>
            <w:vAlign w:val="center"/>
            <w:hideMark/>
          </w:tcPr>
          <w:p w14:paraId="50387F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226D1A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EA1C2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1EA30CE2"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6384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0AD738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7DA7AD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Waivers for Solicitations valued at $1B or more</w:t>
            </w:r>
          </w:p>
        </w:tc>
        <w:tc>
          <w:tcPr>
            <w:tcW w:w="1957" w:type="dxa"/>
            <w:tcBorders>
              <w:top w:val="nil"/>
              <w:left w:val="nil"/>
              <w:bottom w:val="single" w:sz="4" w:space="0" w:color="auto"/>
              <w:right w:val="single" w:sz="4" w:space="0" w:color="auto"/>
            </w:tcBorders>
            <w:shd w:val="clear" w:color="auto" w:fill="auto"/>
            <w:vAlign w:val="center"/>
            <w:hideMark/>
          </w:tcPr>
          <w:p w14:paraId="24C766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0B66E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1C04D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95B5E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138BB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215.300 (See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488BED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3B147D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C30BC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4B2CF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ACD2D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1C5156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762A6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CF0B0A9"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31EF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6B915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457447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Appointment of SSAs for 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1957" w:type="dxa"/>
            <w:tcBorders>
              <w:top w:val="nil"/>
              <w:left w:val="nil"/>
              <w:bottom w:val="single" w:sz="4" w:space="0" w:color="auto"/>
              <w:right w:val="single" w:sz="4" w:space="0" w:color="auto"/>
            </w:tcBorders>
            <w:shd w:val="clear" w:color="auto" w:fill="auto"/>
            <w:vAlign w:val="center"/>
            <w:hideMark/>
          </w:tcPr>
          <w:p w14:paraId="18EBC4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27CED5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4D47D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6D32E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KO or </w:t>
            </w:r>
            <w:proofErr w:type="gramStart"/>
            <w:r w:rsidRPr="00EC4CA9">
              <w:rPr>
                <w:rFonts w:ascii="Arial" w:eastAsia="Times New Roman" w:hAnsi="Arial" w:cs="Arial"/>
                <w:color w:val="000000"/>
                <w:sz w:val="20"/>
                <w:szCs w:val="20"/>
              </w:rPr>
              <w:t>other</w:t>
            </w:r>
            <w:proofErr w:type="gramEnd"/>
            <w:r w:rsidRPr="00EC4CA9">
              <w:rPr>
                <w:rFonts w:ascii="Arial" w:eastAsia="Times New Roman" w:hAnsi="Arial" w:cs="Arial"/>
                <w:color w:val="000000"/>
                <w:sz w:val="20"/>
                <w:szCs w:val="20"/>
              </w:rPr>
              <w:t xml:space="preserve">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0E9E12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13919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6A5BB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F0B5C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1E01E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5115.303(a)(</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DF782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5B6020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1B94D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 or as Delegated</w:t>
            </w:r>
          </w:p>
        </w:tc>
      </w:tr>
      <w:tr w:rsidR="00EC4CA9" w:rsidRPr="00EC4CA9" w14:paraId="1A9E5179"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B5F2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71782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6C02F5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Appointment of SSAs for other service acquisitions with a total planned dollar value of $500 million or more, or service acquisitions identified by the ASA(ALT) as a special interest.  See DoDI 5000.74 and AR 70-13.</w:t>
            </w:r>
          </w:p>
        </w:tc>
        <w:tc>
          <w:tcPr>
            <w:tcW w:w="1957" w:type="dxa"/>
            <w:tcBorders>
              <w:top w:val="nil"/>
              <w:left w:val="nil"/>
              <w:bottom w:val="single" w:sz="4" w:space="0" w:color="auto"/>
              <w:right w:val="single" w:sz="4" w:space="0" w:color="auto"/>
            </w:tcBorders>
            <w:shd w:val="clear" w:color="auto" w:fill="auto"/>
            <w:vAlign w:val="center"/>
            <w:hideMark/>
          </w:tcPr>
          <w:p w14:paraId="489E89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050193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887AE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83374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KO or </w:t>
            </w:r>
            <w:proofErr w:type="gramStart"/>
            <w:r w:rsidRPr="00EC4CA9">
              <w:rPr>
                <w:rFonts w:ascii="Arial" w:eastAsia="Times New Roman" w:hAnsi="Arial" w:cs="Arial"/>
                <w:color w:val="000000"/>
                <w:sz w:val="20"/>
                <w:szCs w:val="20"/>
              </w:rPr>
              <w:t>other</w:t>
            </w:r>
            <w:proofErr w:type="gramEnd"/>
            <w:r w:rsidRPr="00EC4CA9">
              <w:rPr>
                <w:rFonts w:ascii="Arial" w:eastAsia="Times New Roman" w:hAnsi="Arial" w:cs="Arial"/>
                <w:color w:val="000000"/>
                <w:sz w:val="20"/>
                <w:szCs w:val="20"/>
              </w:rPr>
              <w:t xml:space="preserve">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68FD00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D1278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8B5F8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801E5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BDBA8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5115.303(a)(ii)</w:t>
            </w:r>
          </w:p>
        </w:tc>
        <w:tc>
          <w:tcPr>
            <w:tcW w:w="2065" w:type="dxa"/>
            <w:tcBorders>
              <w:top w:val="nil"/>
              <w:left w:val="nil"/>
              <w:bottom w:val="single" w:sz="4" w:space="0" w:color="auto"/>
              <w:right w:val="single" w:sz="4" w:space="0" w:color="auto"/>
            </w:tcBorders>
            <w:shd w:val="clear" w:color="auto" w:fill="auto"/>
            <w:noWrap/>
            <w:vAlign w:val="center"/>
            <w:hideMark/>
          </w:tcPr>
          <w:p w14:paraId="14EC3F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or SSM</w:t>
            </w:r>
          </w:p>
        </w:tc>
        <w:tc>
          <w:tcPr>
            <w:tcW w:w="1033" w:type="dxa"/>
            <w:tcBorders>
              <w:top w:val="nil"/>
              <w:left w:val="nil"/>
              <w:bottom w:val="single" w:sz="4" w:space="0" w:color="auto"/>
              <w:right w:val="single" w:sz="4" w:space="0" w:color="auto"/>
            </w:tcBorders>
            <w:shd w:val="clear" w:color="auto" w:fill="auto"/>
            <w:noWrap/>
            <w:vAlign w:val="center"/>
            <w:hideMark/>
          </w:tcPr>
          <w:p w14:paraId="464FBC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BEEFE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579BE2F"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6A85A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3ACC4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55EBAD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Appointment of SSAs all other acquisitions for which formal source selection procedures are used.</w:t>
            </w:r>
          </w:p>
        </w:tc>
        <w:tc>
          <w:tcPr>
            <w:tcW w:w="1957" w:type="dxa"/>
            <w:tcBorders>
              <w:top w:val="nil"/>
              <w:left w:val="nil"/>
              <w:bottom w:val="single" w:sz="4" w:space="0" w:color="auto"/>
              <w:right w:val="single" w:sz="4" w:space="0" w:color="auto"/>
            </w:tcBorders>
            <w:shd w:val="clear" w:color="auto" w:fill="auto"/>
            <w:vAlign w:val="center"/>
            <w:hideMark/>
          </w:tcPr>
          <w:p w14:paraId="4D6FC1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535DC7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FC9A7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629E7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KO or </w:t>
            </w:r>
            <w:proofErr w:type="gramStart"/>
            <w:r w:rsidRPr="00EC4CA9">
              <w:rPr>
                <w:rFonts w:ascii="Arial" w:eastAsia="Times New Roman" w:hAnsi="Arial" w:cs="Arial"/>
                <w:color w:val="000000"/>
                <w:sz w:val="20"/>
                <w:szCs w:val="20"/>
              </w:rPr>
              <w:t>other</w:t>
            </w:r>
            <w:proofErr w:type="gramEnd"/>
            <w:r w:rsidRPr="00EC4CA9">
              <w:rPr>
                <w:rFonts w:ascii="Arial" w:eastAsia="Times New Roman" w:hAnsi="Arial" w:cs="Arial"/>
                <w:color w:val="000000"/>
                <w:sz w:val="20"/>
                <w:szCs w:val="20"/>
              </w:rPr>
              <w:t xml:space="preserve">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1094BC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5140A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CEC76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9A8D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22DA5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5115.303(a)(iii)</w:t>
            </w:r>
          </w:p>
        </w:tc>
        <w:tc>
          <w:tcPr>
            <w:tcW w:w="2065" w:type="dxa"/>
            <w:tcBorders>
              <w:top w:val="nil"/>
              <w:left w:val="nil"/>
              <w:bottom w:val="single" w:sz="4" w:space="0" w:color="auto"/>
              <w:right w:val="single" w:sz="4" w:space="0" w:color="auto"/>
            </w:tcBorders>
            <w:shd w:val="clear" w:color="auto" w:fill="auto"/>
            <w:noWrap/>
            <w:vAlign w:val="center"/>
            <w:hideMark/>
          </w:tcPr>
          <w:p w14:paraId="4C2707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046EE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C459B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SCO </w:t>
            </w:r>
          </w:p>
        </w:tc>
      </w:tr>
      <w:tr w:rsidR="00EC4CA9" w:rsidRPr="00EC4CA9" w14:paraId="36A2E700"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81FA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77F49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Only One Offer Waiver</w:t>
            </w:r>
          </w:p>
        </w:tc>
        <w:tc>
          <w:tcPr>
            <w:tcW w:w="5825" w:type="dxa"/>
            <w:tcBorders>
              <w:top w:val="nil"/>
              <w:left w:val="nil"/>
              <w:bottom w:val="single" w:sz="4" w:space="0" w:color="auto"/>
              <w:right w:val="single" w:sz="4" w:space="0" w:color="auto"/>
            </w:tcBorders>
            <w:shd w:val="clear" w:color="auto" w:fill="auto"/>
            <w:vAlign w:val="center"/>
            <w:hideMark/>
          </w:tcPr>
          <w:p w14:paraId="292A71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waiver of requirement to resolicit for additional 30 days</w:t>
            </w:r>
          </w:p>
        </w:tc>
        <w:tc>
          <w:tcPr>
            <w:tcW w:w="1957" w:type="dxa"/>
            <w:tcBorders>
              <w:top w:val="nil"/>
              <w:left w:val="nil"/>
              <w:bottom w:val="single" w:sz="4" w:space="0" w:color="auto"/>
              <w:right w:val="single" w:sz="4" w:space="0" w:color="auto"/>
            </w:tcBorders>
            <w:shd w:val="clear" w:color="auto" w:fill="auto"/>
            <w:vAlign w:val="center"/>
            <w:hideMark/>
          </w:tcPr>
          <w:p w14:paraId="5C4E0D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95B97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9E1AF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22239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611DC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215.371-5(a) &amp; (b)</w:t>
            </w:r>
          </w:p>
        </w:tc>
        <w:tc>
          <w:tcPr>
            <w:tcW w:w="1671" w:type="dxa"/>
            <w:tcBorders>
              <w:top w:val="nil"/>
              <w:left w:val="nil"/>
              <w:bottom w:val="single" w:sz="4" w:space="0" w:color="auto"/>
              <w:right w:val="single" w:sz="4" w:space="0" w:color="auto"/>
            </w:tcBorders>
            <w:shd w:val="clear" w:color="auto" w:fill="auto"/>
            <w:vAlign w:val="center"/>
            <w:hideMark/>
          </w:tcPr>
          <w:p w14:paraId="563D3E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9C4D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55E78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 level above KO</w:t>
            </w:r>
          </w:p>
        </w:tc>
        <w:tc>
          <w:tcPr>
            <w:tcW w:w="2405" w:type="dxa"/>
            <w:tcBorders>
              <w:top w:val="nil"/>
              <w:left w:val="nil"/>
              <w:bottom w:val="single" w:sz="4" w:space="0" w:color="auto"/>
              <w:right w:val="single" w:sz="4" w:space="0" w:color="auto"/>
            </w:tcBorders>
            <w:shd w:val="clear" w:color="auto" w:fill="auto"/>
            <w:vAlign w:val="center"/>
            <w:hideMark/>
          </w:tcPr>
          <w:p w14:paraId="0432DC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5115.371-5(</w:t>
            </w:r>
            <w:proofErr w:type="gramStart"/>
            <w:r w:rsidRPr="00EC4CA9">
              <w:rPr>
                <w:rFonts w:ascii="Arial" w:eastAsia="Times New Roman" w:hAnsi="Arial" w:cs="Arial"/>
                <w:color w:val="000000"/>
                <w:sz w:val="20"/>
                <w:szCs w:val="20"/>
              </w:rPr>
              <w:t xml:space="preserve">a)   </w:t>
            </w:r>
            <w:proofErr w:type="gramEnd"/>
            <w:r w:rsidRPr="00EC4CA9">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vAlign w:val="center"/>
            <w:hideMark/>
          </w:tcPr>
          <w:p w14:paraId="2E3F57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F0801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13DB0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 level above KO</w:t>
            </w:r>
          </w:p>
        </w:tc>
      </w:tr>
      <w:tr w:rsidR="00EC4CA9" w:rsidRPr="00EC4CA9" w14:paraId="7A2F8852"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84CC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5B9FBC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Prohibition on 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1A07FD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Waiving requirement for submission of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3FA6A9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15.403-1(c)(4)</w:t>
            </w:r>
          </w:p>
        </w:tc>
        <w:tc>
          <w:tcPr>
            <w:tcW w:w="2384" w:type="dxa"/>
            <w:tcBorders>
              <w:top w:val="nil"/>
              <w:left w:val="nil"/>
              <w:bottom w:val="single" w:sz="4" w:space="0" w:color="auto"/>
              <w:right w:val="single" w:sz="4" w:space="0" w:color="auto"/>
            </w:tcBorders>
            <w:shd w:val="clear" w:color="auto" w:fill="auto"/>
            <w:vAlign w:val="center"/>
            <w:hideMark/>
          </w:tcPr>
          <w:p w14:paraId="77BB93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208EE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5BA4FD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39BEF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215.403-1(c)(4)(A)(2)</w:t>
            </w:r>
          </w:p>
        </w:tc>
        <w:tc>
          <w:tcPr>
            <w:tcW w:w="1671" w:type="dxa"/>
            <w:tcBorders>
              <w:top w:val="nil"/>
              <w:left w:val="nil"/>
              <w:bottom w:val="single" w:sz="4" w:space="0" w:color="auto"/>
              <w:right w:val="single" w:sz="4" w:space="0" w:color="auto"/>
            </w:tcBorders>
            <w:shd w:val="clear" w:color="auto" w:fill="auto"/>
            <w:vAlign w:val="center"/>
            <w:hideMark/>
          </w:tcPr>
          <w:p w14:paraId="70505E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vAlign w:val="center"/>
            <w:hideMark/>
          </w:tcPr>
          <w:p w14:paraId="56430A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4F13D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5BEBB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121E5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noWrap/>
            <w:vAlign w:val="center"/>
            <w:hideMark/>
          </w:tcPr>
          <w:p w14:paraId="1C6E77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4EF44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SPE coordination prior to HCA approval </w:t>
            </w:r>
          </w:p>
        </w:tc>
      </w:tr>
      <w:tr w:rsidR="00EC4CA9" w:rsidRPr="00EC4CA9" w14:paraId="2EED160F"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8DAA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1DE3B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359AFD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16027B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15.403-3(a)(4)</w:t>
            </w:r>
          </w:p>
        </w:tc>
        <w:tc>
          <w:tcPr>
            <w:tcW w:w="2384" w:type="dxa"/>
            <w:tcBorders>
              <w:top w:val="nil"/>
              <w:left w:val="nil"/>
              <w:bottom w:val="single" w:sz="4" w:space="0" w:color="auto"/>
              <w:right w:val="single" w:sz="4" w:space="0" w:color="auto"/>
            </w:tcBorders>
            <w:shd w:val="clear" w:color="auto" w:fill="auto"/>
            <w:vAlign w:val="center"/>
            <w:hideMark/>
          </w:tcPr>
          <w:p w14:paraId="785B5D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42C05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7DBFE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DB3F0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B23EF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CA396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AC0A9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C2AA4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5115.403-3(a)(4)</w:t>
            </w:r>
          </w:p>
        </w:tc>
        <w:tc>
          <w:tcPr>
            <w:tcW w:w="2065" w:type="dxa"/>
            <w:tcBorders>
              <w:top w:val="nil"/>
              <w:left w:val="nil"/>
              <w:bottom w:val="single" w:sz="4" w:space="0" w:color="auto"/>
              <w:right w:val="single" w:sz="4" w:space="0" w:color="auto"/>
            </w:tcBorders>
            <w:shd w:val="clear" w:color="auto" w:fill="auto"/>
            <w:noWrap/>
            <w:vAlign w:val="center"/>
            <w:hideMark/>
          </w:tcPr>
          <w:p w14:paraId="5AF63D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3AB30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97880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4E509EE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7413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781E8A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Requiring Certified Cost or Pricing Data </w:t>
            </w:r>
          </w:p>
        </w:tc>
        <w:tc>
          <w:tcPr>
            <w:tcW w:w="5825" w:type="dxa"/>
            <w:tcBorders>
              <w:top w:val="nil"/>
              <w:left w:val="nil"/>
              <w:bottom w:val="single" w:sz="4" w:space="0" w:color="auto"/>
              <w:right w:val="single" w:sz="4" w:space="0" w:color="auto"/>
            </w:tcBorders>
            <w:shd w:val="clear" w:color="auto" w:fill="auto"/>
            <w:vAlign w:val="center"/>
            <w:hideMark/>
          </w:tcPr>
          <w:p w14:paraId="46A1C9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Authorize KO to obtain certified cost or pricing data for actions below $2M but exceeding SAT</w:t>
            </w:r>
          </w:p>
        </w:tc>
        <w:tc>
          <w:tcPr>
            <w:tcW w:w="1957" w:type="dxa"/>
            <w:tcBorders>
              <w:top w:val="nil"/>
              <w:left w:val="nil"/>
              <w:bottom w:val="single" w:sz="4" w:space="0" w:color="auto"/>
              <w:right w:val="single" w:sz="4" w:space="0" w:color="auto"/>
            </w:tcBorders>
            <w:shd w:val="clear" w:color="auto" w:fill="auto"/>
            <w:vAlign w:val="center"/>
            <w:hideMark/>
          </w:tcPr>
          <w:p w14:paraId="47B9D5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15.403-4(a)(2)</w:t>
            </w:r>
          </w:p>
        </w:tc>
        <w:tc>
          <w:tcPr>
            <w:tcW w:w="2384" w:type="dxa"/>
            <w:tcBorders>
              <w:top w:val="nil"/>
              <w:left w:val="nil"/>
              <w:bottom w:val="single" w:sz="4" w:space="0" w:color="auto"/>
              <w:right w:val="single" w:sz="4" w:space="0" w:color="auto"/>
            </w:tcBorders>
            <w:shd w:val="clear" w:color="auto" w:fill="auto"/>
            <w:vAlign w:val="center"/>
            <w:hideMark/>
          </w:tcPr>
          <w:p w14:paraId="3F52E7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A8935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CC636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4B36FDB1" w14:textId="77777777" w:rsidR="00EC4CA9" w:rsidRPr="00EC4CA9" w:rsidRDefault="00EC4CA9" w:rsidP="00EC4CA9">
            <w:pPr>
              <w:jc w:val="center"/>
              <w:rPr>
                <w:rFonts w:ascii="Calibri" w:eastAsia="Times New Roman" w:hAnsi="Calibri" w:cs="Calibri"/>
                <w:color w:val="000000"/>
                <w:sz w:val="22"/>
                <w:szCs w:val="22"/>
              </w:rPr>
            </w:pPr>
            <w:r w:rsidRPr="00EC4CA9">
              <w:rPr>
                <w:rFonts w:ascii="Calibri" w:eastAsia="Times New Roman" w:hAnsi="Calibri" w:cs="Calibri"/>
                <w:color w:val="000000"/>
                <w:sz w:val="22"/>
                <w:szCs w:val="22"/>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7AF3A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87674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35460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71292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E9D80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B51B6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8C08F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D8D55FF"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EC7C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5C6875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Proposal Analysis Techniques</w:t>
            </w:r>
          </w:p>
        </w:tc>
        <w:tc>
          <w:tcPr>
            <w:tcW w:w="5825" w:type="dxa"/>
            <w:tcBorders>
              <w:top w:val="nil"/>
              <w:left w:val="nil"/>
              <w:bottom w:val="single" w:sz="4" w:space="0" w:color="auto"/>
              <w:right w:val="single" w:sz="4" w:space="0" w:color="auto"/>
            </w:tcBorders>
            <w:shd w:val="clear" w:color="auto" w:fill="auto"/>
            <w:vAlign w:val="center"/>
            <w:hideMark/>
          </w:tcPr>
          <w:p w14:paraId="2E6CC0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1957" w:type="dxa"/>
            <w:tcBorders>
              <w:top w:val="nil"/>
              <w:left w:val="nil"/>
              <w:bottom w:val="single" w:sz="4" w:space="0" w:color="auto"/>
              <w:right w:val="single" w:sz="4" w:space="0" w:color="auto"/>
            </w:tcBorders>
            <w:shd w:val="clear" w:color="auto" w:fill="auto"/>
            <w:vAlign w:val="center"/>
            <w:hideMark/>
          </w:tcPr>
          <w:p w14:paraId="1D1F88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DC7E5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8A9B4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177C7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B236F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215.404-1(a)(</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)(A)(iv)</w:t>
            </w:r>
          </w:p>
        </w:tc>
        <w:tc>
          <w:tcPr>
            <w:tcW w:w="1671" w:type="dxa"/>
            <w:tcBorders>
              <w:top w:val="nil"/>
              <w:left w:val="nil"/>
              <w:bottom w:val="single" w:sz="4" w:space="0" w:color="auto"/>
              <w:right w:val="single" w:sz="4" w:space="0" w:color="auto"/>
            </w:tcBorders>
            <w:shd w:val="clear" w:color="auto" w:fill="auto"/>
            <w:noWrap/>
            <w:vAlign w:val="center"/>
            <w:hideMark/>
          </w:tcPr>
          <w:p w14:paraId="497414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541B1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440BC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28C57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5115.404-1(a)(</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)(A)(iv)</w:t>
            </w:r>
          </w:p>
        </w:tc>
        <w:tc>
          <w:tcPr>
            <w:tcW w:w="2065" w:type="dxa"/>
            <w:tcBorders>
              <w:top w:val="nil"/>
              <w:left w:val="nil"/>
              <w:bottom w:val="single" w:sz="4" w:space="0" w:color="auto"/>
              <w:right w:val="single" w:sz="4" w:space="0" w:color="auto"/>
            </w:tcBorders>
            <w:shd w:val="clear" w:color="auto" w:fill="auto"/>
            <w:noWrap/>
            <w:vAlign w:val="center"/>
            <w:hideMark/>
          </w:tcPr>
          <w:p w14:paraId="5D1099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0D707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3A59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13CB2432"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28EF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77FAA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Proposal Analysis, Profit</w:t>
            </w:r>
          </w:p>
        </w:tc>
        <w:tc>
          <w:tcPr>
            <w:tcW w:w="5825" w:type="dxa"/>
            <w:tcBorders>
              <w:top w:val="nil"/>
              <w:left w:val="nil"/>
              <w:bottom w:val="single" w:sz="4" w:space="0" w:color="auto"/>
              <w:right w:val="single" w:sz="4" w:space="0" w:color="auto"/>
            </w:tcBorders>
            <w:shd w:val="clear" w:color="auto" w:fill="auto"/>
            <w:vAlign w:val="center"/>
            <w:hideMark/>
          </w:tcPr>
          <w:p w14:paraId="67AD4A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alternate approaches when weighted guidelines method does not produce reasonable profit objective</w:t>
            </w:r>
          </w:p>
        </w:tc>
        <w:tc>
          <w:tcPr>
            <w:tcW w:w="1957" w:type="dxa"/>
            <w:tcBorders>
              <w:top w:val="nil"/>
              <w:left w:val="nil"/>
              <w:bottom w:val="single" w:sz="4" w:space="0" w:color="auto"/>
              <w:right w:val="single" w:sz="4" w:space="0" w:color="auto"/>
            </w:tcBorders>
            <w:shd w:val="clear" w:color="auto" w:fill="auto"/>
            <w:vAlign w:val="center"/>
            <w:hideMark/>
          </w:tcPr>
          <w:p w14:paraId="7E0D7D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6A22C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8775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5BA48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66B5B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215.404-4(c)(2)(C)(2)</w:t>
            </w:r>
          </w:p>
        </w:tc>
        <w:tc>
          <w:tcPr>
            <w:tcW w:w="1671" w:type="dxa"/>
            <w:tcBorders>
              <w:top w:val="nil"/>
              <w:left w:val="nil"/>
              <w:bottom w:val="single" w:sz="4" w:space="0" w:color="auto"/>
              <w:right w:val="single" w:sz="4" w:space="0" w:color="auto"/>
            </w:tcBorders>
            <w:shd w:val="clear" w:color="auto" w:fill="auto"/>
            <w:vAlign w:val="center"/>
            <w:hideMark/>
          </w:tcPr>
          <w:p w14:paraId="2FB3D7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15FB3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F64DA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B14E1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5115.404-4(c)(2)(C)(2)</w:t>
            </w:r>
          </w:p>
        </w:tc>
        <w:tc>
          <w:tcPr>
            <w:tcW w:w="2065" w:type="dxa"/>
            <w:tcBorders>
              <w:top w:val="nil"/>
              <w:left w:val="nil"/>
              <w:bottom w:val="single" w:sz="4" w:space="0" w:color="auto"/>
              <w:right w:val="single" w:sz="4" w:space="0" w:color="auto"/>
            </w:tcBorders>
            <w:shd w:val="clear" w:color="auto" w:fill="auto"/>
            <w:noWrap/>
            <w:vAlign w:val="center"/>
            <w:hideMark/>
          </w:tcPr>
          <w:p w14:paraId="3B1AC9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DA89F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8F540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 level above KO</w:t>
            </w:r>
          </w:p>
        </w:tc>
      </w:tr>
      <w:tr w:rsidR="00EC4CA9" w:rsidRPr="00EC4CA9" w14:paraId="5AD2149C"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3856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535859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Proposal Analysis, Forward Pricing Rate Agreements</w:t>
            </w:r>
          </w:p>
        </w:tc>
        <w:tc>
          <w:tcPr>
            <w:tcW w:w="5825" w:type="dxa"/>
            <w:tcBorders>
              <w:top w:val="nil"/>
              <w:left w:val="nil"/>
              <w:bottom w:val="single" w:sz="4" w:space="0" w:color="auto"/>
              <w:right w:val="single" w:sz="4" w:space="0" w:color="auto"/>
            </w:tcBorders>
            <w:shd w:val="clear" w:color="auto" w:fill="auto"/>
            <w:vAlign w:val="center"/>
            <w:hideMark/>
          </w:tcPr>
          <w:p w14:paraId="7F65F6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use of forward pricing rate agreements when such rates are available.</w:t>
            </w:r>
          </w:p>
        </w:tc>
        <w:tc>
          <w:tcPr>
            <w:tcW w:w="1957" w:type="dxa"/>
            <w:tcBorders>
              <w:top w:val="nil"/>
              <w:left w:val="nil"/>
              <w:bottom w:val="single" w:sz="4" w:space="0" w:color="auto"/>
              <w:right w:val="single" w:sz="4" w:space="0" w:color="auto"/>
            </w:tcBorders>
            <w:shd w:val="clear" w:color="auto" w:fill="auto"/>
            <w:vAlign w:val="center"/>
            <w:hideMark/>
          </w:tcPr>
          <w:p w14:paraId="05A6A4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5136C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529C9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F11BA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627F4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215.407-3(b)(</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45E932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E3C7F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203B4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32BE9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5115.407-3(b)(</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6B9BF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EFFF6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CA96D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 level above KO</w:t>
            </w:r>
          </w:p>
        </w:tc>
      </w:tr>
      <w:tr w:rsidR="00EC4CA9" w:rsidRPr="00EC4CA9" w14:paraId="2739B46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6D7A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AEEC1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Should-Cost Review</w:t>
            </w:r>
          </w:p>
        </w:tc>
        <w:tc>
          <w:tcPr>
            <w:tcW w:w="5825" w:type="dxa"/>
            <w:tcBorders>
              <w:top w:val="nil"/>
              <w:left w:val="nil"/>
              <w:bottom w:val="single" w:sz="4" w:space="0" w:color="auto"/>
              <w:right w:val="single" w:sz="4" w:space="0" w:color="auto"/>
            </w:tcBorders>
            <w:shd w:val="clear" w:color="auto" w:fill="auto"/>
            <w:vAlign w:val="center"/>
            <w:hideMark/>
          </w:tcPr>
          <w:p w14:paraId="246FC7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Request an overhead should-cost review for a contractor business unit that does not meet the criteria found in DFARS PGI 215.407-4(c)(2)(A).</w:t>
            </w:r>
          </w:p>
        </w:tc>
        <w:tc>
          <w:tcPr>
            <w:tcW w:w="1957" w:type="dxa"/>
            <w:tcBorders>
              <w:top w:val="nil"/>
              <w:left w:val="nil"/>
              <w:bottom w:val="single" w:sz="4" w:space="0" w:color="auto"/>
              <w:right w:val="single" w:sz="4" w:space="0" w:color="auto"/>
            </w:tcBorders>
            <w:shd w:val="clear" w:color="auto" w:fill="auto"/>
            <w:vAlign w:val="center"/>
            <w:hideMark/>
          </w:tcPr>
          <w:p w14:paraId="6F3D3F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BCCD2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B499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A83A9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80FDD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215.407-4(c)(2)(B)</w:t>
            </w:r>
          </w:p>
        </w:tc>
        <w:tc>
          <w:tcPr>
            <w:tcW w:w="1671" w:type="dxa"/>
            <w:tcBorders>
              <w:top w:val="nil"/>
              <w:left w:val="nil"/>
              <w:bottom w:val="single" w:sz="4" w:space="0" w:color="auto"/>
              <w:right w:val="single" w:sz="4" w:space="0" w:color="auto"/>
            </w:tcBorders>
            <w:shd w:val="clear" w:color="auto" w:fill="auto"/>
            <w:vAlign w:val="center"/>
            <w:hideMark/>
          </w:tcPr>
          <w:p w14:paraId="03B751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AB3AD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A0E57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352A6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5115.407-4(c)(2)(B)</w:t>
            </w:r>
          </w:p>
        </w:tc>
        <w:tc>
          <w:tcPr>
            <w:tcW w:w="2065" w:type="dxa"/>
            <w:tcBorders>
              <w:top w:val="nil"/>
              <w:left w:val="nil"/>
              <w:bottom w:val="single" w:sz="4" w:space="0" w:color="auto"/>
              <w:right w:val="single" w:sz="4" w:space="0" w:color="auto"/>
            </w:tcBorders>
            <w:shd w:val="clear" w:color="auto" w:fill="auto"/>
            <w:noWrap/>
            <w:vAlign w:val="center"/>
            <w:hideMark/>
          </w:tcPr>
          <w:p w14:paraId="34CE61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C7B5E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3EF87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5ED958D8"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BCA2F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69C87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Clauses and Provisions</w:t>
            </w:r>
          </w:p>
        </w:tc>
        <w:tc>
          <w:tcPr>
            <w:tcW w:w="5825" w:type="dxa"/>
            <w:tcBorders>
              <w:top w:val="nil"/>
              <w:left w:val="nil"/>
              <w:bottom w:val="single" w:sz="4" w:space="0" w:color="auto"/>
              <w:right w:val="single" w:sz="4" w:space="0" w:color="auto"/>
            </w:tcBorders>
            <w:shd w:val="clear" w:color="auto" w:fill="auto"/>
            <w:vAlign w:val="center"/>
            <w:hideMark/>
          </w:tcPr>
          <w:p w14:paraId="7DF44C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Approve determination (when contracting with the Canadian Commercial Corporation) that data other than certified cost or pricing data are needed </w:t>
            </w:r>
            <w:proofErr w:type="gramStart"/>
            <w:r w:rsidRPr="00EC4CA9">
              <w:rPr>
                <w:rFonts w:ascii="Arial" w:eastAsia="Times New Roman" w:hAnsi="Arial" w:cs="Arial"/>
                <w:color w:val="000000"/>
                <w:sz w:val="20"/>
                <w:szCs w:val="20"/>
              </w:rPr>
              <w:t>in order to</w:t>
            </w:r>
            <w:proofErr w:type="gramEnd"/>
            <w:r w:rsidRPr="00EC4CA9">
              <w:rPr>
                <w:rFonts w:ascii="Arial" w:eastAsia="Times New Roman" w:hAnsi="Arial" w:cs="Arial"/>
                <w:color w:val="000000"/>
                <w:sz w:val="20"/>
                <w:szCs w:val="20"/>
              </w:rPr>
              <w:t xml:space="preserve"> determine that the price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202EEA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2E841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317E4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6B2A8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EFCF0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215.408(3)(</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)(A)(2) &amp; 225.870-4(c)(2)(ii)</w:t>
            </w:r>
          </w:p>
        </w:tc>
        <w:tc>
          <w:tcPr>
            <w:tcW w:w="1671" w:type="dxa"/>
            <w:tcBorders>
              <w:top w:val="nil"/>
              <w:left w:val="nil"/>
              <w:bottom w:val="single" w:sz="4" w:space="0" w:color="auto"/>
              <w:right w:val="single" w:sz="4" w:space="0" w:color="auto"/>
            </w:tcBorders>
            <w:shd w:val="clear" w:color="auto" w:fill="auto"/>
            <w:vAlign w:val="center"/>
            <w:hideMark/>
          </w:tcPr>
          <w:p w14:paraId="389E67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FEE83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C363B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7792C4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48C1E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1E7C2D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CE02A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C8356A1"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323A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8F267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Solicitation Provisions and Contract Clauses</w:t>
            </w:r>
          </w:p>
        </w:tc>
        <w:tc>
          <w:tcPr>
            <w:tcW w:w="5825" w:type="dxa"/>
            <w:tcBorders>
              <w:top w:val="nil"/>
              <w:left w:val="nil"/>
              <w:bottom w:val="single" w:sz="4" w:space="0" w:color="auto"/>
              <w:right w:val="single" w:sz="4" w:space="0" w:color="auto"/>
            </w:tcBorders>
            <w:shd w:val="clear" w:color="auto" w:fill="auto"/>
            <w:vAlign w:val="center"/>
            <w:hideMark/>
          </w:tcPr>
          <w:p w14:paraId="166CD1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Approve determination (when contracting with the Canadian Commercial Corporation) that it is reasonably certain that data other than certified cost or pricing data will be needed </w:t>
            </w:r>
            <w:proofErr w:type="gramStart"/>
            <w:r w:rsidRPr="00EC4CA9">
              <w:rPr>
                <w:rFonts w:ascii="Arial" w:eastAsia="Times New Roman" w:hAnsi="Arial" w:cs="Arial"/>
                <w:color w:val="000000"/>
                <w:sz w:val="20"/>
                <w:szCs w:val="20"/>
              </w:rPr>
              <w:t>in order to</w:t>
            </w:r>
            <w:proofErr w:type="gramEnd"/>
            <w:r w:rsidRPr="00EC4CA9">
              <w:rPr>
                <w:rFonts w:ascii="Arial" w:eastAsia="Times New Roman" w:hAnsi="Arial" w:cs="Arial"/>
                <w:color w:val="000000"/>
                <w:sz w:val="20"/>
                <w:szCs w:val="20"/>
              </w:rPr>
              <w:t xml:space="preserve"> determine that the price of modifications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67A890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8AD6C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01F74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1CCC4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79B5B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215.408(3)(ii)(A)(2) &amp; 225.870-4(c)(2)(ii)</w:t>
            </w:r>
          </w:p>
        </w:tc>
        <w:tc>
          <w:tcPr>
            <w:tcW w:w="1671" w:type="dxa"/>
            <w:tcBorders>
              <w:top w:val="nil"/>
              <w:left w:val="nil"/>
              <w:bottom w:val="single" w:sz="4" w:space="0" w:color="auto"/>
              <w:right w:val="single" w:sz="4" w:space="0" w:color="auto"/>
            </w:tcBorders>
            <w:shd w:val="clear" w:color="auto" w:fill="auto"/>
            <w:vAlign w:val="center"/>
            <w:hideMark/>
          </w:tcPr>
          <w:p w14:paraId="1E1831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1250E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5A956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6C573A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97DF4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20175D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B6353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5384E7E2"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9F51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C14F4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Selecting Contract Types</w:t>
            </w:r>
          </w:p>
        </w:tc>
        <w:tc>
          <w:tcPr>
            <w:tcW w:w="5825" w:type="dxa"/>
            <w:tcBorders>
              <w:top w:val="nil"/>
              <w:left w:val="nil"/>
              <w:bottom w:val="single" w:sz="4" w:space="0" w:color="auto"/>
              <w:right w:val="single" w:sz="4" w:space="0" w:color="auto"/>
            </w:tcBorders>
            <w:shd w:val="clear" w:color="auto" w:fill="auto"/>
            <w:vAlign w:val="center"/>
            <w:hideMark/>
          </w:tcPr>
          <w:p w14:paraId="5AE4D7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approval authority for determining contract types for FMS contracts</w:t>
            </w:r>
          </w:p>
        </w:tc>
        <w:tc>
          <w:tcPr>
            <w:tcW w:w="1957" w:type="dxa"/>
            <w:tcBorders>
              <w:top w:val="nil"/>
              <w:left w:val="nil"/>
              <w:bottom w:val="single" w:sz="4" w:space="0" w:color="auto"/>
              <w:right w:val="single" w:sz="4" w:space="0" w:color="auto"/>
            </w:tcBorders>
            <w:shd w:val="clear" w:color="auto" w:fill="auto"/>
            <w:vAlign w:val="center"/>
            <w:hideMark/>
          </w:tcPr>
          <w:p w14:paraId="182DCA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FB9F8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C6FE9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C6BBD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C430F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See Class Deviation 2018-O0017, Determining Contract Type for FMS Contracts</w:t>
            </w:r>
          </w:p>
        </w:tc>
        <w:tc>
          <w:tcPr>
            <w:tcW w:w="1671" w:type="dxa"/>
            <w:tcBorders>
              <w:top w:val="nil"/>
              <w:left w:val="nil"/>
              <w:bottom w:val="single" w:sz="4" w:space="0" w:color="auto"/>
              <w:right w:val="single" w:sz="4" w:space="0" w:color="auto"/>
            </w:tcBorders>
            <w:shd w:val="clear" w:color="auto" w:fill="auto"/>
            <w:vAlign w:val="center"/>
            <w:hideMark/>
          </w:tcPr>
          <w:p w14:paraId="03A62A51"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18B213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2AEB0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2B184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F3BE253"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676676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0D12B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08A1028"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C09B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7423D5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Fixed Ceiling-Price Contracts with Retroactive Price Predetermination. Limitations</w:t>
            </w:r>
          </w:p>
        </w:tc>
        <w:tc>
          <w:tcPr>
            <w:tcW w:w="5825" w:type="dxa"/>
            <w:tcBorders>
              <w:top w:val="nil"/>
              <w:left w:val="nil"/>
              <w:bottom w:val="single" w:sz="4" w:space="0" w:color="auto"/>
              <w:right w:val="single" w:sz="4" w:space="0" w:color="auto"/>
            </w:tcBorders>
            <w:shd w:val="clear" w:color="auto" w:fill="auto"/>
            <w:vAlign w:val="center"/>
            <w:hideMark/>
          </w:tcPr>
          <w:p w14:paraId="1DC7B3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fixed-price contracts with retroactive price redetermination</w:t>
            </w:r>
          </w:p>
        </w:tc>
        <w:tc>
          <w:tcPr>
            <w:tcW w:w="1957" w:type="dxa"/>
            <w:tcBorders>
              <w:top w:val="nil"/>
              <w:left w:val="nil"/>
              <w:bottom w:val="single" w:sz="4" w:space="0" w:color="auto"/>
              <w:right w:val="single" w:sz="4" w:space="0" w:color="auto"/>
            </w:tcBorders>
            <w:shd w:val="clear" w:color="auto" w:fill="auto"/>
            <w:vAlign w:val="center"/>
            <w:hideMark/>
          </w:tcPr>
          <w:p w14:paraId="11419E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16.206-3(d)</w:t>
            </w:r>
          </w:p>
        </w:tc>
        <w:tc>
          <w:tcPr>
            <w:tcW w:w="2384" w:type="dxa"/>
            <w:tcBorders>
              <w:top w:val="nil"/>
              <w:left w:val="nil"/>
              <w:bottom w:val="single" w:sz="4" w:space="0" w:color="auto"/>
              <w:right w:val="single" w:sz="4" w:space="0" w:color="auto"/>
            </w:tcBorders>
            <w:shd w:val="clear" w:color="auto" w:fill="auto"/>
            <w:vAlign w:val="center"/>
            <w:hideMark/>
          </w:tcPr>
          <w:p w14:paraId="1D7A68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7C171C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1DC003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A45E9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70B6C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C3CE2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CFCF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D5549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BE85F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0CB08B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BE663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D4C750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9A86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21B51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Use of Fixed Price Contracts</w:t>
            </w:r>
          </w:p>
        </w:tc>
        <w:tc>
          <w:tcPr>
            <w:tcW w:w="5825" w:type="dxa"/>
            <w:tcBorders>
              <w:top w:val="nil"/>
              <w:left w:val="nil"/>
              <w:bottom w:val="single" w:sz="4" w:space="0" w:color="auto"/>
              <w:right w:val="single" w:sz="4" w:space="0" w:color="auto"/>
            </w:tcBorders>
            <w:shd w:val="clear" w:color="auto" w:fill="auto"/>
            <w:vAlign w:val="center"/>
            <w:hideMark/>
          </w:tcPr>
          <w:p w14:paraId="6D054F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Requires HCA approval for use of Cost-type contracts over $50M awarded after 1 Oct 2018 and before 1 October 2019; and over $25M awarded after 1 October 2019</w:t>
            </w:r>
          </w:p>
        </w:tc>
        <w:tc>
          <w:tcPr>
            <w:tcW w:w="1957" w:type="dxa"/>
            <w:tcBorders>
              <w:top w:val="nil"/>
              <w:left w:val="nil"/>
              <w:bottom w:val="single" w:sz="4" w:space="0" w:color="auto"/>
              <w:right w:val="single" w:sz="4" w:space="0" w:color="auto"/>
            </w:tcBorders>
            <w:shd w:val="clear" w:color="auto" w:fill="auto"/>
            <w:vAlign w:val="center"/>
            <w:hideMark/>
          </w:tcPr>
          <w:p w14:paraId="7FD2AD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04BBD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4A8D3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BB3F6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211DE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Defense Pricing and Contracting Class Deviation 2019-O0001</w:t>
            </w:r>
          </w:p>
        </w:tc>
        <w:tc>
          <w:tcPr>
            <w:tcW w:w="1671" w:type="dxa"/>
            <w:tcBorders>
              <w:top w:val="nil"/>
              <w:left w:val="nil"/>
              <w:bottom w:val="single" w:sz="4" w:space="0" w:color="auto"/>
              <w:right w:val="single" w:sz="4" w:space="0" w:color="auto"/>
            </w:tcBorders>
            <w:shd w:val="clear" w:color="auto" w:fill="auto"/>
            <w:vAlign w:val="center"/>
            <w:hideMark/>
          </w:tcPr>
          <w:p w14:paraId="2281EA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D0D27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CA405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B6FC1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5116.3</w:t>
            </w:r>
          </w:p>
        </w:tc>
        <w:tc>
          <w:tcPr>
            <w:tcW w:w="2065" w:type="dxa"/>
            <w:tcBorders>
              <w:top w:val="nil"/>
              <w:left w:val="nil"/>
              <w:bottom w:val="single" w:sz="4" w:space="0" w:color="auto"/>
              <w:right w:val="single" w:sz="4" w:space="0" w:color="auto"/>
            </w:tcBorders>
            <w:shd w:val="clear" w:color="auto" w:fill="auto"/>
            <w:vAlign w:val="center"/>
            <w:hideMark/>
          </w:tcPr>
          <w:p w14:paraId="796C40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8E9CD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C859F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6268DD4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32C0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B0BD2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Limitations on Cost-Reimbursement Contracts </w:t>
            </w:r>
          </w:p>
        </w:tc>
        <w:tc>
          <w:tcPr>
            <w:tcW w:w="5825" w:type="dxa"/>
            <w:tcBorders>
              <w:top w:val="nil"/>
              <w:left w:val="nil"/>
              <w:bottom w:val="single" w:sz="4" w:space="0" w:color="auto"/>
              <w:right w:val="single" w:sz="4" w:space="0" w:color="auto"/>
            </w:tcBorders>
            <w:shd w:val="clear" w:color="auto" w:fill="auto"/>
            <w:vAlign w:val="center"/>
            <w:hideMark/>
          </w:tcPr>
          <w:p w14:paraId="3F9C78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Limitations on Awarding Cost-Reimbursement Contracts </w:t>
            </w:r>
            <w:proofErr w:type="gramStart"/>
            <w:r w:rsidRPr="00EC4CA9">
              <w:rPr>
                <w:rFonts w:ascii="Arial" w:eastAsia="Times New Roman" w:hAnsi="Arial" w:cs="Arial"/>
                <w:color w:val="000000"/>
                <w:sz w:val="20"/>
                <w:szCs w:val="20"/>
              </w:rPr>
              <w:t>in excess of</w:t>
            </w:r>
            <w:proofErr w:type="gramEnd"/>
            <w:r w:rsidRPr="00EC4CA9">
              <w:rPr>
                <w:rFonts w:ascii="Arial" w:eastAsia="Times New Roman" w:hAnsi="Arial" w:cs="Arial"/>
                <w:color w:val="000000"/>
                <w:sz w:val="20"/>
                <w:szCs w:val="20"/>
              </w:rPr>
              <w:t xml:space="preserve"> $25M.</w:t>
            </w:r>
          </w:p>
        </w:tc>
        <w:tc>
          <w:tcPr>
            <w:tcW w:w="1957" w:type="dxa"/>
            <w:tcBorders>
              <w:top w:val="nil"/>
              <w:left w:val="nil"/>
              <w:bottom w:val="single" w:sz="4" w:space="0" w:color="auto"/>
              <w:right w:val="single" w:sz="4" w:space="0" w:color="auto"/>
            </w:tcBorders>
            <w:shd w:val="clear" w:color="auto" w:fill="auto"/>
            <w:vAlign w:val="center"/>
            <w:hideMark/>
          </w:tcPr>
          <w:p w14:paraId="70D801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16.301-3(a)</w:t>
            </w:r>
          </w:p>
        </w:tc>
        <w:tc>
          <w:tcPr>
            <w:tcW w:w="2384" w:type="dxa"/>
            <w:tcBorders>
              <w:top w:val="nil"/>
              <w:left w:val="nil"/>
              <w:bottom w:val="single" w:sz="4" w:space="0" w:color="auto"/>
              <w:right w:val="single" w:sz="4" w:space="0" w:color="auto"/>
            </w:tcBorders>
            <w:shd w:val="clear" w:color="auto" w:fill="auto"/>
            <w:vAlign w:val="center"/>
            <w:hideMark/>
          </w:tcPr>
          <w:p w14:paraId="29BD75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46289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340C8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75936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216.301-3(2)</w:t>
            </w:r>
          </w:p>
        </w:tc>
        <w:tc>
          <w:tcPr>
            <w:tcW w:w="1671" w:type="dxa"/>
            <w:tcBorders>
              <w:top w:val="nil"/>
              <w:left w:val="nil"/>
              <w:bottom w:val="single" w:sz="4" w:space="0" w:color="auto"/>
              <w:right w:val="single" w:sz="4" w:space="0" w:color="auto"/>
            </w:tcBorders>
            <w:shd w:val="clear" w:color="auto" w:fill="auto"/>
            <w:vAlign w:val="center"/>
            <w:hideMark/>
          </w:tcPr>
          <w:p w14:paraId="148B23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8E8A4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FFA70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5B12D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5116.301-3(2)</w:t>
            </w:r>
          </w:p>
        </w:tc>
        <w:tc>
          <w:tcPr>
            <w:tcW w:w="2065" w:type="dxa"/>
            <w:tcBorders>
              <w:top w:val="nil"/>
              <w:left w:val="nil"/>
              <w:bottom w:val="single" w:sz="4" w:space="0" w:color="auto"/>
              <w:right w:val="single" w:sz="4" w:space="0" w:color="auto"/>
            </w:tcBorders>
            <w:shd w:val="clear" w:color="auto" w:fill="auto"/>
            <w:vAlign w:val="center"/>
            <w:hideMark/>
          </w:tcPr>
          <w:p w14:paraId="0920EC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F0D85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4BC99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2A12A554"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BFCD2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5D168C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45196A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Sharing Proven Incentive Strategies</w:t>
            </w:r>
          </w:p>
        </w:tc>
        <w:tc>
          <w:tcPr>
            <w:tcW w:w="1957" w:type="dxa"/>
            <w:tcBorders>
              <w:top w:val="nil"/>
              <w:left w:val="nil"/>
              <w:bottom w:val="single" w:sz="4" w:space="0" w:color="auto"/>
              <w:right w:val="single" w:sz="4" w:space="0" w:color="auto"/>
            </w:tcBorders>
            <w:shd w:val="clear" w:color="auto" w:fill="auto"/>
            <w:vAlign w:val="center"/>
            <w:hideMark/>
          </w:tcPr>
          <w:p w14:paraId="7B2747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16.401(g)</w:t>
            </w:r>
          </w:p>
        </w:tc>
        <w:tc>
          <w:tcPr>
            <w:tcW w:w="2384" w:type="dxa"/>
            <w:tcBorders>
              <w:top w:val="nil"/>
              <w:left w:val="nil"/>
              <w:bottom w:val="single" w:sz="4" w:space="0" w:color="auto"/>
              <w:right w:val="single" w:sz="4" w:space="0" w:color="auto"/>
            </w:tcBorders>
            <w:shd w:val="clear" w:color="auto" w:fill="auto"/>
            <w:vAlign w:val="center"/>
            <w:hideMark/>
          </w:tcPr>
          <w:p w14:paraId="2CDBF3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D2555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C4F8D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2ED0B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ADB6A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E8EA2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103A0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33E11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5116.401(g)</w:t>
            </w:r>
          </w:p>
        </w:tc>
        <w:tc>
          <w:tcPr>
            <w:tcW w:w="2065" w:type="dxa"/>
            <w:tcBorders>
              <w:top w:val="nil"/>
              <w:left w:val="nil"/>
              <w:bottom w:val="single" w:sz="4" w:space="0" w:color="auto"/>
              <w:right w:val="single" w:sz="4" w:space="0" w:color="auto"/>
            </w:tcBorders>
            <w:shd w:val="clear" w:color="auto" w:fill="auto"/>
            <w:vAlign w:val="center"/>
            <w:hideMark/>
          </w:tcPr>
          <w:p w14:paraId="6F2F5A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6BAC9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6C5B7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2123A40E"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5D54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1F6D08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34F58B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D&amp;F for all award-fee contracts (except for cost-reimbursement award-fee contracts </w:t>
            </w:r>
            <w:proofErr w:type="gramStart"/>
            <w:r w:rsidRPr="00EC4CA9">
              <w:rPr>
                <w:rFonts w:ascii="Arial" w:eastAsia="Times New Roman" w:hAnsi="Arial" w:cs="Arial"/>
                <w:color w:val="000000"/>
                <w:sz w:val="20"/>
                <w:szCs w:val="20"/>
              </w:rPr>
              <w:t>in excess of</w:t>
            </w:r>
            <w:proofErr w:type="gramEnd"/>
            <w:r w:rsidRPr="00EC4CA9">
              <w:rPr>
                <w:rFonts w:ascii="Arial" w:eastAsia="Times New Roman" w:hAnsi="Arial" w:cs="Arial"/>
                <w:color w:val="000000"/>
                <w:sz w:val="20"/>
                <w:szCs w:val="20"/>
              </w:rPr>
              <w:t xml:space="preserve"> $25 million)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4B0076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6BC6A7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F0D64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FE4DE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A3E02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216.401(d)(</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)(A)</w:t>
            </w:r>
          </w:p>
        </w:tc>
        <w:tc>
          <w:tcPr>
            <w:tcW w:w="1671" w:type="dxa"/>
            <w:tcBorders>
              <w:top w:val="nil"/>
              <w:left w:val="nil"/>
              <w:bottom w:val="single" w:sz="4" w:space="0" w:color="auto"/>
              <w:right w:val="single" w:sz="4" w:space="0" w:color="auto"/>
            </w:tcBorders>
            <w:shd w:val="clear" w:color="auto" w:fill="auto"/>
            <w:noWrap/>
            <w:vAlign w:val="center"/>
            <w:hideMark/>
          </w:tcPr>
          <w:p w14:paraId="07F4FE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5CDF79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43A8A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1 Level Below HCA</w:t>
            </w:r>
          </w:p>
        </w:tc>
        <w:tc>
          <w:tcPr>
            <w:tcW w:w="2405" w:type="dxa"/>
            <w:tcBorders>
              <w:top w:val="nil"/>
              <w:left w:val="nil"/>
              <w:bottom w:val="single" w:sz="4" w:space="0" w:color="auto"/>
              <w:right w:val="single" w:sz="4" w:space="0" w:color="auto"/>
            </w:tcBorders>
            <w:shd w:val="clear" w:color="auto" w:fill="auto"/>
            <w:vAlign w:val="center"/>
            <w:hideMark/>
          </w:tcPr>
          <w:p w14:paraId="54ED8C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5116.401(d)(</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83163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c>
          <w:tcPr>
            <w:tcW w:w="1033" w:type="dxa"/>
            <w:tcBorders>
              <w:top w:val="nil"/>
              <w:left w:val="nil"/>
              <w:bottom w:val="single" w:sz="4" w:space="0" w:color="auto"/>
              <w:right w:val="single" w:sz="4" w:space="0" w:color="auto"/>
            </w:tcBorders>
            <w:shd w:val="clear" w:color="auto" w:fill="auto"/>
            <w:vAlign w:val="center"/>
            <w:hideMark/>
          </w:tcPr>
          <w:p w14:paraId="59D080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EE84E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D629C11"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596C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54A631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06BDDC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D&amp;F for all incentive contracts (except for cost-reimbursement contracts valued </w:t>
            </w:r>
            <w:proofErr w:type="gramStart"/>
            <w:r w:rsidRPr="00EC4CA9">
              <w:rPr>
                <w:rFonts w:ascii="Arial" w:eastAsia="Times New Roman" w:hAnsi="Arial" w:cs="Arial"/>
                <w:color w:val="000000"/>
                <w:sz w:val="20"/>
                <w:szCs w:val="20"/>
              </w:rPr>
              <w:t>in excess of</w:t>
            </w:r>
            <w:proofErr w:type="gramEnd"/>
            <w:r w:rsidRPr="00EC4CA9">
              <w:rPr>
                <w:rFonts w:ascii="Arial" w:eastAsia="Times New Roman" w:hAnsi="Arial" w:cs="Arial"/>
                <w:color w:val="000000"/>
                <w:sz w:val="20"/>
                <w:szCs w:val="20"/>
              </w:rPr>
              <w:t xml:space="preserve"> $25 million) incentive contracts,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3CC47E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593983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0E668B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F0C3D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3AA22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216.401(d)(</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)(B)</w:t>
            </w:r>
          </w:p>
        </w:tc>
        <w:tc>
          <w:tcPr>
            <w:tcW w:w="1671" w:type="dxa"/>
            <w:tcBorders>
              <w:top w:val="nil"/>
              <w:left w:val="nil"/>
              <w:bottom w:val="single" w:sz="4" w:space="0" w:color="auto"/>
              <w:right w:val="single" w:sz="4" w:space="0" w:color="auto"/>
            </w:tcBorders>
            <w:shd w:val="clear" w:color="auto" w:fill="auto"/>
            <w:noWrap/>
            <w:vAlign w:val="center"/>
            <w:hideMark/>
          </w:tcPr>
          <w:p w14:paraId="11031E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3FC720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54602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 Level Above the KO</w:t>
            </w:r>
          </w:p>
        </w:tc>
        <w:tc>
          <w:tcPr>
            <w:tcW w:w="2405" w:type="dxa"/>
            <w:tcBorders>
              <w:top w:val="nil"/>
              <w:left w:val="nil"/>
              <w:bottom w:val="single" w:sz="4" w:space="0" w:color="auto"/>
              <w:right w:val="single" w:sz="4" w:space="0" w:color="auto"/>
            </w:tcBorders>
            <w:shd w:val="clear" w:color="auto" w:fill="auto"/>
            <w:vAlign w:val="center"/>
            <w:hideMark/>
          </w:tcPr>
          <w:p w14:paraId="79D9E3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5116.401(d)(</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707F5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 Level Above the KO</w:t>
            </w:r>
          </w:p>
        </w:tc>
        <w:tc>
          <w:tcPr>
            <w:tcW w:w="1033" w:type="dxa"/>
            <w:tcBorders>
              <w:top w:val="nil"/>
              <w:left w:val="nil"/>
              <w:bottom w:val="single" w:sz="4" w:space="0" w:color="auto"/>
              <w:right w:val="single" w:sz="4" w:space="0" w:color="auto"/>
            </w:tcBorders>
            <w:shd w:val="clear" w:color="auto" w:fill="auto"/>
            <w:vAlign w:val="center"/>
            <w:hideMark/>
          </w:tcPr>
          <w:p w14:paraId="475848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0F0B5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w:t>
            </w:r>
          </w:p>
        </w:tc>
      </w:tr>
      <w:tr w:rsidR="00EC4CA9" w:rsidRPr="00EC4CA9" w14:paraId="061E04BC"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0A1E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2E41FF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34F4B9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D&amp;F for cost-reimbursement incentive- or award fee contracts valued </w:t>
            </w:r>
            <w:proofErr w:type="gramStart"/>
            <w:r w:rsidRPr="00EC4CA9">
              <w:rPr>
                <w:rFonts w:ascii="Arial" w:eastAsia="Times New Roman" w:hAnsi="Arial" w:cs="Arial"/>
                <w:color w:val="000000"/>
                <w:sz w:val="20"/>
                <w:szCs w:val="20"/>
              </w:rPr>
              <w:t>in excess of</w:t>
            </w:r>
            <w:proofErr w:type="gramEnd"/>
            <w:r w:rsidRPr="00EC4CA9">
              <w:rPr>
                <w:rFonts w:ascii="Arial" w:eastAsia="Times New Roman" w:hAnsi="Arial" w:cs="Arial"/>
                <w:color w:val="000000"/>
                <w:sz w:val="20"/>
                <w:szCs w:val="20"/>
              </w:rPr>
              <w:t xml:space="preserve"> $25 million</w:t>
            </w:r>
          </w:p>
        </w:tc>
        <w:tc>
          <w:tcPr>
            <w:tcW w:w="1957" w:type="dxa"/>
            <w:tcBorders>
              <w:top w:val="nil"/>
              <w:left w:val="nil"/>
              <w:bottom w:val="single" w:sz="4" w:space="0" w:color="auto"/>
              <w:right w:val="single" w:sz="4" w:space="0" w:color="auto"/>
            </w:tcBorders>
            <w:shd w:val="clear" w:color="auto" w:fill="auto"/>
            <w:vAlign w:val="center"/>
            <w:hideMark/>
          </w:tcPr>
          <w:p w14:paraId="2B8707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76391E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85738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50F64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A8F91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216.401(d)(ii)</w:t>
            </w:r>
          </w:p>
        </w:tc>
        <w:tc>
          <w:tcPr>
            <w:tcW w:w="1671" w:type="dxa"/>
            <w:tcBorders>
              <w:top w:val="nil"/>
              <w:left w:val="nil"/>
              <w:bottom w:val="single" w:sz="4" w:space="0" w:color="auto"/>
              <w:right w:val="single" w:sz="4" w:space="0" w:color="auto"/>
            </w:tcBorders>
            <w:shd w:val="clear" w:color="auto" w:fill="auto"/>
            <w:vAlign w:val="center"/>
            <w:hideMark/>
          </w:tcPr>
          <w:p w14:paraId="40D7CB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19634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A5E61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1DD88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5116.401(d)(ii)                                  </w:t>
            </w:r>
          </w:p>
        </w:tc>
        <w:tc>
          <w:tcPr>
            <w:tcW w:w="2065" w:type="dxa"/>
            <w:tcBorders>
              <w:top w:val="nil"/>
              <w:left w:val="nil"/>
              <w:bottom w:val="single" w:sz="4" w:space="0" w:color="auto"/>
              <w:right w:val="single" w:sz="4" w:space="0" w:color="auto"/>
            </w:tcBorders>
            <w:shd w:val="clear" w:color="auto" w:fill="auto"/>
            <w:vAlign w:val="center"/>
            <w:hideMark/>
          </w:tcPr>
          <w:p w14:paraId="6AD6AD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8D7EA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5A37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2CD8B857"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A865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7F5A45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Cost-Plus-Award-Fee Contracts</w:t>
            </w:r>
          </w:p>
        </w:tc>
        <w:tc>
          <w:tcPr>
            <w:tcW w:w="5825" w:type="dxa"/>
            <w:tcBorders>
              <w:top w:val="nil"/>
              <w:left w:val="nil"/>
              <w:bottom w:val="single" w:sz="4" w:space="0" w:color="auto"/>
              <w:right w:val="single" w:sz="4" w:space="0" w:color="auto"/>
            </w:tcBorders>
            <w:shd w:val="clear" w:color="auto" w:fill="auto"/>
            <w:vAlign w:val="center"/>
            <w:hideMark/>
          </w:tcPr>
          <w:p w14:paraId="45219A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remaining award fee pool less than 40% at time of final evaluation</w:t>
            </w:r>
          </w:p>
        </w:tc>
        <w:tc>
          <w:tcPr>
            <w:tcW w:w="1957" w:type="dxa"/>
            <w:tcBorders>
              <w:top w:val="nil"/>
              <w:left w:val="nil"/>
              <w:bottom w:val="single" w:sz="4" w:space="0" w:color="auto"/>
              <w:right w:val="single" w:sz="4" w:space="0" w:color="auto"/>
            </w:tcBorders>
            <w:shd w:val="clear" w:color="auto" w:fill="auto"/>
            <w:vAlign w:val="center"/>
            <w:hideMark/>
          </w:tcPr>
          <w:p w14:paraId="353F5F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B43D4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43C94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31C0C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60B75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216.405-2(1)</w:t>
            </w:r>
          </w:p>
        </w:tc>
        <w:tc>
          <w:tcPr>
            <w:tcW w:w="1671" w:type="dxa"/>
            <w:tcBorders>
              <w:top w:val="nil"/>
              <w:left w:val="nil"/>
              <w:bottom w:val="single" w:sz="4" w:space="0" w:color="auto"/>
              <w:right w:val="single" w:sz="4" w:space="0" w:color="auto"/>
            </w:tcBorders>
            <w:shd w:val="clear" w:color="auto" w:fill="auto"/>
            <w:vAlign w:val="center"/>
            <w:hideMark/>
          </w:tcPr>
          <w:p w14:paraId="10A401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EEAD7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25C69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E4685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27E0F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92EDB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5B0DB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0A86C7C"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24A6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601BB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Single Source Award</w:t>
            </w:r>
          </w:p>
        </w:tc>
        <w:tc>
          <w:tcPr>
            <w:tcW w:w="5825" w:type="dxa"/>
            <w:tcBorders>
              <w:top w:val="nil"/>
              <w:left w:val="nil"/>
              <w:bottom w:val="single" w:sz="4" w:space="0" w:color="auto"/>
              <w:right w:val="single" w:sz="4" w:space="0" w:color="auto"/>
            </w:tcBorders>
            <w:shd w:val="clear" w:color="auto" w:fill="auto"/>
            <w:vAlign w:val="center"/>
            <w:hideMark/>
          </w:tcPr>
          <w:p w14:paraId="4B7296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task or delivery order contract in an amount estimated to exceed $100 million (including all options) may be awarded to a single source unless the head of the agency determination </w:t>
            </w:r>
          </w:p>
        </w:tc>
        <w:tc>
          <w:tcPr>
            <w:tcW w:w="1957" w:type="dxa"/>
            <w:tcBorders>
              <w:top w:val="nil"/>
              <w:left w:val="nil"/>
              <w:bottom w:val="single" w:sz="4" w:space="0" w:color="auto"/>
              <w:right w:val="single" w:sz="4" w:space="0" w:color="auto"/>
            </w:tcBorders>
            <w:shd w:val="clear" w:color="auto" w:fill="auto"/>
            <w:vAlign w:val="center"/>
            <w:hideMark/>
          </w:tcPr>
          <w:p w14:paraId="060A5A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16.504(c)(1)(ii)(D)(1)</w:t>
            </w:r>
          </w:p>
        </w:tc>
        <w:tc>
          <w:tcPr>
            <w:tcW w:w="2384" w:type="dxa"/>
            <w:tcBorders>
              <w:top w:val="nil"/>
              <w:left w:val="nil"/>
              <w:bottom w:val="single" w:sz="4" w:space="0" w:color="auto"/>
              <w:right w:val="single" w:sz="4" w:space="0" w:color="auto"/>
            </w:tcBorders>
            <w:shd w:val="clear" w:color="auto" w:fill="auto"/>
            <w:vAlign w:val="center"/>
            <w:hideMark/>
          </w:tcPr>
          <w:p w14:paraId="564B99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2D4276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9C14A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7488B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216.504(c)(1)(ii)(D)(</w:t>
            </w:r>
            <w:r w:rsidRPr="00EC4CA9">
              <w:rPr>
                <w:rFonts w:ascii="Arial" w:eastAsia="Times New Roman" w:hAnsi="Arial" w:cs="Arial"/>
                <w:i/>
                <w:iCs/>
                <w:color w:val="000000"/>
                <w:sz w:val="20"/>
                <w:szCs w:val="20"/>
              </w:rPr>
              <w:t>1</w:t>
            </w: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75261C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2311B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0F3F2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9B7E8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F4F86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8F56A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A1131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SCO only with written concurrence by the DASA-P </w:t>
            </w:r>
          </w:p>
        </w:tc>
      </w:tr>
      <w:tr w:rsidR="00EC4CA9" w:rsidRPr="00EC4CA9" w14:paraId="12014E3F"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56A9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FBE59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548D85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justification for an exception to fair opportunity over $15M but not exceeding $100M</w:t>
            </w:r>
          </w:p>
        </w:tc>
        <w:tc>
          <w:tcPr>
            <w:tcW w:w="1957" w:type="dxa"/>
            <w:tcBorders>
              <w:top w:val="nil"/>
              <w:left w:val="nil"/>
              <w:bottom w:val="single" w:sz="4" w:space="0" w:color="auto"/>
              <w:right w:val="single" w:sz="4" w:space="0" w:color="auto"/>
            </w:tcBorders>
            <w:shd w:val="clear" w:color="auto" w:fill="auto"/>
            <w:vAlign w:val="center"/>
            <w:hideMark/>
          </w:tcPr>
          <w:p w14:paraId="544C87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16.505(b)(2)(ii)(C)(3)</w:t>
            </w:r>
          </w:p>
        </w:tc>
        <w:tc>
          <w:tcPr>
            <w:tcW w:w="2384" w:type="dxa"/>
            <w:tcBorders>
              <w:top w:val="nil"/>
              <w:left w:val="nil"/>
              <w:bottom w:val="single" w:sz="4" w:space="0" w:color="auto"/>
              <w:right w:val="single" w:sz="4" w:space="0" w:color="auto"/>
            </w:tcBorders>
            <w:shd w:val="clear" w:color="auto" w:fill="auto"/>
            <w:noWrap/>
            <w:vAlign w:val="center"/>
            <w:hideMark/>
          </w:tcPr>
          <w:p w14:paraId="16EB5F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EC934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7EEA6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496CCA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D9234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CE25E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35DFC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7BA3C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5116.504(b)(2)(ii)(C)(3) </w:t>
            </w:r>
          </w:p>
        </w:tc>
        <w:tc>
          <w:tcPr>
            <w:tcW w:w="2065" w:type="dxa"/>
            <w:tcBorders>
              <w:top w:val="nil"/>
              <w:left w:val="nil"/>
              <w:bottom w:val="single" w:sz="4" w:space="0" w:color="auto"/>
              <w:right w:val="single" w:sz="4" w:space="0" w:color="auto"/>
            </w:tcBorders>
            <w:shd w:val="clear" w:color="auto" w:fill="auto"/>
            <w:noWrap/>
            <w:vAlign w:val="center"/>
            <w:hideMark/>
          </w:tcPr>
          <w:p w14:paraId="7EB82C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A91B8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3543E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SCOs at GO/SES level only; </w:t>
            </w:r>
            <w:proofErr w:type="gramStart"/>
            <w:r w:rsidRPr="00EC4CA9">
              <w:rPr>
                <w:rFonts w:ascii="Arial" w:eastAsia="Times New Roman" w:hAnsi="Arial" w:cs="Arial"/>
                <w:color w:val="000000"/>
                <w:sz w:val="20"/>
                <w:szCs w:val="20"/>
              </w:rPr>
              <w:t>otherwise</w:t>
            </w:r>
            <w:proofErr w:type="gramEnd"/>
            <w:r w:rsidRPr="00EC4CA9">
              <w:rPr>
                <w:rFonts w:ascii="Arial" w:eastAsia="Times New Roman" w:hAnsi="Arial" w:cs="Arial"/>
                <w:color w:val="000000"/>
                <w:sz w:val="20"/>
                <w:szCs w:val="20"/>
              </w:rPr>
              <w:t xml:space="preserve"> HCA</w:t>
            </w:r>
          </w:p>
        </w:tc>
      </w:tr>
      <w:tr w:rsidR="00EC4CA9" w:rsidRPr="00EC4CA9" w14:paraId="4E1FEF68"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72394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B0B06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40F478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justification for an exception to fair opportunity exceeding $100M</w:t>
            </w:r>
          </w:p>
        </w:tc>
        <w:tc>
          <w:tcPr>
            <w:tcW w:w="1957" w:type="dxa"/>
            <w:tcBorders>
              <w:top w:val="nil"/>
              <w:left w:val="nil"/>
              <w:bottom w:val="single" w:sz="4" w:space="0" w:color="auto"/>
              <w:right w:val="single" w:sz="4" w:space="0" w:color="auto"/>
            </w:tcBorders>
            <w:shd w:val="clear" w:color="auto" w:fill="auto"/>
            <w:vAlign w:val="center"/>
            <w:hideMark/>
          </w:tcPr>
          <w:p w14:paraId="7DC03E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16.505(b)(2)(ii)(C)(4)</w:t>
            </w:r>
          </w:p>
        </w:tc>
        <w:tc>
          <w:tcPr>
            <w:tcW w:w="2384" w:type="dxa"/>
            <w:tcBorders>
              <w:top w:val="nil"/>
              <w:left w:val="nil"/>
              <w:bottom w:val="single" w:sz="4" w:space="0" w:color="auto"/>
              <w:right w:val="single" w:sz="4" w:space="0" w:color="auto"/>
            </w:tcBorders>
            <w:shd w:val="clear" w:color="auto" w:fill="auto"/>
            <w:noWrap/>
            <w:vAlign w:val="center"/>
            <w:hideMark/>
          </w:tcPr>
          <w:p w14:paraId="532DEA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37C45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17FC1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D26D5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65E5E4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F7935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808BA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1F4A8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51F764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1AD4FF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84A1B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74752AF"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303B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764AB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Indefinite-Delivery Contracts. Ombudsman</w:t>
            </w:r>
          </w:p>
        </w:tc>
        <w:tc>
          <w:tcPr>
            <w:tcW w:w="5825" w:type="dxa"/>
            <w:tcBorders>
              <w:top w:val="nil"/>
              <w:left w:val="nil"/>
              <w:bottom w:val="single" w:sz="4" w:space="0" w:color="auto"/>
              <w:right w:val="single" w:sz="4" w:space="0" w:color="auto"/>
            </w:tcBorders>
            <w:shd w:val="clear" w:color="auto" w:fill="auto"/>
            <w:vAlign w:val="center"/>
            <w:hideMark/>
          </w:tcPr>
          <w:p w14:paraId="1C2189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shall designate a task and delivery order ombudsman for the contracting activity.</w:t>
            </w:r>
          </w:p>
        </w:tc>
        <w:tc>
          <w:tcPr>
            <w:tcW w:w="1957" w:type="dxa"/>
            <w:tcBorders>
              <w:top w:val="nil"/>
              <w:left w:val="nil"/>
              <w:bottom w:val="single" w:sz="4" w:space="0" w:color="auto"/>
              <w:right w:val="single" w:sz="4" w:space="0" w:color="auto"/>
            </w:tcBorders>
            <w:shd w:val="clear" w:color="auto" w:fill="auto"/>
            <w:vAlign w:val="center"/>
            <w:hideMark/>
          </w:tcPr>
          <w:p w14:paraId="4D99AD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16.505(b)(8)</w:t>
            </w:r>
          </w:p>
        </w:tc>
        <w:tc>
          <w:tcPr>
            <w:tcW w:w="2384" w:type="dxa"/>
            <w:tcBorders>
              <w:top w:val="nil"/>
              <w:left w:val="nil"/>
              <w:bottom w:val="single" w:sz="4" w:space="0" w:color="auto"/>
              <w:right w:val="single" w:sz="4" w:space="0" w:color="auto"/>
            </w:tcBorders>
            <w:shd w:val="clear" w:color="auto" w:fill="auto"/>
            <w:noWrap/>
            <w:vAlign w:val="center"/>
            <w:hideMark/>
          </w:tcPr>
          <w:p w14:paraId="1B97E8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2DAF4F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97DAA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513DC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60BA5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7E596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DD22A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2B3D2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5116.505(b)(8)</w:t>
            </w:r>
          </w:p>
        </w:tc>
        <w:tc>
          <w:tcPr>
            <w:tcW w:w="2065" w:type="dxa"/>
            <w:tcBorders>
              <w:top w:val="nil"/>
              <w:left w:val="nil"/>
              <w:bottom w:val="single" w:sz="4" w:space="0" w:color="auto"/>
              <w:right w:val="single" w:sz="4" w:space="0" w:color="auto"/>
            </w:tcBorders>
            <w:shd w:val="clear" w:color="auto" w:fill="auto"/>
            <w:noWrap/>
            <w:vAlign w:val="center"/>
            <w:hideMark/>
          </w:tcPr>
          <w:p w14:paraId="57ADA5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BAC6C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0BABF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5B877391"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63C07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7F3B4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Time-and-Materials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6B6D29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D&amp;Fs for use of T&amp;M when base period + options </w:t>
            </w:r>
            <w:proofErr w:type="gramStart"/>
            <w:r w:rsidRPr="00EC4CA9">
              <w:rPr>
                <w:rFonts w:ascii="Arial" w:eastAsia="Times New Roman" w:hAnsi="Arial" w:cs="Arial"/>
                <w:color w:val="000000"/>
                <w:sz w:val="20"/>
                <w:szCs w:val="20"/>
              </w:rPr>
              <w:t>exceeds</w:t>
            </w:r>
            <w:proofErr w:type="gramEnd"/>
            <w:r w:rsidRPr="00EC4CA9">
              <w:rPr>
                <w:rFonts w:ascii="Arial" w:eastAsia="Times New Roman" w:hAnsi="Arial" w:cs="Arial"/>
                <w:color w:val="000000"/>
                <w:sz w:val="20"/>
                <w:szCs w:val="20"/>
              </w:rPr>
              <w:t xml:space="preserve"> 3 years</w:t>
            </w:r>
          </w:p>
        </w:tc>
        <w:tc>
          <w:tcPr>
            <w:tcW w:w="1957" w:type="dxa"/>
            <w:tcBorders>
              <w:top w:val="nil"/>
              <w:left w:val="nil"/>
              <w:bottom w:val="single" w:sz="4" w:space="0" w:color="auto"/>
              <w:right w:val="single" w:sz="4" w:space="0" w:color="auto"/>
            </w:tcBorders>
            <w:shd w:val="clear" w:color="auto" w:fill="auto"/>
            <w:vAlign w:val="center"/>
            <w:hideMark/>
          </w:tcPr>
          <w:p w14:paraId="55E73A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16.601(d)(1)(ii)</w:t>
            </w:r>
          </w:p>
        </w:tc>
        <w:tc>
          <w:tcPr>
            <w:tcW w:w="2384" w:type="dxa"/>
            <w:tcBorders>
              <w:top w:val="nil"/>
              <w:left w:val="nil"/>
              <w:bottom w:val="single" w:sz="4" w:space="0" w:color="auto"/>
              <w:right w:val="single" w:sz="4" w:space="0" w:color="auto"/>
            </w:tcBorders>
            <w:shd w:val="clear" w:color="auto" w:fill="auto"/>
            <w:vAlign w:val="center"/>
            <w:hideMark/>
          </w:tcPr>
          <w:p w14:paraId="22AD27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7C3DA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FB4CA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5D862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216.601(d)(</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)(A)(2)</w:t>
            </w:r>
          </w:p>
        </w:tc>
        <w:tc>
          <w:tcPr>
            <w:tcW w:w="1671" w:type="dxa"/>
            <w:tcBorders>
              <w:top w:val="nil"/>
              <w:left w:val="nil"/>
              <w:bottom w:val="single" w:sz="4" w:space="0" w:color="auto"/>
              <w:right w:val="single" w:sz="4" w:space="0" w:color="auto"/>
            </w:tcBorders>
            <w:shd w:val="clear" w:color="auto" w:fill="auto"/>
            <w:vAlign w:val="center"/>
            <w:hideMark/>
          </w:tcPr>
          <w:p w14:paraId="4943A7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370D4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A8FF9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05EF9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68DAF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49836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E61DD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240F99C"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6956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23950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of Price Reasonableness</w:t>
            </w:r>
          </w:p>
        </w:tc>
        <w:tc>
          <w:tcPr>
            <w:tcW w:w="5825" w:type="dxa"/>
            <w:tcBorders>
              <w:top w:val="nil"/>
              <w:left w:val="nil"/>
              <w:bottom w:val="single" w:sz="4" w:space="0" w:color="auto"/>
              <w:right w:val="single" w:sz="4" w:space="0" w:color="auto"/>
            </w:tcBorders>
            <w:shd w:val="clear" w:color="auto" w:fill="auto"/>
            <w:vAlign w:val="center"/>
            <w:hideMark/>
          </w:tcPr>
          <w:p w14:paraId="2BD2A0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Contracting Officer's Price reasonableness for Letter contract under dispute</w:t>
            </w:r>
          </w:p>
        </w:tc>
        <w:tc>
          <w:tcPr>
            <w:tcW w:w="1957" w:type="dxa"/>
            <w:tcBorders>
              <w:top w:val="nil"/>
              <w:left w:val="nil"/>
              <w:bottom w:val="single" w:sz="4" w:space="0" w:color="auto"/>
              <w:right w:val="single" w:sz="4" w:space="0" w:color="auto"/>
            </w:tcBorders>
            <w:shd w:val="clear" w:color="auto" w:fill="auto"/>
            <w:vAlign w:val="center"/>
            <w:hideMark/>
          </w:tcPr>
          <w:p w14:paraId="4A5AE8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FAR 16.603-2(c) and 52.216-25(c) </w:t>
            </w:r>
          </w:p>
        </w:tc>
        <w:tc>
          <w:tcPr>
            <w:tcW w:w="2384" w:type="dxa"/>
            <w:tcBorders>
              <w:top w:val="nil"/>
              <w:left w:val="nil"/>
              <w:bottom w:val="single" w:sz="4" w:space="0" w:color="auto"/>
              <w:right w:val="single" w:sz="4" w:space="0" w:color="auto"/>
            </w:tcBorders>
            <w:shd w:val="clear" w:color="auto" w:fill="auto"/>
            <w:noWrap/>
            <w:vAlign w:val="center"/>
            <w:hideMark/>
          </w:tcPr>
          <w:p w14:paraId="1C9D39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6C0FD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4BB46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F7C79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55AB0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34258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338D0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59FC5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D6A8C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BA312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A07A4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47B0B5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B4B2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1C33E0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Letter Contracts. Application      </w:t>
            </w:r>
          </w:p>
        </w:tc>
        <w:tc>
          <w:tcPr>
            <w:tcW w:w="5825" w:type="dxa"/>
            <w:tcBorders>
              <w:top w:val="nil"/>
              <w:left w:val="nil"/>
              <w:bottom w:val="single" w:sz="4" w:space="0" w:color="auto"/>
              <w:right w:val="single" w:sz="4" w:space="0" w:color="auto"/>
            </w:tcBorders>
            <w:shd w:val="clear" w:color="auto" w:fill="auto"/>
            <w:vAlign w:val="center"/>
            <w:hideMark/>
          </w:tcPr>
          <w:p w14:paraId="0D4A07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KO's determination of reasonable price to definitize UCA under certain circumstances.</w:t>
            </w:r>
          </w:p>
        </w:tc>
        <w:tc>
          <w:tcPr>
            <w:tcW w:w="1957" w:type="dxa"/>
            <w:tcBorders>
              <w:top w:val="nil"/>
              <w:left w:val="nil"/>
              <w:bottom w:val="single" w:sz="4" w:space="0" w:color="auto"/>
              <w:right w:val="single" w:sz="4" w:space="0" w:color="auto"/>
            </w:tcBorders>
            <w:shd w:val="clear" w:color="auto" w:fill="auto"/>
            <w:vAlign w:val="center"/>
            <w:hideMark/>
          </w:tcPr>
          <w:p w14:paraId="6C04D9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16.603-2(c)(3)</w:t>
            </w:r>
          </w:p>
        </w:tc>
        <w:tc>
          <w:tcPr>
            <w:tcW w:w="2384" w:type="dxa"/>
            <w:tcBorders>
              <w:top w:val="nil"/>
              <w:left w:val="nil"/>
              <w:bottom w:val="single" w:sz="4" w:space="0" w:color="auto"/>
              <w:right w:val="single" w:sz="4" w:space="0" w:color="auto"/>
            </w:tcBorders>
            <w:shd w:val="clear" w:color="auto" w:fill="auto"/>
            <w:noWrap/>
            <w:vAlign w:val="center"/>
            <w:hideMark/>
          </w:tcPr>
          <w:p w14:paraId="1117CB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8F15C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E7462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1EEB2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D2F7B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1A28F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459E1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73900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5116.603-2(c)(3)</w:t>
            </w:r>
          </w:p>
        </w:tc>
        <w:tc>
          <w:tcPr>
            <w:tcW w:w="2065" w:type="dxa"/>
            <w:tcBorders>
              <w:top w:val="nil"/>
              <w:left w:val="nil"/>
              <w:bottom w:val="single" w:sz="4" w:space="0" w:color="auto"/>
              <w:right w:val="single" w:sz="4" w:space="0" w:color="auto"/>
            </w:tcBorders>
            <w:shd w:val="clear" w:color="auto" w:fill="auto"/>
            <w:noWrap/>
            <w:vAlign w:val="center"/>
            <w:hideMark/>
          </w:tcPr>
          <w:p w14:paraId="30D2D0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282B8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BE1E7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357F2872"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6DF8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28F234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Letter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6ECEF4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Authorizing use of letter contract</w:t>
            </w:r>
          </w:p>
        </w:tc>
        <w:tc>
          <w:tcPr>
            <w:tcW w:w="1957" w:type="dxa"/>
            <w:tcBorders>
              <w:top w:val="nil"/>
              <w:left w:val="nil"/>
              <w:bottom w:val="single" w:sz="4" w:space="0" w:color="auto"/>
              <w:right w:val="single" w:sz="4" w:space="0" w:color="auto"/>
            </w:tcBorders>
            <w:shd w:val="clear" w:color="auto" w:fill="auto"/>
            <w:vAlign w:val="center"/>
            <w:hideMark/>
          </w:tcPr>
          <w:p w14:paraId="149703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16.603-3</w:t>
            </w:r>
          </w:p>
        </w:tc>
        <w:tc>
          <w:tcPr>
            <w:tcW w:w="2384" w:type="dxa"/>
            <w:tcBorders>
              <w:top w:val="nil"/>
              <w:left w:val="nil"/>
              <w:bottom w:val="single" w:sz="4" w:space="0" w:color="auto"/>
              <w:right w:val="single" w:sz="4" w:space="0" w:color="auto"/>
            </w:tcBorders>
            <w:shd w:val="clear" w:color="auto" w:fill="auto"/>
            <w:vAlign w:val="center"/>
            <w:hideMark/>
          </w:tcPr>
          <w:p w14:paraId="007163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8F33B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64913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C8351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216.603-3</w:t>
            </w:r>
          </w:p>
        </w:tc>
        <w:tc>
          <w:tcPr>
            <w:tcW w:w="1671" w:type="dxa"/>
            <w:tcBorders>
              <w:top w:val="nil"/>
              <w:left w:val="nil"/>
              <w:bottom w:val="single" w:sz="4" w:space="0" w:color="auto"/>
              <w:right w:val="single" w:sz="4" w:space="0" w:color="auto"/>
            </w:tcBorders>
            <w:shd w:val="clear" w:color="auto" w:fill="auto"/>
            <w:vAlign w:val="center"/>
            <w:hideMark/>
          </w:tcPr>
          <w:p w14:paraId="54D8D3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D3B0D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D78E4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1EBE3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5116.603-3</w:t>
            </w:r>
          </w:p>
        </w:tc>
        <w:tc>
          <w:tcPr>
            <w:tcW w:w="2065" w:type="dxa"/>
            <w:tcBorders>
              <w:top w:val="nil"/>
              <w:left w:val="nil"/>
              <w:bottom w:val="single" w:sz="4" w:space="0" w:color="auto"/>
              <w:right w:val="single" w:sz="4" w:space="0" w:color="auto"/>
            </w:tcBorders>
            <w:shd w:val="clear" w:color="auto" w:fill="auto"/>
            <w:vAlign w:val="center"/>
            <w:hideMark/>
          </w:tcPr>
          <w:p w14:paraId="7191F1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F04F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C13FA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166AE50F"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A3F6C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E369C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30246F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Authorize modifications of the requirements</w:t>
            </w:r>
          </w:p>
        </w:tc>
        <w:tc>
          <w:tcPr>
            <w:tcW w:w="1957" w:type="dxa"/>
            <w:tcBorders>
              <w:top w:val="nil"/>
              <w:left w:val="nil"/>
              <w:bottom w:val="single" w:sz="4" w:space="0" w:color="auto"/>
              <w:right w:val="single" w:sz="4" w:space="0" w:color="auto"/>
            </w:tcBorders>
            <w:shd w:val="clear" w:color="auto" w:fill="auto"/>
            <w:vAlign w:val="center"/>
            <w:hideMark/>
          </w:tcPr>
          <w:p w14:paraId="00D3DB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17.104(b)</w:t>
            </w:r>
          </w:p>
        </w:tc>
        <w:tc>
          <w:tcPr>
            <w:tcW w:w="2384" w:type="dxa"/>
            <w:tcBorders>
              <w:top w:val="nil"/>
              <w:left w:val="nil"/>
              <w:bottom w:val="single" w:sz="4" w:space="0" w:color="auto"/>
              <w:right w:val="single" w:sz="4" w:space="0" w:color="auto"/>
            </w:tcBorders>
            <w:shd w:val="clear" w:color="auto" w:fill="auto"/>
            <w:vAlign w:val="center"/>
            <w:hideMark/>
          </w:tcPr>
          <w:p w14:paraId="5A885B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25FB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82CF3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F77E5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5BA6E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C25AA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C1B40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C7634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5117.104(b)</w:t>
            </w:r>
          </w:p>
        </w:tc>
        <w:tc>
          <w:tcPr>
            <w:tcW w:w="2065" w:type="dxa"/>
            <w:tcBorders>
              <w:top w:val="nil"/>
              <w:left w:val="nil"/>
              <w:bottom w:val="single" w:sz="4" w:space="0" w:color="auto"/>
              <w:right w:val="single" w:sz="4" w:space="0" w:color="auto"/>
            </w:tcBorders>
            <w:shd w:val="clear" w:color="auto" w:fill="auto"/>
            <w:vAlign w:val="center"/>
            <w:hideMark/>
          </w:tcPr>
          <w:p w14:paraId="4DC443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D5AC2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DBDA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delegable to No Lower than SCO</w:t>
            </w:r>
          </w:p>
        </w:tc>
      </w:tr>
      <w:tr w:rsidR="00EC4CA9" w:rsidRPr="00EC4CA9" w14:paraId="76E6D99A"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E228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849A4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Contracting for Supplies</w:t>
            </w:r>
          </w:p>
        </w:tc>
        <w:tc>
          <w:tcPr>
            <w:tcW w:w="5825" w:type="dxa"/>
            <w:tcBorders>
              <w:top w:val="nil"/>
              <w:left w:val="nil"/>
              <w:bottom w:val="single" w:sz="4" w:space="0" w:color="auto"/>
              <w:right w:val="single" w:sz="4" w:space="0" w:color="auto"/>
            </w:tcBorders>
            <w:shd w:val="clear" w:color="auto" w:fill="auto"/>
            <w:vAlign w:val="center"/>
            <w:hideMark/>
          </w:tcPr>
          <w:p w14:paraId="0C2971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Authorize use of multi-year contract for supplies</w:t>
            </w:r>
          </w:p>
        </w:tc>
        <w:tc>
          <w:tcPr>
            <w:tcW w:w="1957" w:type="dxa"/>
            <w:tcBorders>
              <w:top w:val="nil"/>
              <w:left w:val="nil"/>
              <w:bottom w:val="single" w:sz="4" w:space="0" w:color="auto"/>
              <w:right w:val="single" w:sz="4" w:space="0" w:color="auto"/>
            </w:tcBorders>
            <w:shd w:val="clear" w:color="auto" w:fill="auto"/>
            <w:vAlign w:val="center"/>
            <w:hideMark/>
          </w:tcPr>
          <w:p w14:paraId="2CF914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17.105-1(b)</w:t>
            </w:r>
          </w:p>
        </w:tc>
        <w:tc>
          <w:tcPr>
            <w:tcW w:w="2384" w:type="dxa"/>
            <w:tcBorders>
              <w:top w:val="nil"/>
              <w:left w:val="nil"/>
              <w:bottom w:val="single" w:sz="4" w:space="0" w:color="auto"/>
              <w:right w:val="single" w:sz="4" w:space="0" w:color="auto"/>
            </w:tcBorders>
            <w:shd w:val="clear" w:color="auto" w:fill="auto"/>
            <w:vAlign w:val="center"/>
            <w:hideMark/>
          </w:tcPr>
          <w:p w14:paraId="6AA05B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4F2C6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0A864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72D84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84878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541B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8A649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E5CD3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5117.105-1(b)</w:t>
            </w:r>
          </w:p>
        </w:tc>
        <w:tc>
          <w:tcPr>
            <w:tcW w:w="2065" w:type="dxa"/>
            <w:tcBorders>
              <w:top w:val="nil"/>
              <w:left w:val="nil"/>
              <w:bottom w:val="single" w:sz="4" w:space="0" w:color="auto"/>
              <w:right w:val="single" w:sz="4" w:space="0" w:color="auto"/>
            </w:tcBorders>
            <w:shd w:val="clear" w:color="auto" w:fill="auto"/>
            <w:noWrap/>
            <w:vAlign w:val="center"/>
            <w:hideMark/>
          </w:tcPr>
          <w:p w14:paraId="3A388E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6B69D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6C10B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39B54186"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136CD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E81F7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5B0D6F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Authorizes recurring costs in cancellation ceiling</w:t>
            </w:r>
          </w:p>
        </w:tc>
        <w:tc>
          <w:tcPr>
            <w:tcW w:w="1957" w:type="dxa"/>
            <w:tcBorders>
              <w:top w:val="nil"/>
              <w:left w:val="nil"/>
              <w:bottom w:val="single" w:sz="4" w:space="0" w:color="auto"/>
              <w:right w:val="single" w:sz="4" w:space="0" w:color="auto"/>
            </w:tcBorders>
            <w:shd w:val="clear" w:color="auto" w:fill="auto"/>
            <w:vAlign w:val="center"/>
            <w:hideMark/>
          </w:tcPr>
          <w:p w14:paraId="2D75F3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17.106-3(e) </w:t>
            </w:r>
          </w:p>
        </w:tc>
        <w:tc>
          <w:tcPr>
            <w:tcW w:w="2384" w:type="dxa"/>
            <w:tcBorders>
              <w:top w:val="nil"/>
              <w:left w:val="nil"/>
              <w:bottom w:val="single" w:sz="4" w:space="0" w:color="auto"/>
              <w:right w:val="single" w:sz="4" w:space="0" w:color="auto"/>
            </w:tcBorders>
            <w:shd w:val="clear" w:color="auto" w:fill="auto"/>
            <w:vAlign w:val="center"/>
            <w:hideMark/>
          </w:tcPr>
          <w:p w14:paraId="21023F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E3ED2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B2BDA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C75A9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8F9B0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E025E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BEF72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C1694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5117.106-3(e) </w:t>
            </w:r>
          </w:p>
        </w:tc>
        <w:tc>
          <w:tcPr>
            <w:tcW w:w="2065" w:type="dxa"/>
            <w:tcBorders>
              <w:top w:val="nil"/>
              <w:left w:val="nil"/>
              <w:bottom w:val="single" w:sz="4" w:space="0" w:color="auto"/>
              <w:right w:val="single" w:sz="4" w:space="0" w:color="auto"/>
            </w:tcBorders>
            <w:shd w:val="clear" w:color="auto" w:fill="auto"/>
            <w:vAlign w:val="center"/>
            <w:hideMark/>
          </w:tcPr>
          <w:p w14:paraId="09593F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FEF40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8791F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0E69306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99F8C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8DD9D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68E8A9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Authorizes the use of a solicitation requesting only multi-year prices, provided that dual proposals are not necessary to meet the objectives in FAR 17.105-2.</w:t>
            </w:r>
          </w:p>
        </w:tc>
        <w:tc>
          <w:tcPr>
            <w:tcW w:w="1957" w:type="dxa"/>
            <w:tcBorders>
              <w:top w:val="nil"/>
              <w:left w:val="nil"/>
              <w:bottom w:val="single" w:sz="4" w:space="0" w:color="auto"/>
              <w:right w:val="single" w:sz="4" w:space="0" w:color="auto"/>
            </w:tcBorders>
            <w:shd w:val="clear" w:color="auto" w:fill="auto"/>
            <w:vAlign w:val="center"/>
            <w:hideMark/>
          </w:tcPr>
          <w:p w14:paraId="40CCCF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17.106-3(f)</w:t>
            </w:r>
          </w:p>
        </w:tc>
        <w:tc>
          <w:tcPr>
            <w:tcW w:w="2384" w:type="dxa"/>
            <w:tcBorders>
              <w:top w:val="nil"/>
              <w:left w:val="nil"/>
              <w:bottom w:val="single" w:sz="4" w:space="0" w:color="auto"/>
              <w:right w:val="single" w:sz="4" w:space="0" w:color="auto"/>
            </w:tcBorders>
            <w:shd w:val="clear" w:color="auto" w:fill="auto"/>
            <w:vAlign w:val="center"/>
            <w:hideMark/>
          </w:tcPr>
          <w:p w14:paraId="0C4BF2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8AFEB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FD7A1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E678C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58969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3A41B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9C945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6BF0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5117.106-3(f)</w:t>
            </w:r>
          </w:p>
        </w:tc>
        <w:tc>
          <w:tcPr>
            <w:tcW w:w="2065" w:type="dxa"/>
            <w:tcBorders>
              <w:top w:val="nil"/>
              <w:left w:val="nil"/>
              <w:bottom w:val="single" w:sz="4" w:space="0" w:color="auto"/>
              <w:right w:val="single" w:sz="4" w:space="0" w:color="auto"/>
            </w:tcBorders>
            <w:shd w:val="clear" w:color="auto" w:fill="auto"/>
            <w:noWrap/>
            <w:vAlign w:val="center"/>
            <w:hideMark/>
          </w:tcPr>
          <w:p w14:paraId="6CE9B5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CD1CC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79446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647AA27E"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7183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1C901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574CF0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Approves the use of variable unit prices on multi-year contracts provided that, for competitive proposals, there is a valid method of evaluation.</w:t>
            </w:r>
          </w:p>
        </w:tc>
        <w:tc>
          <w:tcPr>
            <w:tcW w:w="1957" w:type="dxa"/>
            <w:tcBorders>
              <w:top w:val="nil"/>
              <w:left w:val="nil"/>
              <w:bottom w:val="single" w:sz="4" w:space="0" w:color="auto"/>
              <w:right w:val="single" w:sz="4" w:space="0" w:color="auto"/>
            </w:tcBorders>
            <w:shd w:val="clear" w:color="auto" w:fill="auto"/>
            <w:vAlign w:val="center"/>
            <w:hideMark/>
          </w:tcPr>
          <w:p w14:paraId="3DA262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17.106-3(g)</w:t>
            </w:r>
          </w:p>
        </w:tc>
        <w:tc>
          <w:tcPr>
            <w:tcW w:w="2384" w:type="dxa"/>
            <w:tcBorders>
              <w:top w:val="nil"/>
              <w:left w:val="nil"/>
              <w:bottom w:val="single" w:sz="4" w:space="0" w:color="auto"/>
              <w:right w:val="single" w:sz="4" w:space="0" w:color="auto"/>
            </w:tcBorders>
            <w:shd w:val="clear" w:color="auto" w:fill="auto"/>
            <w:vAlign w:val="center"/>
            <w:hideMark/>
          </w:tcPr>
          <w:p w14:paraId="19BC61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AE99A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ED7EF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D0F79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5BEAB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EBE2F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2B07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AC407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5117.106-3(g)</w:t>
            </w:r>
          </w:p>
        </w:tc>
        <w:tc>
          <w:tcPr>
            <w:tcW w:w="2065" w:type="dxa"/>
            <w:tcBorders>
              <w:top w:val="nil"/>
              <w:left w:val="nil"/>
              <w:bottom w:val="single" w:sz="4" w:space="0" w:color="auto"/>
              <w:right w:val="single" w:sz="4" w:space="0" w:color="auto"/>
            </w:tcBorders>
            <w:shd w:val="clear" w:color="auto" w:fill="auto"/>
            <w:noWrap/>
            <w:vAlign w:val="center"/>
            <w:hideMark/>
          </w:tcPr>
          <w:p w14:paraId="0D7347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A9599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82CA9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653AFE4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FB89C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84D6E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4D8E54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Written Notification to Congress to Award a Multi-Year Contract which includes a cancellation ceiling </w:t>
            </w:r>
            <w:proofErr w:type="gramStart"/>
            <w:r w:rsidRPr="00EC4CA9">
              <w:rPr>
                <w:rFonts w:ascii="Arial" w:eastAsia="Times New Roman" w:hAnsi="Arial" w:cs="Arial"/>
                <w:color w:val="000000"/>
                <w:sz w:val="20"/>
                <w:szCs w:val="20"/>
              </w:rPr>
              <w:t>in excess of</w:t>
            </w:r>
            <w:proofErr w:type="gramEnd"/>
            <w:r w:rsidRPr="00EC4CA9">
              <w:rPr>
                <w:rFonts w:ascii="Arial" w:eastAsia="Times New Roman" w:hAnsi="Arial" w:cs="Arial"/>
                <w:color w:val="000000"/>
                <w:sz w:val="20"/>
                <w:szCs w:val="20"/>
              </w:rPr>
              <w:t xml:space="preserve"> $150M </w:t>
            </w:r>
          </w:p>
        </w:tc>
        <w:tc>
          <w:tcPr>
            <w:tcW w:w="1957" w:type="dxa"/>
            <w:tcBorders>
              <w:top w:val="nil"/>
              <w:left w:val="nil"/>
              <w:bottom w:val="single" w:sz="4" w:space="0" w:color="auto"/>
              <w:right w:val="single" w:sz="4" w:space="0" w:color="auto"/>
            </w:tcBorders>
            <w:shd w:val="clear" w:color="auto" w:fill="auto"/>
            <w:vAlign w:val="center"/>
            <w:hideMark/>
          </w:tcPr>
          <w:p w14:paraId="684D61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17.108(b)</w:t>
            </w:r>
          </w:p>
        </w:tc>
        <w:tc>
          <w:tcPr>
            <w:tcW w:w="2384" w:type="dxa"/>
            <w:tcBorders>
              <w:top w:val="nil"/>
              <w:left w:val="nil"/>
              <w:bottom w:val="single" w:sz="4" w:space="0" w:color="auto"/>
              <w:right w:val="single" w:sz="4" w:space="0" w:color="auto"/>
            </w:tcBorders>
            <w:shd w:val="clear" w:color="auto" w:fill="auto"/>
            <w:vAlign w:val="center"/>
            <w:hideMark/>
          </w:tcPr>
          <w:p w14:paraId="7BA587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8412D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76892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1C70E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8DFF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82F4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0EBCC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10066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5117.108(b)</w:t>
            </w:r>
          </w:p>
        </w:tc>
        <w:tc>
          <w:tcPr>
            <w:tcW w:w="2065" w:type="dxa"/>
            <w:tcBorders>
              <w:top w:val="nil"/>
              <w:left w:val="nil"/>
              <w:bottom w:val="single" w:sz="4" w:space="0" w:color="auto"/>
              <w:right w:val="single" w:sz="4" w:space="0" w:color="auto"/>
            </w:tcBorders>
            <w:shd w:val="clear" w:color="auto" w:fill="auto"/>
            <w:vAlign w:val="center"/>
            <w:hideMark/>
          </w:tcPr>
          <w:p w14:paraId="576F74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9CE9B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408B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09554581" w14:textId="77777777" w:rsidTr="00EC4CA9">
        <w:trPr>
          <w:trHeight w:val="16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39DD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E0102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Contracting for Services</w:t>
            </w:r>
          </w:p>
        </w:tc>
        <w:tc>
          <w:tcPr>
            <w:tcW w:w="5825" w:type="dxa"/>
            <w:tcBorders>
              <w:top w:val="nil"/>
              <w:left w:val="nil"/>
              <w:bottom w:val="single" w:sz="4" w:space="0" w:color="auto"/>
              <w:right w:val="single" w:sz="4" w:space="0" w:color="auto"/>
            </w:tcBorders>
            <w:shd w:val="clear" w:color="auto" w:fill="auto"/>
            <w:vAlign w:val="center"/>
            <w:hideMark/>
          </w:tcPr>
          <w:p w14:paraId="07C086CE" w14:textId="77777777" w:rsidR="00EC4CA9" w:rsidRPr="00EC4CA9" w:rsidRDefault="00EC4CA9" w:rsidP="00EC4CA9">
            <w:pPr>
              <w:jc w:val="center"/>
              <w:rPr>
                <w:rFonts w:ascii="Arial" w:eastAsia="Times New Roman" w:hAnsi="Arial" w:cs="Arial"/>
                <w:color w:val="000000"/>
                <w:sz w:val="20"/>
                <w:szCs w:val="20"/>
              </w:rPr>
            </w:pPr>
            <w:proofErr w:type="gramStart"/>
            <w:r w:rsidRPr="00EC4CA9">
              <w:rPr>
                <w:rFonts w:ascii="Arial" w:eastAsia="Times New Roman" w:hAnsi="Arial" w:cs="Arial"/>
                <w:color w:val="000000"/>
                <w:sz w:val="20"/>
                <w:szCs w:val="20"/>
              </w:rPr>
              <w:t>Entering into</w:t>
            </w:r>
            <w:proofErr w:type="gramEnd"/>
            <w:r w:rsidRPr="00EC4CA9">
              <w:rPr>
                <w:rFonts w:ascii="Arial" w:eastAsia="Times New Roman" w:hAnsi="Arial" w:cs="Arial"/>
                <w:color w:val="000000"/>
                <w:sz w:val="20"/>
                <w:szCs w:val="20"/>
              </w:rPr>
              <w:t xml:space="preserve">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1957" w:type="dxa"/>
            <w:tcBorders>
              <w:top w:val="nil"/>
              <w:left w:val="nil"/>
              <w:bottom w:val="single" w:sz="4" w:space="0" w:color="auto"/>
              <w:right w:val="single" w:sz="4" w:space="0" w:color="auto"/>
            </w:tcBorders>
            <w:shd w:val="clear" w:color="auto" w:fill="auto"/>
            <w:vAlign w:val="center"/>
            <w:hideMark/>
          </w:tcPr>
          <w:p w14:paraId="000044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55C86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9B2ED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03FD7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C2C62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217.171(a) through (c) </w:t>
            </w:r>
          </w:p>
        </w:tc>
        <w:tc>
          <w:tcPr>
            <w:tcW w:w="1671" w:type="dxa"/>
            <w:tcBorders>
              <w:top w:val="nil"/>
              <w:left w:val="nil"/>
              <w:bottom w:val="single" w:sz="4" w:space="0" w:color="auto"/>
              <w:right w:val="single" w:sz="4" w:space="0" w:color="auto"/>
            </w:tcBorders>
            <w:shd w:val="clear" w:color="auto" w:fill="auto"/>
            <w:vAlign w:val="center"/>
            <w:hideMark/>
          </w:tcPr>
          <w:p w14:paraId="4DC609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160FE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11B36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C197D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5117.171(a) through (c) </w:t>
            </w:r>
          </w:p>
        </w:tc>
        <w:tc>
          <w:tcPr>
            <w:tcW w:w="2065" w:type="dxa"/>
            <w:tcBorders>
              <w:top w:val="nil"/>
              <w:left w:val="nil"/>
              <w:bottom w:val="single" w:sz="4" w:space="0" w:color="auto"/>
              <w:right w:val="single" w:sz="4" w:space="0" w:color="auto"/>
            </w:tcBorders>
            <w:shd w:val="clear" w:color="auto" w:fill="auto"/>
            <w:noWrap/>
            <w:vAlign w:val="center"/>
            <w:hideMark/>
          </w:tcPr>
          <w:p w14:paraId="08E3E5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9D870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F64CE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08C59532"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7581B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A272C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Contracts for Supplies</w:t>
            </w:r>
          </w:p>
        </w:tc>
        <w:tc>
          <w:tcPr>
            <w:tcW w:w="5825" w:type="dxa"/>
            <w:tcBorders>
              <w:top w:val="nil"/>
              <w:left w:val="nil"/>
              <w:bottom w:val="single" w:sz="4" w:space="0" w:color="auto"/>
              <w:right w:val="single" w:sz="4" w:space="0" w:color="auto"/>
            </w:tcBorders>
            <w:shd w:val="clear" w:color="auto" w:fill="auto"/>
            <w:vAlign w:val="center"/>
            <w:hideMark/>
          </w:tcPr>
          <w:p w14:paraId="4BDF15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For contracts equal to or greater than $750 million, determination that the conditions required by paragraphs (h)(2)(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 through (vii) of this section will be met by such contract, in accordance with the Secretary’s certification and determination required by paragraph (h)(2) of this section</w:t>
            </w:r>
          </w:p>
        </w:tc>
        <w:tc>
          <w:tcPr>
            <w:tcW w:w="1957" w:type="dxa"/>
            <w:tcBorders>
              <w:top w:val="nil"/>
              <w:left w:val="nil"/>
              <w:bottom w:val="single" w:sz="4" w:space="0" w:color="auto"/>
              <w:right w:val="single" w:sz="4" w:space="0" w:color="auto"/>
            </w:tcBorders>
            <w:shd w:val="clear" w:color="auto" w:fill="auto"/>
            <w:vAlign w:val="center"/>
            <w:hideMark/>
          </w:tcPr>
          <w:p w14:paraId="485818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6AF1C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6EB8F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5F206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0F615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217.172(f)(2)</w:t>
            </w:r>
          </w:p>
        </w:tc>
        <w:tc>
          <w:tcPr>
            <w:tcW w:w="1671" w:type="dxa"/>
            <w:tcBorders>
              <w:top w:val="nil"/>
              <w:left w:val="nil"/>
              <w:bottom w:val="single" w:sz="4" w:space="0" w:color="auto"/>
              <w:right w:val="single" w:sz="4" w:space="0" w:color="auto"/>
            </w:tcBorders>
            <w:shd w:val="clear" w:color="auto" w:fill="auto"/>
            <w:vAlign w:val="center"/>
            <w:hideMark/>
          </w:tcPr>
          <w:p w14:paraId="6BA2B6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C4E62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63037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2C071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5117.172(f)(2)</w:t>
            </w:r>
          </w:p>
        </w:tc>
        <w:tc>
          <w:tcPr>
            <w:tcW w:w="2065" w:type="dxa"/>
            <w:tcBorders>
              <w:top w:val="nil"/>
              <w:left w:val="nil"/>
              <w:bottom w:val="single" w:sz="4" w:space="0" w:color="auto"/>
              <w:right w:val="single" w:sz="4" w:space="0" w:color="auto"/>
            </w:tcBorders>
            <w:shd w:val="clear" w:color="auto" w:fill="auto"/>
            <w:noWrap/>
            <w:vAlign w:val="center"/>
            <w:hideMark/>
          </w:tcPr>
          <w:p w14:paraId="6BDDFD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E5081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18CFC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41C0B04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F962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604B53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44D208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Authorization to </w:t>
            </w:r>
            <w:proofErr w:type="gramStart"/>
            <w:r w:rsidRPr="00EC4CA9">
              <w:rPr>
                <w:rFonts w:ascii="Arial" w:eastAsia="Times New Roman" w:hAnsi="Arial" w:cs="Arial"/>
                <w:color w:val="000000"/>
                <w:sz w:val="20"/>
                <w:szCs w:val="20"/>
              </w:rPr>
              <w:t>enter into</w:t>
            </w:r>
            <w:proofErr w:type="gramEnd"/>
            <w:r w:rsidRPr="00EC4CA9">
              <w:rPr>
                <w:rFonts w:ascii="Arial" w:eastAsia="Times New Roman" w:hAnsi="Arial" w:cs="Arial"/>
                <w:color w:val="000000"/>
                <w:sz w:val="20"/>
                <w:szCs w:val="20"/>
              </w:rPr>
              <w:t xml:space="preserve"> contract for period not more than 10 years for electricity from renewable sources</w:t>
            </w:r>
          </w:p>
        </w:tc>
        <w:tc>
          <w:tcPr>
            <w:tcW w:w="1957" w:type="dxa"/>
            <w:tcBorders>
              <w:top w:val="nil"/>
              <w:left w:val="nil"/>
              <w:bottom w:val="single" w:sz="4" w:space="0" w:color="auto"/>
              <w:right w:val="single" w:sz="4" w:space="0" w:color="auto"/>
            </w:tcBorders>
            <w:shd w:val="clear" w:color="auto" w:fill="auto"/>
            <w:vAlign w:val="center"/>
            <w:hideMark/>
          </w:tcPr>
          <w:p w14:paraId="489304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B14CB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7D1D4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7DDFB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9FF1E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217.174(a)</w:t>
            </w:r>
          </w:p>
        </w:tc>
        <w:tc>
          <w:tcPr>
            <w:tcW w:w="1671" w:type="dxa"/>
            <w:tcBorders>
              <w:top w:val="nil"/>
              <w:left w:val="nil"/>
              <w:bottom w:val="single" w:sz="4" w:space="0" w:color="auto"/>
              <w:right w:val="single" w:sz="4" w:space="0" w:color="auto"/>
            </w:tcBorders>
            <w:shd w:val="clear" w:color="auto" w:fill="auto"/>
            <w:vAlign w:val="center"/>
            <w:hideMark/>
          </w:tcPr>
          <w:p w14:paraId="3B4116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AFC66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FF093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B5C02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5117.174(a)</w:t>
            </w:r>
          </w:p>
        </w:tc>
        <w:tc>
          <w:tcPr>
            <w:tcW w:w="2065" w:type="dxa"/>
            <w:tcBorders>
              <w:top w:val="nil"/>
              <w:left w:val="nil"/>
              <w:bottom w:val="single" w:sz="4" w:space="0" w:color="auto"/>
              <w:right w:val="single" w:sz="4" w:space="0" w:color="auto"/>
            </w:tcBorders>
            <w:shd w:val="clear" w:color="auto" w:fill="auto"/>
            <w:noWrap/>
            <w:vAlign w:val="center"/>
            <w:hideMark/>
          </w:tcPr>
          <w:p w14:paraId="73D1C9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21F7E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4381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6F25ED6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36C4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81555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35896A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Authorization to </w:t>
            </w:r>
            <w:proofErr w:type="gramStart"/>
            <w:r w:rsidRPr="00EC4CA9">
              <w:rPr>
                <w:rFonts w:ascii="Arial" w:eastAsia="Times New Roman" w:hAnsi="Arial" w:cs="Arial"/>
                <w:color w:val="000000"/>
                <w:sz w:val="20"/>
                <w:szCs w:val="20"/>
              </w:rPr>
              <w:t>enter into</w:t>
            </w:r>
            <w:proofErr w:type="gramEnd"/>
            <w:r w:rsidRPr="00EC4CA9">
              <w:rPr>
                <w:rFonts w:ascii="Arial" w:eastAsia="Times New Roman" w:hAnsi="Arial" w:cs="Arial"/>
                <w:color w:val="000000"/>
                <w:sz w:val="20"/>
                <w:szCs w:val="20"/>
              </w:rPr>
              <w:t xml:space="preserve"> contract for electricity from renewable sources for more than 5 years based on business case analysis</w:t>
            </w:r>
          </w:p>
        </w:tc>
        <w:tc>
          <w:tcPr>
            <w:tcW w:w="1957" w:type="dxa"/>
            <w:tcBorders>
              <w:top w:val="nil"/>
              <w:left w:val="nil"/>
              <w:bottom w:val="single" w:sz="4" w:space="0" w:color="auto"/>
              <w:right w:val="single" w:sz="4" w:space="0" w:color="auto"/>
            </w:tcBorders>
            <w:shd w:val="clear" w:color="auto" w:fill="auto"/>
            <w:vAlign w:val="center"/>
            <w:hideMark/>
          </w:tcPr>
          <w:p w14:paraId="73BAE5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403B0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C84C3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C4CDF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C34FD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217.174(b)</w:t>
            </w:r>
          </w:p>
        </w:tc>
        <w:tc>
          <w:tcPr>
            <w:tcW w:w="1671" w:type="dxa"/>
            <w:tcBorders>
              <w:top w:val="nil"/>
              <w:left w:val="nil"/>
              <w:bottom w:val="single" w:sz="4" w:space="0" w:color="auto"/>
              <w:right w:val="single" w:sz="4" w:space="0" w:color="auto"/>
            </w:tcBorders>
            <w:shd w:val="clear" w:color="auto" w:fill="auto"/>
            <w:vAlign w:val="center"/>
            <w:hideMark/>
          </w:tcPr>
          <w:p w14:paraId="17EEC8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E8195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C56E9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D46F3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5117.174(b)</w:t>
            </w:r>
          </w:p>
        </w:tc>
        <w:tc>
          <w:tcPr>
            <w:tcW w:w="2065" w:type="dxa"/>
            <w:tcBorders>
              <w:top w:val="nil"/>
              <w:left w:val="nil"/>
              <w:bottom w:val="single" w:sz="4" w:space="0" w:color="auto"/>
              <w:right w:val="single" w:sz="4" w:space="0" w:color="auto"/>
            </w:tcBorders>
            <w:shd w:val="clear" w:color="auto" w:fill="auto"/>
            <w:noWrap/>
            <w:vAlign w:val="center"/>
            <w:hideMark/>
          </w:tcPr>
          <w:p w14:paraId="25F4EF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08342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689CA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6F52148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10DC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AE296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Contracts</w:t>
            </w:r>
          </w:p>
        </w:tc>
        <w:tc>
          <w:tcPr>
            <w:tcW w:w="5825" w:type="dxa"/>
            <w:tcBorders>
              <w:top w:val="nil"/>
              <w:left w:val="nil"/>
              <w:bottom w:val="single" w:sz="4" w:space="0" w:color="auto"/>
              <w:right w:val="single" w:sz="4" w:space="0" w:color="auto"/>
            </w:tcBorders>
            <w:shd w:val="clear" w:color="auto" w:fill="auto"/>
            <w:vAlign w:val="center"/>
            <w:hideMark/>
          </w:tcPr>
          <w:p w14:paraId="51BE42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for use of contract terms </w:t>
            </w:r>
            <w:proofErr w:type="gramStart"/>
            <w:r w:rsidRPr="00EC4CA9">
              <w:rPr>
                <w:rFonts w:ascii="Arial" w:eastAsia="Times New Roman" w:hAnsi="Arial" w:cs="Arial"/>
                <w:color w:val="000000"/>
                <w:sz w:val="20"/>
                <w:szCs w:val="20"/>
              </w:rPr>
              <w:t>in excess of</w:t>
            </w:r>
            <w:proofErr w:type="gramEnd"/>
            <w:r w:rsidRPr="00EC4CA9">
              <w:rPr>
                <w:rFonts w:ascii="Arial" w:eastAsia="Times New Roman" w:hAnsi="Arial" w:cs="Arial"/>
                <w:color w:val="000000"/>
                <w:sz w:val="20"/>
                <w:szCs w:val="20"/>
              </w:rPr>
              <w:t xml:space="preserve"> the limitations specified in FAR 17.204(e). </w:t>
            </w:r>
          </w:p>
        </w:tc>
        <w:tc>
          <w:tcPr>
            <w:tcW w:w="1957" w:type="dxa"/>
            <w:tcBorders>
              <w:top w:val="nil"/>
              <w:left w:val="nil"/>
              <w:bottom w:val="single" w:sz="4" w:space="0" w:color="auto"/>
              <w:right w:val="single" w:sz="4" w:space="0" w:color="auto"/>
            </w:tcBorders>
            <w:shd w:val="clear" w:color="auto" w:fill="auto"/>
            <w:vAlign w:val="center"/>
            <w:hideMark/>
          </w:tcPr>
          <w:p w14:paraId="0AF9DC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2E8EB4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3A35A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CCBEC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64385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217.204(e) </w:t>
            </w:r>
          </w:p>
        </w:tc>
        <w:tc>
          <w:tcPr>
            <w:tcW w:w="1671" w:type="dxa"/>
            <w:tcBorders>
              <w:top w:val="nil"/>
              <w:left w:val="nil"/>
              <w:bottom w:val="single" w:sz="4" w:space="0" w:color="auto"/>
              <w:right w:val="single" w:sz="4" w:space="0" w:color="auto"/>
            </w:tcBorders>
            <w:shd w:val="clear" w:color="auto" w:fill="auto"/>
            <w:vAlign w:val="center"/>
            <w:hideMark/>
          </w:tcPr>
          <w:p w14:paraId="775B27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EFC29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ACAF0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6664A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5117.204(e) </w:t>
            </w:r>
          </w:p>
        </w:tc>
        <w:tc>
          <w:tcPr>
            <w:tcW w:w="2065" w:type="dxa"/>
            <w:tcBorders>
              <w:top w:val="nil"/>
              <w:left w:val="nil"/>
              <w:bottom w:val="single" w:sz="4" w:space="0" w:color="auto"/>
              <w:right w:val="single" w:sz="4" w:space="0" w:color="auto"/>
            </w:tcBorders>
            <w:shd w:val="clear" w:color="auto" w:fill="auto"/>
            <w:noWrap/>
            <w:vAlign w:val="center"/>
            <w:hideMark/>
          </w:tcPr>
          <w:p w14:paraId="5D535E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25E0A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CD054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27D407CC" w14:textId="77777777" w:rsidTr="00EC4CA9">
        <w:trPr>
          <w:trHeight w:val="5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E9CF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36D734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790466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ordering periods </w:t>
            </w:r>
            <w:proofErr w:type="gramStart"/>
            <w:r w:rsidRPr="00EC4CA9">
              <w:rPr>
                <w:rFonts w:ascii="Arial" w:eastAsia="Times New Roman" w:hAnsi="Arial" w:cs="Arial"/>
                <w:color w:val="000000"/>
                <w:sz w:val="20"/>
                <w:szCs w:val="20"/>
              </w:rPr>
              <w:t>in excess of</w:t>
            </w:r>
            <w:proofErr w:type="gramEnd"/>
            <w:r w:rsidRPr="00EC4CA9">
              <w:rPr>
                <w:rFonts w:ascii="Arial" w:eastAsia="Times New Roman" w:hAnsi="Arial" w:cs="Arial"/>
                <w:color w:val="000000"/>
                <w:sz w:val="20"/>
                <w:szCs w:val="20"/>
              </w:rPr>
              <w:t xml:space="preserve"> 10 years for task/delivery order contracts</w:t>
            </w:r>
          </w:p>
        </w:tc>
        <w:tc>
          <w:tcPr>
            <w:tcW w:w="1957" w:type="dxa"/>
            <w:tcBorders>
              <w:top w:val="nil"/>
              <w:left w:val="nil"/>
              <w:bottom w:val="single" w:sz="4" w:space="0" w:color="auto"/>
              <w:right w:val="single" w:sz="4" w:space="0" w:color="auto"/>
            </w:tcBorders>
            <w:shd w:val="clear" w:color="auto" w:fill="auto"/>
            <w:vAlign w:val="center"/>
            <w:hideMark/>
          </w:tcPr>
          <w:p w14:paraId="38CB58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6C1FB7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7DAC0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E296B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60E92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217.204(e)(</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 xml:space="preserve">)(C) </w:t>
            </w:r>
          </w:p>
        </w:tc>
        <w:tc>
          <w:tcPr>
            <w:tcW w:w="1671" w:type="dxa"/>
            <w:tcBorders>
              <w:top w:val="nil"/>
              <w:left w:val="nil"/>
              <w:bottom w:val="single" w:sz="4" w:space="0" w:color="auto"/>
              <w:right w:val="single" w:sz="4" w:space="0" w:color="auto"/>
            </w:tcBorders>
            <w:shd w:val="clear" w:color="auto" w:fill="auto"/>
            <w:vAlign w:val="center"/>
            <w:hideMark/>
          </w:tcPr>
          <w:p w14:paraId="0807BF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C4C18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E41B6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9FF77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5117.204(e)(</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 xml:space="preserve">)(C) </w:t>
            </w:r>
          </w:p>
        </w:tc>
        <w:tc>
          <w:tcPr>
            <w:tcW w:w="2065" w:type="dxa"/>
            <w:tcBorders>
              <w:top w:val="nil"/>
              <w:left w:val="nil"/>
              <w:bottom w:val="single" w:sz="4" w:space="0" w:color="auto"/>
              <w:right w:val="single" w:sz="4" w:space="0" w:color="auto"/>
            </w:tcBorders>
            <w:shd w:val="clear" w:color="auto" w:fill="auto"/>
            <w:noWrap/>
            <w:vAlign w:val="center"/>
            <w:hideMark/>
          </w:tcPr>
          <w:p w14:paraId="189EA4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918AF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1140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527AE98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3BF0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280A5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4C5372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for task / delivery order performance more than 1 year beyond 10-year base contract limit in 217.204(e)(</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)(C)</w:t>
            </w:r>
          </w:p>
        </w:tc>
        <w:tc>
          <w:tcPr>
            <w:tcW w:w="1957" w:type="dxa"/>
            <w:tcBorders>
              <w:top w:val="nil"/>
              <w:left w:val="nil"/>
              <w:bottom w:val="single" w:sz="4" w:space="0" w:color="auto"/>
              <w:right w:val="single" w:sz="4" w:space="0" w:color="auto"/>
            </w:tcBorders>
            <w:shd w:val="clear" w:color="auto" w:fill="auto"/>
            <w:vAlign w:val="center"/>
            <w:hideMark/>
          </w:tcPr>
          <w:p w14:paraId="385454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163D87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18372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ABCD8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9CDD2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217.204(e)(iii)</w:t>
            </w:r>
          </w:p>
        </w:tc>
        <w:tc>
          <w:tcPr>
            <w:tcW w:w="1671" w:type="dxa"/>
            <w:tcBorders>
              <w:top w:val="nil"/>
              <w:left w:val="nil"/>
              <w:bottom w:val="single" w:sz="4" w:space="0" w:color="auto"/>
              <w:right w:val="single" w:sz="4" w:space="0" w:color="auto"/>
            </w:tcBorders>
            <w:shd w:val="clear" w:color="auto" w:fill="auto"/>
            <w:vAlign w:val="center"/>
            <w:hideMark/>
          </w:tcPr>
          <w:p w14:paraId="68105F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73DA7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35551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B334F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5117.204(e)(iii)</w:t>
            </w:r>
          </w:p>
        </w:tc>
        <w:tc>
          <w:tcPr>
            <w:tcW w:w="2065" w:type="dxa"/>
            <w:tcBorders>
              <w:top w:val="nil"/>
              <w:left w:val="nil"/>
              <w:bottom w:val="single" w:sz="4" w:space="0" w:color="auto"/>
              <w:right w:val="single" w:sz="4" w:space="0" w:color="auto"/>
            </w:tcBorders>
            <w:shd w:val="clear" w:color="auto" w:fill="auto"/>
            <w:noWrap/>
            <w:vAlign w:val="center"/>
            <w:hideMark/>
          </w:tcPr>
          <w:p w14:paraId="6A77FA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17C279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AABF8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494E2290" w14:textId="77777777" w:rsidTr="00EC4CA9">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5CE8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7518E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Interagency Acquisitions</w:t>
            </w:r>
          </w:p>
        </w:tc>
        <w:tc>
          <w:tcPr>
            <w:tcW w:w="5825" w:type="dxa"/>
            <w:tcBorders>
              <w:top w:val="nil"/>
              <w:left w:val="nil"/>
              <w:bottom w:val="single" w:sz="4" w:space="0" w:color="auto"/>
              <w:right w:val="single" w:sz="4" w:space="0" w:color="auto"/>
            </w:tcBorders>
            <w:shd w:val="clear" w:color="auto" w:fill="auto"/>
            <w:vAlign w:val="center"/>
            <w:hideMark/>
          </w:tcPr>
          <w:p w14:paraId="2EC5A6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determination for acquisitions of supplies and services by nondefense agencies on behalf of DoD</w:t>
            </w:r>
          </w:p>
        </w:tc>
        <w:tc>
          <w:tcPr>
            <w:tcW w:w="1957" w:type="dxa"/>
            <w:tcBorders>
              <w:top w:val="nil"/>
              <w:left w:val="nil"/>
              <w:bottom w:val="single" w:sz="4" w:space="0" w:color="auto"/>
              <w:right w:val="single" w:sz="4" w:space="0" w:color="auto"/>
            </w:tcBorders>
            <w:shd w:val="clear" w:color="auto" w:fill="auto"/>
            <w:vAlign w:val="center"/>
            <w:hideMark/>
          </w:tcPr>
          <w:p w14:paraId="6F9D16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17.703(e) </w:t>
            </w:r>
          </w:p>
        </w:tc>
        <w:tc>
          <w:tcPr>
            <w:tcW w:w="2384" w:type="dxa"/>
            <w:tcBorders>
              <w:top w:val="nil"/>
              <w:left w:val="nil"/>
              <w:bottom w:val="single" w:sz="4" w:space="0" w:color="auto"/>
              <w:right w:val="single" w:sz="4" w:space="0" w:color="auto"/>
            </w:tcBorders>
            <w:shd w:val="clear" w:color="auto" w:fill="auto"/>
            <w:vAlign w:val="center"/>
            <w:hideMark/>
          </w:tcPr>
          <w:p w14:paraId="787471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USD(A&amp;S)</w:t>
            </w:r>
          </w:p>
        </w:tc>
        <w:tc>
          <w:tcPr>
            <w:tcW w:w="1033" w:type="dxa"/>
            <w:tcBorders>
              <w:top w:val="nil"/>
              <w:left w:val="nil"/>
              <w:bottom w:val="single" w:sz="4" w:space="0" w:color="auto"/>
              <w:right w:val="single" w:sz="4" w:space="0" w:color="auto"/>
            </w:tcBorders>
            <w:shd w:val="clear" w:color="auto" w:fill="auto"/>
            <w:vAlign w:val="center"/>
            <w:hideMark/>
          </w:tcPr>
          <w:p w14:paraId="2628CA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5F57F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63129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See DPC Memo Subject: Re-delegation of Authority Under Section 801 FY18 NDAA "Internal Controls for Procurements on Behalf of DoD by Certain Non-Defense Agencies", dated 17 June 2019.</w:t>
            </w:r>
          </w:p>
        </w:tc>
        <w:tc>
          <w:tcPr>
            <w:tcW w:w="1671" w:type="dxa"/>
            <w:tcBorders>
              <w:top w:val="nil"/>
              <w:left w:val="nil"/>
              <w:bottom w:val="single" w:sz="4" w:space="0" w:color="auto"/>
              <w:right w:val="single" w:sz="4" w:space="0" w:color="auto"/>
            </w:tcBorders>
            <w:shd w:val="clear" w:color="auto" w:fill="auto"/>
            <w:vAlign w:val="center"/>
            <w:hideMark/>
          </w:tcPr>
          <w:p w14:paraId="17140E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77DC7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F53BD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HCA</w:t>
            </w:r>
          </w:p>
        </w:tc>
        <w:tc>
          <w:tcPr>
            <w:tcW w:w="2405" w:type="dxa"/>
            <w:tcBorders>
              <w:top w:val="nil"/>
              <w:left w:val="nil"/>
              <w:bottom w:val="single" w:sz="4" w:space="0" w:color="auto"/>
              <w:right w:val="single" w:sz="4" w:space="0" w:color="auto"/>
            </w:tcBorders>
            <w:shd w:val="clear" w:color="auto" w:fill="auto"/>
            <w:vAlign w:val="center"/>
            <w:hideMark/>
          </w:tcPr>
          <w:p w14:paraId="3A9F59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5117.703(e) </w:t>
            </w:r>
          </w:p>
        </w:tc>
        <w:tc>
          <w:tcPr>
            <w:tcW w:w="2065" w:type="dxa"/>
            <w:tcBorders>
              <w:top w:val="nil"/>
              <w:left w:val="nil"/>
              <w:bottom w:val="single" w:sz="4" w:space="0" w:color="auto"/>
              <w:right w:val="single" w:sz="4" w:space="0" w:color="auto"/>
            </w:tcBorders>
            <w:shd w:val="clear" w:color="auto" w:fill="auto"/>
            <w:vAlign w:val="center"/>
            <w:hideMark/>
          </w:tcPr>
          <w:p w14:paraId="0E4124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741E97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4AE99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or SSM, without power to further delegate</w:t>
            </w:r>
          </w:p>
        </w:tc>
      </w:tr>
      <w:tr w:rsidR="00EC4CA9" w:rsidRPr="00EC4CA9" w14:paraId="39A7227D"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590BB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C8107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6CFD3E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Concurrence to use non-DoD contract prior to public announcement of the requirement for acquisitions valued at or above the simplified acquisition threshold, but less than $50 million</w:t>
            </w:r>
          </w:p>
        </w:tc>
        <w:tc>
          <w:tcPr>
            <w:tcW w:w="1957" w:type="dxa"/>
            <w:tcBorders>
              <w:top w:val="nil"/>
              <w:left w:val="nil"/>
              <w:bottom w:val="single" w:sz="4" w:space="0" w:color="auto"/>
              <w:right w:val="single" w:sz="4" w:space="0" w:color="auto"/>
            </w:tcBorders>
            <w:shd w:val="clear" w:color="auto" w:fill="auto"/>
            <w:vAlign w:val="center"/>
            <w:hideMark/>
          </w:tcPr>
          <w:p w14:paraId="4A54EA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6C497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EFDA5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3BFD4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1467D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084947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7E4FB0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226D5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6D875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5117.770(2)(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92CE4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A4A2C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4A9B0F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2 levels below SCO</w:t>
            </w:r>
          </w:p>
        </w:tc>
      </w:tr>
      <w:tr w:rsidR="00EC4CA9" w:rsidRPr="00EC4CA9" w14:paraId="3AA7774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E2F8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D688B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1EC65A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Concurrence to use non-DoD contract prior to public announcement of the requirement for acquisitions valued at or above $50 million but less than $250 million</w:t>
            </w:r>
          </w:p>
        </w:tc>
        <w:tc>
          <w:tcPr>
            <w:tcW w:w="1957" w:type="dxa"/>
            <w:tcBorders>
              <w:top w:val="nil"/>
              <w:left w:val="nil"/>
              <w:bottom w:val="single" w:sz="4" w:space="0" w:color="auto"/>
              <w:right w:val="single" w:sz="4" w:space="0" w:color="auto"/>
            </w:tcBorders>
            <w:shd w:val="clear" w:color="auto" w:fill="auto"/>
            <w:vAlign w:val="center"/>
            <w:hideMark/>
          </w:tcPr>
          <w:p w14:paraId="3A8911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7658B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D951E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CC238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209FD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043D70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4410DE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62CEB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457D6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5117.770(2)(ii)</w:t>
            </w:r>
          </w:p>
        </w:tc>
        <w:tc>
          <w:tcPr>
            <w:tcW w:w="2065" w:type="dxa"/>
            <w:tcBorders>
              <w:top w:val="nil"/>
              <w:left w:val="nil"/>
              <w:bottom w:val="single" w:sz="4" w:space="0" w:color="auto"/>
              <w:right w:val="single" w:sz="4" w:space="0" w:color="auto"/>
            </w:tcBorders>
            <w:shd w:val="clear" w:color="auto" w:fill="auto"/>
            <w:noWrap/>
            <w:vAlign w:val="center"/>
            <w:hideMark/>
          </w:tcPr>
          <w:p w14:paraId="08C71F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A06AA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4CD8F7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1 level below SCO</w:t>
            </w:r>
          </w:p>
        </w:tc>
      </w:tr>
      <w:tr w:rsidR="00EC4CA9" w:rsidRPr="00EC4CA9" w14:paraId="2282B13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977F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5FFBF3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5FB7AF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Concurrence to use non-DoD contract prior to public announcement of the requirement for acquisitions valued at or above $250 million</w:t>
            </w:r>
          </w:p>
        </w:tc>
        <w:tc>
          <w:tcPr>
            <w:tcW w:w="1957" w:type="dxa"/>
            <w:tcBorders>
              <w:top w:val="nil"/>
              <w:left w:val="nil"/>
              <w:bottom w:val="single" w:sz="4" w:space="0" w:color="auto"/>
              <w:right w:val="single" w:sz="4" w:space="0" w:color="auto"/>
            </w:tcBorders>
            <w:shd w:val="clear" w:color="auto" w:fill="auto"/>
            <w:vAlign w:val="center"/>
            <w:hideMark/>
          </w:tcPr>
          <w:p w14:paraId="24DCBB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317A3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CEEEB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4CF79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68492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36F5DF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117A83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4253B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36779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5117.770(2)(iii)</w:t>
            </w:r>
          </w:p>
        </w:tc>
        <w:tc>
          <w:tcPr>
            <w:tcW w:w="2065" w:type="dxa"/>
            <w:tcBorders>
              <w:top w:val="nil"/>
              <w:left w:val="nil"/>
              <w:bottom w:val="single" w:sz="4" w:space="0" w:color="auto"/>
              <w:right w:val="single" w:sz="4" w:space="0" w:color="auto"/>
            </w:tcBorders>
            <w:shd w:val="clear" w:color="auto" w:fill="auto"/>
            <w:noWrap/>
            <w:vAlign w:val="center"/>
            <w:hideMark/>
          </w:tcPr>
          <w:p w14:paraId="73A3AC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929D7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054E28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21E0C725"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D4E8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4EBB463"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Undefinitized</w:t>
            </w:r>
            <w:proofErr w:type="spellEnd"/>
            <w:r w:rsidRPr="00EC4CA9">
              <w:rPr>
                <w:rFonts w:ascii="Arial" w:eastAsia="Times New Roman" w:hAnsi="Arial" w:cs="Arial"/>
                <w:color w:val="000000"/>
                <w:sz w:val="20"/>
                <w:szCs w:val="20"/>
              </w:rPr>
              <w:t xml:space="preserve">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0173F1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to </w:t>
            </w:r>
            <w:proofErr w:type="gramStart"/>
            <w:r w:rsidRPr="00EC4CA9">
              <w:rPr>
                <w:rFonts w:ascii="Arial" w:eastAsia="Times New Roman" w:hAnsi="Arial" w:cs="Arial"/>
                <w:color w:val="000000"/>
                <w:sz w:val="20"/>
                <w:szCs w:val="20"/>
              </w:rPr>
              <w:t>enter into</w:t>
            </w:r>
            <w:proofErr w:type="gramEnd"/>
            <w:r w:rsidRPr="00EC4CA9">
              <w:rPr>
                <w:rFonts w:ascii="Arial" w:eastAsia="Times New Roman" w:hAnsi="Arial" w:cs="Arial"/>
                <w:color w:val="000000"/>
                <w:sz w:val="20"/>
                <w:szCs w:val="20"/>
              </w:rPr>
              <w:t xml:space="preserve"> a UCA for foreign military sales contracts</w:t>
            </w:r>
          </w:p>
        </w:tc>
        <w:tc>
          <w:tcPr>
            <w:tcW w:w="1957" w:type="dxa"/>
            <w:tcBorders>
              <w:top w:val="nil"/>
              <w:left w:val="nil"/>
              <w:bottom w:val="single" w:sz="4" w:space="0" w:color="auto"/>
              <w:right w:val="single" w:sz="4" w:space="0" w:color="auto"/>
            </w:tcBorders>
            <w:shd w:val="clear" w:color="auto" w:fill="auto"/>
            <w:vAlign w:val="center"/>
            <w:hideMark/>
          </w:tcPr>
          <w:p w14:paraId="57F2D3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9A942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D633C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301CC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71D97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217.7404(a)(1)(ii)</w:t>
            </w:r>
          </w:p>
        </w:tc>
        <w:tc>
          <w:tcPr>
            <w:tcW w:w="1671" w:type="dxa"/>
            <w:tcBorders>
              <w:top w:val="nil"/>
              <w:left w:val="nil"/>
              <w:bottom w:val="single" w:sz="4" w:space="0" w:color="auto"/>
              <w:right w:val="single" w:sz="4" w:space="0" w:color="auto"/>
            </w:tcBorders>
            <w:shd w:val="clear" w:color="auto" w:fill="auto"/>
            <w:vAlign w:val="center"/>
            <w:hideMark/>
          </w:tcPr>
          <w:p w14:paraId="7545FE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949AA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A1C83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2EF6B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5117.7404(a)(1)(ii)</w:t>
            </w:r>
          </w:p>
        </w:tc>
        <w:tc>
          <w:tcPr>
            <w:tcW w:w="2065" w:type="dxa"/>
            <w:tcBorders>
              <w:top w:val="nil"/>
              <w:left w:val="nil"/>
              <w:bottom w:val="single" w:sz="4" w:space="0" w:color="auto"/>
              <w:right w:val="single" w:sz="4" w:space="0" w:color="auto"/>
            </w:tcBorders>
            <w:shd w:val="clear" w:color="auto" w:fill="auto"/>
            <w:noWrap/>
            <w:vAlign w:val="center"/>
            <w:hideMark/>
          </w:tcPr>
          <w:p w14:paraId="65EF64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BF35E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273DC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r w:rsidRPr="00EC4CA9">
              <w:rPr>
                <w:rFonts w:ascii="Arial" w:eastAsia="Times New Roman" w:hAnsi="Arial" w:cs="Arial"/>
                <w:color w:val="000000"/>
                <w:sz w:val="20"/>
                <w:szCs w:val="20"/>
              </w:rPr>
              <w:t xml:space="preserve"> if $50m or less; SCO if greater than $50m</w:t>
            </w:r>
          </w:p>
        </w:tc>
      </w:tr>
      <w:tr w:rsidR="00EC4CA9" w:rsidRPr="00EC4CA9" w14:paraId="27B2631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4499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DC49304"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Undefinitized</w:t>
            </w:r>
            <w:proofErr w:type="spellEnd"/>
            <w:r w:rsidRPr="00EC4CA9">
              <w:rPr>
                <w:rFonts w:ascii="Arial" w:eastAsia="Times New Roman" w:hAnsi="Arial" w:cs="Arial"/>
                <w:color w:val="000000"/>
                <w:sz w:val="20"/>
                <w:szCs w:val="20"/>
              </w:rPr>
              <w:t xml:space="preserve">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6948C8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unilaterally definitizing UCAs with a value greater than $50M </w:t>
            </w:r>
          </w:p>
        </w:tc>
        <w:tc>
          <w:tcPr>
            <w:tcW w:w="1957" w:type="dxa"/>
            <w:tcBorders>
              <w:top w:val="nil"/>
              <w:left w:val="nil"/>
              <w:bottom w:val="single" w:sz="4" w:space="0" w:color="auto"/>
              <w:right w:val="single" w:sz="4" w:space="0" w:color="auto"/>
            </w:tcBorders>
            <w:shd w:val="clear" w:color="auto" w:fill="auto"/>
            <w:vAlign w:val="center"/>
            <w:hideMark/>
          </w:tcPr>
          <w:p w14:paraId="2841FF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6F648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14ED7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89B50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96B2F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217.7404(b)(2)</w:t>
            </w:r>
          </w:p>
        </w:tc>
        <w:tc>
          <w:tcPr>
            <w:tcW w:w="1671" w:type="dxa"/>
            <w:tcBorders>
              <w:top w:val="nil"/>
              <w:left w:val="nil"/>
              <w:bottom w:val="single" w:sz="4" w:space="0" w:color="auto"/>
              <w:right w:val="single" w:sz="4" w:space="0" w:color="auto"/>
            </w:tcBorders>
            <w:shd w:val="clear" w:color="auto" w:fill="auto"/>
            <w:vAlign w:val="center"/>
            <w:hideMark/>
          </w:tcPr>
          <w:p w14:paraId="600E64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34423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81D97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24A26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1B89E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297B9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51A0FA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1A6754A"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19002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CBDF673"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Undefinitized</w:t>
            </w:r>
            <w:proofErr w:type="spellEnd"/>
            <w:r w:rsidRPr="00EC4CA9">
              <w:rPr>
                <w:rFonts w:ascii="Arial" w:eastAsia="Times New Roman" w:hAnsi="Arial" w:cs="Arial"/>
                <w:color w:val="000000"/>
                <w:sz w:val="20"/>
                <w:szCs w:val="20"/>
              </w:rPr>
              <w:t xml:space="preserve"> Contract Actions (UCA) Authorization.</w:t>
            </w:r>
          </w:p>
        </w:tc>
        <w:tc>
          <w:tcPr>
            <w:tcW w:w="5825" w:type="dxa"/>
            <w:tcBorders>
              <w:top w:val="nil"/>
              <w:left w:val="nil"/>
              <w:bottom w:val="single" w:sz="4" w:space="0" w:color="auto"/>
              <w:right w:val="single" w:sz="4" w:space="0" w:color="auto"/>
            </w:tcBorders>
            <w:shd w:val="clear" w:color="auto" w:fill="auto"/>
            <w:vAlign w:val="center"/>
            <w:hideMark/>
          </w:tcPr>
          <w:p w14:paraId="6EA441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Approves </w:t>
            </w:r>
            <w:proofErr w:type="spellStart"/>
            <w:r w:rsidRPr="00EC4CA9">
              <w:rPr>
                <w:rFonts w:ascii="Arial" w:eastAsia="Times New Roman" w:hAnsi="Arial" w:cs="Arial"/>
                <w:color w:val="000000"/>
                <w:sz w:val="20"/>
                <w:szCs w:val="20"/>
              </w:rPr>
              <w:t>Undefinitized</w:t>
            </w:r>
            <w:proofErr w:type="spellEnd"/>
            <w:r w:rsidRPr="00EC4CA9">
              <w:rPr>
                <w:rFonts w:ascii="Arial" w:eastAsia="Times New Roman" w:hAnsi="Arial" w:cs="Arial"/>
                <w:color w:val="000000"/>
                <w:sz w:val="20"/>
                <w:szCs w:val="20"/>
              </w:rPr>
              <w:t xml:space="preserve"> Contract Actions (UCA). </w:t>
            </w:r>
          </w:p>
        </w:tc>
        <w:tc>
          <w:tcPr>
            <w:tcW w:w="1957" w:type="dxa"/>
            <w:tcBorders>
              <w:top w:val="nil"/>
              <w:left w:val="nil"/>
              <w:bottom w:val="single" w:sz="4" w:space="0" w:color="auto"/>
              <w:right w:val="single" w:sz="4" w:space="0" w:color="auto"/>
            </w:tcBorders>
            <w:shd w:val="clear" w:color="auto" w:fill="auto"/>
            <w:vAlign w:val="center"/>
            <w:hideMark/>
          </w:tcPr>
          <w:p w14:paraId="2E7148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AE77D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DC024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F3428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F0DC9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217.7404-1</w:t>
            </w:r>
          </w:p>
        </w:tc>
        <w:tc>
          <w:tcPr>
            <w:tcW w:w="1671" w:type="dxa"/>
            <w:tcBorders>
              <w:top w:val="nil"/>
              <w:left w:val="nil"/>
              <w:bottom w:val="single" w:sz="4" w:space="0" w:color="auto"/>
              <w:right w:val="single" w:sz="4" w:space="0" w:color="auto"/>
            </w:tcBorders>
            <w:shd w:val="clear" w:color="auto" w:fill="auto"/>
            <w:vAlign w:val="center"/>
            <w:hideMark/>
          </w:tcPr>
          <w:p w14:paraId="5EF0EC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BAF21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8B393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C408C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5117.7404-1</w:t>
            </w:r>
          </w:p>
        </w:tc>
        <w:tc>
          <w:tcPr>
            <w:tcW w:w="2065" w:type="dxa"/>
            <w:tcBorders>
              <w:top w:val="nil"/>
              <w:left w:val="nil"/>
              <w:bottom w:val="single" w:sz="4" w:space="0" w:color="auto"/>
              <w:right w:val="single" w:sz="4" w:space="0" w:color="auto"/>
            </w:tcBorders>
            <w:shd w:val="clear" w:color="auto" w:fill="auto"/>
            <w:noWrap/>
            <w:vAlign w:val="center"/>
            <w:hideMark/>
          </w:tcPr>
          <w:p w14:paraId="634C8B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A8533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305D4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r w:rsidRPr="00EC4CA9">
              <w:rPr>
                <w:rFonts w:ascii="Arial" w:eastAsia="Times New Roman" w:hAnsi="Arial" w:cs="Arial"/>
                <w:color w:val="000000"/>
                <w:sz w:val="20"/>
                <w:szCs w:val="20"/>
              </w:rPr>
              <w:t xml:space="preserve"> if $50m or less; SCO if greater than $50m</w:t>
            </w:r>
          </w:p>
        </w:tc>
      </w:tr>
      <w:tr w:rsidR="00EC4CA9" w:rsidRPr="00EC4CA9" w14:paraId="61B8F62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EE3F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4132E02"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Undefinitized</w:t>
            </w:r>
            <w:proofErr w:type="spellEnd"/>
            <w:r w:rsidRPr="00EC4CA9">
              <w:rPr>
                <w:rFonts w:ascii="Arial" w:eastAsia="Times New Roman" w:hAnsi="Arial" w:cs="Arial"/>
                <w:color w:val="000000"/>
                <w:sz w:val="20"/>
                <w:szCs w:val="20"/>
              </w:rPr>
              <w:t xml:space="preserve"> Contract Actions (UCA) </w:t>
            </w:r>
            <w:proofErr w:type="spellStart"/>
            <w:r w:rsidRPr="00EC4CA9">
              <w:rPr>
                <w:rFonts w:ascii="Arial" w:eastAsia="Times New Roman" w:hAnsi="Arial" w:cs="Arial"/>
                <w:color w:val="000000"/>
                <w:sz w:val="20"/>
                <w:szCs w:val="20"/>
              </w:rPr>
              <w:t>Definitization</w:t>
            </w:r>
            <w:proofErr w:type="spellEnd"/>
            <w:r w:rsidRPr="00EC4CA9">
              <w:rPr>
                <w:rFonts w:ascii="Arial" w:eastAsia="Times New Roman" w:hAnsi="Arial" w:cs="Arial"/>
                <w:color w:val="000000"/>
                <w:sz w:val="20"/>
                <w:szCs w:val="20"/>
              </w:rPr>
              <w:t xml:space="preserve"> Schedule</w:t>
            </w:r>
          </w:p>
        </w:tc>
        <w:tc>
          <w:tcPr>
            <w:tcW w:w="5825" w:type="dxa"/>
            <w:tcBorders>
              <w:top w:val="nil"/>
              <w:left w:val="nil"/>
              <w:bottom w:val="single" w:sz="4" w:space="0" w:color="auto"/>
              <w:right w:val="single" w:sz="4" w:space="0" w:color="auto"/>
            </w:tcBorders>
            <w:shd w:val="clear" w:color="auto" w:fill="auto"/>
            <w:vAlign w:val="center"/>
            <w:hideMark/>
          </w:tcPr>
          <w:p w14:paraId="1ED8FC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of determination to extend </w:t>
            </w:r>
            <w:proofErr w:type="spellStart"/>
            <w:r w:rsidRPr="00EC4CA9">
              <w:rPr>
                <w:rFonts w:ascii="Arial" w:eastAsia="Times New Roman" w:hAnsi="Arial" w:cs="Arial"/>
                <w:color w:val="000000"/>
                <w:sz w:val="20"/>
                <w:szCs w:val="20"/>
              </w:rPr>
              <w:t>definitization</w:t>
            </w:r>
            <w:proofErr w:type="spellEnd"/>
            <w:r w:rsidRPr="00EC4CA9">
              <w:rPr>
                <w:rFonts w:ascii="Arial" w:eastAsia="Times New Roman" w:hAnsi="Arial" w:cs="Arial"/>
                <w:color w:val="000000"/>
                <w:sz w:val="20"/>
                <w:szCs w:val="20"/>
              </w:rPr>
              <w:t xml:space="preserve"> schedule beyond an additional 90 days</w:t>
            </w:r>
          </w:p>
        </w:tc>
        <w:tc>
          <w:tcPr>
            <w:tcW w:w="1957" w:type="dxa"/>
            <w:tcBorders>
              <w:top w:val="nil"/>
              <w:left w:val="nil"/>
              <w:bottom w:val="single" w:sz="4" w:space="0" w:color="auto"/>
              <w:right w:val="single" w:sz="4" w:space="0" w:color="auto"/>
            </w:tcBorders>
            <w:shd w:val="clear" w:color="auto" w:fill="auto"/>
            <w:vAlign w:val="center"/>
            <w:hideMark/>
          </w:tcPr>
          <w:p w14:paraId="055821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10593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DEEF8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3C443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B6DB6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217.7404-3(a)(1)</w:t>
            </w:r>
          </w:p>
        </w:tc>
        <w:tc>
          <w:tcPr>
            <w:tcW w:w="1671" w:type="dxa"/>
            <w:tcBorders>
              <w:top w:val="nil"/>
              <w:left w:val="nil"/>
              <w:bottom w:val="single" w:sz="4" w:space="0" w:color="auto"/>
              <w:right w:val="single" w:sz="4" w:space="0" w:color="auto"/>
            </w:tcBorders>
            <w:shd w:val="clear" w:color="auto" w:fill="auto"/>
            <w:vAlign w:val="center"/>
            <w:hideMark/>
          </w:tcPr>
          <w:p w14:paraId="5AFE64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C5118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E2A53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8D995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E4A28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E1387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E2F90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5D35DB9A"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C786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488DB52"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Undefinitized</w:t>
            </w:r>
            <w:proofErr w:type="spellEnd"/>
            <w:r w:rsidRPr="00EC4CA9">
              <w:rPr>
                <w:rFonts w:ascii="Arial" w:eastAsia="Times New Roman" w:hAnsi="Arial" w:cs="Arial"/>
                <w:color w:val="000000"/>
                <w:sz w:val="20"/>
                <w:szCs w:val="20"/>
              </w:rPr>
              <w:t xml:space="preserve"> Contract Actions (UCA) Limitations on Obligations.</w:t>
            </w:r>
          </w:p>
        </w:tc>
        <w:tc>
          <w:tcPr>
            <w:tcW w:w="5825" w:type="dxa"/>
            <w:tcBorders>
              <w:top w:val="nil"/>
              <w:left w:val="nil"/>
              <w:bottom w:val="single" w:sz="4" w:space="0" w:color="auto"/>
              <w:right w:val="single" w:sz="4" w:space="0" w:color="auto"/>
            </w:tcBorders>
            <w:shd w:val="clear" w:color="auto" w:fill="auto"/>
            <w:vAlign w:val="center"/>
            <w:hideMark/>
          </w:tcPr>
          <w:p w14:paraId="4152D0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 the limitations in 217.7404(a), 217.7404-2, 217.7404-3, and 217.7404-4 for UCAs if determined that the waiver is necessary to support a contingency operation; or a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211F28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357D2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27DC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3356D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3BD77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217.7404-5(b)</w:t>
            </w:r>
          </w:p>
        </w:tc>
        <w:tc>
          <w:tcPr>
            <w:tcW w:w="1671" w:type="dxa"/>
            <w:tcBorders>
              <w:top w:val="nil"/>
              <w:left w:val="nil"/>
              <w:bottom w:val="single" w:sz="4" w:space="0" w:color="auto"/>
              <w:right w:val="single" w:sz="4" w:space="0" w:color="auto"/>
            </w:tcBorders>
            <w:shd w:val="clear" w:color="auto" w:fill="auto"/>
            <w:vAlign w:val="center"/>
            <w:hideMark/>
          </w:tcPr>
          <w:p w14:paraId="66AA4A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E0ACE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FAE7B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3BE22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5117.7404-5(b)</w:t>
            </w:r>
          </w:p>
        </w:tc>
        <w:tc>
          <w:tcPr>
            <w:tcW w:w="2065" w:type="dxa"/>
            <w:tcBorders>
              <w:top w:val="nil"/>
              <w:left w:val="nil"/>
              <w:bottom w:val="single" w:sz="4" w:space="0" w:color="auto"/>
              <w:right w:val="single" w:sz="4" w:space="0" w:color="auto"/>
            </w:tcBorders>
            <w:shd w:val="clear" w:color="auto" w:fill="auto"/>
            <w:noWrap/>
            <w:vAlign w:val="center"/>
            <w:hideMark/>
          </w:tcPr>
          <w:p w14:paraId="0032F2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D9CF2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FE41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72D3B24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367D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36F3BEB"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Undefinitized</w:t>
            </w:r>
            <w:proofErr w:type="spellEnd"/>
            <w:r w:rsidRPr="00EC4CA9">
              <w:rPr>
                <w:rFonts w:ascii="Arial" w:eastAsia="Times New Roman" w:hAnsi="Arial" w:cs="Arial"/>
                <w:color w:val="000000"/>
                <w:sz w:val="20"/>
                <w:szCs w:val="20"/>
              </w:rPr>
              <w:t xml:space="preserve"> Contract Actions - Allowable Profit</w:t>
            </w:r>
          </w:p>
        </w:tc>
        <w:tc>
          <w:tcPr>
            <w:tcW w:w="5825" w:type="dxa"/>
            <w:tcBorders>
              <w:top w:val="nil"/>
              <w:left w:val="nil"/>
              <w:bottom w:val="single" w:sz="4" w:space="0" w:color="auto"/>
              <w:right w:val="single" w:sz="4" w:space="0" w:color="auto"/>
            </w:tcBorders>
            <w:shd w:val="clear" w:color="auto" w:fill="auto"/>
            <w:vAlign w:val="center"/>
            <w:hideMark/>
          </w:tcPr>
          <w:p w14:paraId="7D5A67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Ensures profit reflects risk when UCA is definitized after substantial portion of performance is completed</w:t>
            </w:r>
          </w:p>
        </w:tc>
        <w:tc>
          <w:tcPr>
            <w:tcW w:w="1957" w:type="dxa"/>
            <w:tcBorders>
              <w:top w:val="nil"/>
              <w:left w:val="nil"/>
              <w:bottom w:val="single" w:sz="4" w:space="0" w:color="auto"/>
              <w:right w:val="single" w:sz="4" w:space="0" w:color="auto"/>
            </w:tcBorders>
            <w:shd w:val="clear" w:color="auto" w:fill="auto"/>
            <w:vAlign w:val="center"/>
            <w:hideMark/>
          </w:tcPr>
          <w:p w14:paraId="102F94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C6A1A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D7A68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BFEDC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B611E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217.7404-6</w:t>
            </w:r>
          </w:p>
        </w:tc>
        <w:tc>
          <w:tcPr>
            <w:tcW w:w="1671" w:type="dxa"/>
            <w:tcBorders>
              <w:top w:val="nil"/>
              <w:left w:val="nil"/>
              <w:bottom w:val="single" w:sz="4" w:space="0" w:color="auto"/>
              <w:right w:val="single" w:sz="4" w:space="0" w:color="auto"/>
            </w:tcBorders>
            <w:shd w:val="clear" w:color="auto" w:fill="auto"/>
            <w:noWrap/>
            <w:vAlign w:val="center"/>
            <w:hideMark/>
          </w:tcPr>
          <w:p w14:paraId="17E8E8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D26EB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924DA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5E3F9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5117.7404-6</w:t>
            </w:r>
          </w:p>
        </w:tc>
        <w:tc>
          <w:tcPr>
            <w:tcW w:w="2065" w:type="dxa"/>
            <w:tcBorders>
              <w:top w:val="nil"/>
              <w:left w:val="nil"/>
              <w:bottom w:val="single" w:sz="4" w:space="0" w:color="auto"/>
              <w:right w:val="single" w:sz="4" w:space="0" w:color="auto"/>
            </w:tcBorders>
            <w:shd w:val="clear" w:color="auto" w:fill="auto"/>
            <w:noWrap/>
            <w:vAlign w:val="center"/>
            <w:hideMark/>
          </w:tcPr>
          <w:p w14:paraId="25DA1C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B84DB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E5BE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4ED9656A"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6A2D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A66F3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Acquisition of Parts When Data is not available</w:t>
            </w:r>
          </w:p>
        </w:tc>
        <w:tc>
          <w:tcPr>
            <w:tcW w:w="5825" w:type="dxa"/>
            <w:tcBorders>
              <w:top w:val="nil"/>
              <w:left w:val="nil"/>
              <w:bottom w:val="single" w:sz="4" w:space="0" w:color="auto"/>
              <w:right w:val="single" w:sz="4" w:space="0" w:color="auto"/>
            </w:tcBorders>
            <w:shd w:val="clear" w:color="auto" w:fill="auto"/>
            <w:vAlign w:val="center"/>
            <w:hideMark/>
          </w:tcPr>
          <w:p w14:paraId="2A8641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Authorization of reverse engineering</w:t>
            </w:r>
          </w:p>
        </w:tc>
        <w:tc>
          <w:tcPr>
            <w:tcW w:w="1957" w:type="dxa"/>
            <w:tcBorders>
              <w:top w:val="nil"/>
              <w:left w:val="nil"/>
              <w:bottom w:val="single" w:sz="4" w:space="0" w:color="auto"/>
              <w:right w:val="single" w:sz="4" w:space="0" w:color="auto"/>
            </w:tcBorders>
            <w:shd w:val="clear" w:color="auto" w:fill="auto"/>
            <w:vAlign w:val="center"/>
            <w:hideMark/>
          </w:tcPr>
          <w:p w14:paraId="7B92D7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B57A1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BCF95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5A5C6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3C4C4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217.7504(4)(ii)</w:t>
            </w:r>
          </w:p>
        </w:tc>
        <w:tc>
          <w:tcPr>
            <w:tcW w:w="1671" w:type="dxa"/>
            <w:tcBorders>
              <w:top w:val="nil"/>
              <w:left w:val="nil"/>
              <w:bottom w:val="single" w:sz="4" w:space="0" w:color="auto"/>
              <w:right w:val="single" w:sz="4" w:space="0" w:color="auto"/>
            </w:tcBorders>
            <w:shd w:val="clear" w:color="auto" w:fill="auto"/>
            <w:noWrap/>
            <w:vAlign w:val="center"/>
            <w:hideMark/>
          </w:tcPr>
          <w:p w14:paraId="4EB440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41806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8B9E2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E39D1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5117.7504(4)(ii)</w:t>
            </w:r>
          </w:p>
        </w:tc>
        <w:tc>
          <w:tcPr>
            <w:tcW w:w="2065" w:type="dxa"/>
            <w:tcBorders>
              <w:top w:val="nil"/>
              <w:left w:val="nil"/>
              <w:bottom w:val="single" w:sz="4" w:space="0" w:color="auto"/>
              <w:right w:val="single" w:sz="4" w:space="0" w:color="auto"/>
            </w:tcBorders>
            <w:shd w:val="clear" w:color="auto" w:fill="auto"/>
            <w:noWrap/>
            <w:vAlign w:val="center"/>
            <w:hideMark/>
          </w:tcPr>
          <w:p w14:paraId="3B17AC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641DD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7ECB4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B778DE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147B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DE167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Limitations on Price Increases</w:t>
            </w:r>
          </w:p>
        </w:tc>
        <w:tc>
          <w:tcPr>
            <w:tcW w:w="5825" w:type="dxa"/>
            <w:tcBorders>
              <w:top w:val="nil"/>
              <w:left w:val="nil"/>
              <w:bottom w:val="single" w:sz="4" w:space="0" w:color="auto"/>
              <w:right w:val="single" w:sz="4" w:space="0" w:color="auto"/>
            </w:tcBorders>
            <w:shd w:val="clear" w:color="auto" w:fill="auto"/>
            <w:vAlign w:val="center"/>
            <w:hideMark/>
          </w:tcPr>
          <w:p w14:paraId="4B5C5B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KO certification of certain requirements to HCA before award of contract for a part, the price of which exceeds the limit in 217.7505(a)</w:t>
            </w:r>
          </w:p>
        </w:tc>
        <w:tc>
          <w:tcPr>
            <w:tcW w:w="1957" w:type="dxa"/>
            <w:tcBorders>
              <w:top w:val="nil"/>
              <w:left w:val="nil"/>
              <w:bottom w:val="single" w:sz="4" w:space="0" w:color="auto"/>
              <w:right w:val="single" w:sz="4" w:space="0" w:color="auto"/>
            </w:tcBorders>
            <w:shd w:val="clear" w:color="auto" w:fill="auto"/>
            <w:vAlign w:val="center"/>
            <w:hideMark/>
          </w:tcPr>
          <w:p w14:paraId="3130AD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38678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8D5AA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7ECF4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5D7F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217.7505(b)</w:t>
            </w:r>
          </w:p>
        </w:tc>
        <w:tc>
          <w:tcPr>
            <w:tcW w:w="1671" w:type="dxa"/>
            <w:tcBorders>
              <w:top w:val="nil"/>
              <w:left w:val="nil"/>
              <w:bottom w:val="single" w:sz="4" w:space="0" w:color="auto"/>
              <w:right w:val="single" w:sz="4" w:space="0" w:color="auto"/>
            </w:tcBorders>
            <w:shd w:val="clear" w:color="auto" w:fill="auto"/>
            <w:noWrap/>
            <w:vAlign w:val="center"/>
            <w:hideMark/>
          </w:tcPr>
          <w:p w14:paraId="65E409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83D45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1A0BF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EDDB1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5117.7505(b) </w:t>
            </w:r>
          </w:p>
        </w:tc>
        <w:tc>
          <w:tcPr>
            <w:tcW w:w="2065" w:type="dxa"/>
            <w:tcBorders>
              <w:top w:val="nil"/>
              <w:left w:val="nil"/>
              <w:bottom w:val="single" w:sz="4" w:space="0" w:color="auto"/>
              <w:right w:val="single" w:sz="4" w:space="0" w:color="auto"/>
            </w:tcBorders>
            <w:shd w:val="clear" w:color="auto" w:fill="auto"/>
            <w:noWrap/>
            <w:vAlign w:val="center"/>
            <w:hideMark/>
          </w:tcPr>
          <w:p w14:paraId="49F1B4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8B143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389E0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1 level above KO</w:t>
            </w:r>
          </w:p>
        </w:tc>
      </w:tr>
      <w:tr w:rsidR="00EC4CA9" w:rsidRPr="00EC4CA9" w14:paraId="31A03E13"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8BE8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766653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Protest to GAO</w:t>
            </w:r>
          </w:p>
        </w:tc>
        <w:tc>
          <w:tcPr>
            <w:tcW w:w="5825" w:type="dxa"/>
            <w:tcBorders>
              <w:top w:val="nil"/>
              <w:left w:val="nil"/>
              <w:bottom w:val="single" w:sz="4" w:space="0" w:color="auto"/>
              <w:right w:val="single" w:sz="4" w:space="0" w:color="auto"/>
            </w:tcBorders>
            <w:shd w:val="clear" w:color="auto" w:fill="auto"/>
            <w:vAlign w:val="center"/>
            <w:hideMark/>
          </w:tcPr>
          <w:p w14:paraId="4EA9B7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Override of CICA Stay due to a Protest</w:t>
            </w:r>
          </w:p>
        </w:tc>
        <w:tc>
          <w:tcPr>
            <w:tcW w:w="1957" w:type="dxa"/>
            <w:tcBorders>
              <w:top w:val="nil"/>
              <w:left w:val="nil"/>
              <w:bottom w:val="single" w:sz="4" w:space="0" w:color="auto"/>
              <w:right w:val="single" w:sz="4" w:space="0" w:color="auto"/>
            </w:tcBorders>
            <w:shd w:val="clear" w:color="auto" w:fill="auto"/>
            <w:vAlign w:val="center"/>
            <w:hideMark/>
          </w:tcPr>
          <w:p w14:paraId="5FFAA6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18.125 (See 33.104(b) and (c))</w:t>
            </w:r>
          </w:p>
        </w:tc>
        <w:tc>
          <w:tcPr>
            <w:tcW w:w="2384" w:type="dxa"/>
            <w:tcBorders>
              <w:top w:val="nil"/>
              <w:left w:val="nil"/>
              <w:bottom w:val="single" w:sz="4" w:space="0" w:color="auto"/>
              <w:right w:val="single" w:sz="4" w:space="0" w:color="auto"/>
            </w:tcBorders>
            <w:shd w:val="clear" w:color="auto" w:fill="auto"/>
            <w:vAlign w:val="center"/>
            <w:hideMark/>
          </w:tcPr>
          <w:p w14:paraId="2DD62C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C7E99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w:t>
            </w:r>
          </w:p>
        </w:tc>
        <w:tc>
          <w:tcPr>
            <w:tcW w:w="1237" w:type="dxa"/>
            <w:tcBorders>
              <w:top w:val="nil"/>
              <w:left w:val="nil"/>
              <w:bottom w:val="single" w:sz="4" w:space="0" w:color="auto"/>
              <w:right w:val="single" w:sz="4" w:space="0" w:color="auto"/>
            </w:tcBorders>
            <w:shd w:val="clear" w:color="auto" w:fill="auto"/>
            <w:vAlign w:val="center"/>
            <w:hideMark/>
          </w:tcPr>
          <w:p w14:paraId="6FDABE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5D175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F9FE3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3EF41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CBAB9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273A6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9CC3F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BB4FF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9A9C9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EB35F91"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B7A27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484D60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Available Acquisition Flexibilities</w:t>
            </w:r>
          </w:p>
        </w:tc>
        <w:tc>
          <w:tcPr>
            <w:tcW w:w="5825" w:type="dxa"/>
            <w:tcBorders>
              <w:top w:val="nil"/>
              <w:left w:val="nil"/>
              <w:bottom w:val="single" w:sz="4" w:space="0" w:color="auto"/>
              <w:right w:val="single" w:sz="4" w:space="0" w:color="auto"/>
            </w:tcBorders>
            <w:shd w:val="clear" w:color="auto" w:fill="auto"/>
            <w:vAlign w:val="center"/>
            <w:hideMark/>
          </w:tcPr>
          <w:p w14:paraId="5B74A7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Rights in Technical Data</w:t>
            </w:r>
          </w:p>
        </w:tc>
        <w:tc>
          <w:tcPr>
            <w:tcW w:w="1957" w:type="dxa"/>
            <w:tcBorders>
              <w:top w:val="nil"/>
              <w:left w:val="nil"/>
              <w:bottom w:val="single" w:sz="4" w:space="0" w:color="auto"/>
              <w:right w:val="single" w:sz="4" w:space="0" w:color="auto"/>
            </w:tcBorders>
            <w:shd w:val="clear" w:color="auto" w:fill="auto"/>
            <w:vAlign w:val="center"/>
            <w:hideMark/>
          </w:tcPr>
          <w:p w14:paraId="253DE8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316D6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E247B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8A3E6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2DA0A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218.170(h)</w:t>
            </w:r>
          </w:p>
        </w:tc>
        <w:tc>
          <w:tcPr>
            <w:tcW w:w="1671" w:type="dxa"/>
            <w:tcBorders>
              <w:top w:val="nil"/>
              <w:left w:val="nil"/>
              <w:bottom w:val="single" w:sz="4" w:space="0" w:color="auto"/>
              <w:right w:val="single" w:sz="4" w:space="0" w:color="auto"/>
            </w:tcBorders>
            <w:shd w:val="clear" w:color="auto" w:fill="auto"/>
            <w:vAlign w:val="center"/>
            <w:hideMark/>
          </w:tcPr>
          <w:p w14:paraId="11D1F4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E989D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FDF32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0940F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5118.170(h)</w:t>
            </w:r>
          </w:p>
        </w:tc>
        <w:tc>
          <w:tcPr>
            <w:tcW w:w="2065" w:type="dxa"/>
            <w:tcBorders>
              <w:top w:val="nil"/>
              <w:left w:val="nil"/>
              <w:bottom w:val="single" w:sz="4" w:space="0" w:color="auto"/>
              <w:right w:val="single" w:sz="4" w:space="0" w:color="auto"/>
            </w:tcBorders>
            <w:shd w:val="clear" w:color="auto" w:fill="auto"/>
            <w:vAlign w:val="center"/>
            <w:hideMark/>
          </w:tcPr>
          <w:p w14:paraId="3B2891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E5AC3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1AFBF3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9B91593" w14:textId="77777777" w:rsidTr="00EC4CA9">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662D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34E84E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4F263F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Approve determinations related to support of contingency ops or defense against / recovery from nuclear, biological, chemical, radiological attack, </w:t>
            </w:r>
            <w:proofErr w:type="spellStart"/>
            <w:r w:rsidRPr="00EC4CA9">
              <w:rPr>
                <w:rFonts w:ascii="Arial" w:eastAsia="Times New Roman" w:hAnsi="Arial" w:cs="Arial"/>
                <w:color w:val="000000"/>
                <w:sz w:val="20"/>
                <w:szCs w:val="20"/>
              </w:rPr>
              <w:t>cyber attack</w:t>
            </w:r>
            <w:proofErr w:type="spellEnd"/>
            <w:r w:rsidRPr="00EC4CA9">
              <w:rPr>
                <w:rFonts w:ascii="Arial" w:eastAsia="Times New Roman" w:hAnsi="Arial" w:cs="Arial"/>
                <w:color w:val="000000"/>
                <w:sz w:val="20"/>
                <w:szCs w:val="20"/>
              </w:rPr>
              <w:t>,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09624C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18.201</w:t>
            </w:r>
          </w:p>
        </w:tc>
        <w:tc>
          <w:tcPr>
            <w:tcW w:w="2384" w:type="dxa"/>
            <w:tcBorders>
              <w:top w:val="nil"/>
              <w:left w:val="nil"/>
              <w:bottom w:val="single" w:sz="4" w:space="0" w:color="auto"/>
              <w:right w:val="single" w:sz="4" w:space="0" w:color="auto"/>
            </w:tcBorders>
            <w:shd w:val="clear" w:color="auto" w:fill="auto"/>
            <w:vAlign w:val="center"/>
            <w:hideMark/>
          </w:tcPr>
          <w:p w14:paraId="1B1945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3380FA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625C1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17314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218.201</w:t>
            </w:r>
          </w:p>
        </w:tc>
        <w:tc>
          <w:tcPr>
            <w:tcW w:w="1671" w:type="dxa"/>
            <w:tcBorders>
              <w:top w:val="nil"/>
              <w:left w:val="nil"/>
              <w:bottom w:val="single" w:sz="4" w:space="0" w:color="auto"/>
              <w:right w:val="single" w:sz="4" w:space="0" w:color="auto"/>
            </w:tcBorders>
            <w:shd w:val="clear" w:color="auto" w:fill="auto"/>
            <w:vAlign w:val="center"/>
            <w:hideMark/>
          </w:tcPr>
          <w:p w14:paraId="56F10B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 xml:space="preserve">per 218.270,Head of Agency is replaced with HCA for FAR Part 18.2)                                    </w:t>
            </w:r>
          </w:p>
        </w:tc>
        <w:tc>
          <w:tcPr>
            <w:tcW w:w="1033" w:type="dxa"/>
            <w:tcBorders>
              <w:top w:val="nil"/>
              <w:left w:val="nil"/>
              <w:bottom w:val="single" w:sz="4" w:space="0" w:color="auto"/>
              <w:right w:val="single" w:sz="4" w:space="0" w:color="auto"/>
            </w:tcBorders>
            <w:shd w:val="clear" w:color="auto" w:fill="auto"/>
            <w:vAlign w:val="center"/>
            <w:hideMark/>
          </w:tcPr>
          <w:p w14:paraId="784F6A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9C6C1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90486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5,118.20 €</w:t>
            </w:r>
          </w:p>
        </w:tc>
        <w:tc>
          <w:tcPr>
            <w:tcW w:w="2065" w:type="dxa"/>
            <w:tcBorders>
              <w:top w:val="nil"/>
              <w:left w:val="nil"/>
              <w:bottom w:val="single" w:sz="4" w:space="0" w:color="auto"/>
              <w:right w:val="single" w:sz="4" w:space="0" w:color="auto"/>
            </w:tcBorders>
            <w:shd w:val="clear" w:color="auto" w:fill="auto"/>
            <w:noWrap/>
            <w:vAlign w:val="center"/>
            <w:hideMark/>
          </w:tcPr>
          <w:p w14:paraId="3D9B22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38CC8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AEDA3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2814A2CA" w14:textId="77777777" w:rsidTr="00EC4CA9">
        <w:trPr>
          <w:trHeight w:val="7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7D7B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24E942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23A84A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 limitations for UCAs if necessary to support a contingency operation or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0A2C53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18913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2B08C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A0AA8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60215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218.201(9) &amp; 217.7404-5(b)</w:t>
            </w:r>
          </w:p>
        </w:tc>
        <w:tc>
          <w:tcPr>
            <w:tcW w:w="1671" w:type="dxa"/>
            <w:tcBorders>
              <w:top w:val="nil"/>
              <w:left w:val="nil"/>
              <w:bottom w:val="single" w:sz="4" w:space="0" w:color="auto"/>
              <w:right w:val="single" w:sz="4" w:space="0" w:color="auto"/>
            </w:tcBorders>
            <w:shd w:val="clear" w:color="auto" w:fill="auto"/>
            <w:vAlign w:val="center"/>
            <w:hideMark/>
          </w:tcPr>
          <w:p w14:paraId="490776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noWrap/>
            <w:vAlign w:val="center"/>
            <w:hideMark/>
          </w:tcPr>
          <w:p w14:paraId="3E6488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1E04E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52AA9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5118.201(9)                                                                    </w:t>
            </w:r>
          </w:p>
        </w:tc>
        <w:tc>
          <w:tcPr>
            <w:tcW w:w="2065" w:type="dxa"/>
            <w:tcBorders>
              <w:top w:val="nil"/>
              <w:left w:val="nil"/>
              <w:bottom w:val="single" w:sz="4" w:space="0" w:color="auto"/>
              <w:right w:val="single" w:sz="4" w:space="0" w:color="auto"/>
            </w:tcBorders>
            <w:shd w:val="clear" w:color="auto" w:fill="auto"/>
            <w:noWrap/>
            <w:vAlign w:val="center"/>
            <w:hideMark/>
          </w:tcPr>
          <w:p w14:paraId="50B6DA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1ED9D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CC1A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119F3B9E" w14:textId="77777777" w:rsidTr="00EC4CA9">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B5D7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6D1C2B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Emergency Acquisitions. Head of contracting activity determinations</w:t>
            </w:r>
          </w:p>
        </w:tc>
        <w:tc>
          <w:tcPr>
            <w:tcW w:w="5825" w:type="dxa"/>
            <w:tcBorders>
              <w:top w:val="nil"/>
              <w:left w:val="nil"/>
              <w:bottom w:val="single" w:sz="4" w:space="0" w:color="auto"/>
              <w:right w:val="single" w:sz="4" w:space="0" w:color="auto"/>
            </w:tcBorders>
            <w:shd w:val="clear" w:color="auto" w:fill="auto"/>
            <w:vAlign w:val="center"/>
            <w:hideMark/>
          </w:tcPr>
          <w:p w14:paraId="6CBB96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The term “head of the agency” is replaced with “head of the contracting activity,” as defined in FAR 2.101.</w:t>
            </w:r>
          </w:p>
        </w:tc>
        <w:tc>
          <w:tcPr>
            <w:tcW w:w="1957" w:type="dxa"/>
            <w:tcBorders>
              <w:top w:val="nil"/>
              <w:left w:val="nil"/>
              <w:bottom w:val="single" w:sz="4" w:space="0" w:color="auto"/>
              <w:right w:val="single" w:sz="4" w:space="0" w:color="auto"/>
            </w:tcBorders>
            <w:shd w:val="clear" w:color="auto" w:fill="auto"/>
            <w:vAlign w:val="center"/>
            <w:hideMark/>
          </w:tcPr>
          <w:p w14:paraId="7391F6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18.2</w:t>
            </w:r>
          </w:p>
        </w:tc>
        <w:tc>
          <w:tcPr>
            <w:tcW w:w="2384" w:type="dxa"/>
            <w:tcBorders>
              <w:top w:val="nil"/>
              <w:left w:val="nil"/>
              <w:bottom w:val="single" w:sz="4" w:space="0" w:color="auto"/>
              <w:right w:val="single" w:sz="4" w:space="0" w:color="auto"/>
            </w:tcBorders>
            <w:shd w:val="clear" w:color="auto" w:fill="auto"/>
            <w:vAlign w:val="center"/>
            <w:hideMark/>
          </w:tcPr>
          <w:p w14:paraId="41B0F8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D3F11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797F3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B5AA5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218.270(e) </w:t>
            </w:r>
          </w:p>
        </w:tc>
        <w:tc>
          <w:tcPr>
            <w:tcW w:w="1671" w:type="dxa"/>
            <w:tcBorders>
              <w:top w:val="nil"/>
              <w:left w:val="nil"/>
              <w:bottom w:val="single" w:sz="4" w:space="0" w:color="auto"/>
              <w:right w:val="single" w:sz="4" w:space="0" w:color="auto"/>
            </w:tcBorders>
            <w:shd w:val="clear" w:color="auto" w:fill="auto"/>
            <w:vAlign w:val="center"/>
            <w:hideMark/>
          </w:tcPr>
          <w:p w14:paraId="3F93B5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0AB56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81B85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2DE11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5118.270(</w:t>
            </w:r>
            <w:proofErr w:type="gramStart"/>
            <w:r w:rsidRPr="00EC4CA9">
              <w:rPr>
                <w:rFonts w:ascii="Arial" w:eastAsia="Times New Roman" w:hAnsi="Arial" w:cs="Arial"/>
                <w:color w:val="000000"/>
                <w:sz w:val="20"/>
                <w:szCs w:val="20"/>
              </w:rPr>
              <w:t xml:space="preserve">e)   </w:t>
            </w:r>
            <w:proofErr w:type="gramEnd"/>
            <w:r w:rsidRPr="00EC4CA9">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1C4732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278FC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689DA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r>
      <w:tr w:rsidR="00EC4CA9" w:rsidRPr="00EC4CA9" w14:paraId="3DFAA89A"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4BEC7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45EF04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Encouraging small business participation in acquisitions</w:t>
            </w:r>
          </w:p>
        </w:tc>
        <w:tc>
          <w:tcPr>
            <w:tcW w:w="5825" w:type="dxa"/>
            <w:tcBorders>
              <w:top w:val="nil"/>
              <w:left w:val="nil"/>
              <w:bottom w:val="single" w:sz="4" w:space="0" w:color="auto"/>
              <w:right w:val="single" w:sz="4" w:space="0" w:color="auto"/>
            </w:tcBorders>
            <w:shd w:val="clear" w:color="auto" w:fill="auto"/>
            <w:vAlign w:val="center"/>
            <w:hideMark/>
          </w:tcPr>
          <w:p w14:paraId="7D9C92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a consolidated requirement cannot be placed under one of the preference programs prior to release of the solicitation</w:t>
            </w:r>
          </w:p>
        </w:tc>
        <w:tc>
          <w:tcPr>
            <w:tcW w:w="1957" w:type="dxa"/>
            <w:tcBorders>
              <w:top w:val="nil"/>
              <w:left w:val="nil"/>
              <w:bottom w:val="single" w:sz="4" w:space="0" w:color="auto"/>
              <w:right w:val="single" w:sz="4" w:space="0" w:color="auto"/>
            </w:tcBorders>
            <w:shd w:val="clear" w:color="auto" w:fill="auto"/>
            <w:vAlign w:val="center"/>
            <w:hideMark/>
          </w:tcPr>
          <w:p w14:paraId="7AA643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77E65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FDB9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EB24D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94566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6826D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4A3F4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0E89E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726F4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5119.202-1(1)</w:t>
            </w:r>
          </w:p>
        </w:tc>
        <w:tc>
          <w:tcPr>
            <w:tcW w:w="2065" w:type="dxa"/>
            <w:tcBorders>
              <w:top w:val="nil"/>
              <w:left w:val="nil"/>
              <w:bottom w:val="single" w:sz="4" w:space="0" w:color="auto"/>
              <w:right w:val="single" w:sz="4" w:space="0" w:color="auto"/>
            </w:tcBorders>
            <w:shd w:val="clear" w:color="auto" w:fill="auto"/>
            <w:vAlign w:val="center"/>
            <w:hideMark/>
          </w:tcPr>
          <w:p w14:paraId="5C7F72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04B01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89317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4E86F08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2300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5DE55E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Partial Set-Asides </w:t>
            </w:r>
          </w:p>
        </w:tc>
        <w:tc>
          <w:tcPr>
            <w:tcW w:w="5825" w:type="dxa"/>
            <w:tcBorders>
              <w:top w:val="nil"/>
              <w:left w:val="nil"/>
              <w:bottom w:val="single" w:sz="4" w:space="0" w:color="auto"/>
              <w:right w:val="single" w:sz="4" w:space="0" w:color="auto"/>
            </w:tcBorders>
            <w:shd w:val="clear" w:color="auto" w:fill="auto"/>
            <w:vAlign w:val="center"/>
            <w:hideMark/>
          </w:tcPr>
          <w:p w14:paraId="436924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Authorizing partial set-aside when only 2 concerns (1 large, 1 small) are expected to respond with offers</w:t>
            </w:r>
          </w:p>
        </w:tc>
        <w:tc>
          <w:tcPr>
            <w:tcW w:w="1957" w:type="dxa"/>
            <w:tcBorders>
              <w:top w:val="nil"/>
              <w:left w:val="nil"/>
              <w:bottom w:val="single" w:sz="4" w:space="0" w:color="auto"/>
              <w:right w:val="single" w:sz="4" w:space="0" w:color="auto"/>
            </w:tcBorders>
            <w:shd w:val="clear" w:color="auto" w:fill="auto"/>
            <w:vAlign w:val="center"/>
            <w:hideMark/>
          </w:tcPr>
          <w:p w14:paraId="33AA6E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19.502-3(a)(5)</w:t>
            </w:r>
          </w:p>
        </w:tc>
        <w:tc>
          <w:tcPr>
            <w:tcW w:w="2384" w:type="dxa"/>
            <w:tcBorders>
              <w:top w:val="nil"/>
              <w:left w:val="nil"/>
              <w:bottom w:val="single" w:sz="4" w:space="0" w:color="auto"/>
              <w:right w:val="single" w:sz="4" w:space="0" w:color="auto"/>
            </w:tcBorders>
            <w:shd w:val="clear" w:color="auto" w:fill="auto"/>
            <w:vAlign w:val="center"/>
            <w:hideMark/>
          </w:tcPr>
          <w:p w14:paraId="2C5F59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0F5CA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05C6F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53756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6FEC9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794E6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64F5A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D43B7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5119.502-3(a)(5)</w:t>
            </w:r>
          </w:p>
        </w:tc>
        <w:tc>
          <w:tcPr>
            <w:tcW w:w="2065" w:type="dxa"/>
            <w:tcBorders>
              <w:top w:val="nil"/>
              <w:left w:val="nil"/>
              <w:bottom w:val="single" w:sz="4" w:space="0" w:color="auto"/>
              <w:right w:val="single" w:sz="4" w:space="0" w:color="auto"/>
            </w:tcBorders>
            <w:shd w:val="clear" w:color="auto" w:fill="auto"/>
            <w:noWrap/>
            <w:vAlign w:val="center"/>
            <w:hideMark/>
          </w:tcPr>
          <w:p w14:paraId="69DE08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5FFE7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557A5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0178B68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C5AE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1FB5E7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Rejecting Small Business Administration Recommendations</w:t>
            </w:r>
          </w:p>
        </w:tc>
        <w:tc>
          <w:tcPr>
            <w:tcW w:w="5825" w:type="dxa"/>
            <w:tcBorders>
              <w:top w:val="nil"/>
              <w:left w:val="nil"/>
              <w:bottom w:val="single" w:sz="4" w:space="0" w:color="auto"/>
              <w:right w:val="single" w:sz="4" w:space="0" w:color="auto"/>
            </w:tcBorders>
            <w:shd w:val="clear" w:color="auto" w:fill="auto"/>
            <w:vAlign w:val="center"/>
            <w:hideMark/>
          </w:tcPr>
          <w:p w14:paraId="209140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7F5CCC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19.505(b)</w:t>
            </w:r>
          </w:p>
        </w:tc>
        <w:tc>
          <w:tcPr>
            <w:tcW w:w="2384" w:type="dxa"/>
            <w:tcBorders>
              <w:top w:val="nil"/>
              <w:left w:val="nil"/>
              <w:bottom w:val="single" w:sz="4" w:space="0" w:color="auto"/>
              <w:right w:val="single" w:sz="4" w:space="0" w:color="auto"/>
            </w:tcBorders>
            <w:shd w:val="clear" w:color="auto" w:fill="auto"/>
            <w:vAlign w:val="center"/>
            <w:hideMark/>
          </w:tcPr>
          <w:p w14:paraId="260CCE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465DA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27E0B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888EA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219.505(b)</w:t>
            </w:r>
          </w:p>
        </w:tc>
        <w:tc>
          <w:tcPr>
            <w:tcW w:w="1671" w:type="dxa"/>
            <w:tcBorders>
              <w:top w:val="nil"/>
              <w:left w:val="nil"/>
              <w:bottom w:val="single" w:sz="4" w:space="0" w:color="auto"/>
              <w:right w:val="single" w:sz="4" w:space="0" w:color="auto"/>
            </w:tcBorders>
            <w:shd w:val="clear" w:color="auto" w:fill="auto"/>
            <w:vAlign w:val="center"/>
            <w:hideMark/>
          </w:tcPr>
          <w:p w14:paraId="579B05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12FF1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75ECC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the Chief of Contracting Office</w:t>
            </w:r>
          </w:p>
        </w:tc>
        <w:tc>
          <w:tcPr>
            <w:tcW w:w="2405" w:type="dxa"/>
            <w:tcBorders>
              <w:top w:val="nil"/>
              <w:left w:val="nil"/>
              <w:bottom w:val="single" w:sz="4" w:space="0" w:color="auto"/>
              <w:right w:val="single" w:sz="4" w:space="0" w:color="auto"/>
            </w:tcBorders>
            <w:shd w:val="clear" w:color="auto" w:fill="auto"/>
            <w:vAlign w:val="center"/>
            <w:hideMark/>
          </w:tcPr>
          <w:p w14:paraId="6AC813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5119.505(b)</w:t>
            </w:r>
          </w:p>
        </w:tc>
        <w:tc>
          <w:tcPr>
            <w:tcW w:w="2065" w:type="dxa"/>
            <w:tcBorders>
              <w:top w:val="nil"/>
              <w:left w:val="nil"/>
              <w:bottom w:val="single" w:sz="4" w:space="0" w:color="auto"/>
              <w:right w:val="single" w:sz="4" w:space="0" w:color="auto"/>
            </w:tcBorders>
            <w:shd w:val="clear" w:color="auto" w:fill="auto"/>
            <w:noWrap/>
            <w:vAlign w:val="center"/>
            <w:hideMark/>
          </w:tcPr>
          <w:p w14:paraId="18B329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C4059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BA9F0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7FA1042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0000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0E2DD6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8(a) Program - SBA Appeals</w:t>
            </w:r>
          </w:p>
        </w:tc>
        <w:tc>
          <w:tcPr>
            <w:tcW w:w="5825" w:type="dxa"/>
            <w:tcBorders>
              <w:top w:val="nil"/>
              <w:left w:val="nil"/>
              <w:bottom w:val="single" w:sz="4" w:space="0" w:color="auto"/>
              <w:right w:val="single" w:sz="4" w:space="0" w:color="auto"/>
            </w:tcBorders>
            <w:shd w:val="clear" w:color="auto" w:fill="auto"/>
            <w:vAlign w:val="center"/>
            <w:hideMark/>
          </w:tcPr>
          <w:p w14:paraId="0F817B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756243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19.810(c) </w:t>
            </w:r>
          </w:p>
        </w:tc>
        <w:tc>
          <w:tcPr>
            <w:tcW w:w="2384" w:type="dxa"/>
            <w:tcBorders>
              <w:top w:val="nil"/>
              <w:left w:val="nil"/>
              <w:bottom w:val="single" w:sz="4" w:space="0" w:color="auto"/>
              <w:right w:val="single" w:sz="4" w:space="0" w:color="auto"/>
            </w:tcBorders>
            <w:shd w:val="clear" w:color="auto" w:fill="auto"/>
            <w:noWrap/>
            <w:vAlign w:val="center"/>
            <w:hideMark/>
          </w:tcPr>
          <w:p w14:paraId="55C6F6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4CF695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AC69B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05B50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A3176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69FAF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71560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A30C4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w:t>
            </w:r>
          </w:p>
        </w:tc>
        <w:tc>
          <w:tcPr>
            <w:tcW w:w="2065" w:type="dxa"/>
            <w:tcBorders>
              <w:top w:val="nil"/>
              <w:left w:val="nil"/>
              <w:bottom w:val="single" w:sz="4" w:space="0" w:color="auto"/>
              <w:right w:val="single" w:sz="4" w:space="0" w:color="auto"/>
            </w:tcBorders>
            <w:shd w:val="clear" w:color="auto" w:fill="auto"/>
            <w:noWrap/>
            <w:vAlign w:val="center"/>
            <w:hideMark/>
          </w:tcPr>
          <w:p w14:paraId="4BE531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32A7DC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CC5E9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5132181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F2A3D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727A4A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588CF2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Confirm or withdraw the request for waiver of the termination requirement</w:t>
            </w:r>
          </w:p>
        </w:tc>
        <w:tc>
          <w:tcPr>
            <w:tcW w:w="1957" w:type="dxa"/>
            <w:tcBorders>
              <w:top w:val="nil"/>
              <w:left w:val="nil"/>
              <w:bottom w:val="single" w:sz="4" w:space="0" w:color="auto"/>
              <w:right w:val="single" w:sz="4" w:space="0" w:color="auto"/>
            </w:tcBorders>
            <w:shd w:val="clear" w:color="auto" w:fill="auto"/>
            <w:vAlign w:val="center"/>
            <w:hideMark/>
          </w:tcPr>
          <w:p w14:paraId="325047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19.812(d)</w:t>
            </w:r>
          </w:p>
        </w:tc>
        <w:tc>
          <w:tcPr>
            <w:tcW w:w="2384" w:type="dxa"/>
            <w:tcBorders>
              <w:top w:val="nil"/>
              <w:left w:val="nil"/>
              <w:bottom w:val="single" w:sz="4" w:space="0" w:color="auto"/>
              <w:right w:val="single" w:sz="4" w:space="0" w:color="auto"/>
            </w:tcBorders>
            <w:shd w:val="clear" w:color="auto" w:fill="auto"/>
            <w:vAlign w:val="center"/>
            <w:hideMark/>
          </w:tcPr>
          <w:p w14:paraId="4CC215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CBC41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D2E60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74681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6D7AB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AD6EC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24372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09C0C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w:t>
            </w:r>
          </w:p>
        </w:tc>
        <w:tc>
          <w:tcPr>
            <w:tcW w:w="2065" w:type="dxa"/>
            <w:tcBorders>
              <w:top w:val="nil"/>
              <w:left w:val="nil"/>
              <w:bottom w:val="single" w:sz="4" w:space="0" w:color="auto"/>
              <w:right w:val="single" w:sz="4" w:space="0" w:color="auto"/>
            </w:tcBorders>
            <w:shd w:val="clear" w:color="auto" w:fill="auto"/>
            <w:noWrap/>
            <w:vAlign w:val="center"/>
            <w:hideMark/>
          </w:tcPr>
          <w:p w14:paraId="3DAB36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C57B3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B7EF9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r>
      <w:tr w:rsidR="00EC4CA9" w:rsidRPr="00EC4CA9" w14:paraId="1A0C1E3F"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9D21A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5C5217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544C0B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Suspension from the 8(a) Program</w:t>
            </w:r>
          </w:p>
        </w:tc>
        <w:tc>
          <w:tcPr>
            <w:tcW w:w="1957" w:type="dxa"/>
            <w:tcBorders>
              <w:top w:val="nil"/>
              <w:left w:val="nil"/>
              <w:bottom w:val="single" w:sz="4" w:space="0" w:color="auto"/>
              <w:right w:val="single" w:sz="4" w:space="0" w:color="auto"/>
            </w:tcBorders>
            <w:shd w:val="clear" w:color="auto" w:fill="auto"/>
            <w:vAlign w:val="center"/>
            <w:hideMark/>
          </w:tcPr>
          <w:p w14:paraId="045088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19.816(b)</w:t>
            </w:r>
          </w:p>
        </w:tc>
        <w:tc>
          <w:tcPr>
            <w:tcW w:w="2384" w:type="dxa"/>
            <w:tcBorders>
              <w:top w:val="nil"/>
              <w:left w:val="nil"/>
              <w:bottom w:val="single" w:sz="4" w:space="0" w:color="auto"/>
              <w:right w:val="single" w:sz="4" w:space="0" w:color="auto"/>
            </w:tcBorders>
            <w:shd w:val="clear" w:color="auto" w:fill="auto"/>
            <w:vAlign w:val="center"/>
            <w:hideMark/>
          </w:tcPr>
          <w:p w14:paraId="208BB8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Contracting Agency</w:t>
            </w:r>
          </w:p>
        </w:tc>
        <w:tc>
          <w:tcPr>
            <w:tcW w:w="1033" w:type="dxa"/>
            <w:tcBorders>
              <w:top w:val="nil"/>
              <w:left w:val="nil"/>
              <w:bottom w:val="single" w:sz="4" w:space="0" w:color="auto"/>
              <w:right w:val="single" w:sz="4" w:space="0" w:color="auto"/>
            </w:tcBorders>
            <w:shd w:val="clear" w:color="auto" w:fill="auto"/>
            <w:vAlign w:val="center"/>
            <w:hideMark/>
          </w:tcPr>
          <w:p w14:paraId="2B44A9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414AF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89ECD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F35BA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B369E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97568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82B19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5119.816(b)</w:t>
            </w:r>
          </w:p>
        </w:tc>
        <w:tc>
          <w:tcPr>
            <w:tcW w:w="2065" w:type="dxa"/>
            <w:tcBorders>
              <w:top w:val="nil"/>
              <w:left w:val="nil"/>
              <w:bottom w:val="single" w:sz="4" w:space="0" w:color="auto"/>
              <w:right w:val="single" w:sz="4" w:space="0" w:color="auto"/>
            </w:tcBorders>
            <w:shd w:val="clear" w:color="auto" w:fill="auto"/>
            <w:vAlign w:val="center"/>
            <w:hideMark/>
          </w:tcPr>
          <w:p w14:paraId="187AA3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3DEE4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8E37B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0F999A9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DF129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07D32D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4B8B6B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Determining urgent and compelling circumstances exist to proceed with acquisition upon receipt of SBA's notice of intent to appeal</w:t>
            </w:r>
          </w:p>
        </w:tc>
        <w:tc>
          <w:tcPr>
            <w:tcW w:w="1957" w:type="dxa"/>
            <w:tcBorders>
              <w:top w:val="nil"/>
              <w:left w:val="nil"/>
              <w:bottom w:val="single" w:sz="4" w:space="0" w:color="auto"/>
              <w:right w:val="single" w:sz="4" w:space="0" w:color="auto"/>
            </w:tcBorders>
            <w:shd w:val="clear" w:color="auto" w:fill="auto"/>
            <w:vAlign w:val="center"/>
            <w:hideMark/>
          </w:tcPr>
          <w:p w14:paraId="3EA46B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19.1305(d)(2)</w:t>
            </w:r>
          </w:p>
        </w:tc>
        <w:tc>
          <w:tcPr>
            <w:tcW w:w="2384" w:type="dxa"/>
            <w:tcBorders>
              <w:top w:val="nil"/>
              <w:left w:val="nil"/>
              <w:bottom w:val="single" w:sz="4" w:space="0" w:color="auto"/>
              <w:right w:val="single" w:sz="4" w:space="0" w:color="auto"/>
            </w:tcBorders>
            <w:shd w:val="clear" w:color="auto" w:fill="auto"/>
            <w:vAlign w:val="center"/>
            <w:hideMark/>
          </w:tcPr>
          <w:p w14:paraId="44C729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78192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0D1DB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DE1BA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7AB2C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CE2E1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70254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F6CF7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5119.1305(d)(2)</w:t>
            </w:r>
          </w:p>
        </w:tc>
        <w:tc>
          <w:tcPr>
            <w:tcW w:w="2065" w:type="dxa"/>
            <w:tcBorders>
              <w:top w:val="nil"/>
              <w:left w:val="nil"/>
              <w:bottom w:val="single" w:sz="4" w:space="0" w:color="auto"/>
              <w:right w:val="single" w:sz="4" w:space="0" w:color="auto"/>
            </w:tcBorders>
            <w:shd w:val="clear" w:color="auto" w:fill="auto"/>
            <w:noWrap/>
            <w:vAlign w:val="center"/>
            <w:hideMark/>
          </w:tcPr>
          <w:p w14:paraId="126625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3B78D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C820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26E8D42"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2CC1F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3BF05E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0F7554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 determination on SBA appeal of KO rejection of SBA recommendation</w:t>
            </w:r>
          </w:p>
        </w:tc>
        <w:tc>
          <w:tcPr>
            <w:tcW w:w="1957" w:type="dxa"/>
            <w:tcBorders>
              <w:top w:val="nil"/>
              <w:left w:val="nil"/>
              <w:bottom w:val="single" w:sz="4" w:space="0" w:color="auto"/>
              <w:right w:val="single" w:sz="4" w:space="0" w:color="auto"/>
            </w:tcBorders>
            <w:shd w:val="clear" w:color="auto" w:fill="auto"/>
            <w:vAlign w:val="center"/>
            <w:hideMark/>
          </w:tcPr>
          <w:p w14:paraId="233F4B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19.1305(d)(3)</w:t>
            </w:r>
          </w:p>
        </w:tc>
        <w:tc>
          <w:tcPr>
            <w:tcW w:w="2384" w:type="dxa"/>
            <w:tcBorders>
              <w:top w:val="nil"/>
              <w:left w:val="nil"/>
              <w:bottom w:val="single" w:sz="4" w:space="0" w:color="auto"/>
              <w:right w:val="single" w:sz="4" w:space="0" w:color="auto"/>
            </w:tcBorders>
            <w:shd w:val="clear" w:color="auto" w:fill="auto"/>
            <w:vAlign w:val="center"/>
            <w:hideMark/>
          </w:tcPr>
          <w:p w14:paraId="4E3658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5F96A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C7EE7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B7CA7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83F39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C9164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0C176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8EDC8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54028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695E51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279B7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C05F84E"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2E0C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7F9E5C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Service-Disabled Veteran-Owned Business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794CA4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Issuing a decision in response to appeal of the KO's rejection of SBA recommendation to set aside a procurement for SDVOSB</w:t>
            </w:r>
          </w:p>
        </w:tc>
        <w:tc>
          <w:tcPr>
            <w:tcW w:w="1957" w:type="dxa"/>
            <w:tcBorders>
              <w:top w:val="nil"/>
              <w:left w:val="nil"/>
              <w:bottom w:val="single" w:sz="4" w:space="0" w:color="auto"/>
              <w:right w:val="single" w:sz="4" w:space="0" w:color="auto"/>
            </w:tcBorders>
            <w:shd w:val="clear" w:color="auto" w:fill="auto"/>
            <w:vAlign w:val="center"/>
            <w:hideMark/>
          </w:tcPr>
          <w:p w14:paraId="0C49FA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19.1405(d)</w:t>
            </w:r>
          </w:p>
        </w:tc>
        <w:tc>
          <w:tcPr>
            <w:tcW w:w="2384" w:type="dxa"/>
            <w:tcBorders>
              <w:top w:val="nil"/>
              <w:left w:val="nil"/>
              <w:bottom w:val="single" w:sz="4" w:space="0" w:color="auto"/>
              <w:right w:val="single" w:sz="4" w:space="0" w:color="auto"/>
            </w:tcBorders>
            <w:shd w:val="clear" w:color="auto" w:fill="auto"/>
            <w:vAlign w:val="center"/>
            <w:hideMark/>
          </w:tcPr>
          <w:p w14:paraId="0D0D40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074C0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A0C6C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9A534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1DBE5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0</w:t>
            </w:r>
          </w:p>
        </w:tc>
        <w:tc>
          <w:tcPr>
            <w:tcW w:w="1033" w:type="dxa"/>
            <w:tcBorders>
              <w:top w:val="nil"/>
              <w:left w:val="nil"/>
              <w:bottom w:val="single" w:sz="4" w:space="0" w:color="auto"/>
              <w:right w:val="single" w:sz="4" w:space="0" w:color="auto"/>
            </w:tcBorders>
            <w:shd w:val="clear" w:color="auto" w:fill="auto"/>
            <w:vAlign w:val="center"/>
            <w:hideMark/>
          </w:tcPr>
          <w:p w14:paraId="3C09A2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8B1F1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D963F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5119.1405(d)</w:t>
            </w:r>
          </w:p>
        </w:tc>
        <w:tc>
          <w:tcPr>
            <w:tcW w:w="2065" w:type="dxa"/>
            <w:tcBorders>
              <w:top w:val="nil"/>
              <w:left w:val="nil"/>
              <w:bottom w:val="single" w:sz="4" w:space="0" w:color="auto"/>
              <w:right w:val="single" w:sz="4" w:space="0" w:color="auto"/>
            </w:tcBorders>
            <w:shd w:val="clear" w:color="auto" w:fill="auto"/>
            <w:noWrap/>
            <w:vAlign w:val="center"/>
            <w:hideMark/>
          </w:tcPr>
          <w:p w14:paraId="480D3A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E80A5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864BF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4AB45F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13D0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6F4319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Set-aside Procedures (</w:t>
            </w:r>
            <w:proofErr w:type="spellStart"/>
            <w:r w:rsidRPr="00EC4CA9">
              <w:rPr>
                <w:rFonts w:ascii="Arial" w:eastAsia="Times New Roman" w:hAnsi="Arial" w:cs="Arial"/>
                <w:color w:val="000000"/>
                <w:sz w:val="20"/>
                <w:szCs w:val="20"/>
              </w:rPr>
              <w:t>WoSB</w:t>
            </w:r>
            <w:proofErr w:type="spellEnd"/>
            <w:r w:rsidRPr="00EC4CA9">
              <w:rPr>
                <w:rFonts w:ascii="Arial" w:eastAsia="Times New Roman" w:hAnsi="Arial" w:cs="Arial"/>
                <w:color w:val="000000"/>
                <w:sz w:val="20"/>
                <w:szCs w:val="20"/>
              </w:rPr>
              <w:t>)</w:t>
            </w:r>
          </w:p>
        </w:tc>
        <w:tc>
          <w:tcPr>
            <w:tcW w:w="5825" w:type="dxa"/>
            <w:tcBorders>
              <w:top w:val="nil"/>
              <w:left w:val="nil"/>
              <w:bottom w:val="single" w:sz="4" w:space="0" w:color="auto"/>
              <w:right w:val="single" w:sz="4" w:space="0" w:color="auto"/>
            </w:tcBorders>
            <w:shd w:val="clear" w:color="auto" w:fill="auto"/>
            <w:vAlign w:val="center"/>
            <w:hideMark/>
          </w:tcPr>
          <w:p w14:paraId="7C3216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28A377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19.1505(g)(3) and (5)</w:t>
            </w:r>
          </w:p>
        </w:tc>
        <w:tc>
          <w:tcPr>
            <w:tcW w:w="2384" w:type="dxa"/>
            <w:tcBorders>
              <w:top w:val="nil"/>
              <w:left w:val="nil"/>
              <w:bottom w:val="single" w:sz="4" w:space="0" w:color="auto"/>
              <w:right w:val="single" w:sz="4" w:space="0" w:color="auto"/>
            </w:tcBorders>
            <w:shd w:val="clear" w:color="auto" w:fill="auto"/>
            <w:noWrap/>
            <w:vAlign w:val="center"/>
            <w:hideMark/>
          </w:tcPr>
          <w:p w14:paraId="221AD6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7AABC5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ABD1C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3F09D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0CEC6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7A3B8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EDEB0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031A9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7C4904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184680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3B011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59B04F0"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A83B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608E3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Labor Relations</w:t>
            </w:r>
          </w:p>
        </w:tc>
        <w:tc>
          <w:tcPr>
            <w:tcW w:w="5825" w:type="dxa"/>
            <w:tcBorders>
              <w:top w:val="nil"/>
              <w:left w:val="nil"/>
              <w:bottom w:val="single" w:sz="4" w:space="0" w:color="auto"/>
              <w:right w:val="single" w:sz="4" w:space="0" w:color="auto"/>
            </w:tcBorders>
            <w:shd w:val="clear" w:color="auto" w:fill="auto"/>
            <w:vAlign w:val="center"/>
            <w:hideMark/>
          </w:tcPr>
          <w:p w14:paraId="4E0F92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Designation of programs or requirements for which contractors are required to notify Gov't of actual or potential labor disputes that delay or threaten to delay timely contract performance</w:t>
            </w:r>
          </w:p>
        </w:tc>
        <w:tc>
          <w:tcPr>
            <w:tcW w:w="1957" w:type="dxa"/>
            <w:tcBorders>
              <w:top w:val="nil"/>
              <w:left w:val="nil"/>
              <w:bottom w:val="single" w:sz="4" w:space="0" w:color="auto"/>
              <w:right w:val="single" w:sz="4" w:space="0" w:color="auto"/>
            </w:tcBorders>
            <w:shd w:val="clear" w:color="auto" w:fill="auto"/>
            <w:vAlign w:val="center"/>
            <w:hideMark/>
          </w:tcPr>
          <w:p w14:paraId="467E0F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22.101-1(e)</w:t>
            </w:r>
          </w:p>
        </w:tc>
        <w:tc>
          <w:tcPr>
            <w:tcW w:w="2384" w:type="dxa"/>
            <w:tcBorders>
              <w:top w:val="nil"/>
              <w:left w:val="nil"/>
              <w:bottom w:val="single" w:sz="4" w:space="0" w:color="auto"/>
              <w:right w:val="single" w:sz="4" w:space="0" w:color="auto"/>
            </w:tcBorders>
            <w:shd w:val="clear" w:color="auto" w:fill="auto"/>
            <w:vAlign w:val="center"/>
            <w:hideMark/>
          </w:tcPr>
          <w:p w14:paraId="6D19A8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C5513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6CD56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E7F2C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222.101-1</w:t>
            </w:r>
          </w:p>
        </w:tc>
        <w:tc>
          <w:tcPr>
            <w:tcW w:w="1671" w:type="dxa"/>
            <w:tcBorders>
              <w:top w:val="nil"/>
              <w:left w:val="nil"/>
              <w:bottom w:val="single" w:sz="4" w:space="0" w:color="auto"/>
              <w:right w:val="single" w:sz="4" w:space="0" w:color="auto"/>
            </w:tcBorders>
            <w:shd w:val="clear" w:color="auto" w:fill="auto"/>
            <w:noWrap/>
            <w:vAlign w:val="center"/>
            <w:hideMark/>
          </w:tcPr>
          <w:p w14:paraId="6FCFA8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Labor Advisor</w:t>
            </w:r>
          </w:p>
        </w:tc>
        <w:tc>
          <w:tcPr>
            <w:tcW w:w="1033" w:type="dxa"/>
            <w:tcBorders>
              <w:top w:val="nil"/>
              <w:left w:val="nil"/>
              <w:bottom w:val="single" w:sz="4" w:space="0" w:color="auto"/>
              <w:right w:val="single" w:sz="4" w:space="0" w:color="auto"/>
            </w:tcBorders>
            <w:shd w:val="clear" w:color="auto" w:fill="auto"/>
            <w:noWrap/>
            <w:vAlign w:val="center"/>
            <w:hideMark/>
          </w:tcPr>
          <w:p w14:paraId="0C8C69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1C05A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B6996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5122.101-1</w:t>
            </w:r>
          </w:p>
        </w:tc>
        <w:tc>
          <w:tcPr>
            <w:tcW w:w="2065" w:type="dxa"/>
            <w:tcBorders>
              <w:top w:val="nil"/>
              <w:left w:val="nil"/>
              <w:bottom w:val="single" w:sz="4" w:space="0" w:color="auto"/>
              <w:right w:val="single" w:sz="4" w:space="0" w:color="auto"/>
            </w:tcBorders>
            <w:shd w:val="clear" w:color="auto" w:fill="auto"/>
            <w:noWrap/>
            <w:vAlign w:val="center"/>
            <w:hideMark/>
          </w:tcPr>
          <w:p w14:paraId="2CCF5A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9C88E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E134D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03953F2A"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192F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1C40F4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Reporting Labor Disputes</w:t>
            </w:r>
          </w:p>
        </w:tc>
        <w:tc>
          <w:tcPr>
            <w:tcW w:w="5825" w:type="dxa"/>
            <w:tcBorders>
              <w:top w:val="nil"/>
              <w:left w:val="nil"/>
              <w:bottom w:val="single" w:sz="4" w:space="0" w:color="auto"/>
              <w:right w:val="single" w:sz="4" w:space="0" w:color="auto"/>
            </w:tcBorders>
            <w:shd w:val="clear" w:color="auto" w:fill="auto"/>
            <w:vAlign w:val="center"/>
            <w:hideMark/>
          </w:tcPr>
          <w:p w14:paraId="02EA33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Submit a report of findings and recommendations to the labor advisor regarding the impact of potential or actual labor disputes that involve a product, project (including construction), or service that must be obtained </w:t>
            </w:r>
            <w:proofErr w:type="gramStart"/>
            <w:r w:rsidRPr="00EC4CA9">
              <w:rPr>
                <w:rFonts w:ascii="Arial" w:eastAsia="Times New Roman" w:hAnsi="Arial" w:cs="Arial"/>
                <w:color w:val="000000"/>
                <w:sz w:val="20"/>
                <w:szCs w:val="20"/>
              </w:rPr>
              <w:t>in order to</w:t>
            </w:r>
            <w:proofErr w:type="gramEnd"/>
            <w:r w:rsidRPr="00EC4CA9">
              <w:rPr>
                <w:rFonts w:ascii="Arial" w:eastAsia="Times New Roman" w:hAnsi="Arial" w:cs="Arial"/>
                <w:color w:val="000000"/>
                <w:sz w:val="20"/>
                <w:szCs w:val="20"/>
              </w:rPr>
              <w:t xml:space="preserve"> meet schedules for urgently needed military programs or requirements.</w:t>
            </w:r>
          </w:p>
        </w:tc>
        <w:tc>
          <w:tcPr>
            <w:tcW w:w="1957" w:type="dxa"/>
            <w:tcBorders>
              <w:top w:val="nil"/>
              <w:left w:val="nil"/>
              <w:bottom w:val="single" w:sz="4" w:space="0" w:color="auto"/>
              <w:right w:val="single" w:sz="4" w:space="0" w:color="auto"/>
            </w:tcBorders>
            <w:shd w:val="clear" w:color="auto" w:fill="auto"/>
            <w:vAlign w:val="center"/>
            <w:hideMark/>
          </w:tcPr>
          <w:p w14:paraId="6DD302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22.101-3</w:t>
            </w:r>
          </w:p>
        </w:tc>
        <w:tc>
          <w:tcPr>
            <w:tcW w:w="2384" w:type="dxa"/>
            <w:tcBorders>
              <w:top w:val="nil"/>
              <w:left w:val="nil"/>
              <w:bottom w:val="single" w:sz="4" w:space="0" w:color="auto"/>
              <w:right w:val="single" w:sz="4" w:space="0" w:color="auto"/>
            </w:tcBorders>
            <w:shd w:val="clear" w:color="auto" w:fill="auto"/>
            <w:vAlign w:val="center"/>
            <w:hideMark/>
          </w:tcPr>
          <w:p w14:paraId="531071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Administration Office</w:t>
            </w:r>
          </w:p>
        </w:tc>
        <w:tc>
          <w:tcPr>
            <w:tcW w:w="1033" w:type="dxa"/>
            <w:tcBorders>
              <w:top w:val="nil"/>
              <w:left w:val="nil"/>
              <w:bottom w:val="single" w:sz="4" w:space="0" w:color="auto"/>
              <w:right w:val="single" w:sz="4" w:space="0" w:color="auto"/>
            </w:tcBorders>
            <w:shd w:val="clear" w:color="auto" w:fill="auto"/>
            <w:vAlign w:val="center"/>
            <w:hideMark/>
          </w:tcPr>
          <w:p w14:paraId="38DB65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3D359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E1462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222.101-3-70(</w:t>
            </w:r>
            <w:proofErr w:type="gramStart"/>
            <w:r w:rsidRPr="00EC4CA9">
              <w:rPr>
                <w:rFonts w:ascii="Arial" w:eastAsia="Times New Roman" w:hAnsi="Arial" w:cs="Arial"/>
                <w:color w:val="000000"/>
                <w:sz w:val="20"/>
                <w:szCs w:val="20"/>
              </w:rPr>
              <w:t xml:space="preserve">b)   </w:t>
            </w:r>
            <w:proofErr w:type="gramEnd"/>
            <w:r w:rsidRPr="00EC4CA9">
              <w:rPr>
                <w:rFonts w:ascii="Arial" w:eastAsia="Times New Roman" w:hAnsi="Arial" w:cs="Arial"/>
                <w:color w:val="000000"/>
                <w:sz w:val="20"/>
                <w:szCs w:val="20"/>
              </w:rPr>
              <w:t xml:space="preserve">           </w:t>
            </w:r>
          </w:p>
        </w:tc>
        <w:tc>
          <w:tcPr>
            <w:tcW w:w="1671" w:type="dxa"/>
            <w:tcBorders>
              <w:top w:val="nil"/>
              <w:left w:val="nil"/>
              <w:bottom w:val="single" w:sz="4" w:space="0" w:color="auto"/>
              <w:right w:val="single" w:sz="4" w:space="0" w:color="auto"/>
            </w:tcBorders>
            <w:shd w:val="clear" w:color="auto" w:fill="auto"/>
            <w:vAlign w:val="center"/>
            <w:hideMark/>
          </w:tcPr>
          <w:p w14:paraId="1F0F64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C85E7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81C99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C2734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5122.101-3-70(b)</w:t>
            </w:r>
          </w:p>
        </w:tc>
        <w:tc>
          <w:tcPr>
            <w:tcW w:w="2065" w:type="dxa"/>
            <w:tcBorders>
              <w:top w:val="nil"/>
              <w:left w:val="nil"/>
              <w:bottom w:val="single" w:sz="4" w:space="0" w:color="auto"/>
              <w:right w:val="single" w:sz="4" w:space="0" w:color="auto"/>
            </w:tcBorders>
            <w:shd w:val="clear" w:color="auto" w:fill="auto"/>
            <w:noWrap/>
            <w:vAlign w:val="center"/>
            <w:hideMark/>
          </w:tcPr>
          <w:p w14:paraId="370A6B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5BCD2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7EB93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06B13266"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A4DD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2D6A2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Overtime Approvals</w:t>
            </w:r>
          </w:p>
        </w:tc>
        <w:tc>
          <w:tcPr>
            <w:tcW w:w="5825" w:type="dxa"/>
            <w:tcBorders>
              <w:top w:val="nil"/>
              <w:left w:val="nil"/>
              <w:bottom w:val="single" w:sz="4" w:space="0" w:color="auto"/>
              <w:right w:val="single" w:sz="4" w:space="0" w:color="auto"/>
            </w:tcBorders>
            <w:shd w:val="clear" w:color="auto" w:fill="auto"/>
            <w:vAlign w:val="center"/>
            <w:hideMark/>
          </w:tcPr>
          <w:p w14:paraId="3F14D5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Authority to approve overtime</w:t>
            </w:r>
          </w:p>
        </w:tc>
        <w:tc>
          <w:tcPr>
            <w:tcW w:w="1957" w:type="dxa"/>
            <w:tcBorders>
              <w:top w:val="nil"/>
              <w:left w:val="nil"/>
              <w:bottom w:val="single" w:sz="4" w:space="0" w:color="auto"/>
              <w:right w:val="single" w:sz="4" w:space="0" w:color="auto"/>
            </w:tcBorders>
            <w:shd w:val="clear" w:color="auto" w:fill="auto"/>
            <w:vAlign w:val="center"/>
            <w:hideMark/>
          </w:tcPr>
          <w:p w14:paraId="1D4F49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22.103-4</w:t>
            </w:r>
          </w:p>
        </w:tc>
        <w:tc>
          <w:tcPr>
            <w:tcW w:w="2384" w:type="dxa"/>
            <w:tcBorders>
              <w:top w:val="nil"/>
              <w:left w:val="nil"/>
              <w:bottom w:val="single" w:sz="4" w:space="0" w:color="auto"/>
              <w:right w:val="single" w:sz="4" w:space="0" w:color="auto"/>
            </w:tcBorders>
            <w:shd w:val="clear" w:color="auto" w:fill="auto"/>
            <w:vAlign w:val="center"/>
            <w:hideMark/>
          </w:tcPr>
          <w:p w14:paraId="05B4F7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0A96A0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F8C8B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DC18F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222.103-4</w:t>
            </w:r>
          </w:p>
        </w:tc>
        <w:tc>
          <w:tcPr>
            <w:tcW w:w="1671" w:type="dxa"/>
            <w:tcBorders>
              <w:top w:val="nil"/>
              <w:left w:val="nil"/>
              <w:bottom w:val="single" w:sz="4" w:space="0" w:color="auto"/>
              <w:right w:val="single" w:sz="4" w:space="0" w:color="auto"/>
            </w:tcBorders>
            <w:shd w:val="clear" w:color="auto" w:fill="auto"/>
            <w:vAlign w:val="center"/>
            <w:hideMark/>
          </w:tcPr>
          <w:p w14:paraId="6599FC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Department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5F833F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92135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A126F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5122.103-4(a)</w:t>
            </w:r>
          </w:p>
        </w:tc>
        <w:tc>
          <w:tcPr>
            <w:tcW w:w="2065" w:type="dxa"/>
            <w:tcBorders>
              <w:top w:val="nil"/>
              <w:left w:val="nil"/>
              <w:bottom w:val="single" w:sz="4" w:space="0" w:color="auto"/>
              <w:right w:val="single" w:sz="4" w:space="0" w:color="auto"/>
            </w:tcBorders>
            <w:shd w:val="clear" w:color="auto" w:fill="auto"/>
            <w:noWrap/>
            <w:vAlign w:val="center"/>
            <w:hideMark/>
          </w:tcPr>
          <w:p w14:paraId="503BF7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See AFARS</w:t>
            </w:r>
          </w:p>
        </w:tc>
        <w:tc>
          <w:tcPr>
            <w:tcW w:w="1033" w:type="dxa"/>
            <w:tcBorders>
              <w:top w:val="nil"/>
              <w:left w:val="nil"/>
              <w:bottom w:val="single" w:sz="4" w:space="0" w:color="auto"/>
              <w:right w:val="single" w:sz="4" w:space="0" w:color="auto"/>
            </w:tcBorders>
            <w:shd w:val="clear" w:color="auto" w:fill="auto"/>
            <w:noWrap/>
            <w:vAlign w:val="center"/>
            <w:hideMark/>
          </w:tcPr>
          <w:p w14:paraId="279B93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684FB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Various</w:t>
            </w:r>
          </w:p>
        </w:tc>
      </w:tr>
      <w:tr w:rsidR="00EC4CA9" w:rsidRPr="00EC4CA9" w14:paraId="3BBE126F"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E71E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B95EE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Liquidated Damages and Overtime Pay</w:t>
            </w:r>
          </w:p>
        </w:tc>
        <w:tc>
          <w:tcPr>
            <w:tcW w:w="5825" w:type="dxa"/>
            <w:tcBorders>
              <w:top w:val="nil"/>
              <w:left w:val="nil"/>
              <w:bottom w:val="single" w:sz="4" w:space="0" w:color="auto"/>
              <w:right w:val="single" w:sz="4" w:space="0" w:color="auto"/>
            </w:tcBorders>
            <w:shd w:val="clear" w:color="auto" w:fill="auto"/>
            <w:vAlign w:val="center"/>
            <w:hideMark/>
          </w:tcPr>
          <w:p w14:paraId="41E79A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on Liquidated Damages</w:t>
            </w:r>
          </w:p>
        </w:tc>
        <w:tc>
          <w:tcPr>
            <w:tcW w:w="1957" w:type="dxa"/>
            <w:tcBorders>
              <w:top w:val="nil"/>
              <w:left w:val="nil"/>
              <w:bottom w:val="single" w:sz="4" w:space="0" w:color="auto"/>
              <w:right w:val="single" w:sz="4" w:space="0" w:color="auto"/>
            </w:tcBorders>
            <w:shd w:val="clear" w:color="auto" w:fill="auto"/>
            <w:vAlign w:val="center"/>
            <w:hideMark/>
          </w:tcPr>
          <w:p w14:paraId="6D2EF7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22.302(c) </w:t>
            </w:r>
          </w:p>
        </w:tc>
        <w:tc>
          <w:tcPr>
            <w:tcW w:w="2384" w:type="dxa"/>
            <w:tcBorders>
              <w:top w:val="nil"/>
              <w:left w:val="nil"/>
              <w:bottom w:val="single" w:sz="4" w:space="0" w:color="auto"/>
              <w:right w:val="single" w:sz="4" w:space="0" w:color="auto"/>
            </w:tcBorders>
            <w:shd w:val="clear" w:color="auto" w:fill="auto"/>
            <w:vAlign w:val="center"/>
            <w:hideMark/>
          </w:tcPr>
          <w:p w14:paraId="3DDA94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57E69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noWrap/>
            <w:vAlign w:val="center"/>
            <w:hideMark/>
          </w:tcPr>
          <w:p w14:paraId="5DA15B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24A3E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53970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7B0CF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50840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8A4D1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5122.302(c) </w:t>
            </w:r>
          </w:p>
        </w:tc>
        <w:tc>
          <w:tcPr>
            <w:tcW w:w="2065" w:type="dxa"/>
            <w:tcBorders>
              <w:top w:val="nil"/>
              <w:left w:val="nil"/>
              <w:bottom w:val="single" w:sz="4" w:space="0" w:color="auto"/>
              <w:right w:val="single" w:sz="4" w:space="0" w:color="auto"/>
            </w:tcBorders>
            <w:shd w:val="clear" w:color="auto" w:fill="auto"/>
            <w:vAlign w:val="center"/>
            <w:hideMark/>
          </w:tcPr>
          <w:p w14:paraId="35FBB5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4776C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48EF7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Chief of Engineers, Labor Advisor for other than USACE</w:t>
            </w:r>
          </w:p>
        </w:tc>
      </w:tr>
      <w:tr w:rsidR="00EC4CA9" w:rsidRPr="00EC4CA9" w14:paraId="1315979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5D602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E24B1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Construction Wage Requirements Statute Wage Determinations</w:t>
            </w:r>
          </w:p>
        </w:tc>
        <w:tc>
          <w:tcPr>
            <w:tcW w:w="5825" w:type="dxa"/>
            <w:tcBorders>
              <w:top w:val="nil"/>
              <w:left w:val="nil"/>
              <w:bottom w:val="single" w:sz="4" w:space="0" w:color="auto"/>
              <w:right w:val="single" w:sz="4" w:space="0" w:color="auto"/>
            </w:tcBorders>
            <w:shd w:val="clear" w:color="auto" w:fill="auto"/>
            <w:vAlign w:val="center"/>
            <w:hideMark/>
          </w:tcPr>
          <w:p w14:paraId="60BB4D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Extension </w:t>
            </w:r>
            <w:proofErr w:type="gramStart"/>
            <w:r w:rsidRPr="00EC4CA9">
              <w:rPr>
                <w:rFonts w:ascii="Arial" w:eastAsia="Times New Roman" w:hAnsi="Arial" w:cs="Arial"/>
                <w:color w:val="000000"/>
                <w:sz w:val="20"/>
                <w:szCs w:val="20"/>
              </w:rPr>
              <w:t>request</w:t>
            </w:r>
            <w:proofErr w:type="gramEnd"/>
            <w:r w:rsidRPr="00EC4CA9">
              <w:rPr>
                <w:rFonts w:ascii="Arial" w:eastAsia="Times New Roman" w:hAnsi="Arial" w:cs="Arial"/>
                <w:color w:val="000000"/>
                <w:sz w:val="20"/>
                <w:szCs w:val="20"/>
              </w:rPr>
              <w:t xml:space="preserve"> to modify wage determination</w:t>
            </w:r>
          </w:p>
        </w:tc>
        <w:tc>
          <w:tcPr>
            <w:tcW w:w="1957" w:type="dxa"/>
            <w:tcBorders>
              <w:top w:val="nil"/>
              <w:left w:val="nil"/>
              <w:bottom w:val="single" w:sz="4" w:space="0" w:color="auto"/>
              <w:right w:val="single" w:sz="4" w:space="0" w:color="auto"/>
            </w:tcBorders>
            <w:shd w:val="clear" w:color="auto" w:fill="auto"/>
            <w:vAlign w:val="center"/>
            <w:hideMark/>
          </w:tcPr>
          <w:p w14:paraId="0C9630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22.404-6(b)(6)</w:t>
            </w:r>
          </w:p>
        </w:tc>
        <w:tc>
          <w:tcPr>
            <w:tcW w:w="2384" w:type="dxa"/>
            <w:tcBorders>
              <w:top w:val="nil"/>
              <w:left w:val="nil"/>
              <w:bottom w:val="single" w:sz="4" w:space="0" w:color="auto"/>
              <w:right w:val="single" w:sz="4" w:space="0" w:color="auto"/>
            </w:tcBorders>
            <w:shd w:val="clear" w:color="auto" w:fill="auto"/>
            <w:vAlign w:val="center"/>
            <w:hideMark/>
          </w:tcPr>
          <w:p w14:paraId="78C514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BC001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0041A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88AC0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E033C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D425B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5BB25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7AC50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5122.404-6(b)(6)</w:t>
            </w:r>
          </w:p>
        </w:tc>
        <w:tc>
          <w:tcPr>
            <w:tcW w:w="2065" w:type="dxa"/>
            <w:tcBorders>
              <w:top w:val="nil"/>
              <w:left w:val="nil"/>
              <w:bottom w:val="single" w:sz="4" w:space="0" w:color="auto"/>
              <w:right w:val="single" w:sz="4" w:space="0" w:color="auto"/>
            </w:tcBorders>
            <w:shd w:val="clear" w:color="auto" w:fill="auto"/>
            <w:vAlign w:val="center"/>
            <w:hideMark/>
          </w:tcPr>
          <w:p w14:paraId="08A264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90806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3E7EA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w:t>
            </w:r>
            <w:proofErr w:type="spellStart"/>
            <w:r w:rsidRPr="00EC4CA9">
              <w:rPr>
                <w:rFonts w:ascii="Arial" w:eastAsia="Times New Roman" w:hAnsi="Arial" w:cs="Arial"/>
                <w:color w:val="000000"/>
                <w:sz w:val="20"/>
                <w:szCs w:val="20"/>
              </w:rPr>
              <w:t>CoCO</w:t>
            </w:r>
            <w:proofErr w:type="spellEnd"/>
          </w:p>
        </w:tc>
      </w:tr>
      <w:tr w:rsidR="00EC4CA9" w:rsidRPr="00EC4CA9" w14:paraId="5C05EB9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E657E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56B118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Labor Standards for Contracts Involving Construction</w:t>
            </w:r>
          </w:p>
        </w:tc>
        <w:tc>
          <w:tcPr>
            <w:tcW w:w="5825" w:type="dxa"/>
            <w:tcBorders>
              <w:top w:val="nil"/>
              <w:left w:val="nil"/>
              <w:bottom w:val="single" w:sz="4" w:space="0" w:color="auto"/>
              <w:right w:val="single" w:sz="4" w:space="0" w:color="auto"/>
            </w:tcBorders>
            <w:shd w:val="clear" w:color="auto" w:fill="auto"/>
            <w:vAlign w:val="center"/>
            <w:hideMark/>
          </w:tcPr>
          <w:p w14:paraId="631844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Processing of Contracting Officer's Report</w:t>
            </w:r>
          </w:p>
        </w:tc>
        <w:tc>
          <w:tcPr>
            <w:tcW w:w="1957" w:type="dxa"/>
            <w:tcBorders>
              <w:top w:val="nil"/>
              <w:left w:val="nil"/>
              <w:bottom w:val="single" w:sz="4" w:space="0" w:color="auto"/>
              <w:right w:val="single" w:sz="4" w:space="0" w:color="auto"/>
            </w:tcBorders>
            <w:shd w:val="clear" w:color="auto" w:fill="auto"/>
            <w:vAlign w:val="center"/>
            <w:hideMark/>
          </w:tcPr>
          <w:p w14:paraId="34FB66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22.406-8(d)</w:t>
            </w:r>
          </w:p>
        </w:tc>
        <w:tc>
          <w:tcPr>
            <w:tcW w:w="2384" w:type="dxa"/>
            <w:tcBorders>
              <w:top w:val="nil"/>
              <w:left w:val="nil"/>
              <w:bottom w:val="single" w:sz="4" w:space="0" w:color="auto"/>
              <w:right w:val="single" w:sz="4" w:space="0" w:color="auto"/>
            </w:tcBorders>
            <w:shd w:val="clear" w:color="auto" w:fill="auto"/>
            <w:vAlign w:val="center"/>
            <w:hideMark/>
          </w:tcPr>
          <w:p w14:paraId="2B938B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6652F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2EB5A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A0199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A5E2B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B376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4CB02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B2B15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5122.406-8(d)</w:t>
            </w:r>
          </w:p>
        </w:tc>
        <w:tc>
          <w:tcPr>
            <w:tcW w:w="2065" w:type="dxa"/>
            <w:tcBorders>
              <w:top w:val="nil"/>
              <w:left w:val="nil"/>
              <w:bottom w:val="single" w:sz="4" w:space="0" w:color="auto"/>
              <w:right w:val="single" w:sz="4" w:space="0" w:color="auto"/>
            </w:tcBorders>
            <w:shd w:val="clear" w:color="auto" w:fill="auto"/>
            <w:vAlign w:val="center"/>
            <w:hideMark/>
          </w:tcPr>
          <w:p w14:paraId="4ED580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FA70A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65CAA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 Labor Advisor</w:t>
            </w:r>
          </w:p>
        </w:tc>
      </w:tr>
      <w:tr w:rsidR="00EC4CA9" w:rsidRPr="00EC4CA9" w14:paraId="65CBD7E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A2C83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8CE2D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Contracts for Materials, Supplies, Articles, and Equipment Exceeding $15,000</w:t>
            </w:r>
          </w:p>
        </w:tc>
        <w:tc>
          <w:tcPr>
            <w:tcW w:w="5825" w:type="dxa"/>
            <w:tcBorders>
              <w:top w:val="nil"/>
              <w:left w:val="nil"/>
              <w:bottom w:val="single" w:sz="4" w:space="0" w:color="auto"/>
              <w:right w:val="single" w:sz="4" w:space="0" w:color="auto"/>
            </w:tcBorders>
            <w:shd w:val="clear" w:color="auto" w:fill="auto"/>
            <w:vAlign w:val="center"/>
            <w:hideMark/>
          </w:tcPr>
          <w:p w14:paraId="28B4AB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Exemption of specific contracts or classes of contracts from the inclusion or application of one or more of the Small Business Act stipulations</w:t>
            </w:r>
          </w:p>
        </w:tc>
        <w:tc>
          <w:tcPr>
            <w:tcW w:w="1957" w:type="dxa"/>
            <w:tcBorders>
              <w:top w:val="nil"/>
              <w:left w:val="nil"/>
              <w:bottom w:val="single" w:sz="4" w:space="0" w:color="auto"/>
              <w:right w:val="single" w:sz="4" w:space="0" w:color="auto"/>
            </w:tcBorders>
            <w:shd w:val="clear" w:color="auto" w:fill="auto"/>
            <w:vAlign w:val="center"/>
            <w:hideMark/>
          </w:tcPr>
          <w:p w14:paraId="361958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22.604-2(b)(1)</w:t>
            </w:r>
          </w:p>
        </w:tc>
        <w:tc>
          <w:tcPr>
            <w:tcW w:w="2384" w:type="dxa"/>
            <w:tcBorders>
              <w:top w:val="nil"/>
              <w:left w:val="nil"/>
              <w:bottom w:val="single" w:sz="4" w:space="0" w:color="auto"/>
              <w:right w:val="single" w:sz="4" w:space="0" w:color="auto"/>
            </w:tcBorders>
            <w:shd w:val="clear" w:color="auto" w:fill="auto"/>
            <w:vAlign w:val="center"/>
            <w:hideMark/>
          </w:tcPr>
          <w:p w14:paraId="056F0D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06102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49F49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DD5A8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8A652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FA608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FA978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38C10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F719C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vAlign w:val="center"/>
            <w:hideMark/>
          </w:tcPr>
          <w:p w14:paraId="04909C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ADA5A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65C78D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2747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5F9B5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Equal Employment Opportunity.   Procedures</w:t>
            </w:r>
          </w:p>
        </w:tc>
        <w:tc>
          <w:tcPr>
            <w:tcW w:w="5825" w:type="dxa"/>
            <w:tcBorders>
              <w:top w:val="nil"/>
              <w:left w:val="nil"/>
              <w:bottom w:val="single" w:sz="4" w:space="0" w:color="auto"/>
              <w:right w:val="single" w:sz="4" w:space="0" w:color="auto"/>
            </w:tcBorders>
            <w:shd w:val="clear" w:color="auto" w:fill="auto"/>
            <w:vAlign w:val="center"/>
            <w:hideMark/>
          </w:tcPr>
          <w:p w14:paraId="07BC59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to award without </w:t>
            </w:r>
            <w:proofErr w:type="spellStart"/>
            <w:r w:rsidRPr="00EC4CA9">
              <w:rPr>
                <w:rFonts w:ascii="Arial" w:eastAsia="Times New Roman" w:hAnsi="Arial" w:cs="Arial"/>
                <w:color w:val="000000"/>
                <w:sz w:val="20"/>
                <w:szCs w:val="20"/>
              </w:rPr>
              <w:t>preaward</w:t>
            </w:r>
            <w:proofErr w:type="spellEnd"/>
            <w:r w:rsidRPr="00EC4CA9">
              <w:rPr>
                <w:rFonts w:ascii="Arial" w:eastAsia="Times New Roman" w:hAnsi="Arial" w:cs="Arial"/>
                <w:color w:val="000000"/>
                <w:sz w:val="20"/>
                <w:szCs w:val="20"/>
              </w:rPr>
              <w:t xml:space="preserve"> clearance</w:t>
            </w:r>
          </w:p>
        </w:tc>
        <w:tc>
          <w:tcPr>
            <w:tcW w:w="1957" w:type="dxa"/>
            <w:tcBorders>
              <w:top w:val="nil"/>
              <w:left w:val="nil"/>
              <w:bottom w:val="single" w:sz="4" w:space="0" w:color="auto"/>
              <w:right w:val="single" w:sz="4" w:space="0" w:color="auto"/>
            </w:tcBorders>
            <w:shd w:val="clear" w:color="auto" w:fill="auto"/>
            <w:vAlign w:val="center"/>
            <w:hideMark/>
          </w:tcPr>
          <w:p w14:paraId="5FB093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22.805(a)(8)</w:t>
            </w:r>
          </w:p>
        </w:tc>
        <w:tc>
          <w:tcPr>
            <w:tcW w:w="2384" w:type="dxa"/>
            <w:tcBorders>
              <w:top w:val="nil"/>
              <w:left w:val="nil"/>
              <w:bottom w:val="single" w:sz="4" w:space="0" w:color="auto"/>
              <w:right w:val="single" w:sz="4" w:space="0" w:color="auto"/>
            </w:tcBorders>
            <w:shd w:val="clear" w:color="auto" w:fill="auto"/>
            <w:vAlign w:val="center"/>
            <w:hideMark/>
          </w:tcPr>
          <w:p w14:paraId="141198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21222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CC0C2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9F4E2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22B1D1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ACDC6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34269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5D2E0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5122.805(a)(8)</w:t>
            </w:r>
          </w:p>
        </w:tc>
        <w:tc>
          <w:tcPr>
            <w:tcW w:w="2065" w:type="dxa"/>
            <w:tcBorders>
              <w:top w:val="nil"/>
              <w:left w:val="nil"/>
              <w:bottom w:val="single" w:sz="4" w:space="0" w:color="auto"/>
              <w:right w:val="single" w:sz="4" w:space="0" w:color="auto"/>
            </w:tcBorders>
            <w:shd w:val="clear" w:color="auto" w:fill="auto"/>
            <w:noWrap/>
            <w:vAlign w:val="center"/>
            <w:hideMark/>
          </w:tcPr>
          <w:p w14:paraId="05F0C6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10CFC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A3B77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497E7EB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49410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5F40E3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Equal Employment Opportunity.   Exemptions</w:t>
            </w:r>
          </w:p>
        </w:tc>
        <w:tc>
          <w:tcPr>
            <w:tcW w:w="5825" w:type="dxa"/>
            <w:tcBorders>
              <w:top w:val="nil"/>
              <w:left w:val="nil"/>
              <w:bottom w:val="single" w:sz="4" w:space="0" w:color="auto"/>
              <w:right w:val="single" w:sz="4" w:space="0" w:color="auto"/>
            </w:tcBorders>
            <w:shd w:val="clear" w:color="auto" w:fill="auto"/>
            <w:vAlign w:val="center"/>
            <w:hideMark/>
          </w:tcPr>
          <w:p w14:paraId="577148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Exemption of EO 11246 for national security</w:t>
            </w:r>
          </w:p>
        </w:tc>
        <w:tc>
          <w:tcPr>
            <w:tcW w:w="1957" w:type="dxa"/>
            <w:tcBorders>
              <w:top w:val="nil"/>
              <w:left w:val="nil"/>
              <w:bottom w:val="single" w:sz="4" w:space="0" w:color="auto"/>
              <w:right w:val="single" w:sz="4" w:space="0" w:color="auto"/>
            </w:tcBorders>
            <w:shd w:val="clear" w:color="auto" w:fill="auto"/>
            <w:vAlign w:val="center"/>
            <w:hideMark/>
          </w:tcPr>
          <w:p w14:paraId="2FE90D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22.807(a)(1)</w:t>
            </w:r>
          </w:p>
        </w:tc>
        <w:tc>
          <w:tcPr>
            <w:tcW w:w="2384" w:type="dxa"/>
            <w:tcBorders>
              <w:top w:val="nil"/>
              <w:left w:val="nil"/>
              <w:bottom w:val="single" w:sz="4" w:space="0" w:color="auto"/>
              <w:right w:val="single" w:sz="4" w:space="0" w:color="auto"/>
            </w:tcBorders>
            <w:shd w:val="clear" w:color="auto" w:fill="auto"/>
            <w:vAlign w:val="center"/>
            <w:hideMark/>
          </w:tcPr>
          <w:p w14:paraId="1AB5F1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0FCF8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3E6C4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6FD62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1CAC2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A8BCC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03B9D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A15FB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5122.807(a)(1)</w:t>
            </w:r>
          </w:p>
        </w:tc>
        <w:tc>
          <w:tcPr>
            <w:tcW w:w="2065" w:type="dxa"/>
            <w:tcBorders>
              <w:top w:val="nil"/>
              <w:left w:val="nil"/>
              <w:bottom w:val="single" w:sz="4" w:space="0" w:color="auto"/>
              <w:right w:val="single" w:sz="4" w:space="0" w:color="auto"/>
            </w:tcBorders>
            <w:shd w:val="clear" w:color="auto" w:fill="auto"/>
            <w:vAlign w:val="center"/>
            <w:hideMark/>
          </w:tcPr>
          <w:p w14:paraId="58626D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31A70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869AF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73088A3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4D01B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EC2BC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Non-displacement of Qualified Workers Under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5FD78E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Waive some or </w:t>
            </w:r>
            <w:proofErr w:type="gramStart"/>
            <w:r w:rsidRPr="00EC4CA9">
              <w:rPr>
                <w:rFonts w:ascii="Arial" w:eastAsia="Times New Roman" w:hAnsi="Arial" w:cs="Arial"/>
                <w:color w:val="000000"/>
                <w:sz w:val="20"/>
                <w:szCs w:val="20"/>
              </w:rPr>
              <w:t>all of</w:t>
            </w:r>
            <w:proofErr w:type="gramEnd"/>
            <w:r w:rsidRPr="00EC4CA9">
              <w:rPr>
                <w:rFonts w:ascii="Arial" w:eastAsia="Times New Roman" w:hAnsi="Arial" w:cs="Arial"/>
                <w:color w:val="000000"/>
                <w:sz w:val="20"/>
                <w:szCs w:val="20"/>
              </w:rPr>
              <w:t xml:space="preserve"> the provisions in FAR subpart 22.12</w:t>
            </w:r>
          </w:p>
        </w:tc>
        <w:tc>
          <w:tcPr>
            <w:tcW w:w="1957" w:type="dxa"/>
            <w:tcBorders>
              <w:top w:val="nil"/>
              <w:left w:val="nil"/>
              <w:bottom w:val="single" w:sz="4" w:space="0" w:color="auto"/>
              <w:right w:val="single" w:sz="4" w:space="0" w:color="auto"/>
            </w:tcBorders>
            <w:shd w:val="clear" w:color="auto" w:fill="auto"/>
            <w:vAlign w:val="center"/>
            <w:hideMark/>
          </w:tcPr>
          <w:p w14:paraId="6B8FC2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22.1203(a)</w:t>
            </w:r>
          </w:p>
        </w:tc>
        <w:tc>
          <w:tcPr>
            <w:tcW w:w="2384" w:type="dxa"/>
            <w:tcBorders>
              <w:top w:val="nil"/>
              <w:left w:val="nil"/>
              <w:bottom w:val="single" w:sz="4" w:space="0" w:color="auto"/>
              <w:right w:val="single" w:sz="4" w:space="0" w:color="auto"/>
            </w:tcBorders>
            <w:shd w:val="clear" w:color="auto" w:fill="auto"/>
            <w:vAlign w:val="center"/>
            <w:hideMark/>
          </w:tcPr>
          <w:p w14:paraId="052FD2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6A328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C5EBB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95BF7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482DB8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D0DC6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47874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C22EF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340F8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5E785B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A5326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07ADC8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9AC3E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FF79C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Equal Employment Opportunity for Veterans</w:t>
            </w:r>
          </w:p>
        </w:tc>
        <w:tc>
          <w:tcPr>
            <w:tcW w:w="5825" w:type="dxa"/>
            <w:tcBorders>
              <w:top w:val="nil"/>
              <w:left w:val="nil"/>
              <w:bottom w:val="single" w:sz="4" w:space="0" w:color="auto"/>
              <w:right w:val="single" w:sz="4" w:space="0" w:color="auto"/>
            </w:tcBorders>
            <w:shd w:val="clear" w:color="auto" w:fill="auto"/>
            <w:vAlign w:val="center"/>
            <w:hideMark/>
          </w:tcPr>
          <w:p w14:paraId="693281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51A73F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22.1305(b)</w:t>
            </w:r>
          </w:p>
        </w:tc>
        <w:tc>
          <w:tcPr>
            <w:tcW w:w="2384" w:type="dxa"/>
            <w:tcBorders>
              <w:top w:val="nil"/>
              <w:left w:val="nil"/>
              <w:bottom w:val="single" w:sz="4" w:space="0" w:color="auto"/>
              <w:right w:val="single" w:sz="4" w:space="0" w:color="auto"/>
            </w:tcBorders>
            <w:shd w:val="clear" w:color="auto" w:fill="auto"/>
            <w:vAlign w:val="center"/>
            <w:hideMark/>
          </w:tcPr>
          <w:p w14:paraId="1835E2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62F85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81C28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B38C6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C299E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3C2D5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47302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B2EE3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5122.1305(b)</w:t>
            </w:r>
          </w:p>
        </w:tc>
        <w:tc>
          <w:tcPr>
            <w:tcW w:w="2065" w:type="dxa"/>
            <w:tcBorders>
              <w:top w:val="nil"/>
              <w:left w:val="nil"/>
              <w:bottom w:val="single" w:sz="4" w:space="0" w:color="auto"/>
              <w:right w:val="single" w:sz="4" w:space="0" w:color="auto"/>
            </w:tcBorders>
            <w:shd w:val="clear" w:color="auto" w:fill="auto"/>
            <w:vAlign w:val="center"/>
            <w:hideMark/>
          </w:tcPr>
          <w:p w14:paraId="70DBBD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8F879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F5BD1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53BA73C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46A42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B7CF8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Employment of Workers with Disabilities</w:t>
            </w:r>
          </w:p>
        </w:tc>
        <w:tc>
          <w:tcPr>
            <w:tcW w:w="5825" w:type="dxa"/>
            <w:tcBorders>
              <w:top w:val="nil"/>
              <w:left w:val="nil"/>
              <w:bottom w:val="single" w:sz="4" w:space="0" w:color="auto"/>
              <w:right w:val="single" w:sz="4" w:space="0" w:color="auto"/>
            </w:tcBorders>
            <w:shd w:val="clear" w:color="auto" w:fill="auto"/>
            <w:vAlign w:val="center"/>
            <w:hideMark/>
          </w:tcPr>
          <w:p w14:paraId="3463AE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6F2436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22.1403(b)</w:t>
            </w:r>
          </w:p>
        </w:tc>
        <w:tc>
          <w:tcPr>
            <w:tcW w:w="2384" w:type="dxa"/>
            <w:tcBorders>
              <w:top w:val="nil"/>
              <w:left w:val="nil"/>
              <w:bottom w:val="single" w:sz="4" w:space="0" w:color="auto"/>
              <w:right w:val="single" w:sz="4" w:space="0" w:color="auto"/>
            </w:tcBorders>
            <w:shd w:val="clear" w:color="auto" w:fill="auto"/>
            <w:vAlign w:val="center"/>
            <w:hideMark/>
          </w:tcPr>
          <w:p w14:paraId="5B40CA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FA287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936D8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819D4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1F038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7A4EE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D56C3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4A777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5122.1403(b)</w:t>
            </w:r>
          </w:p>
        </w:tc>
        <w:tc>
          <w:tcPr>
            <w:tcW w:w="2065" w:type="dxa"/>
            <w:tcBorders>
              <w:top w:val="nil"/>
              <w:left w:val="nil"/>
              <w:bottom w:val="single" w:sz="4" w:space="0" w:color="auto"/>
              <w:right w:val="single" w:sz="4" w:space="0" w:color="auto"/>
            </w:tcBorders>
            <w:shd w:val="clear" w:color="auto" w:fill="auto"/>
            <w:vAlign w:val="center"/>
            <w:hideMark/>
          </w:tcPr>
          <w:p w14:paraId="57B359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66E81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86C09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105AD17E"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2F870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006D5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Procedures for acquiring end products on the list of products requiring contractor certification as to forced or indentured child labor.</w:t>
            </w:r>
          </w:p>
        </w:tc>
        <w:tc>
          <w:tcPr>
            <w:tcW w:w="5825" w:type="dxa"/>
            <w:tcBorders>
              <w:top w:val="nil"/>
              <w:left w:val="nil"/>
              <w:bottom w:val="single" w:sz="4" w:space="0" w:color="auto"/>
              <w:right w:val="single" w:sz="4" w:space="0" w:color="auto"/>
            </w:tcBorders>
            <w:shd w:val="clear" w:color="auto" w:fill="auto"/>
            <w:vAlign w:val="center"/>
            <w:hideMark/>
          </w:tcPr>
          <w:p w14:paraId="213166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Imposing remedies if the </w:t>
            </w:r>
            <w:proofErr w:type="gramStart"/>
            <w:r w:rsidRPr="00EC4CA9">
              <w:rPr>
                <w:rFonts w:ascii="Arial" w:eastAsia="Times New Roman" w:hAnsi="Arial" w:cs="Arial"/>
                <w:color w:val="000000"/>
                <w:sz w:val="20"/>
                <w:szCs w:val="20"/>
              </w:rPr>
              <w:t>contractor  has</w:t>
            </w:r>
            <w:proofErr w:type="gramEnd"/>
            <w:r w:rsidRPr="00EC4CA9">
              <w:rPr>
                <w:rFonts w:ascii="Arial" w:eastAsia="Times New Roman" w:hAnsi="Arial" w:cs="Arial"/>
                <w:color w:val="000000"/>
                <w:sz w:val="20"/>
                <w:szCs w:val="20"/>
              </w:rPr>
              <w:t xml:space="preserve"> furnished an end product or component that has in fact been mined, produced, or manufactured, wholly or in part, using forced or indentured child labor.</w:t>
            </w:r>
          </w:p>
        </w:tc>
        <w:tc>
          <w:tcPr>
            <w:tcW w:w="1957" w:type="dxa"/>
            <w:tcBorders>
              <w:top w:val="nil"/>
              <w:left w:val="nil"/>
              <w:bottom w:val="single" w:sz="4" w:space="0" w:color="auto"/>
              <w:right w:val="single" w:sz="4" w:space="0" w:color="auto"/>
            </w:tcBorders>
            <w:shd w:val="clear" w:color="auto" w:fill="auto"/>
            <w:vAlign w:val="center"/>
            <w:hideMark/>
          </w:tcPr>
          <w:p w14:paraId="7F29B4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22.1503(f)</w:t>
            </w:r>
          </w:p>
        </w:tc>
        <w:tc>
          <w:tcPr>
            <w:tcW w:w="2384" w:type="dxa"/>
            <w:tcBorders>
              <w:top w:val="nil"/>
              <w:left w:val="nil"/>
              <w:bottom w:val="single" w:sz="4" w:space="0" w:color="auto"/>
              <w:right w:val="single" w:sz="4" w:space="0" w:color="auto"/>
            </w:tcBorders>
            <w:shd w:val="clear" w:color="auto" w:fill="auto"/>
            <w:vAlign w:val="center"/>
            <w:hideMark/>
          </w:tcPr>
          <w:p w14:paraId="7E0145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1E40C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4AE69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217B7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2E7C4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07101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A5397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3F4F5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5122.1503(f)</w:t>
            </w:r>
          </w:p>
        </w:tc>
        <w:tc>
          <w:tcPr>
            <w:tcW w:w="2065" w:type="dxa"/>
            <w:tcBorders>
              <w:top w:val="nil"/>
              <w:left w:val="nil"/>
              <w:bottom w:val="single" w:sz="4" w:space="0" w:color="auto"/>
              <w:right w:val="single" w:sz="4" w:space="0" w:color="auto"/>
            </w:tcBorders>
            <w:shd w:val="clear" w:color="auto" w:fill="auto"/>
            <w:vAlign w:val="center"/>
            <w:hideMark/>
          </w:tcPr>
          <w:p w14:paraId="376C23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A9A56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1E0712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00EE4622"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72385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8D29C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Notification of Employee Rights Under the National Labor Relations Act</w:t>
            </w:r>
          </w:p>
        </w:tc>
        <w:tc>
          <w:tcPr>
            <w:tcW w:w="5825" w:type="dxa"/>
            <w:tcBorders>
              <w:top w:val="nil"/>
              <w:left w:val="nil"/>
              <w:bottom w:val="single" w:sz="4" w:space="0" w:color="auto"/>
              <w:right w:val="single" w:sz="4" w:space="0" w:color="auto"/>
            </w:tcBorders>
            <w:shd w:val="clear" w:color="auto" w:fill="auto"/>
            <w:vAlign w:val="center"/>
            <w:hideMark/>
          </w:tcPr>
          <w:p w14:paraId="42D2EB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Objection to Suspension or Termination of a contract if violation of National Labor Relations</w:t>
            </w:r>
          </w:p>
        </w:tc>
        <w:tc>
          <w:tcPr>
            <w:tcW w:w="1957" w:type="dxa"/>
            <w:tcBorders>
              <w:top w:val="nil"/>
              <w:left w:val="nil"/>
              <w:bottom w:val="single" w:sz="4" w:space="0" w:color="auto"/>
              <w:right w:val="single" w:sz="4" w:space="0" w:color="auto"/>
            </w:tcBorders>
            <w:shd w:val="clear" w:color="auto" w:fill="auto"/>
            <w:vAlign w:val="center"/>
            <w:hideMark/>
          </w:tcPr>
          <w:p w14:paraId="30AFD0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22.1604(d)</w:t>
            </w:r>
          </w:p>
        </w:tc>
        <w:tc>
          <w:tcPr>
            <w:tcW w:w="2384" w:type="dxa"/>
            <w:tcBorders>
              <w:top w:val="nil"/>
              <w:left w:val="nil"/>
              <w:bottom w:val="single" w:sz="4" w:space="0" w:color="auto"/>
              <w:right w:val="single" w:sz="4" w:space="0" w:color="auto"/>
            </w:tcBorders>
            <w:shd w:val="clear" w:color="auto" w:fill="auto"/>
            <w:vAlign w:val="center"/>
            <w:hideMark/>
          </w:tcPr>
          <w:p w14:paraId="63E4A6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5D57F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7A8F18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E9CE0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35707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CD8E4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7CD3E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7D7DB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5122.1604(d)</w:t>
            </w:r>
          </w:p>
        </w:tc>
        <w:tc>
          <w:tcPr>
            <w:tcW w:w="2065" w:type="dxa"/>
            <w:tcBorders>
              <w:top w:val="nil"/>
              <w:left w:val="nil"/>
              <w:bottom w:val="single" w:sz="4" w:space="0" w:color="auto"/>
              <w:right w:val="single" w:sz="4" w:space="0" w:color="auto"/>
            </w:tcBorders>
            <w:shd w:val="clear" w:color="auto" w:fill="auto"/>
            <w:vAlign w:val="center"/>
            <w:hideMark/>
          </w:tcPr>
          <w:p w14:paraId="7F1C21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54403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4D4F94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1E3C3C0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00530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21B3C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Combating Trafficking in Persons</w:t>
            </w:r>
          </w:p>
        </w:tc>
        <w:tc>
          <w:tcPr>
            <w:tcW w:w="5825" w:type="dxa"/>
            <w:tcBorders>
              <w:top w:val="nil"/>
              <w:left w:val="nil"/>
              <w:bottom w:val="single" w:sz="4" w:space="0" w:color="auto"/>
              <w:right w:val="single" w:sz="4" w:space="0" w:color="auto"/>
            </w:tcBorders>
            <w:shd w:val="clear" w:color="auto" w:fill="auto"/>
            <w:vAlign w:val="center"/>
            <w:hideMark/>
          </w:tcPr>
          <w:p w14:paraId="19DDFB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Exemption from the requirement to provide return transportation or pay for the cost of return transportation</w:t>
            </w:r>
          </w:p>
        </w:tc>
        <w:tc>
          <w:tcPr>
            <w:tcW w:w="1957" w:type="dxa"/>
            <w:tcBorders>
              <w:top w:val="nil"/>
              <w:left w:val="nil"/>
              <w:bottom w:val="single" w:sz="4" w:space="0" w:color="auto"/>
              <w:right w:val="single" w:sz="4" w:space="0" w:color="auto"/>
            </w:tcBorders>
            <w:shd w:val="clear" w:color="auto" w:fill="auto"/>
            <w:vAlign w:val="center"/>
            <w:hideMark/>
          </w:tcPr>
          <w:p w14:paraId="740CFF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22.1703(a)(7)</w:t>
            </w:r>
          </w:p>
        </w:tc>
        <w:tc>
          <w:tcPr>
            <w:tcW w:w="2384" w:type="dxa"/>
            <w:tcBorders>
              <w:top w:val="nil"/>
              <w:left w:val="nil"/>
              <w:bottom w:val="single" w:sz="4" w:space="0" w:color="auto"/>
              <w:right w:val="single" w:sz="4" w:space="0" w:color="auto"/>
            </w:tcBorders>
            <w:shd w:val="clear" w:color="auto" w:fill="auto"/>
            <w:vAlign w:val="center"/>
            <w:hideMark/>
          </w:tcPr>
          <w:p w14:paraId="31AA22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6E956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209D61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0BB36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922BD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4C7C8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F74A0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84A2E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5122.1703(a)(7)</w:t>
            </w:r>
          </w:p>
        </w:tc>
        <w:tc>
          <w:tcPr>
            <w:tcW w:w="2065" w:type="dxa"/>
            <w:tcBorders>
              <w:top w:val="nil"/>
              <w:left w:val="nil"/>
              <w:bottom w:val="single" w:sz="4" w:space="0" w:color="auto"/>
              <w:right w:val="single" w:sz="4" w:space="0" w:color="auto"/>
            </w:tcBorders>
            <w:shd w:val="clear" w:color="auto" w:fill="auto"/>
            <w:vAlign w:val="center"/>
            <w:hideMark/>
          </w:tcPr>
          <w:p w14:paraId="10E862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E134C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56211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5E86A8E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7D6F3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5C4135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Combating Trafficking in Persons - Violations and Remedies</w:t>
            </w:r>
          </w:p>
        </w:tc>
        <w:tc>
          <w:tcPr>
            <w:tcW w:w="5825" w:type="dxa"/>
            <w:tcBorders>
              <w:top w:val="nil"/>
              <w:left w:val="nil"/>
              <w:bottom w:val="single" w:sz="4" w:space="0" w:color="auto"/>
              <w:right w:val="single" w:sz="4" w:space="0" w:color="auto"/>
            </w:tcBorders>
            <w:shd w:val="clear" w:color="auto" w:fill="auto"/>
            <w:vAlign w:val="center"/>
            <w:hideMark/>
          </w:tcPr>
          <w:p w14:paraId="4C9D30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Receipt of agency Inspector General report</w:t>
            </w:r>
          </w:p>
        </w:tc>
        <w:tc>
          <w:tcPr>
            <w:tcW w:w="1957" w:type="dxa"/>
            <w:tcBorders>
              <w:top w:val="nil"/>
              <w:left w:val="nil"/>
              <w:bottom w:val="single" w:sz="4" w:space="0" w:color="auto"/>
              <w:right w:val="single" w:sz="4" w:space="0" w:color="auto"/>
            </w:tcBorders>
            <w:shd w:val="clear" w:color="auto" w:fill="auto"/>
            <w:vAlign w:val="center"/>
            <w:hideMark/>
          </w:tcPr>
          <w:p w14:paraId="455F62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22.1704(c) </w:t>
            </w:r>
          </w:p>
        </w:tc>
        <w:tc>
          <w:tcPr>
            <w:tcW w:w="2384" w:type="dxa"/>
            <w:tcBorders>
              <w:top w:val="nil"/>
              <w:left w:val="nil"/>
              <w:bottom w:val="single" w:sz="4" w:space="0" w:color="auto"/>
              <w:right w:val="single" w:sz="4" w:space="0" w:color="auto"/>
            </w:tcBorders>
            <w:shd w:val="clear" w:color="auto" w:fill="auto"/>
            <w:vAlign w:val="center"/>
            <w:hideMark/>
          </w:tcPr>
          <w:p w14:paraId="775117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7D099E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50B09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38993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FF083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8F323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B89F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FCA6A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5122.1704(c) </w:t>
            </w:r>
          </w:p>
        </w:tc>
        <w:tc>
          <w:tcPr>
            <w:tcW w:w="2065" w:type="dxa"/>
            <w:tcBorders>
              <w:top w:val="nil"/>
              <w:left w:val="nil"/>
              <w:bottom w:val="single" w:sz="4" w:space="0" w:color="auto"/>
              <w:right w:val="single" w:sz="4" w:space="0" w:color="auto"/>
            </w:tcBorders>
            <w:shd w:val="clear" w:color="auto" w:fill="auto"/>
            <w:vAlign w:val="center"/>
            <w:hideMark/>
          </w:tcPr>
          <w:p w14:paraId="53535C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FFF24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3A3000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2FB643B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0AD0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CF47B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Employment Eligibility Verification.        Policy</w:t>
            </w:r>
          </w:p>
        </w:tc>
        <w:tc>
          <w:tcPr>
            <w:tcW w:w="5825" w:type="dxa"/>
            <w:tcBorders>
              <w:top w:val="nil"/>
              <w:left w:val="nil"/>
              <w:bottom w:val="single" w:sz="4" w:space="0" w:color="auto"/>
              <w:right w:val="single" w:sz="4" w:space="0" w:color="auto"/>
            </w:tcBorders>
            <w:shd w:val="clear" w:color="auto" w:fill="auto"/>
            <w:vAlign w:val="center"/>
            <w:hideMark/>
          </w:tcPr>
          <w:p w14:paraId="1A31D0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Waive </w:t>
            </w:r>
            <w:proofErr w:type="spellStart"/>
            <w:r w:rsidRPr="00EC4CA9">
              <w:rPr>
                <w:rFonts w:ascii="Arial" w:eastAsia="Times New Roman" w:hAnsi="Arial" w:cs="Arial"/>
                <w:color w:val="000000"/>
                <w:sz w:val="20"/>
                <w:szCs w:val="20"/>
              </w:rPr>
              <w:t>e-Verify</w:t>
            </w:r>
            <w:proofErr w:type="spellEnd"/>
            <w:r w:rsidRPr="00EC4CA9">
              <w:rPr>
                <w:rFonts w:ascii="Arial" w:eastAsia="Times New Roman" w:hAnsi="Arial" w:cs="Arial"/>
                <w:color w:val="000000"/>
                <w:sz w:val="20"/>
                <w:szCs w:val="20"/>
              </w:rPr>
              <w:t xml:space="preserve"> requirement for a contract, subcontract, or class of contracts or subcontracts</w:t>
            </w:r>
          </w:p>
        </w:tc>
        <w:tc>
          <w:tcPr>
            <w:tcW w:w="1957" w:type="dxa"/>
            <w:tcBorders>
              <w:top w:val="nil"/>
              <w:left w:val="nil"/>
              <w:bottom w:val="single" w:sz="4" w:space="0" w:color="auto"/>
              <w:right w:val="single" w:sz="4" w:space="0" w:color="auto"/>
            </w:tcBorders>
            <w:shd w:val="clear" w:color="auto" w:fill="auto"/>
            <w:vAlign w:val="center"/>
            <w:hideMark/>
          </w:tcPr>
          <w:p w14:paraId="040F65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22.1802(d)</w:t>
            </w:r>
          </w:p>
        </w:tc>
        <w:tc>
          <w:tcPr>
            <w:tcW w:w="2384" w:type="dxa"/>
            <w:tcBorders>
              <w:top w:val="nil"/>
              <w:left w:val="nil"/>
              <w:bottom w:val="single" w:sz="4" w:space="0" w:color="auto"/>
              <w:right w:val="single" w:sz="4" w:space="0" w:color="auto"/>
            </w:tcBorders>
            <w:shd w:val="clear" w:color="auto" w:fill="auto"/>
            <w:vAlign w:val="center"/>
            <w:hideMark/>
          </w:tcPr>
          <w:p w14:paraId="5DA714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DC596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503D77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12791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5F8A3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E9C4B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0C71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1780F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5F216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35859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F6E26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7BEE71C"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E50CD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7CF6D0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Sustainable Acquisition Policy - Exceptions</w:t>
            </w:r>
          </w:p>
        </w:tc>
        <w:tc>
          <w:tcPr>
            <w:tcW w:w="5825" w:type="dxa"/>
            <w:tcBorders>
              <w:top w:val="nil"/>
              <w:left w:val="nil"/>
              <w:bottom w:val="single" w:sz="4" w:space="0" w:color="auto"/>
              <w:right w:val="single" w:sz="4" w:space="0" w:color="auto"/>
            </w:tcBorders>
            <w:shd w:val="clear" w:color="auto" w:fill="auto"/>
            <w:vAlign w:val="center"/>
            <w:hideMark/>
          </w:tcPr>
          <w:p w14:paraId="23AFA5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of Application</w:t>
            </w:r>
          </w:p>
        </w:tc>
        <w:tc>
          <w:tcPr>
            <w:tcW w:w="1957" w:type="dxa"/>
            <w:tcBorders>
              <w:top w:val="nil"/>
              <w:left w:val="nil"/>
              <w:bottom w:val="single" w:sz="4" w:space="0" w:color="auto"/>
              <w:right w:val="single" w:sz="4" w:space="0" w:color="auto"/>
            </w:tcBorders>
            <w:shd w:val="clear" w:color="auto" w:fill="auto"/>
            <w:vAlign w:val="center"/>
            <w:hideMark/>
          </w:tcPr>
          <w:p w14:paraId="246F21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23.104(a)</w:t>
            </w:r>
          </w:p>
        </w:tc>
        <w:tc>
          <w:tcPr>
            <w:tcW w:w="2384" w:type="dxa"/>
            <w:tcBorders>
              <w:top w:val="nil"/>
              <w:left w:val="nil"/>
              <w:bottom w:val="single" w:sz="4" w:space="0" w:color="auto"/>
              <w:right w:val="single" w:sz="4" w:space="0" w:color="auto"/>
            </w:tcBorders>
            <w:shd w:val="clear" w:color="auto" w:fill="auto"/>
            <w:vAlign w:val="center"/>
            <w:hideMark/>
          </w:tcPr>
          <w:p w14:paraId="566197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8FA37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23368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93476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B255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07B83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D812B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F798E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5123.104(a)</w:t>
            </w:r>
          </w:p>
        </w:tc>
        <w:tc>
          <w:tcPr>
            <w:tcW w:w="2065" w:type="dxa"/>
            <w:tcBorders>
              <w:top w:val="nil"/>
              <w:left w:val="nil"/>
              <w:bottom w:val="single" w:sz="4" w:space="0" w:color="auto"/>
              <w:right w:val="single" w:sz="4" w:space="0" w:color="auto"/>
            </w:tcBorders>
            <w:shd w:val="clear" w:color="auto" w:fill="auto"/>
            <w:vAlign w:val="center"/>
            <w:hideMark/>
          </w:tcPr>
          <w:p w14:paraId="4550D5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91898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9D7C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05730CC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1B513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3AB94E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Sustainable Acquisition Policy - Exemption Authority</w:t>
            </w:r>
          </w:p>
        </w:tc>
        <w:tc>
          <w:tcPr>
            <w:tcW w:w="5825" w:type="dxa"/>
            <w:tcBorders>
              <w:top w:val="nil"/>
              <w:left w:val="nil"/>
              <w:bottom w:val="single" w:sz="4" w:space="0" w:color="auto"/>
              <w:right w:val="single" w:sz="4" w:space="0" w:color="auto"/>
            </w:tcBorders>
            <w:shd w:val="clear" w:color="auto" w:fill="auto"/>
            <w:vAlign w:val="center"/>
            <w:hideMark/>
          </w:tcPr>
          <w:p w14:paraId="7209E3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Exemption Authority to purchase sustainable products</w:t>
            </w:r>
          </w:p>
        </w:tc>
        <w:tc>
          <w:tcPr>
            <w:tcW w:w="1957" w:type="dxa"/>
            <w:tcBorders>
              <w:top w:val="nil"/>
              <w:left w:val="nil"/>
              <w:bottom w:val="single" w:sz="4" w:space="0" w:color="auto"/>
              <w:right w:val="single" w:sz="4" w:space="0" w:color="auto"/>
            </w:tcBorders>
            <w:shd w:val="clear" w:color="auto" w:fill="auto"/>
            <w:vAlign w:val="center"/>
            <w:hideMark/>
          </w:tcPr>
          <w:p w14:paraId="007073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23.105</w:t>
            </w:r>
          </w:p>
        </w:tc>
        <w:tc>
          <w:tcPr>
            <w:tcW w:w="2384" w:type="dxa"/>
            <w:tcBorders>
              <w:top w:val="nil"/>
              <w:left w:val="nil"/>
              <w:bottom w:val="single" w:sz="4" w:space="0" w:color="auto"/>
              <w:right w:val="single" w:sz="4" w:space="0" w:color="auto"/>
            </w:tcBorders>
            <w:shd w:val="clear" w:color="auto" w:fill="auto"/>
            <w:vAlign w:val="center"/>
            <w:hideMark/>
          </w:tcPr>
          <w:p w14:paraId="7513DD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62027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A8DDD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F81B8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E9073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6B17D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21621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60583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5123.105</w:t>
            </w:r>
          </w:p>
        </w:tc>
        <w:tc>
          <w:tcPr>
            <w:tcW w:w="2065" w:type="dxa"/>
            <w:tcBorders>
              <w:top w:val="nil"/>
              <w:left w:val="nil"/>
              <w:bottom w:val="single" w:sz="4" w:space="0" w:color="auto"/>
              <w:right w:val="single" w:sz="4" w:space="0" w:color="auto"/>
            </w:tcBorders>
            <w:shd w:val="clear" w:color="auto" w:fill="auto"/>
            <w:vAlign w:val="center"/>
            <w:hideMark/>
          </w:tcPr>
          <w:p w14:paraId="2CA36E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4CC1B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754224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3B22B81"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BDB8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6E585B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Energy and Water Efficiency and Renewable Energy. Procurement Exemptions</w:t>
            </w:r>
          </w:p>
        </w:tc>
        <w:tc>
          <w:tcPr>
            <w:tcW w:w="5825" w:type="dxa"/>
            <w:tcBorders>
              <w:top w:val="nil"/>
              <w:left w:val="nil"/>
              <w:bottom w:val="single" w:sz="4" w:space="0" w:color="auto"/>
              <w:right w:val="single" w:sz="4" w:space="0" w:color="auto"/>
            </w:tcBorders>
            <w:shd w:val="clear" w:color="auto" w:fill="auto"/>
            <w:vAlign w:val="center"/>
            <w:hideMark/>
          </w:tcPr>
          <w:p w14:paraId="4EBFED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not to procure an ENERGY STAR or FEMP-designated product if no ENERGY STAR or FEMP-designated product is reasonably available or no ENERGY STAR or FEMP-designated product is cost effective</w:t>
            </w:r>
          </w:p>
        </w:tc>
        <w:tc>
          <w:tcPr>
            <w:tcW w:w="1957" w:type="dxa"/>
            <w:tcBorders>
              <w:top w:val="nil"/>
              <w:left w:val="nil"/>
              <w:bottom w:val="single" w:sz="4" w:space="0" w:color="auto"/>
              <w:right w:val="single" w:sz="4" w:space="0" w:color="auto"/>
            </w:tcBorders>
            <w:shd w:val="clear" w:color="auto" w:fill="auto"/>
            <w:vAlign w:val="center"/>
            <w:hideMark/>
          </w:tcPr>
          <w:p w14:paraId="34169C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23.204</w:t>
            </w:r>
          </w:p>
        </w:tc>
        <w:tc>
          <w:tcPr>
            <w:tcW w:w="2384" w:type="dxa"/>
            <w:tcBorders>
              <w:top w:val="nil"/>
              <w:left w:val="nil"/>
              <w:bottom w:val="single" w:sz="4" w:space="0" w:color="auto"/>
              <w:right w:val="single" w:sz="4" w:space="0" w:color="auto"/>
            </w:tcBorders>
            <w:shd w:val="clear" w:color="auto" w:fill="auto"/>
            <w:vAlign w:val="center"/>
            <w:hideMark/>
          </w:tcPr>
          <w:p w14:paraId="62825F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E9EC9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CB51F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B8377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87BB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B4043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B6BEF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BCEC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5123.204</w:t>
            </w:r>
          </w:p>
        </w:tc>
        <w:tc>
          <w:tcPr>
            <w:tcW w:w="2065" w:type="dxa"/>
            <w:tcBorders>
              <w:top w:val="nil"/>
              <w:left w:val="nil"/>
              <w:bottom w:val="single" w:sz="4" w:space="0" w:color="auto"/>
              <w:right w:val="single" w:sz="4" w:space="0" w:color="auto"/>
            </w:tcBorders>
            <w:shd w:val="clear" w:color="auto" w:fill="auto"/>
            <w:vAlign w:val="center"/>
            <w:hideMark/>
          </w:tcPr>
          <w:p w14:paraId="18C7F7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A8129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82F8F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the </w:t>
            </w:r>
            <w:proofErr w:type="spellStart"/>
            <w:r w:rsidRPr="00EC4CA9">
              <w:rPr>
                <w:rFonts w:ascii="Arial" w:eastAsia="Times New Roman" w:hAnsi="Arial" w:cs="Arial"/>
                <w:color w:val="000000"/>
                <w:sz w:val="20"/>
                <w:szCs w:val="20"/>
              </w:rPr>
              <w:t>CoCO</w:t>
            </w:r>
            <w:proofErr w:type="spellEnd"/>
          </w:p>
        </w:tc>
      </w:tr>
      <w:tr w:rsidR="00EC4CA9" w:rsidRPr="00EC4CA9" w14:paraId="07C494F5"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53BBF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7032DC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Safety precautions for ammunition and explosives.    Procedures</w:t>
            </w:r>
          </w:p>
        </w:tc>
        <w:tc>
          <w:tcPr>
            <w:tcW w:w="5825" w:type="dxa"/>
            <w:tcBorders>
              <w:top w:val="nil"/>
              <w:left w:val="nil"/>
              <w:bottom w:val="single" w:sz="4" w:space="0" w:color="auto"/>
              <w:right w:val="single" w:sz="4" w:space="0" w:color="auto"/>
            </w:tcBorders>
            <w:shd w:val="clear" w:color="auto" w:fill="auto"/>
            <w:vAlign w:val="center"/>
            <w:hideMark/>
          </w:tcPr>
          <w:p w14:paraId="6A3D2F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Waives the mandatory requirements for safety precautions for ammunition and explosives.</w:t>
            </w:r>
          </w:p>
        </w:tc>
        <w:tc>
          <w:tcPr>
            <w:tcW w:w="1957" w:type="dxa"/>
            <w:tcBorders>
              <w:top w:val="nil"/>
              <w:left w:val="nil"/>
              <w:bottom w:val="single" w:sz="4" w:space="0" w:color="auto"/>
              <w:right w:val="single" w:sz="4" w:space="0" w:color="auto"/>
            </w:tcBorders>
            <w:shd w:val="clear" w:color="auto" w:fill="auto"/>
            <w:vAlign w:val="center"/>
            <w:hideMark/>
          </w:tcPr>
          <w:p w14:paraId="485DFA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84F61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84EDC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45F91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17073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223.370-4(1)(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1FE43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26810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D3F75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69887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5123.370-4(1)(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489CA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53488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B5B47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17C7092C"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B9337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79D526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Drug-Free Workplace</w:t>
            </w:r>
          </w:p>
        </w:tc>
        <w:tc>
          <w:tcPr>
            <w:tcW w:w="5825" w:type="dxa"/>
            <w:tcBorders>
              <w:top w:val="nil"/>
              <w:left w:val="nil"/>
              <w:bottom w:val="single" w:sz="4" w:space="0" w:color="auto"/>
              <w:right w:val="single" w:sz="4" w:space="0" w:color="auto"/>
            </w:tcBorders>
            <w:shd w:val="clear" w:color="auto" w:fill="auto"/>
            <w:vAlign w:val="center"/>
            <w:hideMark/>
          </w:tcPr>
          <w:p w14:paraId="0121F8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to suspend contract payments, terminate a contract for default, debar or suspend</w:t>
            </w:r>
          </w:p>
        </w:tc>
        <w:tc>
          <w:tcPr>
            <w:tcW w:w="1957" w:type="dxa"/>
            <w:tcBorders>
              <w:top w:val="nil"/>
              <w:left w:val="nil"/>
              <w:bottom w:val="single" w:sz="4" w:space="0" w:color="auto"/>
              <w:right w:val="single" w:sz="4" w:space="0" w:color="auto"/>
            </w:tcBorders>
            <w:shd w:val="clear" w:color="auto" w:fill="auto"/>
            <w:vAlign w:val="center"/>
            <w:hideMark/>
          </w:tcPr>
          <w:p w14:paraId="0F4DB5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23.506(e) </w:t>
            </w:r>
          </w:p>
        </w:tc>
        <w:tc>
          <w:tcPr>
            <w:tcW w:w="2384" w:type="dxa"/>
            <w:tcBorders>
              <w:top w:val="nil"/>
              <w:left w:val="nil"/>
              <w:bottom w:val="single" w:sz="4" w:space="0" w:color="auto"/>
              <w:right w:val="single" w:sz="4" w:space="0" w:color="auto"/>
            </w:tcBorders>
            <w:shd w:val="clear" w:color="auto" w:fill="auto"/>
            <w:vAlign w:val="center"/>
            <w:hideMark/>
          </w:tcPr>
          <w:p w14:paraId="333D9E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DF5B4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619A2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06B64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F5CC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AAF60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5288E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FDD4A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79062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9248F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AB473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EBC65F7" w14:textId="77777777" w:rsidTr="00EC4CA9">
        <w:trPr>
          <w:trHeight w:val="99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9B795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22EE67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Contractor Compliance with Environmental Management Systems</w:t>
            </w:r>
          </w:p>
        </w:tc>
        <w:tc>
          <w:tcPr>
            <w:tcW w:w="5825" w:type="dxa"/>
            <w:tcBorders>
              <w:top w:val="nil"/>
              <w:left w:val="nil"/>
              <w:bottom w:val="single" w:sz="4" w:space="0" w:color="auto"/>
              <w:right w:val="single" w:sz="4" w:space="0" w:color="auto"/>
            </w:tcBorders>
            <w:shd w:val="clear" w:color="auto" w:fill="auto"/>
            <w:vAlign w:val="center"/>
            <w:hideMark/>
          </w:tcPr>
          <w:p w14:paraId="2F13CE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the use of Compliance </w:t>
            </w:r>
            <w:proofErr w:type="gramStart"/>
            <w:r w:rsidRPr="00EC4CA9">
              <w:rPr>
                <w:rFonts w:ascii="Arial" w:eastAsia="Times New Roman" w:hAnsi="Arial" w:cs="Arial"/>
                <w:color w:val="000000"/>
                <w:sz w:val="20"/>
                <w:szCs w:val="20"/>
              </w:rPr>
              <w:t>With</w:t>
            </w:r>
            <w:proofErr w:type="gramEnd"/>
            <w:r w:rsidRPr="00EC4CA9">
              <w:rPr>
                <w:rFonts w:ascii="Arial" w:eastAsia="Times New Roman" w:hAnsi="Arial" w:cs="Arial"/>
                <w:color w:val="000000"/>
                <w:sz w:val="20"/>
                <w:szCs w:val="20"/>
              </w:rPr>
              <w:t xml:space="preserve"> Environmental Management Systems clause for facilities located outside the U.S.</w:t>
            </w:r>
          </w:p>
        </w:tc>
        <w:tc>
          <w:tcPr>
            <w:tcW w:w="1957" w:type="dxa"/>
            <w:tcBorders>
              <w:top w:val="nil"/>
              <w:left w:val="nil"/>
              <w:bottom w:val="single" w:sz="4" w:space="0" w:color="auto"/>
              <w:right w:val="single" w:sz="4" w:space="0" w:color="auto"/>
            </w:tcBorders>
            <w:shd w:val="clear" w:color="auto" w:fill="auto"/>
            <w:vAlign w:val="center"/>
            <w:hideMark/>
          </w:tcPr>
          <w:p w14:paraId="25DA3B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23.903</w:t>
            </w:r>
          </w:p>
        </w:tc>
        <w:tc>
          <w:tcPr>
            <w:tcW w:w="2384" w:type="dxa"/>
            <w:tcBorders>
              <w:top w:val="nil"/>
              <w:left w:val="nil"/>
              <w:bottom w:val="single" w:sz="4" w:space="0" w:color="auto"/>
              <w:right w:val="single" w:sz="4" w:space="0" w:color="auto"/>
            </w:tcBorders>
            <w:shd w:val="clear" w:color="auto" w:fill="auto"/>
            <w:vAlign w:val="center"/>
            <w:hideMark/>
          </w:tcPr>
          <w:p w14:paraId="402916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35ADC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FDC4E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1ADB2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FB653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09E72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98DD8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1BD1E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5123.903</w:t>
            </w:r>
          </w:p>
        </w:tc>
        <w:tc>
          <w:tcPr>
            <w:tcW w:w="2065" w:type="dxa"/>
            <w:tcBorders>
              <w:top w:val="nil"/>
              <w:left w:val="nil"/>
              <w:bottom w:val="single" w:sz="4" w:space="0" w:color="auto"/>
              <w:right w:val="single" w:sz="4" w:space="0" w:color="auto"/>
            </w:tcBorders>
            <w:shd w:val="clear" w:color="auto" w:fill="auto"/>
            <w:vAlign w:val="center"/>
            <w:hideMark/>
          </w:tcPr>
          <w:p w14:paraId="1F4E28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47DB1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509A9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6C4434F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A099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830D5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748315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63DA22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42611D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2AA75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06255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76789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225.103(a)(ii)(B)(1)</w:t>
            </w:r>
          </w:p>
        </w:tc>
        <w:tc>
          <w:tcPr>
            <w:tcW w:w="1671" w:type="dxa"/>
            <w:tcBorders>
              <w:top w:val="nil"/>
              <w:left w:val="nil"/>
              <w:bottom w:val="single" w:sz="4" w:space="0" w:color="auto"/>
              <w:right w:val="single" w:sz="4" w:space="0" w:color="auto"/>
            </w:tcBorders>
            <w:shd w:val="clear" w:color="auto" w:fill="auto"/>
            <w:vAlign w:val="center"/>
            <w:hideMark/>
          </w:tcPr>
          <w:p w14:paraId="3A0A69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vAlign w:val="center"/>
            <w:hideMark/>
          </w:tcPr>
          <w:p w14:paraId="3C8D5D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63B1D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4F8AE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5125.103(a)(ii)(B)(1)                     </w:t>
            </w:r>
          </w:p>
        </w:tc>
        <w:tc>
          <w:tcPr>
            <w:tcW w:w="2065" w:type="dxa"/>
            <w:tcBorders>
              <w:top w:val="nil"/>
              <w:left w:val="nil"/>
              <w:bottom w:val="single" w:sz="4" w:space="0" w:color="auto"/>
              <w:right w:val="single" w:sz="4" w:space="0" w:color="auto"/>
            </w:tcBorders>
            <w:shd w:val="clear" w:color="auto" w:fill="auto"/>
            <w:vAlign w:val="center"/>
            <w:hideMark/>
          </w:tcPr>
          <w:p w14:paraId="0338DF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37D916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E4F88EA"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strike/>
                <w:color w:val="000000"/>
                <w:sz w:val="20"/>
                <w:szCs w:val="20"/>
              </w:rPr>
              <w:t>-</w:t>
            </w:r>
          </w:p>
        </w:tc>
      </w:tr>
      <w:tr w:rsidR="00EC4CA9" w:rsidRPr="00EC4CA9" w14:paraId="43CD0AA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B034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5CBC3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252940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3AA7FE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59E1CC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6629C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02C4F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EE73C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225.103(a)(ii)(B)(2)</w:t>
            </w:r>
          </w:p>
        </w:tc>
        <w:tc>
          <w:tcPr>
            <w:tcW w:w="1671" w:type="dxa"/>
            <w:tcBorders>
              <w:top w:val="nil"/>
              <w:left w:val="nil"/>
              <w:bottom w:val="single" w:sz="4" w:space="0" w:color="auto"/>
              <w:right w:val="single" w:sz="4" w:space="0" w:color="auto"/>
            </w:tcBorders>
            <w:shd w:val="clear" w:color="auto" w:fill="auto"/>
            <w:vAlign w:val="center"/>
            <w:hideMark/>
          </w:tcPr>
          <w:p w14:paraId="180721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64A3ED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FDB00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FACF1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5125.103(a)(ii)(B)(2)</w:t>
            </w:r>
          </w:p>
        </w:tc>
        <w:tc>
          <w:tcPr>
            <w:tcW w:w="2065" w:type="dxa"/>
            <w:tcBorders>
              <w:top w:val="nil"/>
              <w:left w:val="nil"/>
              <w:bottom w:val="single" w:sz="4" w:space="0" w:color="auto"/>
              <w:right w:val="single" w:sz="4" w:space="0" w:color="auto"/>
            </w:tcBorders>
            <w:shd w:val="clear" w:color="auto" w:fill="auto"/>
            <w:noWrap/>
            <w:vAlign w:val="center"/>
            <w:hideMark/>
          </w:tcPr>
          <w:p w14:paraId="78A85F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E5B31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B799E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55AED5E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1E00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61786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1F8FD1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6B77A9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68B093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9245E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3415B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D64EB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225.103(a)(ii)(B)(3)</w:t>
            </w:r>
          </w:p>
        </w:tc>
        <w:tc>
          <w:tcPr>
            <w:tcW w:w="1671" w:type="dxa"/>
            <w:tcBorders>
              <w:top w:val="nil"/>
              <w:left w:val="nil"/>
              <w:bottom w:val="single" w:sz="4" w:space="0" w:color="auto"/>
              <w:right w:val="single" w:sz="4" w:space="0" w:color="auto"/>
            </w:tcBorders>
            <w:shd w:val="clear" w:color="auto" w:fill="auto"/>
            <w:vAlign w:val="center"/>
            <w:hideMark/>
          </w:tcPr>
          <w:p w14:paraId="03B720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Agency Head</w:t>
            </w:r>
          </w:p>
        </w:tc>
        <w:tc>
          <w:tcPr>
            <w:tcW w:w="1033" w:type="dxa"/>
            <w:tcBorders>
              <w:top w:val="nil"/>
              <w:left w:val="nil"/>
              <w:bottom w:val="single" w:sz="4" w:space="0" w:color="auto"/>
              <w:right w:val="single" w:sz="4" w:space="0" w:color="auto"/>
            </w:tcBorders>
            <w:shd w:val="clear" w:color="auto" w:fill="auto"/>
            <w:vAlign w:val="center"/>
            <w:hideMark/>
          </w:tcPr>
          <w:p w14:paraId="2358EA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5389A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78640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5125.103(a)(ii)(B)(3)</w:t>
            </w:r>
          </w:p>
        </w:tc>
        <w:tc>
          <w:tcPr>
            <w:tcW w:w="2065" w:type="dxa"/>
            <w:tcBorders>
              <w:top w:val="nil"/>
              <w:left w:val="nil"/>
              <w:bottom w:val="single" w:sz="4" w:space="0" w:color="auto"/>
              <w:right w:val="single" w:sz="4" w:space="0" w:color="auto"/>
            </w:tcBorders>
            <w:shd w:val="clear" w:color="auto" w:fill="auto"/>
            <w:noWrap/>
            <w:vAlign w:val="center"/>
            <w:hideMark/>
          </w:tcPr>
          <w:p w14:paraId="44744E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CF974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FAB9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535BCDCA"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510F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3C7DD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359781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determination for nonavailability exception to Buy American statute for acquisitions valued at or below SAT</w:t>
            </w:r>
          </w:p>
        </w:tc>
        <w:tc>
          <w:tcPr>
            <w:tcW w:w="1957" w:type="dxa"/>
            <w:tcBorders>
              <w:top w:val="nil"/>
              <w:left w:val="nil"/>
              <w:bottom w:val="single" w:sz="4" w:space="0" w:color="auto"/>
              <w:right w:val="single" w:sz="4" w:space="0" w:color="auto"/>
            </w:tcBorders>
            <w:shd w:val="clear" w:color="auto" w:fill="auto"/>
            <w:vAlign w:val="center"/>
            <w:hideMark/>
          </w:tcPr>
          <w:p w14:paraId="104F6B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25.103(b)(2)(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1D09F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B739F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DB703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11940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225.103(b)(ii)(A)</w:t>
            </w:r>
          </w:p>
        </w:tc>
        <w:tc>
          <w:tcPr>
            <w:tcW w:w="1671" w:type="dxa"/>
            <w:tcBorders>
              <w:top w:val="nil"/>
              <w:left w:val="nil"/>
              <w:bottom w:val="single" w:sz="4" w:space="0" w:color="auto"/>
              <w:right w:val="single" w:sz="4" w:space="0" w:color="auto"/>
            </w:tcBorders>
            <w:shd w:val="clear" w:color="auto" w:fill="auto"/>
            <w:vAlign w:val="center"/>
            <w:hideMark/>
          </w:tcPr>
          <w:p w14:paraId="20C329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7A0AA1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4F4CD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E8B3D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5125.103(b)(ii)(</w:t>
            </w:r>
            <w:proofErr w:type="gramStart"/>
            <w:r w:rsidRPr="00EC4CA9">
              <w:rPr>
                <w:rFonts w:ascii="Arial" w:eastAsia="Times New Roman" w:hAnsi="Arial" w:cs="Arial"/>
                <w:color w:val="000000"/>
                <w:sz w:val="20"/>
                <w:szCs w:val="20"/>
              </w:rPr>
              <w:t xml:space="preserve">A)   </w:t>
            </w:r>
            <w:proofErr w:type="gramEnd"/>
            <w:r w:rsidRPr="00EC4CA9">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vAlign w:val="center"/>
            <w:hideMark/>
          </w:tcPr>
          <w:p w14:paraId="7ECFC8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045E0C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70A5B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strike/>
                <w:color w:val="000000"/>
                <w:sz w:val="20"/>
                <w:szCs w:val="20"/>
              </w:rPr>
              <w:t>-</w:t>
            </w:r>
          </w:p>
        </w:tc>
      </w:tr>
      <w:tr w:rsidR="00EC4CA9" w:rsidRPr="00EC4CA9" w14:paraId="22A106B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3F29D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DA10A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761E96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determination for nonavailability exception to Buy American statute for acquisitions valued between the SAT and less than $1.5M</w:t>
            </w:r>
          </w:p>
        </w:tc>
        <w:tc>
          <w:tcPr>
            <w:tcW w:w="1957" w:type="dxa"/>
            <w:tcBorders>
              <w:top w:val="nil"/>
              <w:left w:val="nil"/>
              <w:bottom w:val="single" w:sz="4" w:space="0" w:color="auto"/>
              <w:right w:val="single" w:sz="4" w:space="0" w:color="auto"/>
            </w:tcBorders>
            <w:shd w:val="clear" w:color="auto" w:fill="auto"/>
            <w:vAlign w:val="center"/>
            <w:hideMark/>
          </w:tcPr>
          <w:p w14:paraId="0E798C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25.103(b)(2)(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80174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D69A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5F841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FF797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225.103(b)(ii)(B)</w:t>
            </w:r>
          </w:p>
        </w:tc>
        <w:tc>
          <w:tcPr>
            <w:tcW w:w="1671" w:type="dxa"/>
            <w:tcBorders>
              <w:top w:val="nil"/>
              <w:left w:val="nil"/>
              <w:bottom w:val="single" w:sz="4" w:space="0" w:color="auto"/>
              <w:right w:val="single" w:sz="4" w:space="0" w:color="auto"/>
            </w:tcBorders>
            <w:shd w:val="clear" w:color="auto" w:fill="auto"/>
            <w:vAlign w:val="center"/>
            <w:hideMark/>
          </w:tcPr>
          <w:p w14:paraId="2871D0E9"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316834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5B841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8BCA2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5125.103(b)(ii)(</w:t>
            </w:r>
            <w:proofErr w:type="gramStart"/>
            <w:r w:rsidRPr="00EC4CA9">
              <w:rPr>
                <w:rFonts w:ascii="Arial" w:eastAsia="Times New Roman" w:hAnsi="Arial" w:cs="Arial"/>
                <w:color w:val="000000"/>
                <w:sz w:val="20"/>
                <w:szCs w:val="20"/>
              </w:rPr>
              <w:t xml:space="preserve">B)   </w:t>
            </w:r>
            <w:proofErr w:type="gramEnd"/>
            <w:r w:rsidRPr="00EC4CA9">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47BA9BD9"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5CF9A0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F8028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strike/>
                <w:color w:val="000000"/>
                <w:sz w:val="20"/>
                <w:szCs w:val="20"/>
              </w:rPr>
              <w:t>-</w:t>
            </w:r>
          </w:p>
        </w:tc>
      </w:tr>
      <w:tr w:rsidR="00EC4CA9" w:rsidRPr="00EC4CA9" w14:paraId="1AEAB36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8B4B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8D306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52A6BF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determination for nonavailability exception to Buy American statute for acquisitions valued at $1.5M or more</w:t>
            </w:r>
          </w:p>
        </w:tc>
        <w:tc>
          <w:tcPr>
            <w:tcW w:w="1957" w:type="dxa"/>
            <w:tcBorders>
              <w:top w:val="nil"/>
              <w:left w:val="nil"/>
              <w:bottom w:val="single" w:sz="4" w:space="0" w:color="auto"/>
              <w:right w:val="single" w:sz="4" w:space="0" w:color="auto"/>
            </w:tcBorders>
            <w:shd w:val="clear" w:color="auto" w:fill="auto"/>
            <w:vAlign w:val="center"/>
            <w:hideMark/>
          </w:tcPr>
          <w:p w14:paraId="6200E2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25.103(b)(2)(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6F11D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AFE0E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F6EFF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058B3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225.103(b)(ii)(C)</w:t>
            </w:r>
          </w:p>
        </w:tc>
        <w:tc>
          <w:tcPr>
            <w:tcW w:w="1671" w:type="dxa"/>
            <w:tcBorders>
              <w:top w:val="nil"/>
              <w:left w:val="nil"/>
              <w:bottom w:val="single" w:sz="4" w:space="0" w:color="auto"/>
              <w:right w:val="single" w:sz="4" w:space="0" w:color="auto"/>
            </w:tcBorders>
            <w:shd w:val="clear" w:color="auto" w:fill="auto"/>
            <w:vAlign w:val="center"/>
            <w:hideMark/>
          </w:tcPr>
          <w:p w14:paraId="45F635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116F90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FF406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FA36C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5125.103(b)(ii)(C)</w:t>
            </w:r>
          </w:p>
        </w:tc>
        <w:tc>
          <w:tcPr>
            <w:tcW w:w="2065" w:type="dxa"/>
            <w:tcBorders>
              <w:top w:val="nil"/>
              <w:left w:val="nil"/>
              <w:bottom w:val="single" w:sz="4" w:space="0" w:color="auto"/>
              <w:right w:val="single" w:sz="4" w:space="0" w:color="auto"/>
            </w:tcBorders>
            <w:shd w:val="clear" w:color="auto" w:fill="auto"/>
            <w:noWrap/>
            <w:vAlign w:val="center"/>
            <w:hideMark/>
          </w:tcPr>
          <w:p w14:paraId="4B7611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B8A84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C1133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902A71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8F105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15AC7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American - Supplies</w:t>
            </w:r>
          </w:p>
        </w:tc>
        <w:tc>
          <w:tcPr>
            <w:tcW w:w="5825" w:type="dxa"/>
            <w:tcBorders>
              <w:top w:val="nil"/>
              <w:left w:val="nil"/>
              <w:bottom w:val="single" w:sz="4" w:space="0" w:color="auto"/>
              <w:right w:val="single" w:sz="4" w:space="0" w:color="auto"/>
            </w:tcBorders>
            <w:shd w:val="clear" w:color="auto" w:fill="auto"/>
            <w:vAlign w:val="center"/>
            <w:hideMark/>
          </w:tcPr>
          <w:p w14:paraId="62A400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w:t>
            </w:r>
            <w:proofErr w:type="gramStart"/>
            <w:r w:rsidRPr="00EC4CA9">
              <w:rPr>
                <w:rFonts w:ascii="Arial" w:eastAsia="Times New Roman" w:hAnsi="Arial" w:cs="Arial"/>
                <w:color w:val="000000"/>
                <w:sz w:val="20"/>
                <w:szCs w:val="20"/>
              </w:rPr>
              <w:t>use</w:t>
            </w:r>
            <w:proofErr w:type="gramEnd"/>
            <w:r w:rsidRPr="00EC4CA9">
              <w:rPr>
                <w:rFonts w:ascii="Arial" w:eastAsia="Times New Roman" w:hAnsi="Arial" w:cs="Arial"/>
                <w:color w:val="000000"/>
                <w:sz w:val="20"/>
                <w:szCs w:val="20"/>
              </w:rPr>
              <w:t xml:space="preserve"> of higher evaluation factors are appropriate</w:t>
            </w:r>
          </w:p>
        </w:tc>
        <w:tc>
          <w:tcPr>
            <w:tcW w:w="1957" w:type="dxa"/>
            <w:tcBorders>
              <w:top w:val="nil"/>
              <w:left w:val="nil"/>
              <w:bottom w:val="single" w:sz="4" w:space="0" w:color="auto"/>
              <w:right w:val="single" w:sz="4" w:space="0" w:color="auto"/>
            </w:tcBorders>
            <w:shd w:val="clear" w:color="auto" w:fill="auto"/>
            <w:vAlign w:val="center"/>
            <w:hideMark/>
          </w:tcPr>
          <w:p w14:paraId="48B2D1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25.105(a)(1)</w:t>
            </w:r>
          </w:p>
        </w:tc>
        <w:tc>
          <w:tcPr>
            <w:tcW w:w="2384" w:type="dxa"/>
            <w:tcBorders>
              <w:top w:val="nil"/>
              <w:left w:val="nil"/>
              <w:bottom w:val="single" w:sz="4" w:space="0" w:color="auto"/>
              <w:right w:val="single" w:sz="4" w:space="0" w:color="auto"/>
            </w:tcBorders>
            <w:shd w:val="clear" w:color="auto" w:fill="auto"/>
            <w:vAlign w:val="center"/>
            <w:hideMark/>
          </w:tcPr>
          <w:p w14:paraId="0F14BC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98154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181E3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F05F2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222B0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7E9C7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E9AC9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33A48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5125.105(a)(1)</w:t>
            </w:r>
          </w:p>
        </w:tc>
        <w:tc>
          <w:tcPr>
            <w:tcW w:w="2065" w:type="dxa"/>
            <w:tcBorders>
              <w:top w:val="nil"/>
              <w:left w:val="nil"/>
              <w:bottom w:val="single" w:sz="4" w:space="0" w:color="auto"/>
              <w:right w:val="single" w:sz="4" w:space="0" w:color="auto"/>
            </w:tcBorders>
            <w:shd w:val="clear" w:color="auto" w:fill="auto"/>
            <w:vAlign w:val="center"/>
            <w:hideMark/>
          </w:tcPr>
          <w:p w14:paraId="1DF965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3BB7C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AB411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and for the U.S. Army Corps of Engineers, the HCA USACE, without power to further delegate </w:t>
            </w:r>
          </w:p>
        </w:tc>
      </w:tr>
      <w:tr w:rsidR="00EC4CA9" w:rsidRPr="00EC4CA9" w14:paraId="39E70D7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5D1C1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B078D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3BB96F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Authority to determine the use of a particular domestic construction material is impracticable</w:t>
            </w:r>
          </w:p>
        </w:tc>
        <w:tc>
          <w:tcPr>
            <w:tcW w:w="1957" w:type="dxa"/>
            <w:tcBorders>
              <w:top w:val="nil"/>
              <w:left w:val="nil"/>
              <w:bottom w:val="single" w:sz="4" w:space="0" w:color="auto"/>
              <w:right w:val="single" w:sz="4" w:space="0" w:color="auto"/>
            </w:tcBorders>
            <w:shd w:val="clear" w:color="auto" w:fill="auto"/>
            <w:vAlign w:val="center"/>
            <w:hideMark/>
          </w:tcPr>
          <w:p w14:paraId="53F573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25.202(a)(1)</w:t>
            </w:r>
          </w:p>
        </w:tc>
        <w:tc>
          <w:tcPr>
            <w:tcW w:w="2384" w:type="dxa"/>
            <w:tcBorders>
              <w:top w:val="nil"/>
              <w:left w:val="nil"/>
              <w:bottom w:val="single" w:sz="4" w:space="0" w:color="auto"/>
              <w:right w:val="single" w:sz="4" w:space="0" w:color="auto"/>
            </w:tcBorders>
            <w:shd w:val="clear" w:color="auto" w:fill="auto"/>
            <w:vAlign w:val="center"/>
            <w:hideMark/>
          </w:tcPr>
          <w:p w14:paraId="0A6D53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F2ACC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7F105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046552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E174E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F1DF7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B9983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B606B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5125.202(a)(1)</w:t>
            </w:r>
          </w:p>
        </w:tc>
        <w:tc>
          <w:tcPr>
            <w:tcW w:w="2065" w:type="dxa"/>
            <w:tcBorders>
              <w:top w:val="nil"/>
              <w:left w:val="nil"/>
              <w:bottom w:val="single" w:sz="4" w:space="0" w:color="auto"/>
              <w:right w:val="single" w:sz="4" w:space="0" w:color="auto"/>
            </w:tcBorders>
            <w:shd w:val="clear" w:color="auto" w:fill="auto"/>
            <w:vAlign w:val="center"/>
            <w:hideMark/>
          </w:tcPr>
          <w:p w14:paraId="2CFFD5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DB2AD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AB983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and for the U.S. Army Corps of Engineers, the HCA USACE, without power to further delegate </w:t>
            </w:r>
          </w:p>
        </w:tc>
      </w:tr>
      <w:tr w:rsidR="00EC4CA9" w:rsidRPr="00EC4CA9" w14:paraId="25E02DB2"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FBFD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14B03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25CBD7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Authority to determine the use of a particular domestic construction material is inconsistent with public interest</w:t>
            </w:r>
          </w:p>
        </w:tc>
        <w:tc>
          <w:tcPr>
            <w:tcW w:w="1957" w:type="dxa"/>
            <w:tcBorders>
              <w:top w:val="nil"/>
              <w:left w:val="nil"/>
              <w:bottom w:val="single" w:sz="4" w:space="0" w:color="auto"/>
              <w:right w:val="single" w:sz="4" w:space="0" w:color="auto"/>
            </w:tcBorders>
            <w:shd w:val="clear" w:color="auto" w:fill="auto"/>
            <w:vAlign w:val="center"/>
            <w:hideMark/>
          </w:tcPr>
          <w:p w14:paraId="182974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25.202(a)(1)</w:t>
            </w:r>
          </w:p>
        </w:tc>
        <w:tc>
          <w:tcPr>
            <w:tcW w:w="2384" w:type="dxa"/>
            <w:tcBorders>
              <w:top w:val="nil"/>
              <w:left w:val="nil"/>
              <w:bottom w:val="single" w:sz="4" w:space="0" w:color="auto"/>
              <w:right w:val="single" w:sz="4" w:space="0" w:color="auto"/>
            </w:tcBorders>
            <w:shd w:val="clear" w:color="auto" w:fill="auto"/>
            <w:vAlign w:val="center"/>
            <w:hideMark/>
          </w:tcPr>
          <w:p w14:paraId="096A14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5A812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BDCA6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3ADA4F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42BD6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CA2E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7588B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ADDE3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5125.202(a)(1)</w:t>
            </w:r>
          </w:p>
        </w:tc>
        <w:tc>
          <w:tcPr>
            <w:tcW w:w="2065" w:type="dxa"/>
            <w:tcBorders>
              <w:top w:val="nil"/>
              <w:left w:val="nil"/>
              <w:bottom w:val="single" w:sz="4" w:space="0" w:color="auto"/>
              <w:right w:val="single" w:sz="4" w:space="0" w:color="auto"/>
            </w:tcBorders>
            <w:shd w:val="clear" w:color="auto" w:fill="auto"/>
            <w:vAlign w:val="center"/>
            <w:hideMark/>
          </w:tcPr>
          <w:p w14:paraId="3D7356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CC00A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E5033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B7A6F2A"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445C0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2F8FE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455971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135CFD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71713A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FE2AB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5C9AC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4DD38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225.202(a)(2) (see 225.103(b)(ii)(A))</w:t>
            </w:r>
          </w:p>
        </w:tc>
        <w:tc>
          <w:tcPr>
            <w:tcW w:w="1671" w:type="dxa"/>
            <w:tcBorders>
              <w:top w:val="nil"/>
              <w:left w:val="nil"/>
              <w:bottom w:val="single" w:sz="4" w:space="0" w:color="auto"/>
              <w:right w:val="single" w:sz="4" w:space="0" w:color="auto"/>
            </w:tcBorders>
            <w:shd w:val="clear" w:color="auto" w:fill="auto"/>
            <w:vAlign w:val="center"/>
            <w:hideMark/>
          </w:tcPr>
          <w:p w14:paraId="25D1DB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7EEF7E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4D5A9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3D776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5125.202(a)(2)                                      </w:t>
            </w:r>
          </w:p>
        </w:tc>
        <w:tc>
          <w:tcPr>
            <w:tcW w:w="2065" w:type="dxa"/>
            <w:tcBorders>
              <w:top w:val="nil"/>
              <w:left w:val="nil"/>
              <w:bottom w:val="single" w:sz="4" w:space="0" w:color="auto"/>
              <w:right w:val="single" w:sz="4" w:space="0" w:color="auto"/>
            </w:tcBorders>
            <w:shd w:val="clear" w:color="auto" w:fill="auto"/>
            <w:vAlign w:val="center"/>
            <w:hideMark/>
          </w:tcPr>
          <w:p w14:paraId="0BFAF6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35C156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51FAE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strike/>
                <w:color w:val="000000"/>
                <w:sz w:val="20"/>
                <w:szCs w:val="20"/>
              </w:rPr>
              <w:t>-</w:t>
            </w:r>
          </w:p>
        </w:tc>
      </w:tr>
      <w:tr w:rsidR="00EC4CA9" w:rsidRPr="00EC4CA9" w14:paraId="3416D60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0765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DD128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4C1322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151FBA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7D2F9D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6CBF2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919AC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8FFC6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225.202(a)(2) (see 225.103(b)(ii)(B))</w:t>
            </w:r>
          </w:p>
        </w:tc>
        <w:tc>
          <w:tcPr>
            <w:tcW w:w="1671" w:type="dxa"/>
            <w:tcBorders>
              <w:top w:val="nil"/>
              <w:left w:val="nil"/>
              <w:bottom w:val="single" w:sz="4" w:space="0" w:color="auto"/>
              <w:right w:val="single" w:sz="4" w:space="0" w:color="auto"/>
            </w:tcBorders>
            <w:shd w:val="clear" w:color="auto" w:fill="auto"/>
            <w:vAlign w:val="center"/>
            <w:hideMark/>
          </w:tcPr>
          <w:p w14:paraId="37681620"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2F2597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02E12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29127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5125.202(a)(2)                                         </w:t>
            </w:r>
          </w:p>
        </w:tc>
        <w:tc>
          <w:tcPr>
            <w:tcW w:w="2065" w:type="dxa"/>
            <w:tcBorders>
              <w:top w:val="nil"/>
              <w:left w:val="nil"/>
              <w:bottom w:val="single" w:sz="4" w:space="0" w:color="auto"/>
              <w:right w:val="single" w:sz="4" w:space="0" w:color="auto"/>
            </w:tcBorders>
            <w:shd w:val="clear" w:color="auto" w:fill="auto"/>
            <w:vAlign w:val="center"/>
            <w:hideMark/>
          </w:tcPr>
          <w:p w14:paraId="65B4F447"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CoCO</w:t>
            </w:r>
            <w:proofErr w:type="spellEnd"/>
            <w:r w:rsidRPr="00EC4CA9">
              <w:rPr>
                <w:rFonts w:ascii="Arial" w:eastAsia="Times New Roman" w:hAnsi="Arial" w:cs="Arial"/>
                <w:color w:val="000000"/>
                <w:sz w:val="20"/>
                <w:szCs w:val="20"/>
              </w:rPr>
              <w:t xml:space="preserve"> without further delegation</w:t>
            </w:r>
          </w:p>
        </w:tc>
        <w:tc>
          <w:tcPr>
            <w:tcW w:w="1033" w:type="dxa"/>
            <w:tcBorders>
              <w:top w:val="nil"/>
              <w:left w:val="nil"/>
              <w:bottom w:val="single" w:sz="4" w:space="0" w:color="auto"/>
              <w:right w:val="single" w:sz="4" w:space="0" w:color="auto"/>
            </w:tcBorders>
            <w:shd w:val="clear" w:color="auto" w:fill="auto"/>
            <w:noWrap/>
            <w:vAlign w:val="center"/>
            <w:hideMark/>
          </w:tcPr>
          <w:p w14:paraId="6A0C31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0D19A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83D6515"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B1C8E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19574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1DAF35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65A011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48C848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688A3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2E427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5D8BE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225.202(a)(2) (see 225.103(b)(ii)(C))</w:t>
            </w:r>
          </w:p>
        </w:tc>
        <w:tc>
          <w:tcPr>
            <w:tcW w:w="1671" w:type="dxa"/>
            <w:tcBorders>
              <w:top w:val="nil"/>
              <w:left w:val="nil"/>
              <w:bottom w:val="single" w:sz="4" w:space="0" w:color="auto"/>
              <w:right w:val="single" w:sz="4" w:space="0" w:color="auto"/>
            </w:tcBorders>
            <w:shd w:val="clear" w:color="auto" w:fill="auto"/>
            <w:vAlign w:val="center"/>
            <w:hideMark/>
          </w:tcPr>
          <w:p w14:paraId="670CDC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736186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F7372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AEE9B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5125.202(a)(2)</w:t>
            </w:r>
          </w:p>
        </w:tc>
        <w:tc>
          <w:tcPr>
            <w:tcW w:w="2065" w:type="dxa"/>
            <w:tcBorders>
              <w:top w:val="nil"/>
              <w:left w:val="nil"/>
              <w:bottom w:val="single" w:sz="4" w:space="0" w:color="auto"/>
              <w:right w:val="single" w:sz="4" w:space="0" w:color="auto"/>
            </w:tcBorders>
            <w:shd w:val="clear" w:color="auto" w:fill="auto"/>
            <w:noWrap/>
            <w:vAlign w:val="center"/>
            <w:hideMark/>
          </w:tcPr>
          <w:p w14:paraId="7ECDA8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2C217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B1D25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26D74CA2"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65B8A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0DF3E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3F7566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Specifying a higher percentage to the offered price of the cost of any foreign construction material proposed for exception from the requirements of the Buy American Act based on unreasonable cost of domestic materials</w:t>
            </w:r>
          </w:p>
        </w:tc>
        <w:tc>
          <w:tcPr>
            <w:tcW w:w="1957" w:type="dxa"/>
            <w:tcBorders>
              <w:top w:val="nil"/>
              <w:left w:val="nil"/>
              <w:bottom w:val="single" w:sz="4" w:space="0" w:color="auto"/>
              <w:right w:val="single" w:sz="4" w:space="0" w:color="auto"/>
            </w:tcBorders>
            <w:shd w:val="clear" w:color="auto" w:fill="auto"/>
            <w:vAlign w:val="center"/>
            <w:hideMark/>
          </w:tcPr>
          <w:p w14:paraId="15E6E7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25.204(b)</w:t>
            </w:r>
          </w:p>
        </w:tc>
        <w:tc>
          <w:tcPr>
            <w:tcW w:w="2384" w:type="dxa"/>
            <w:tcBorders>
              <w:top w:val="nil"/>
              <w:left w:val="nil"/>
              <w:bottom w:val="single" w:sz="4" w:space="0" w:color="auto"/>
              <w:right w:val="single" w:sz="4" w:space="0" w:color="auto"/>
            </w:tcBorders>
            <w:shd w:val="clear" w:color="auto" w:fill="auto"/>
            <w:vAlign w:val="center"/>
            <w:hideMark/>
          </w:tcPr>
          <w:p w14:paraId="5648D7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38C9F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4C946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88FBB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1A0D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B7556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F9253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BAB47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5125.204(b)</w:t>
            </w:r>
          </w:p>
        </w:tc>
        <w:tc>
          <w:tcPr>
            <w:tcW w:w="2065" w:type="dxa"/>
            <w:tcBorders>
              <w:top w:val="nil"/>
              <w:left w:val="nil"/>
              <w:bottom w:val="single" w:sz="4" w:space="0" w:color="auto"/>
              <w:right w:val="single" w:sz="4" w:space="0" w:color="auto"/>
            </w:tcBorders>
            <w:shd w:val="clear" w:color="auto" w:fill="auto"/>
            <w:vAlign w:val="center"/>
            <w:hideMark/>
          </w:tcPr>
          <w:p w14:paraId="74F22C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99C64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D483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and for the U.S. Army Corps of Engineers, the HCA USACE, without power to further delegate </w:t>
            </w:r>
          </w:p>
        </w:tc>
      </w:tr>
      <w:tr w:rsidR="00EC4CA9" w:rsidRPr="00EC4CA9" w14:paraId="7DD27873"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A3BB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06265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World Trade Organization Government Procurement Agreement and Free Trade Agreement</w:t>
            </w:r>
          </w:p>
        </w:tc>
        <w:tc>
          <w:tcPr>
            <w:tcW w:w="5825" w:type="dxa"/>
            <w:tcBorders>
              <w:top w:val="nil"/>
              <w:left w:val="nil"/>
              <w:bottom w:val="single" w:sz="4" w:space="0" w:color="auto"/>
              <w:right w:val="single" w:sz="4" w:space="0" w:color="auto"/>
            </w:tcBorders>
            <w:shd w:val="clear" w:color="auto" w:fill="auto"/>
            <w:vAlign w:val="center"/>
            <w:hideMark/>
          </w:tcPr>
          <w:p w14:paraId="79E796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national interest waiver for purchase by overseas purchasing activity in support of US forces stationed abroad</w:t>
            </w:r>
          </w:p>
        </w:tc>
        <w:tc>
          <w:tcPr>
            <w:tcW w:w="1957" w:type="dxa"/>
            <w:tcBorders>
              <w:top w:val="nil"/>
              <w:left w:val="nil"/>
              <w:bottom w:val="single" w:sz="4" w:space="0" w:color="auto"/>
              <w:right w:val="single" w:sz="4" w:space="0" w:color="auto"/>
            </w:tcBorders>
            <w:shd w:val="clear" w:color="auto" w:fill="auto"/>
            <w:vAlign w:val="center"/>
            <w:hideMark/>
          </w:tcPr>
          <w:p w14:paraId="4480D0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CC0CB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B3FB7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67F97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7D672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225.403(c)(ii)(A)</w:t>
            </w:r>
          </w:p>
        </w:tc>
        <w:tc>
          <w:tcPr>
            <w:tcW w:w="1671" w:type="dxa"/>
            <w:tcBorders>
              <w:top w:val="nil"/>
              <w:left w:val="nil"/>
              <w:bottom w:val="single" w:sz="4" w:space="0" w:color="auto"/>
              <w:right w:val="single" w:sz="4" w:space="0" w:color="auto"/>
            </w:tcBorders>
            <w:shd w:val="clear" w:color="auto" w:fill="auto"/>
            <w:vAlign w:val="center"/>
            <w:hideMark/>
          </w:tcPr>
          <w:p w14:paraId="68EFE5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63CE6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95A54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96E93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5125.403(c)(ii)(A)</w:t>
            </w:r>
          </w:p>
        </w:tc>
        <w:tc>
          <w:tcPr>
            <w:tcW w:w="2065" w:type="dxa"/>
            <w:tcBorders>
              <w:top w:val="nil"/>
              <w:left w:val="nil"/>
              <w:bottom w:val="single" w:sz="4" w:space="0" w:color="auto"/>
              <w:right w:val="single" w:sz="4" w:space="0" w:color="auto"/>
            </w:tcBorders>
            <w:shd w:val="clear" w:color="auto" w:fill="auto"/>
            <w:noWrap/>
            <w:vAlign w:val="center"/>
            <w:hideMark/>
          </w:tcPr>
          <w:p w14:paraId="421730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E9BF6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05090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3C5E00B1"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E63D1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67799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554A96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Determining for ARRA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298B1B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25.603(a)(1)(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8B31D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A7F0E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756EA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C68DC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DD867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1566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A128E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4E4BB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5125.603(a)(1)(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75FE9E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420CD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9819C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1EF016A4"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4D5B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BBBDE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115DF7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application of the restrictions of AARA in particular manufactured construction material would be inconsistent with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5CFCCF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25.603(a)(1)(iii)</w:t>
            </w:r>
          </w:p>
        </w:tc>
        <w:tc>
          <w:tcPr>
            <w:tcW w:w="2384" w:type="dxa"/>
            <w:tcBorders>
              <w:top w:val="nil"/>
              <w:left w:val="nil"/>
              <w:bottom w:val="single" w:sz="4" w:space="0" w:color="auto"/>
              <w:right w:val="single" w:sz="4" w:space="0" w:color="auto"/>
            </w:tcBorders>
            <w:shd w:val="clear" w:color="auto" w:fill="auto"/>
            <w:vAlign w:val="center"/>
            <w:hideMark/>
          </w:tcPr>
          <w:p w14:paraId="69BA1F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44C32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A2C22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A284B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6D6F3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F4C20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69257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728F2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5125.603(a)(1)(iii)</w:t>
            </w:r>
          </w:p>
        </w:tc>
        <w:tc>
          <w:tcPr>
            <w:tcW w:w="2065" w:type="dxa"/>
            <w:tcBorders>
              <w:top w:val="nil"/>
              <w:left w:val="nil"/>
              <w:bottom w:val="single" w:sz="4" w:space="0" w:color="auto"/>
              <w:right w:val="single" w:sz="4" w:space="0" w:color="auto"/>
            </w:tcBorders>
            <w:shd w:val="clear" w:color="auto" w:fill="auto"/>
            <w:noWrap/>
            <w:vAlign w:val="center"/>
            <w:hideMark/>
          </w:tcPr>
          <w:p w14:paraId="38FAA5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2A7A6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4A2A7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059B22CD"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A145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4F43A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588796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application of the Buy American statute to a particular unmanufactured construction material would be impracticable</w:t>
            </w:r>
          </w:p>
        </w:tc>
        <w:tc>
          <w:tcPr>
            <w:tcW w:w="1957" w:type="dxa"/>
            <w:tcBorders>
              <w:top w:val="nil"/>
              <w:left w:val="nil"/>
              <w:bottom w:val="single" w:sz="4" w:space="0" w:color="auto"/>
              <w:right w:val="single" w:sz="4" w:space="0" w:color="auto"/>
            </w:tcBorders>
            <w:shd w:val="clear" w:color="auto" w:fill="auto"/>
            <w:vAlign w:val="center"/>
            <w:hideMark/>
          </w:tcPr>
          <w:p w14:paraId="649A66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25.603(a)(2)</w:t>
            </w:r>
          </w:p>
        </w:tc>
        <w:tc>
          <w:tcPr>
            <w:tcW w:w="2384" w:type="dxa"/>
            <w:tcBorders>
              <w:top w:val="nil"/>
              <w:left w:val="nil"/>
              <w:bottom w:val="single" w:sz="4" w:space="0" w:color="auto"/>
              <w:right w:val="single" w:sz="4" w:space="0" w:color="auto"/>
            </w:tcBorders>
            <w:shd w:val="clear" w:color="auto" w:fill="auto"/>
            <w:vAlign w:val="center"/>
            <w:hideMark/>
          </w:tcPr>
          <w:p w14:paraId="124E3D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E8F26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4BCF7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0790E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F2CA7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F32E7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EE8AA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EE346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5125.603(a)(2)</w:t>
            </w:r>
          </w:p>
        </w:tc>
        <w:tc>
          <w:tcPr>
            <w:tcW w:w="2065" w:type="dxa"/>
            <w:tcBorders>
              <w:top w:val="nil"/>
              <w:left w:val="nil"/>
              <w:bottom w:val="single" w:sz="4" w:space="0" w:color="auto"/>
              <w:right w:val="single" w:sz="4" w:space="0" w:color="auto"/>
            </w:tcBorders>
            <w:shd w:val="clear" w:color="auto" w:fill="auto"/>
            <w:noWrap/>
            <w:vAlign w:val="center"/>
            <w:hideMark/>
          </w:tcPr>
          <w:p w14:paraId="10042D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B5FF4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B22EA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2EB517BF"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92B5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64869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13005F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data other than certified cost/pricing data from Canadian Commercial Corporation are needed </w:t>
            </w:r>
            <w:proofErr w:type="gramStart"/>
            <w:r w:rsidRPr="00EC4CA9">
              <w:rPr>
                <w:rFonts w:ascii="Arial" w:eastAsia="Times New Roman" w:hAnsi="Arial" w:cs="Arial"/>
                <w:color w:val="000000"/>
                <w:sz w:val="20"/>
                <w:szCs w:val="20"/>
              </w:rPr>
              <w:t>in order to</w:t>
            </w:r>
            <w:proofErr w:type="gramEnd"/>
            <w:r w:rsidRPr="00EC4CA9">
              <w:rPr>
                <w:rFonts w:ascii="Arial" w:eastAsia="Times New Roman" w:hAnsi="Arial" w:cs="Arial"/>
                <w:color w:val="000000"/>
                <w:sz w:val="20"/>
                <w:szCs w:val="20"/>
              </w:rPr>
              <w:t xml:space="preserve"> determine that price is fair and reasonable in circumstances other than those in 225.870-4(c)(2)(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957" w:type="dxa"/>
            <w:tcBorders>
              <w:top w:val="nil"/>
              <w:left w:val="nil"/>
              <w:bottom w:val="single" w:sz="4" w:space="0" w:color="auto"/>
              <w:right w:val="single" w:sz="4" w:space="0" w:color="auto"/>
            </w:tcBorders>
            <w:shd w:val="clear" w:color="auto" w:fill="auto"/>
            <w:vAlign w:val="center"/>
            <w:hideMark/>
          </w:tcPr>
          <w:p w14:paraId="106504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E7399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3E42B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367AA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B17CC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225.870-4(c)(2)(ii)</w:t>
            </w:r>
          </w:p>
        </w:tc>
        <w:tc>
          <w:tcPr>
            <w:tcW w:w="1671" w:type="dxa"/>
            <w:tcBorders>
              <w:top w:val="nil"/>
              <w:left w:val="nil"/>
              <w:bottom w:val="single" w:sz="4" w:space="0" w:color="auto"/>
              <w:right w:val="single" w:sz="4" w:space="0" w:color="auto"/>
            </w:tcBorders>
            <w:shd w:val="clear" w:color="auto" w:fill="auto"/>
            <w:vAlign w:val="center"/>
            <w:hideMark/>
          </w:tcPr>
          <w:p w14:paraId="7B03CE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C1E8B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AE3A7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2 levels above KO</w:t>
            </w:r>
          </w:p>
        </w:tc>
        <w:tc>
          <w:tcPr>
            <w:tcW w:w="2405" w:type="dxa"/>
            <w:tcBorders>
              <w:top w:val="nil"/>
              <w:left w:val="nil"/>
              <w:bottom w:val="single" w:sz="4" w:space="0" w:color="auto"/>
              <w:right w:val="single" w:sz="4" w:space="0" w:color="auto"/>
            </w:tcBorders>
            <w:shd w:val="clear" w:color="auto" w:fill="auto"/>
            <w:noWrap/>
            <w:vAlign w:val="center"/>
            <w:hideMark/>
          </w:tcPr>
          <w:p w14:paraId="2A9626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5125.870-4(c)(2)(ii)</w:t>
            </w:r>
          </w:p>
        </w:tc>
        <w:tc>
          <w:tcPr>
            <w:tcW w:w="2065" w:type="dxa"/>
            <w:tcBorders>
              <w:top w:val="nil"/>
              <w:left w:val="nil"/>
              <w:bottom w:val="single" w:sz="4" w:space="0" w:color="auto"/>
              <w:right w:val="single" w:sz="4" w:space="0" w:color="auto"/>
            </w:tcBorders>
            <w:shd w:val="clear" w:color="auto" w:fill="auto"/>
            <w:vAlign w:val="center"/>
            <w:hideMark/>
          </w:tcPr>
          <w:p w14:paraId="5D4C8A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5C6A09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B04B5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6C00283"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5CBF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521AA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17A82F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2A26B7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A622C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5279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E0465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9B2DF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225.870-4(c)(5)</w:t>
            </w:r>
          </w:p>
        </w:tc>
        <w:tc>
          <w:tcPr>
            <w:tcW w:w="1671" w:type="dxa"/>
            <w:tcBorders>
              <w:top w:val="nil"/>
              <w:left w:val="nil"/>
              <w:bottom w:val="single" w:sz="4" w:space="0" w:color="auto"/>
              <w:right w:val="single" w:sz="4" w:space="0" w:color="auto"/>
            </w:tcBorders>
            <w:shd w:val="clear" w:color="auto" w:fill="auto"/>
            <w:vAlign w:val="center"/>
            <w:hideMark/>
          </w:tcPr>
          <w:p w14:paraId="0E3555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F2A19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D29D6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916D5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5125.870-4(c)(5)</w:t>
            </w:r>
          </w:p>
        </w:tc>
        <w:tc>
          <w:tcPr>
            <w:tcW w:w="2065" w:type="dxa"/>
            <w:tcBorders>
              <w:top w:val="nil"/>
              <w:left w:val="nil"/>
              <w:bottom w:val="single" w:sz="4" w:space="0" w:color="auto"/>
              <w:right w:val="single" w:sz="4" w:space="0" w:color="auto"/>
            </w:tcBorders>
            <w:shd w:val="clear" w:color="auto" w:fill="auto"/>
            <w:noWrap/>
            <w:vAlign w:val="center"/>
            <w:hideMark/>
          </w:tcPr>
          <w:p w14:paraId="0C16CE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202E14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389C1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2 levels above KO</w:t>
            </w:r>
          </w:p>
        </w:tc>
      </w:tr>
      <w:tr w:rsidR="00EC4CA9" w:rsidRPr="00EC4CA9" w14:paraId="7CB7443F"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F2D3F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5F9FC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225C7E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Right to Examine Records</w:t>
            </w:r>
          </w:p>
        </w:tc>
        <w:tc>
          <w:tcPr>
            <w:tcW w:w="1957" w:type="dxa"/>
            <w:tcBorders>
              <w:top w:val="nil"/>
              <w:left w:val="nil"/>
              <w:bottom w:val="single" w:sz="4" w:space="0" w:color="auto"/>
              <w:right w:val="single" w:sz="4" w:space="0" w:color="auto"/>
            </w:tcBorders>
            <w:shd w:val="clear" w:color="auto" w:fill="auto"/>
            <w:vAlign w:val="center"/>
            <w:hideMark/>
          </w:tcPr>
          <w:p w14:paraId="51797D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25.1001(a)(2)(iii)</w:t>
            </w:r>
          </w:p>
        </w:tc>
        <w:tc>
          <w:tcPr>
            <w:tcW w:w="2384" w:type="dxa"/>
            <w:tcBorders>
              <w:top w:val="nil"/>
              <w:left w:val="nil"/>
              <w:bottom w:val="single" w:sz="4" w:space="0" w:color="auto"/>
              <w:right w:val="single" w:sz="4" w:space="0" w:color="auto"/>
            </w:tcBorders>
            <w:shd w:val="clear" w:color="auto" w:fill="auto"/>
            <w:vAlign w:val="center"/>
            <w:hideMark/>
          </w:tcPr>
          <w:p w14:paraId="3CBE47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AC4A2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48BF8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8C9D2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1A987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FB573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F2618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37EA7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5125.1001(a)(2)(iii)</w:t>
            </w:r>
          </w:p>
        </w:tc>
        <w:tc>
          <w:tcPr>
            <w:tcW w:w="2065" w:type="dxa"/>
            <w:tcBorders>
              <w:top w:val="nil"/>
              <w:left w:val="nil"/>
              <w:bottom w:val="single" w:sz="4" w:space="0" w:color="auto"/>
              <w:right w:val="single" w:sz="4" w:space="0" w:color="auto"/>
            </w:tcBorders>
            <w:shd w:val="clear" w:color="auto" w:fill="auto"/>
            <w:vAlign w:val="center"/>
            <w:hideMark/>
          </w:tcPr>
          <w:p w14:paraId="7CF914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A91A4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405E4C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48BA027"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DC22B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CFE8A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Authorization Acts, Appropriation Acts, and Other Statutory Restrictions on 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0C1628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items grown, reprocessed, reused, or produced in the United States cannot be acquired as and when needed in a satisfactory quality and </w:t>
            </w:r>
            <w:proofErr w:type="gramStart"/>
            <w:r w:rsidRPr="00EC4CA9">
              <w:rPr>
                <w:rFonts w:ascii="Arial" w:eastAsia="Times New Roman" w:hAnsi="Arial" w:cs="Arial"/>
                <w:color w:val="000000"/>
                <w:sz w:val="20"/>
                <w:szCs w:val="20"/>
              </w:rPr>
              <w:t>sufficient quantity</w:t>
            </w:r>
            <w:proofErr w:type="gramEnd"/>
            <w:r w:rsidRPr="00EC4CA9">
              <w:rPr>
                <w:rFonts w:ascii="Arial" w:eastAsia="Times New Roman" w:hAnsi="Arial" w:cs="Arial"/>
                <w:color w:val="000000"/>
                <w:sz w:val="20"/>
                <w:szCs w:val="20"/>
              </w:rPr>
              <w:t xml:space="preserve"> at U.S. market prices</w:t>
            </w:r>
          </w:p>
        </w:tc>
        <w:tc>
          <w:tcPr>
            <w:tcW w:w="1957" w:type="dxa"/>
            <w:tcBorders>
              <w:top w:val="nil"/>
              <w:left w:val="nil"/>
              <w:bottom w:val="single" w:sz="4" w:space="0" w:color="auto"/>
              <w:right w:val="single" w:sz="4" w:space="0" w:color="auto"/>
            </w:tcBorders>
            <w:shd w:val="clear" w:color="auto" w:fill="auto"/>
            <w:vAlign w:val="center"/>
            <w:hideMark/>
          </w:tcPr>
          <w:p w14:paraId="490C4D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804FC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2525A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C6F24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EC7E8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225.7002-2</w:t>
            </w:r>
          </w:p>
        </w:tc>
        <w:tc>
          <w:tcPr>
            <w:tcW w:w="1671" w:type="dxa"/>
            <w:tcBorders>
              <w:top w:val="nil"/>
              <w:left w:val="nil"/>
              <w:bottom w:val="single" w:sz="4" w:space="0" w:color="auto"/>
              <w:right w:val="single" w:sz="4" w:space="0" w:color="auto"/>
            </w:tcBorders>
            <w:shd w:val="clear" w:color="auto" w:fill="auto"/>
            <w:vAlign w:val="center"/>
            <w:hideMark/>
          </w:tcPr>
          <w:p w14:paraId="461C7F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4E4B85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24DA7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81989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5125.7002-2(b)(1)(ii)</w:t>
            </w:r>
            <w:r w:rsidRPr="00EC4CA9">
              <w:rPr>
                <w:rFonts w:ascii="Arial" w:eastAsia="Times New Roman" w:hAnsi="Arial" w:cs="Arial"/>
                <w:i/>
                <w:iCs/>
                <w:color w:val="000000"/>
                <w:sz w:val="20"/>
                <w:szCs w:val="20"/>
              </w:rPr>
              <w:t>(1)</w:t>
            </w:r>
          </w:p>
        </w:tc>
        <w:tc>
          <w:tcPr>
            <w:tcW w:w="2065" w:type="dxa"/>
            <w:tcBorders>
              <w:top w:val="nil"/>
              <w:left w:val="nil"/>
              <w:bottom w:val="single" w:sz="4" w:space="0" w:color="auto"/>
              <w:right w:val="single" w:sz="4" w:space="0" w:color="auto"/>
            </w:tcBorders>
            <w:shd w:val="clear" w:color="auto" w:fill="auto"/>
            <w:vAlign w:val="center"/>
            <w:hideMark/>
          </w:tcPr>
          <w:p w14:paraId="46C285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2F8315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2D806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0E0494D"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B8BD2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E1887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0E12CF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Determines that specialty metal melted or produced in the United States cannot be acquired as and when needed at a fair and reasonable price in a satisfactory quality, </w:t>
            </w:r>
            <w:proofErr w:type="gramStart"/>
            <w:r w:rsidRPr="00EC4CA9">
              <w:rPr>
                <w:rFonts w:ascii="Arial" w:eastAsia="Times New Roman" w:hAnsi="Arial" w:cs="Arial"/>
                <w:color w:val="000000"/>
                <w:sz w:val="20"/>
                <w:szCs w:val="20"/>
              </w:rPr>
              <w:t>a sufficient quantity</w:t>
            </w:r>
            <w:proofErr w:type="gramEnd"/>
            <w:r w:rsidRPr="00EC4CA9">
              <w:rPr>
                <w:rFonts w:ascii="Arial" w:eastAsia="Times New Roman" w:hAnsi="Arial" w:cs="Arial"/>
                <w:color w:val="000000"/>
                <w:sz w:val="20"/>
                <w:szCs w:val="20"/>
              </w:rPr>
              <w:t>, and the required form (i.e., a domestic nonavailability determination that apply to only 1 contract).</w:t>
            </w:r>
          </w:p>
        </w:tc>
        <w:tc>
          <w:tcPr>
            <w:tcW w:w="1957" w:type="dxa"/>
            <w:tcBorders>
              <w:top w:val="nil"/>
              <w:left w:val="nil"/>
              <w:bottom w:val="single" w:sz="4" w:space="0" w:color="auto"/>
              <w:right w:val="single" w:sz="4" w:space="0" w:color="auto"/>
            </w:tcBorders>
            <w:shd w:val="clear" w:color="auto" w:fill="auto"/>
            <w:vAlign w:val="center"/>
            <w:hideMark/>
          </w:tcPr>
          <w:p w14:paraId="02B617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E9F73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62EAD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7B782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61738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225.7003-3(b)(5)(</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3D8CC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Military Department</w:t>
            </w:r>
          </w:p>
        </w:tc>
        <w:tc>
          <w:tcPr>
            <w:tcW w:w="1033" w:type="dxa"/>
            <w:tcBorders>
              <w:top w:val="nil"/>
              <w:left w:val="nil"/>
              <w:bottom w:val="single" w:sz="4" w:space="0" w:color="auto"/>
              <w:right w:val="single" w:sz="4" w:space="0" w:color="auto"/>
            </w:tcBorders>
            <w:shd w:val="clear" w:color="auto" w:fill="auto"/>
            <w:vAlign w:val="center"/>
            <w:hideMark/>
          </w:tcPr>
          <w:p w14:paraId="2F31D5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5CE08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C3B69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5225.7003-3(b)(5)(</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r w:rsidRPr="00EC4CA9">
              <w:rPr>
                <w:rFonts w:ascii="Arial" w:eastAsia="Times New Roman" w:hAnsi="Arial" w:cs="Arial"/>
                <w:i/>
                <w:iCs/>
                <w:color w:val="000000"/>
                <w:sz w:val="20"/>
                <w:szCs w:val="20"/>
              </w:rPr>
              <w:t>(l)</w:t>
            </w:r>
            <w:r w:rsidRPr="00EC4CA9">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3E3D49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50356D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CC5F1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06B8B46"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68EE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F845C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63CC46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Determines that specialty metal melted or produced in the United States cannot be acquired as and when needed at a fair and reasonable price in a satisfactory quality, </w:t>
            </w:r>
            <w:proofErr w:type="gramStart"/>
            <w:r w:rsidRPr="00EC4CA9">
              <w:rPr>
                <w:rFonts w:ascii="Arial" w:eastAsia="Times New Roman" w:hAnsi="Arial" w:cs="Arial"/>
                <w:color w:val="000000"/>
                <w:sz w:val="20"/>
                <w:szCs w:val="20"/>
              </w:rPr>
              <w:t>a sufficient quantity</w:t>
            </w:r>
            <w:proofErr w:type="gramEnd"/>
            <w:r w:rsidRPr="00EC4CA9">
              <w:rPr>
                <w:rFonts w:ascii="Arial" w:eastAsia="Times New Roman" w:hAnsi="Arial" w:cs="Arial"/>
                <w:color w:val="000000"/>
                <w:sz w:val="20"/>
                <w:szCs w:val="20"/>
              </w:rPr>
              <w:t>, and the required form (i.e., a domestic nonavailability determination for more than 1 contract).</w:t>
            </w:r>
          </w:p>
        </w:tc>
        <w:tc>
          <w:tcPr>
            <w:tcW w:w="1957" w:type="dxa"/>
            <w:tcBorders>
              <w:top w:val="nil"/>
              <w:left w:val="nil"/>
              <w:bottom w:val="single" w:sz="4" w:space="0" w:color="auto"/>
              <w:right w:val="single" w:sz="4" w:space="0" w:color="auto"/>
            </w:tcBorders>
            <w:shd w:val="clear" w:color="auto" w:fill="auto"/>
            <w:vAlign w:val="center"/>
            <w:hideMark/>
          </w:tcPr>
          <w:p w14:paraId="2EB965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98835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7D1C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FACE6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722AE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225.7003-3(b)(5)(ii)</w:t>
            </w:r>
          </w:p>
        </w:tc>
        <w:tc>
          <w:tcPr>
            <w:tcW w:w="1671" w:type="dxa"/>
            <w:tcBorders>
              <w:top w:val="nil"/>
              <w:left w:val="nil"/>
              <w:bottom w:val="single" w:sz="4" w:space="0" w:color="auto"/>
              <w:right w:val="single" w:sz="4" w:space="0" w:color="auto"/>
            </w:tcBorders>
            <w:shd w:val="clear" w:color="auto" w:fill="auto"/>
            <w:vAlign w:val="center"/>
            <w:hideMark/>
          </w:tcPr>
          <w:p w14:paraId="689D2B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USD(AT&amp;L)</w:t>
            </w:r>
          </w:p>
        </w:tc>
        <w:tc>
          <w:tcPr>
            <w:tcW w:w="1033" w:type="dxa"/>
            <w:tcBorders>
              <w:top w:val="nil"/>
              <w:left w:val="nil"/>
              <w:bottom w:val="single" w:sz="4" w:space="0" w:color="auto"/>
              <w:right w:val="single" w:sz="4" w:space="0" w:color="auto"/>
            </w:tcBorders>
            <w:shd w:val="clear" w:color="auto" w:fill="auto"/>
            <w:vAlign w:val="center"/>
            <w:hideMark/>
          </w:tcPr>
          <w:p w14:paraId="7088E4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EC2CD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24E03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5225.7003-3(b)(5)(</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r w:rsidRPr="00EC4CA9">
              <w:rPr>
                <w:rFonts w:ascii="Arial" w:eastAsia="Times New Roman" w:hAnsi="Arial" w:cs="Arial"/>
                <w:i/>
                <w:iCs/>
                <w:color w:val="000000"/>
                <w:sz w:val="20"/>
                <w:szCs w:val="20"/>
              </w:rPr>
              <w:t>(l)</w:t>
            </w:r>
            <w:r w:rsidRPr="00EC4CA9">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25E8B8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USD(AT&amp;L)</w:t>
            </w:r>
          </w:p>
        </w:tc>
        <w:tc>
          <w:tcPr>
            <w:tcW w:w="1033" w:type="dxa"/>
            <w:tcBorders>
              <w:top w:val="nil"/>
              <w:left w:val="nil"/>
              <w:bottom w:val="single" w:sz="4" w:space="0" w:color="auto"/>
              <w:right w:val="single" w:sz="4" w:space="0" w:color="auto"/>
            </w:tcBorders>
            <w:shd w:val="clear" w:color="auto" w:fill="auto"/>
            <w:noWrap/>
            <w:vAlign w:val="center"/>
            <w:hideMark/>
          </w:tcPr>
          <w:p w14:paraId="6C0AAF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0EAF2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27E6E7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CA9C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FD44B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Restrictions on Acquisitions of Specialty Metals--One-Time Waiver</w:t>
            </w:r>
          </w:p>
        </w:tc>
        <w:tc>
          <w:tcPr>
            <w:tcW w:w="5825" w:type="dxa"/>
            <w:tcBorders>
              <w:top w:val="nil"/>
              <w:left w:val="nil"/>
              <w:bottom w:val="single" w:sz="4" w:space="0" w:color="auto"/>
              <w:right w:val="single" w:sz="4" w:space="0" w:color="auto"/>
            </w:tcBorders>
            <w:shd w:val="clear" w:color="auto" w:fill="auto"/>
            <w:vAlign w:val="center"/>
            <w:hideMark/>
          </w:tcPr>
          <w:p w14:paraId="1E51CA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acceptance of specialty metals that are not in compliance with specialty metals clause</w:t>
            </w:r>
          </w:p>
        </w:tc>
        <w:tc>
          <w:tcPr>
            <w:tcW w:w="1957" w:type="dxa"/>
            <w:tcBorders>
              <w:top w:val="nil"/>
              <w:left w:val="nil"/>
              <w:bottom w:val="single" w:sz="4" w:space="0" w:color="auto"/>
              <w:right w:val="single" w:sz="4" w:space="0" w:color="auto"/>
            </w:tcBorders>
            <w:shd w:val="clear" w:color="auto" w:fill="auto"/>
            <w:vAlign w:val="center"/>
            <w:hideMark/>
          </w:tcPr>
          <w:p w14:paraId="42CD01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DCB72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1061E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2CD44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7CCDC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225.7003-4(d)(2)</w:t>
            </w:r>
          </w:p>
        </w:tc>
        <w:tc>
          <w:tcPr>
            <w:tcW w:w="1671" w:type="dxa"/>
            <w:tcBorders>
              <w:top w:val="nil"/>
              <w:left w:val="nil"/>
              <w:bottom w:val="single" w:sz="4" w:space="0" w:color="auto"/>
              <w:right w:val="single" w:sz="4" w:space="0" w:color="auto"/>
            </w:tcBorders>
            <w:shd w:val="clear" w:color="auto" w:fill="auto"/>
            <w:vAlign w:val="center"/>
            <w:hideMark/>
          </w:tcPr>
          <w:p w14:paraId="593102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483374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91036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E0550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5125.7003-4(d)(2)</w:t>
            </w:r>
          </w:p>
        </w:tc>
        <w:tc>
          <w:tcPr>
            <w:tcW w:w="2065" w:type="dxa"/>
            <w:tcBorders>
              <w:top w:val="nil"/>
              <w:left w:val="nil"/>
              <w:bottom w:val="single" w:sz="4" w:space="0" w:color="auto"/>
              <w:right w:val="single" w:sz="4" w:space="0" w:color="auto"/>
            </w:tcBorders>
            <w:shd w:val="clear" w:color="auto" w:fill="auto"/>
            <w:noWrap/>
            <w:vAlign w:val="center"/>
            <w:hideMark/>
          </w:tcPr>
          <w:p w14:paraId="2CFBF0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5849ED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273B8C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strike/>
                <w:color w:val="000000"/>
                <w:sz w:val="20"/>
                <w:szCs w:val="20"/>
              </w:rPr>
              <w:t>-</w:t>
            </w:r>
          </w:p>
        </w:tc>
      </w:tr>
      <w:tr w:rsidR="00EC4CA9" w:rsidRPr="00EC4CA9" w14:paraId="29BD4AA3"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5FF7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799C1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Restrictions of 10 U.S.C. 2534</w:t>
            </w:r>
          </w:p>
        </w:tc>
        <w:tc>
          <w:tcPr>
            <w:tcW w:w="5825" w:type="dxa"/>
            <w:tcBorders>
              <w:top w:val="nil"/>
              <w:left w:val="nil"/>
              <w:bottom w:val="single" w:sz="4" w:space="0" w:color="auto"/>
              <w:right w:val="single" w:sz="4" w:space="0" w:color="auto"/>
            </w:tcBorders>
            <w:shd w:val="clear" w:color="auto" w:fill="auto"/>
            <w:vAlign w:val="center"/>
            <w:hideMark/>
          </w:tcPr>
          <w:p w14:paraId="609C65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restrictions on certain foreign purchases on a case-by-case basis</w:t>
            </w:r>
          </w:p>
        </w:tc>
        <w:tc>
          <w:tcPr>
            <w:tcW w:w="1957" w:type="dxa"/>
            <w:tcBorders>
              <w:top w:val="nil"/>
              <w:left w:val="nil"/>
              <w:bottom w:val="single" w:sz="4" w:space="0" w:color="auto"/>
              <w:right w:val="single" w:sz="4" w:space="0" w:color="auto"/>
            </w:tcBorders>
            <w:shd w:val="clear" w:color="auto" w:fill="auto"/>
            <w:vAlign w:val="center"/>
            <w:hideMark/>
          </w:tcPr>
          <w:p w14:paraId="6AF95E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BA4B0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82564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D9F60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63F2F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225.7008(a)(2)</w:t>
            </w:r>
          </w:p>
        </w:tc>
        <w:tc>
          <w:tcPr>
            <w:tcW w:w="1671" w:type="dxa"/>
            <w:tcBorders>
              <w:top w:val="nil"/>
              <w:left w:val="nil"/>
              <w:bottom w:val="single" w:sz="4" w:space="0" w:color="auto"/>
              <w:right w:val="single" w:sz="4" w:space="0" w:color="auto"/>
            </w:tcBorders>
            <w:shd w:val="clear" w:color="auto" w:fill="auto"/>
            <w:vAlign w:val="center"/>
            <w:hideMark/>
          </w:tcPr>
          <w:p w14:paraId="70FE3E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4A32C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2DC8B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1D3B1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5125.7008(a)(2)</w:t>
            </w:r>
          </w:p>
        </w:tc>
        <w:tc>
          <w:tcPr>
            <w:tcW w:w="2065" w:type="dxa"/>
            <w:tcBorders>
              <w:top w:val="nil"/>
              <w:left w:val="nil"/>
              <w:bottom w:val="single" w:sz="4" w:space="0" w:color="auto"/>
              <w:right w:val="single" w:sz="4" w:space="0" w:color="auto"/>
            </w:tcBorders>
            <w:shd w:val="clear" w:color="auto" w:fill="auto"/>
            <w:noWrap/>
            <w:vAlign w:val="center"/>
            <w:hideMark/>
          </w:tcPr>
          <w:p w14:paraId="71592D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5238B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AB4D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3A583436"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DE510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7A4BA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Authorization Acts, Appropriations Acts, and Other Statutory Restrictions on Foreign Acquisition. </w:t>
            </w:r>
          </w:p>
        </w:tc>
        <w:tc>
          <w:tcPr>
            <w:tcW w:w="5825" w:type="dxa"/>
            <w:tcBorders>
              <w:top w:val="nil"/>
              <w:left w:val="nil"/>
              <w:bottom w:val="single" w:sz="4" w:space="0" w:color="auto"/>
              <w:right w:val="single" w:sz="4" w:space="0" w:color="auto"/>
            </w:tcBorders>
            <w:shd w:val="clear" w:color="auto" w:fill="auto"/>
            <w:vAlign w:val="center"/>
            <w:hideMark/>
          </w:tcPr>
          <w:p w14:paraId="45A4F7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on restriction for supercomputer</w:t>
            </w:r>
          </w:p>
        </w:tc>
        <w:tc>
          <w:tcPr>
            <w:tcW w:w="1957" w:type="dxa"/>
            <w:tcBorders>
              <w:top w:val="nil"/>
              <w:left w:val="nil"/>
              <w:bottom w:val="single" w:sz="4" w:space="0" w:color="auto"/>
              <w:right w:val="single" w:sz="4" w:space="0" w:color="auto"/>
            </w:tcBorders>
            <w:shd w:val="clear" w:color="auto" w:fill="auto"/>
            <w:vAlign w:val="center"/>
            <w:hideMark/>
          </w:tcPr>
          <w:p w14:paraId="64B355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ED677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4C1F4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FC2B7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BF441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225.7012-2</w:t>
            </w:r>
          </w:p>
        </w:tc>
        <w:tc>
          <w:tcPr>
            <w:tcW w:w="1671" w:type="dxa"/>
            <w:tcBorders>
              <w:top w:val="nil"/>
              <w:left w:val="nil"/>
              <w:bottom w:val="single" w:sz="4" w:space="0" w:color="auto"/>
              <w:right w:val="single" w:sz="4" w:space="0" w:color="auto"/>
            </w:tcBorders>
            <w:shd w:val="clear" w:color="auto" w:fill="auto"/>
            <w:vAlign w:val="center"/>
            <w:hideMark/>
          </w:tcPr>
          <w:p w14:paraId="047795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SECDEF</w:t>
            </w:r>
          </w:p>
        </w:tc>
        <w:tc>
          <w:tcPr>
            <w:tcW w:w="1033" w:type="dxa"/>
            <w:tcBorders>
              <w:top w:val="nil"/>
              <w:left w:val="nil"/>
              <w:bottom w:val="single" w:sz="4" w:space="0" w:color="auto"/>
              <w:right w:val="single" w:sz="4" w:space="0" w:color="auto"/>
            </w:tcBorders>
            <w:shd w:val="clear" w:color="auto" w:fill="auto"/>
            <w:vAlign w:val="center"/>
            <w:hideMark/>
          </w:tcPr>
          <w:p w14:paraId="7ABEA9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F781F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E55F4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5125.7012-2</w:t>
            </w:r>
          </w:p>
        </w:tc>
        <w:tc>
          <w:tcPr>
            <w:tcW w:w="2065" w:type="dxa"/>
            <w:tcBorders>
              <w:top w:val="nil"/>
              <w:left w:val="nil"/>
              <w:bottom w:val="single" w:sz="4" w:space="0" w:color="auto"/>
              <w:right w:val="single" w:sz="4" w:space="0" w:color="auto"/>
            </w:tcBorders>
            <w:shd w:val="clear" w:color="auto" w:fill="auto"/>
            <w:noWrap/>
            <w:vAlign w:val="center"/>
            <w:hideMark/>
          </w:tcPr>
          <w:p w14:paraId="02A084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SECDEF</w:t>
            </w:r>
          </w:p>
        </w:tc>
        <w:tc>
          <w:tcPr>
            <w:tcW w:w="1033" w:type="dxa"/>
            <w:tcBorders>
              <w:top w:val="nil"/>
              <w:left w:val="nil"/>
              <w:bottom w:val="single" w:sz="4" w:space="0" w:color="auto"/>
              <w:right w:val="single" w:sz="4" w:space="0" w:color="auto"/>
            </w:tcBorders>
            <w:shd w:val="clear" w:color="auto" w:fill="auto"/>
            <w:noWrap/>
            <w:vAlign w:val="center"/>
            <w:hideMark/>
          </w:tcPr>
          <w:p w14:paraId="6309F8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080DA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FC9634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D7C7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516B2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Restriction on Acquisition of Certain Magnets and Tungsten</w:t>
            </w:r>
          </w:p>
        </w:tc>
        <w:tc>
          <w:tcPr>
            <w:tcW w:w="5825" w:type="dxa"/>
            <w:tcBorders>
              <w:top w:val="nil"/>
              <w:left w:val="nil"/>
              <w:bottom w:val="single" w:sz="4" w:space="0" w:color="auto"/>
              <w:right w:val="single" w:sz="4" w:space="0" w:color="auto"/>
            </w:tcBorders>
            <w:shd w:val="clear" w:color="auto" w:fill="auto"/>
            <w:vAlign w:val="center"/>
            <w:hideMark/>
          </w:tcPr>
          <w:p w14:paraId="12D7D4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to make individual nonavailability determination</w:t>
            </w:r>
          </w:p>
        </w:tc>
        <w:tc>
          <w:tcPr>
            <w:tcW w:w="1957" w:type="dxa"/>
            <w:tcBorders>
              <w:top w:val="nil"/>
              <w:left w:val="nil"/>
              <w:bottom w:val="single" w:sz="4" w:space="0" w:color="auto"/>
              <w:right w:val="single" w:sz="4" w:space="0" w:color="auto"/>
            </w:tcBorders>
            <w:shd w:val="clear" w:color="auto" w:fill="auto"/>
            <w:vAlign w:val="center"/>
            <w:hideMark/>
          </w:tcPr>
          <w:p w14:paraId="7D0979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F91B1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35AAA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84994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09D20D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225.7018-4(a)(1)</w:t>
            </w:r>
          </w:p>
        </w:tc>
        <w:tc>
          <w:tcPr>
            <w:tcW w:w="1671" w:type="dxa"/>
            <w:tcBorders>
              <w:top w:val="nil"/>
              <w:left w:val="nil"/>
              <w:bottom w:val="single" w:sz="4" w:space="0" w:color="auto"/>
              <w:right w:val="single" w:sz="4" w:space="0" w:color="auto"/>
            </w:tcBorders>
            <w:shd w:val="clear" w:color="auto" w:fill="auto"/>
            <w:vAlign w:val="center"/>
            <w:hideMark/>
          </w:tcPr>
          <w:p w14:paraId="5A6DDF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4332C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A2C1E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98A6E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EAEEC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7B124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21BF37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C096243"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F1DD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8D9C0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Requirement to Use Firm-Fixed-Price Contracts for FMS</w:t>
            </w:r>
          </w:p>
        </w:tc>
        <w:tc>
          <w:tcPr>
            <w:tcW w:w="5825" w:type="dxa"/>
            <w:tcBorders>
              <w:top w:val="nil"/>
              <w:left w:val="nil"/>
              <w:bottom w:val="single" w:sz="4" w:space="0" w:color="auto"/>
              <w:right w:val="single" w:sz="4" w:space="0" w:color="auto"/>
            </w:tcBorders>
            <w:shd w:val="clear" w:color="auto" w:fill="auto"/>
            <w:vAlign w:val="center"/>
            <w:hideMark/>
          </w:tcPr>
          <w:p w14:paraId="54C37E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requirement to use a firm-fixed-price contract for FMS.</w:t>
            </w:r>
          </w:p>
        </w:tc>
        <w:tc>
          <w:tcPr>
            <w:tcW w:w="1957" w:type="dxa"/>
            <w:tcBorders>
              <w:top w:val="nil"/>
              <w:left w:val="nil"/>
              <w:bottom w:val="single" w:sz="4" w:space="0" w:color="auto"/>
              <w:right w:val="single" w:sz="4" w:space="0" w:color="auto"/>
            </w:tcBorders>
            <w:shd w:val="clear" w:color="auto" w:fill="auto"/>
            <w:vAlign w:val="center"/>
            <w:hideMark/>
          </w:tcPr>
          <w:p w14:paraId="6AC7BA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B58EA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D2579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1A425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213F82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225.7301-1(b)</w:t>
            </w:r>
          </w:p>
        </w:tc>
        <w:tc>
          <w:tcPr>
            <w:tcW w:w="1671" w:type="dxa"/>
            <w:tcBorders>
              <w:top w:val="nil"/>
              <w:left w:val="nil"/>
              <w:bottom w:val="single" w:sz="4" w:space="0" w:color="auto"/>
              <w:right w:val="single" w:sz="4" w:space="0" w:color="auto"/>
            </w:tcBorders>
            <w:shd w:val="clear" w:color="auto" w:fill="auto"/>
            <w:vAlign w:val="center"/>
            <w:hideMark/>
          </w:tcPr>
          <w:p w14:paraId="1C8EBF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See DPC Class Deviation 2020-O0003 valid through Dec 31, 2020; After </w:t>
            </w:r>
            <w:proofErr w:type="spellStart"/>
            <w:r w:rsidRPr="00EC4CA9">
              <w:rPr>
                <w:rFonts w:ascii="Arial" w:eastAsia="Times New Roman" w:hAnsi="Arial" w:cs="Arial"/>
                <w:color w:val="000000"/>
                <w:sz w:val="20"/>
                <w:szCs w:val="20"/>
              </w:rPr>
              <w:t>CoCO</w:t>
            </w:r>
            <w:proofErr w:type="spellEnd"/>
            <w:r w:rsidRPr="00EC4CA9">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2B5DFF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013AC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DC40E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5125.7301-1(b)</w:t>
            </w:r>
          </w:p>
        </w:tc>
        <w:tc>
          <w:tcPr>
            <w:tcW w:w="2065" w:type="dxa"/>
            <w:tcBorders>
              <w:top w:val="nil"/>
              <w:left w:val="nil"/>
              <w:bottom w:val="single" w:sz="4" w:space="0" w:color="auto"/>
              <w:right w:val="single" w:sz="4" w:space="0" w:color="auto"/>
            </w:tcBorders>
            <w:shd w:val="clear" w:color="auto" w:fill="auto"/>
            <w:noWrap/>
            <w:vAlign w:val="center"/>
            <w:hideMark/>
          </w:tcPr>
          <w:p w14:paraId="057EA293"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662FA5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4CED70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553CE7C"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0B79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62E25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035A0A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to use enhanced authority for individual acquisition of products or services with a value of less than $100M from Afghanistan </w:t>
            </w:r>
          </w:p>
        </w:tc>
        <w:tc>
          <w:tcPr>
            <w:tcW w:w="1957" w:type="dxa"/>
            <w:tcBorders>
              <w:top w:val="nil"/>
              <w:left w:val="nil"/>
              <w:bottom w:val="single" w:sz="4" w:space="0" w:color="auto"/>
              <w:right w:val="single" w:sz="4" w:space="0" w:color="auto"/>
            </w:tcBorders>
            <w:shd w:val="clear" w:color="auto" w:fill="auto"/>
            <w:vAlign w:val="center"/>
            <w:hideMark/>
          </w:tcPr>
          <w:p w14:paraId="305304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BE0C7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95D85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3C5F0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B9AFD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225.7703-2(b)(2)(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73F949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D74DE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785DF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5EC69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5125.7703-2(b)(2)(</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098EBA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395C3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7046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68E36E5F"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2546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FFBA8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34706E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to use enhanced authority for individual acquisition of products or services with a value of $100M or more from Afghanistan </w:t>
            </w:r>
          </w:p>
        </w:tc>
        <w:tc>
          <w:tcPr>
            <w:tcW w:w="1957" w:type="dxa"/>
            <w:tcBorders>
              <w:top w:val="nil"/>
              <w:left w:val="nil"/>
              <w:bottom w:val="single" w:sz="4" w:space="0" w:color="auto"/>
              <w:right w:val="single" w:sz="4" w:space="0" w:color="auto"/>
            </w:tcBorders>
            <w:shd w:val="clear" w:color="auto" w:fill="auto"/>
            <w:vAlign w:val="center"/>
            <w:hideMark/>
          </w:tcPr>
          <w:p w14:paraId="584A9F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1C57F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0BB5A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E9574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6AC02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225.7703-2(b)(2)(ii)</w:t>
            </w:r>
          </w:p>
        </w:tc>
        <w:tc>
          <w:tcPr>
            <w:tcW w:w="1671" w:type="dxa"/>
            <w:tcBorders>
              <w:top w:val="nil"/>
              <w:left w:val="nil"/>
              <w:bottom w:val="single" w:sz="4" w:space="0" w:color="auto"/>
              <w:right w:val="single" w:sz="4" w:space="0" w:color="auto"/>
            </w:tcBorders>
            <w:shd w:val="clear" w:color="auto" w:fill="auto"/>
            <w:vAlign w:val="center"/>
            <w:hideMark/>
          </w:tcPr>
          <w:p w14:paraId="0FF716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1519BA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71A3C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47DF4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4F29B8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0E9544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F7A7B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49CBE5F"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0E26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1ED9C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Prohibition on Providing Funds to the Enemy and Authorization of Additional Access to Records</w:t>
            </w:r>
          </w:p>
        </w:tc>
        <w:tc>
          <w:tcPr>
            <w:tcW w:w="5825" w:type="dxa"/>
            <w:tcBorders>
              <w:top w:val="nil"/>
              <w:left w:val="nil"/>
              <w:bottom w:val="single" w:sz="4" w:space="0" w:color="auto"/>
              <w:right w:val="single" w:sz="4" w:space="0" w:color="auto"/>
            </w:tcBorders>
            <w:shd w:val="clear" w:color="auto" w:fill="auto"/>
            <w:vAlign w:val="center"/>
            <w:hideMark/>
          </w:tcPr>
          <w:p w14:paraId="23ABE1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Authority to terminate or void contracts and to restrict future awards directly or indirectly to any person that is actively opposing United States or coalition forces involved in a contingency operation in which members of the armed forces are </w:t>
            </w:r>
            <w:proofErr w:type="gramStart"/>
            <w:r w:rsidRPr="00EC4CA9">
              <w:rPr>
                <w:rFonts w:ascii="Arial" w:eastAsia="Times New Roman" w:hAnsi="Arial" w:cs="Arial"/>
                <w:color w:val="000000"/>
                <w:sz w:val="20"/>
                <w:szCs w:val="20"/>
              </w:rPr>
              <w:t>actively  engaged</w:t>
            </w:r>
            <w:proofErr w:type="gramEnd"/>
            <w:r w:rsidRPr="00EC4CA9">
              <w:rPr>
                <w:rFonts w:ascii="Arial" w:eastAsia="Times New Roman" w:hAnsi="Arial" w:cs="Arial"/>
                <w:color w:val="000000"/>
                <w:sz w:val="20"/>
                <w:szCs w:val="20"/>
              </w:rPr>
              <w:t xml:space="preserve"> in hostilities.  </w:t>
            </w:r>
          </w:p>
        </w:tc>
        <w:tc>
          <w:tcPr>
            <w:tcW w:w="1957" w:type="dxa"/>
            <w:tcBorders>
              <w:top w:val="nil"/>
              <w:left w:val="nil"/>
              <w:bottom w:val="single" w:sz="4" w:space="0" w:color="auto"/>
              <w:right w:val="single" w:sz="4" w:space="0" w:color="auto"/>
            </w:tcBorders>
            <w:shd w:val="clear" w:color="auto" w:fill="auto"/>
            <w:vAlign w:val="center"/>
            <w:hideMark/>
          </w:tcPr>
          <w:p w14:paraId="13ECA0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7D24E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A1D88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A11AA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2D111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225.7793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 xml:space="preserve">Class Deviation 2015-O0016) </w:t>
            </w:r>
          </w:p>
        </w:tc>
        <w:tc>
          <w:tcPr>
            <w:tcW w:w="1671" w:type="dxa"/>
            <w:tcBorders>
              <w:top w:val="nil"/>
              <w:left w:val="nil"/>
              <w:bottom w:val="single" w:sz="4" w:space="0" w:color="auto"/>
              <w:right w:val="single" w:sz="4" w:space="0" w:color="auto"/>
            </w:tcBorders>
            <w:shd w:val="clear" w:color="auto" w:fill="auto"/>
            <w:vAlign w:val="center"/>
            <w:hideMark/>
          </w:tcPr>
          <w:p w14:paraId="399720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5B374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09567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EAE3B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D1D77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E6E5F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B631E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DA32E0B"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400F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08FB1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Enhanced authority to acquire products or services of Djibouti in support of DoD operations in Djibouti</w:t>
            </w:r>
          </w:p>
        </w:tc>
        <w:tc>
          <w:tcPr>
            <w:tcW w:w="5825" w:type="dxa"/>
            <w:tcBorders>
              <w:top w:val="nil"/>
              <w:left w:val="nil"/>
              <w:bottom w:val="single" w:sz="4" w:space="0" w:color="auto"/>
              <w:right w:val="single" w:sz="4" w:space="0" w:color="auto"/>
            </w:tcBorders>
            <w:shd w:val="clear" w:color="auto" w:fill="auto"/>
            <w:vAlign w:val="center"/>
            <w:hideMark/>
          </w:tcPr>
          <w:p w14:paraId="33900A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to use enhanced authority for individual acquisition of products or services with a value of $93M or more, or a class of acquisitions, from Djibouti </w:t>
            </w:r>
          </w:p>
        </w:tc>
        <w:tc>
          <w:tcPr>
            <w:tcW w:w="1957" w:type="dxa"/>
            <w:tcBorders>
              <w:top w:val="nil"/>
              <w:left w:val="nil"/>
              <w:bottom w:val="single" w:sz="4" w:space="0" w:color="auto"/>
              <w:right w:val="single" w:sz="4" w:space="0" w:color="auto"/>
            </w:tcBorders>
            <w:shd w:val="clear" w:color="auto" w:fill="auto"/>
            <w:vAlign w:val="center"/>
            <w:hideMark/>
          </w:tcPr>
          <w:p w14:paraId="37FEA5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F1EC1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A0009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E8811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51BB7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225.7798-4(b)(1)(ii)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Class Deviation 2016-O0005)</w:t>
            </w:r>
          </w:p>
        </w:tc>
        <w:tc>
          <w:tcPr>
            <w:tcW w:w="1671" w:type="dxa"/>
            <w:tcBorders>
              <w:top w:val="nil"/>
              <w:left w:val="nil"/>
              <w:bottom w:val="single" w:sz="4" w:space="0" w:color="auto"/>
              <w:right w:val="single" w:sz="4" w:space="0" w:color="auto"/>
            </w:tcBorders>
            <w:shd w:val="clear" w:color="auto" w:fill="auto"/>
            <w:vAlign w:val="center"/>
            <w:hideMark/>
          </w:tcPr>
          <w:p w14:paraId="6357A6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4A73C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EC7CF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27681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74776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B9C67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A49D5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40D098CA" w14:textId="77777777" w:rsidTr="00EC4CA9">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2A1B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26972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Authority to acquire products and services (including construction) from Afghanistan or from countries along a major route of supply to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7249CC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to use authority for individual acquisition of products or services (including construction) with a value of $93M or more, or a class of acquisitions, from Afghanistan or a country along a major route of supply to Afghanistan</w:t>
            </w:r>
          </w:p>
        </w:tc>
        <w:tc>
          <w:tcPr>
            <w:tcW w:w="1957" w:type="dxa"/>
            <w:tcBorders>
              <w:top w:val="nil"/>
              <w:left w:val="nil"/>
              <w:bottom w:val="single" w:sz="4" w:space="0" w:color="auto"/>
              <w:right w:val="single" w:sz="4" w:space="0" w:color="auto"/>
            </w:tcBorders>
            <w:shd w:val="clear" w:color="auto" w:fill="auto"/>
            <w:vAlign w:val="center"/>
            <w:hideMark/>
          </w:tcPr>
          <w:p w14:paraId="1436E1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86A63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46D92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A879D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FB280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225.7799-2(b)(1)(ii)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Class Deviation 2016-O0004)</w:t>
            </w:r>
          </w:p>
        </w:tc>
        <w:tc>
          <w:tcPr>
            <w:tcW w:w="1671" w:type="dxa"/>
            <w:tcBorders>
              <w:top w:val="nil"/>
              <w:left w:val="nil"/>
              <w:bottom w:val="single" w:sz="4" w:space="0" w:color="auto"/>
              <w:right w:val="single" w:sz="4" w:space="0" w:color="auto"/>
            </w:tcBorders>
            <w:shd w:val="clear" w:color="auto" w:fill="auto"/>
            <w:vAlign w:val="center"/>
            <w:hideMark/>
          </w:tcPr>
          <w:p w14:paraId="7DF128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7B4FD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w:t>
            </w:r>
          </w:p>
        </w:tc>
        <w:tc>
          <w:tcPr>
            <w:tcW w:w="1294" w:type="dxa"/>
            <w:tcBorders>
              <w:top w:val="nil"/>
              <w:left w:val="nil"/>
              <w:bottom w:val="single" w:sz="4" w:space="0" w:color="auto"/>
              <w:right w:val="single" w:sz="4" w:space="0" w:color="auto"/>
            </w:tcBorders>
            <w:shd w:val="clear" w:color="auto" w:fill="auto"/>
            <w:vAlign w:val="center"/>
            <w:hideMark/>
          </w:tcPr>
          <w:p w14:paraId="656766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AD5B2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33FB1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D7936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E1BEF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2B48EE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D8245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29B855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Patent and Copyright Infringement Liability - Contract Clauses</w:t>
            </w:r>
          </w:p>
        </w:tc>
        <w:tc>
          <w:tcPr>
            <w:tcW w:w="5825" w:type="dxa"/>
            <w:tcBorders>
              <w:top w:val="nil"/>
              <w:left w:val="nil"/>
              <w:bottom w:val="single" w:sz="4" w:space="0" w:color="auto"/>
              <w:right w:val="single" w:sz="4" w:space="0" w:color="auto"/>
            </w:tcBorders>
            <w:shd w:val="clear" w:color="auto" w:fill="auto"/>
            <w:vAlign w:val="center"/>
            <w:hideMark/>
          </w:tcPr>
          <w:p w14:paraId="1FBA53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Obtain approval to exempt specific US patents from the patent indemnity clause</w:t>
            </w:r>
          </w:p>
        </w:tc>
        <w:tc>
          <w:tcPr>
            <w:tcW w:w="1957" w:type="dxa"/>
            <w:tcBorders>
              <w:top w:val="nil"/>
              <w:left w:val="nil"/>
              <w:bottom w:val="single" w:sz="4" w:space="0" w:color="auto"/>
              <w:right w:val="single" w:sz="4" w:space="0" w:color="auto"/>
            </w:tcBorders>
            <w:shd w:val="clear" w:color="auto" w:fill="auto"/>
            <w:vAlign w:val="center"/>
            <w:hideMark/>
          </w:tcPr>
          <w:p w14:paraId="4A1728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27.201-2(e) </w:t>
            </w:r>
          </w:p>
        </w:tc>
        <w:tc>
          <w:tcPr>
            <w:tcW w:w="2384" w:type="dxa"/>
            <w:tcBorders>
              <w:top w:val="nil"/>
              <w:left w:val="nil"/>
              <w:bottom w:val="single" w:sz="4" w:space="0" w:color="auto"/>
              <w:right w:val="single" w:sz="4" w:space="0" w:color="auto"/>
            </w:tcBorders>
            <w:shd w:val="clear" w:color="auto" w:fill="auto"/>
            <w:vAlign w:val="center"/>
            <w:hideMark/>
          </w:tcPr>
          <w:p w14:paraId="757096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B5968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01138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FB7DC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B858A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D1D46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71921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A15FC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5127.201-2(e) </w:t>
            </w:r>
          </w:p>
        </w:tc>
        <w:tc>
          <w:tcPr>
            <w:tcW w:w="2065" w:type="dxa"/>
            <w:tcBorders>
              <w:top w:val="nil"/>
              <w:left w:val="nil"/>
              <w:bottom w:val="single" w:sz="4" w:space="0" w:color="auto"/>
              <w:right w:val="single" w:sz="4" w:space="0" w:color="auto"/>
            </w:tcBorders>
            <w:shd w:val="clear" w:color="auto" w:fill="auto"/>
            <w:vAlign w:val="center"/>
            <w:hideMark/>
          </w:tcPr>
          <w:p w14:paraId="488AD2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0C538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91055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Commander, U.S. Army Legal Services Agency; Exception: </w:t>
            </w:r>
            <w:proofErr w:type="gramStart"/>
            <w:r w:rsidRPr="00EC4CA9">
              <w:rPr>
                <w:rFonts w:ascii="Arial" w:eastAsia="Times New Roman" w:hAnsi="Arial" w:cs="Arial"/>
                <w:color w:val="000000"/>
                <w:sz w:val="20"/>
                <w:szCs w:val="20"/>
              </w:rPr>
              <w:t>the</w:t>
            </w:r>
            <w:proofErr w:type="gramEnd"/>
            <w:r w:rsidRPr="00EC4CA9">
              <w:rPr>
                <w:rFonts w:ascii="Arial" w:eastAsia="Times New Roman" w:hAnsi="Arial" w:cs="Arial"/>
                <w:color w:val="000000"/>
                <w:sz w:val="20"/>
                <w:szCs w:val="20"/>
              </w:rPr>
              <w:t xml:space="preserve"> Commander for AMC and designees that have patent counsel</w:t>
            </w:r>
          </w:p>
        </w:tc>
      </w:tr>
      <w:tr w:rsidR="00EC4CA9" w:rsidRPr="00EC4CA9" w14:paraId="2428C00A"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3DB8D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78D380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64F654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Grant a foreign government a sublicense in subject inventions pursuant to a specified treaty or agreement</w:t>
            </w:r>
          </w:p>
        </w:tc>
        <w:tc>
          <w:tcPr>
            <w:tcW w:w="1957" w:type="dxa"/>
            <w:tcBorders>
              <w:top w:val="nil"/>
              <w:left w:val="nil"/>
              <w:bottom w:val="single" w:sz="4" w:space="0" w:color="auto"/>
              <w:right w:val="single" w:sz="4" w:space="0" w:color="auto"/>
            </w:tcBorders>
            <w:shd w:val="clear" w:color="auto" w:fill="auto"/>
            <w:vAlign w:val="center"/>
            <w:hideMark/>
          </w:tcPr>
          <w:p w14:paraId="591B02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27.303(b)(3)</w:t>
            </w:r>
          </w:p>
        </w:tc>
        <w:tc>
          <w:tcPr>
            <w:tcW w:w="2384" w:type="dxa"/>
            <w:tcBorders>
              <w:top w:val="nil"/>
              <w:left w:val="nil"/>
              <w:bottom w:val="single" w:sz="4" w:space="0" w:color="auto"/>
              <w:right w:val="single" w:sz="4" w:space="0" w:color="auto"/>
            </w:tcBorders>
            <w:shd w:val="clear" w:color="auto" w:fill="auto"/>
            <w:vAlign w:val="center"/>
            <w:hideMark/>
          </w:tcPr>
          <w:p w14:paraId="7C458F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3A90A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56F26E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D8456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227.303(2)(ii)(B)</w:t>
            </w:r>
          </w:p>
        </w:tc>
        <w:tc>
          <w:tcPr>
            <w:tcW w:w="1671" w:type="dxa"/>
            <w:tcBorders>
              <w:top w:val="nil"/>
              <w:left w:val="nil"/>
              <w:bottom w:val="single" w:sz="4" w:space="0" w:color="auto"/>
              <w:right w:val="single" w:sz="4" w:space="0" w:color="auto"/>
            </w:tcBorders>
            <w:shd w:val="clear" w:color="auto" w:fill="auto"/>
            <w:vAlign w:val="center"/>
            <w:hideMark/>
          </w:tcPr>
          <w:p w14:paraId="48E4DD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F180F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911FF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271C2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5127.303(b)(3)</w:t>
            </w:r>
          </w:p>
        </w:tc>
        <w:tc>
          <w:tcPr>
            <w:tcW w:w="2065" w:type="dxa"/>
            <w:tcBorders>
              <w:top w:val="nil"/>
              <w:left w:val="nil"/>
              <w:bottom w:val="single" w:sz="4" w:space="0" w:color="auto"/>
              <w:right w:val="single" w:sz="4" w:space="0" w:color="auto"/>
            </w:tcBorders>
            <w:shd w:val="clear" w:color="auto" w:fill="auto"/>
            <w:vAlign w:val="center"/>
            <w:hideMark/>
          </w:tcPr>
          <w:p w14:paraId="513044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3BBE4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1A28A4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68C5ABC"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A5BF4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44CF47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5F0007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Determine that restriction or elimination of the right to retain title to any subject invention will better promote the policy and objectives of USC 35, chapter 18.</w:t>
            </w:r>
          </w:p>
        </w:tc>
        <w:tc>
          <w:tcPr>
            <w:tcW w:w="1957" w:type="dxa"/>
            <w:tcBorders>
              <w:top w:val="nil"/>
              <w:left w:val="nil"/>
              <w:bottom w:val="single" w:sz="4" w:space="0" w:color="auto"/>
              <w:right w:val="single" w:sz="4" w:space="0" w:color="auto"/>
            </w:tcBorders>
            <w:shd w:val="clear" w:color="auto" w:fill="auto"/>
            <w:vAlign w:val="center"/>
            <w:hideMark/>
          </w:tcPr>
          <w:p w14:paraId="1F2260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27.303(e)(1)(ii)</w:t>
            </w:r>
          </w:p>
        </w:tc>
        <w:tc>
          <w:tcPr>
            <w:tcW w:w="2384" w:type="dxa"/>
            <w:tcBorders>
              <w:top w:val="nil"/>
              <w:left w:val="nil"/>
              <w:bottom w:val="single" w:sz="4" w:space="0" w:color="auto"/>
              <w:right w:val="single" w:sz="4" w:space="0" w:color="auto"/>
            </w:tcBorders>
            <w:shd w:val="clear" w:color="auto" w:fill="auto"/>
            <w:vAlign w:val="center"/>
            <w:hideMark/>
          </w:tcPr>
          <w:p w14:paraId="04CA3D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DA2DB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4BD289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6F8F8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6FD4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52BD4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D8DED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8E1A9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5127.303(e)(1)(ii)</w:t>
            </w:r>
          </w:p>
        </w:tc>
        <w:tc>
          <w:tcPr>
            <w:tcW w:w="2065" w:type="dxa"/>
            <w:tcBorders>
              <w:top w:val="nil"/>
              <w:left w:val="nil"/>
              <w:bottom w:val="single" w:sz="4" w:space="0" w:color="auto"/>
              <w:right w:val="single" w:sz="4" w:space="0" w:color="auto"/>
            </w:tcBorders>
            <w:shd w:val="clear" w:color="auto" w:fill="auto"/>
            <w:vAlign w:val="center"/>
            <w:hideMark/>
          </w:tcPr>
          <w:p w14:paraId="443D05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40057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C341E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1AE276A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1818D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721E51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103B9B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Determine that it would be in the national interests to sublicense foreign governments or international organizations pursuant to any existing or further agreement or treaty.</w:t>
            </w:r>
          </w:p>
        </w:tc>
        <w:tc>
          <w:tcPr>
            <w:tcW w:w="1957" w:type="dxa"/>
            <w:tcBorders>
              <w:top w:val="nil"/>
              <w:left w:val="nil"/>
              <w:bottom w:val="single" w:sz="4" w:space="0" w:color="auto"/>
              <w:right w:val="single" w:sz="4" w:space="0" w:color="auto"/>
            </w:tcBorders>
            <w:shd w:val="clear" w:color="auto" w:fill="auto"/>
            <w:vAlign w:val="center"/>
            <w:hideMark/>
          </w:tcPr>
          <w:p w14:paraId="59CBE8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27.303(e)(4)(ii)</w:t>
            </w:r>
          </w:p>
        </w:tc>
        <w:tc>
          <w:tcPr>
            <w:tcW w:w="2384" w:type="dxa"/>
            <w:tcBorders>
              <w:top w:val="nil"/>
              <w:left w:val="nil"/>
              <w:bottom w:val="single" w:sz="4" w:space="0" w:color="auto"/>
              <w:right w:val="single" w:sz="4" w:space="0" w:color="auto"/>
            </w:tcBorders>
            <w:shd w:val="clear" w:color="auto" w:fill="auto"/>
            <w:vAlign w:val="center"/>
            <w:hideMark/>
          </w:tcPr>
          <w:p w14:paraId="7EB307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52C6B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042A5B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8129B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CF3C1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4DDB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BE90D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6A71E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5127.303(e)(4)(ii)</w:t>
            </w:r>
          </w:p>
        </w:tc>
        <w:tc>
          <w:tcPr>
            <w:tcW w:w="2065" w:type="dxa"/>
            <w:tcBorders>
              <w:top w:val="nil"/>
              <w:left w:val="nil"/>
              <w:bottom w:val="single" w:sz="4" w:space="0" w:color="auto"/>
              <w:right w:val="single" w:sz="4" w:space="0" w:color="auto"/>
            </w:tcBorders>
            <w:shd w:val="clear" w:color="auto" w:fill="auto"/>
            <w:vAlign w:val="center"/>
            <w:hideMark/>
          </w:tcPr>
          <w:p w14:paraId="74550E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E1A9D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5E1306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22382D8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CEF86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0C0D19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Licensing Background Patent Rights to Third Parties</w:t>
            </w:r>
          </w:p>
        </w:tc>
        <w:tc>
          <w:tcPr>
            <w:tcW w:w="5825" w:type="dxa"/>
            <w:tcBorders>
              <w:top w:val="nil"/>
              <w:left w:val="nil"/>
              <w:bottom w:val="single" w:sz="4" w:space="0" w:color="auto"/>
              <w:right w:val="single" w:sz="4" w:space="0" w:color="auto"/>
            </w:tcBorders>
            <w:shd w:val="clear" w:color="auto" w:fill="auto"/>
            <w:vAlign w:val="center"/>
            <w:hideMark/>
          </w:tcPr>
          <w:p w14:paraId="6D96EC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Allowing Government to Require Licensing to Third Parties of inventions when contracting with a small business firm or nonprofit organization</w:t>
            </w:r>
          </w:p>
        </w:tc>
        <w:tc>
          <w:tcPr>
            <w:tcW w:w="1957" w:type="dxa"/>
            <w:tcBorders>
              <w:top w:val="nil"/>
              <w:left w:val="nil"/>
              <w:bottom w:val="single" w:sz="4" w:space="0" w:color="auto"/>
              <w:right w:val="single" w:sz="4" w:space="0" w:color="auto"/>
            </w:tcBorders>
            <w:shd w:val="clear" w:color="auto" w:fill="auto"/>
            <w:vAlign w:val="center"/>
            <w:hideMark/>
          </w:tcPr>
          <w:p w14:paraId="520E31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27.306(a)</w:t>
            </w:r>
          </w:p>
        </w:tc>
        <w:tc>
          <w:tcPr>
            <w:tcW w:w="2384" w:type="dxa"/>
            <w:tcBorders>
              <w:top w:val="nil"/>
              <w:left w:val="nil"/>
              <w:bottom w:val="single" w:sz="4" w:space="0" w:color="auto"/>
              <w:right w:val="single" w:sz="4" w:space="0" w:color="auto"/>
            </w:tcBorders>
            <w:shd w:val="clear" w:color="auto" w:fill="auto"/>
            <w:vAlign w:val="center"/>
            <w:hideMark/>
          </w:tcPr>
          <w:p w14:paraId="0591A1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Agency Head </w:t>
            </w:r>
          </w:p>
        </w:tc>
        <w:tc>
          <w:tcPr>
            <w:tcW w:w="1033" w:type="dxa"/>
            <w:tcBorders>
              <w:top w:val="nil"/>
              <w:left w:val="nil"/>
              <w:bottom w:val="single" w:sz="4" w:space="0" w:color="auto"/>
              <w:right w:val="single" w:sz="4" w:space="0" w:color="auto"/>
            </w:tcBorders>
            <w:shd w:val="clear" w:color="auto" w:fill="auto"/>
            <w:vAlign w:val="center"/>
            <w:hideMark/>
          </w:tcPr>
          <w:p w14:paraId="3EE62E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1F98F6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A4364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76A2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03EA0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DAF61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C36DD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FCAA1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BA54F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FDB7C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10244EE6"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0378A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4DB818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2A8334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Notification that the person asserting the restriction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0676BD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44744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D2CEC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F689D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B6AEA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227.7103-13(d)(6)(iii)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See DFARS 252.227-7037(g)(2))</w:t>
            </w:r>
          </w:p>
        </w:tc>
        <w:tc>
          <w:tcPr>
            <w:tcW w:w="1671" w:type="dxa"/>
            <w:tcBorders>
              <w:top w:val="nil"/>
              <w:left w:val="nil"/>
              <w:bottom w:val="single" w:sz="4" w:space="0" w:color="auto"/>
              <w:right w:val="single" w:sz="4" w:space="0" w:color="auto"/>
            </w:tcBorders>
            <w:shd w:val="clear" w:color="auto" w:fill="auto"/>
            <w:vAlign w:val="center"/>
            <w:hideMark/>
          </w:tcPr>
          <w:p w14:paraId="0FA113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1777E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0479C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658CA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5127.7103-13(d)(6)(iii)</w:t>
            </w:r>
          </w:p>
        </w:tc>
        <w:tc>
          <w:tcPr>
            <w:tcW w:w="2065" w:type="dxa"/>
            <w:tcBorders>
              <w:top w:val="nil"/>
              <w:left w:val="nil"/>
              <w:bottom w:val="single" w:sz="4" w:space="0" w:color="auto"/>
              <w:right w:val="single" w:sz="4" w:space="0" w:color="auto"/>
            </w:tcBorders>
            <w:shd w:val="clear" w:color="auto" w:fill="auto"/>
            <w:vAlign w:val="center"/>
            <w:hideMark/>
          </w:tcPr>
          <w:p w14:paraId="775609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AAD99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0F3B2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201A866D"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BF379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2684AE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Conformity, Acceptance and Warranty of Technical Data</w:t>
            </w:r>
          </w:p>
        </w:tc>
        <w:tc>
          <w:tcPr>
            <w:tcW w:w="5825" w:type="dxa"/>
            <w:tcBorders>
              <w:top w:val="nil"/>
              <w:left w:val="nil"/>
              <w:bottom w:val="single" w:sz="4" w:space="0" w:color="auto"/>
              <w:right w:val="single" w:sz="4" w:space="0" w:color="auto"/>
            </w:tcBorders>
            <w:shd w:val="clear" w:color="auto" w:fill="auto"/>
            <w:vAlign w:val="center"/>
            <w:hideMark/>
          </w:tcPr>
          <w:p w14:paraId="4B3193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Authorization to withhold payments (or exercise such other remedies an agency head considers appropriate) during any period if the contractor does not meet the requirements of the contract pertaining to the delivery of technical data.</w:t>
            </w:r>
          </w:p>
        </w:tc>
        <w:tc>
          <w:tcPr>
            <w:tcW w:w="1957" w:type="dxa"/>
            <w:tcBorders>
              <w:top w:val="nil"/>
              <w:left w:val="nil"/>
              <w:bottom w:val="single" w:sz="4" w:space="0" w:color="auto"/>
              <w:right w:val="single" w:sz="4" w:space="0" w:color="auto"/>
            </w:tcBorders>
            <w:shd w:val="clear" w:color="auto" w:fill="auto"/>
            <w:vAlign w:val="center"/>
            <w:hideMark/>
          </w:tcPr>
          <w:p w14:paraId="47ED0C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BF50E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33DA0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E5492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D7C54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227.7103-14(a)(2)</w:t>
            </w:r>
          </w:p>
        </w:tc>
        <w:tc>
          <w:tcPr>
            <w:tcW w:w="1671" w:type="dxa"/>
            <w:tcBorders>
              <w:top w:val="nil"/>
              <w:left w:val="nil"/>
              <w:bottom w:val="single" w:sz="4" w:space="0" w:color="auto"/>
              <w:right w:val="single" w:sz="4" w:space="0" w:color="auto"/>
            </w:tcBorders>
            <w:shd w:val="clear" w:color="auto" w:fill="auto"/>
            <w:vAlign w:val="center"/>
            <w:hideMark/>
          </w:tcPr>
          <w:p w14:paraId="55D21B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8659D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94" w:type="dxa"/>
            <w:tcBorders>
              <w:top w:val="nil"/>
              <w:left w:val="nil"/>
              <w:bottom w:val="single" w:sz="4" w:space="0" w:color="auto"/>
              <w:right w:val="single" w:sz="4" w:space="0" w:color="auto"/>
            </w:tcBorders>
            <w:shd w:val="clear" w:color="auto" w:fill="auto"/>
            <w:vAlign w:val="center"/>
            <w:hideMark/>
          </w:tcPr>
          <w:p w14:paraId="6D4B38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9BE15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5127.7103-14(a)(2)</w:t>
            </w:r>
          </w:p>
        </w:tc>
        <w:tc>
          <w:tcPr>
            <w:tcW w:w="2065" w:type="dxa"/>
            <w:tcBorders>
              <w:top w:val="nil"/>
              <w:left w:val="nil"/>
              <w:bottom w:val="single" w:sz="4" w:space="0" w:color="auto"/>
              <w:right w:val="single" w:sz="4" w:space="0" w:color="auto"/>
            </w:tcBorders>
            <w:shd w:val="clear" w:color="auto" w:fill="auto"/>
            <w:vAlign w:val="center"/>
            <w:hideMark/>
          </w:tcPr>
          <w:p w14:paraId="0C39DE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31D75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C3D8B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the KO</w:t>
            </w:r>
          </w:p>
        </w:tc>
      </w:tr>
      <w:tr w:rsidR="00EC4CA9" w:rsidRPr="00EC4CA9" w14:paraId="576140E0"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4A3D5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0C3F51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741AD7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Notification that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44CA89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8FA22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F131E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B88C1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875F1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227.7203-13(e)(1)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See DFARS 252.227-7019(g)(3))</w:t>
            </w:r>
          </w:p>
        </w:tc>
        <w:tc>
          <w:tcPr>
            <w:tcW w:w="1671" w:type="dxa"/>
            <w:tcBorders>
              <w:top w:val="nil"/>
              <w:left w:val="nil"/>
              <w:bottom w:val="single" w:sz="4" w:space="0" w:color="auto"/>
              <w:right w:val="single" w:sz="4" w:space="0" w:color="auto"/>
            </w:tcBorders>
            <w:shd w:val="clear" w:color="auto" w:fill="auto"/>
            <w:vAlign w:val="center"/>
            <w:hideMark/>
          </w:tcPr>
          <w:p w14:paraId="2FAC52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0F3C0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228FA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91614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5127.7203-13(e)(1)</w:t>
            </w:r>
          </w:p>
        </w:tc>
        <w:tc>
          <w:tcPr>
            <w:tcW w:w="2065" w:type="dxa"/>
            <w:tcBorders>
              <w:top w:val="nil"/>
              <w:left w:val="nil"/>
              <w:bottom w:val="single" w:sz="4" w:space="0" w:color="auto"/>
              <w:right w:val="single" w:sz="4" w:space="0" w:color="auto"/>
            </w:tcBorders>
            <w:shd w:val="clear" w:color="auto" w:fill="auto"/>
            <w:vAlign w:val="center"/>
            <w:hideMark/>
          </w:tcPr>
          <w:p w14:paraId="7F1DDD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7B68D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15EA808" w14:textId="77777777" w:rsidR="00EC4CA9" w:rsidRPr="00EC4CA9" w:rsidRDefault="00EC4CA9" w:rsidP="00EC4CA9">
            <w:pPr>
              <w:jc w:val="center"/>
              <w:rPr>
                <w:rFonts w:ascii="Arial" w:eastAsia="Times New Roman" w:hAnsi="Arial" w:cs="Arial"/>
                <w:b/>
                <w:bCs/>
                <w:color w:val="000000"/>
                <w:sz w:val="20"/>
                <w:szCs w:val="20"/>
              </w:rPr>
            </w:pPr>
            <w:r w:rsidRPr="00EC4CA9">
              <w:rPr>
                <w:rFonts w:ascii="Arial" w:eastAsia="Times New Roman" w:hAnsi="Arial" w:cs="Arial"/>
                <w:b/>
                <w:bCs/>
                <w:strike/>
                <w:color w:val="000000"/>
                <w:sz w:val="20"/>
                <w:szCs w:val="20"/>
              </w:rPr>
              <w:t>-</w:t>
            </w:r>
          </w:p>
        </w:tc>
      </w:tr>
      <w:tr w:rsidR="00EC4CA9" w:rsidRPr="00EC4CA9" w14:paraId="40D4408A"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02C8E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0AE17B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Bid Guarantees</w:t>
            </w:r>
          </w:p>
        </w:tc>
        <w:tc>
          <w:tcPr>
            <w:tcW w:w="5825" w:type="dxa"/>
            <w:tcBorders>
              <w:top w:val="nil"/>
              <w:left w:val="nil"/>
              <w:bottom w:val="single" w:sz="4" w:space="0" w:color="auto"/>
              <w:right w:val="single" w:sz="4" w:space="0" w:color="auto"/>
            </w:tcBorders>
            <w:shd w:val="clear" w:color="auto" w:fill="auto"/>
            <w:vAlign w:val="center"/>
            <w:hideMark/>
          </w:tcPr>
          <w:p w14:paraId="074962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Class waivers may be authorized for bid guarantees</w:t>
            </w:r>
          </w:p>
        </w:tc>
        <w:tc>
          <w:tcPr>
            <w:tcW w:w="1957" w:type="dxa"/>
            <w:tcBorders>
              <w:top w:val="nil"/>
              <w:left w:val="nil"/>
              <w:bottom w:val="single" w:sz="4" w:space="0" w:color="auto"/>
              <w:right w:val="single" w:sz="4" w:space="0" w:color="auto"/>
            </w:tcBorders>
            <w:shd w:val="clear" w:color="auto" w:fill="auto"/>
            <w:vAlign w:val="center"/>
            <w:hideMark/>
          </w:tcPr>
          <w:p w14:paraId="255E9B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28.101-1(c) </w:t>
            </w:r>
          </w:p>
        </w:tc>
        <w:tc>
          <w:tcPr>
            <w:tcW w:w="2384" w:type="dxa"/>
            <w:tcBorders>
              <w:top w:val="nil"/>
              <w:left w:val="nil"/>
              <w:bottom w:val="single" w:sz="4" w:space="0" w:color="auto"/>
              <w:right w:val="single" w:sz="4" w:space="0" w:color="auto"/>
            </w:tcBorders>
            <w:shd w:val="clear" w:color="auto" w:fill="auto"/>
            <w:vAlign w:val="center"/>
            <w:hideMark/>
          </w:tcPr>
          <w:p w14:paraId="39925D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F2259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3DEAD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0BDAF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0151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5B1E2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45667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1DFC0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5128.101-1(c) </w:t>
            </w:r>
          </w:p>
        </w:tc>
        <w:tc>
          <w:tcPr>
            <w:tcW w:w="2065" w:type="dxa"/>
            <w:tcBorders>
              <w:top w:val="nil"/>
              <w:left w:val="nil"/>
              <w:bottom w:val="single" w:sz="4" w:space="0" w:color="auto"/>
              <w:right w:val="single" w:sz="4" w:space="0" w:color="auto"/>
            </w:tcBorders>
            <w:shd w:val="clear" w:color="auto" w:fill="auto"/>
            <w:vAlign w:val="center"/>
            <w:hideMark/>
          </w:tcPr>
          <w:p w14:paraId="6FEFAB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8951F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BF8BF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62733AC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BCD1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4BCBDC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Other Types of Bonds</w:t>
            </w:r>
          </w:p>
        </w:tc>
        <w:tc>
          <w:tcPr>
            <w:tcW w:w="5825" w:type="dxa"/>
            <w:tcBorders>
              <w:top w:val="nil"/>
              <w:left w:val="nil"/>
              <w:bottom w:val="single" w:sz="4" w:space="0" w:color="auto"/>
              <w:right w:val="single" w:sz="4" w:space="0" w:color="auto"/>
            </w:tcBorders>
            <w:shd w:val="clear" w:color="auto" w:fill="auto"/>
            <w:vAlign w:val="center"/>
            <w:hideMark/>
          </w:tcPr>
          <w:p w14:paraId="66C5FD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Approval to use other types of bonds in connection with acquiring </w:t>
            </w:r>
            <w:proofErr w:type="gramStart"/>
            <w:r w:rsidRPr="00EC4CA9">
              <w:rPr>
                <w:rFonts w:ascii="Arial" w:eastAsia="Times New Roman" w:hAnsi="Arial" w:cs="Arial"/>
                <w:color w:val="000000"/>
                <w:sz w:val="20"/>
                <w:szCs w:val="20"/>
              </w:rPr>
              <w:t>particular supplies</w:t>
            </w:r>
            <w:proofErr w:type="gramEnd"/>
            <w:r w:rsidRPr="00EC4CA9">
              <w:rPr>
                <w:rFonts w:ascii="Arial" w:eastAsia="Times New Roman" w:hAnsi="Arial" w:cs="Arial"/>
                <w:color w:val="000000"/>
                <w:sz w:val="20"/>
                <w:szCs w:val="20"/>
              </w:rPr>
              <w:t xml:space="preserve"> or services</w:t>
            </w:r>
          </w:p>
        </w:tc>
        <w:tc>
          <w:tcPr>
            <w:tcW w:w="1957" w:type="dxa"/>
            <w:tcBorders>
              <w:top w:val="nil"/>
              <w:left w:val="nil"/>
              <w:bottom w:val="single" w:sz="4" w:space="0" w:color="auto"/>
              <w:right w:val="single" w:sz="4" w:space="0" w:color="auto"/>
            </w:tcBorders>
            <w:shd w:val="clear" w:color="auto" w:fill="auto"/>
            <w:vAlign w:val="center"/>
            <w:hideMark/>
          </w:tcPr>
          <w:p w14:paraId="54AC06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28.105</w:t>
            </w:r>
          </w:p>
        </w:tc>
        <w:tc>
          <w:tcPr>
            <w:tcW w:w="2384" w:type="dxa"/>
            <w:tcBorders>
              <w:top w:val="nil"/>
              <w:left w:val="nil"/>
              <w:bottom w:val="single" w:sz="4" w:space="0" w:color="auto"/>
              <w:right w:val="single" w:sz="4" w:space="0" w:color="auto"/>
            </w:tcBorders>
            <w:shd w:val="clear" w:color="auto" w:fill="auto"/>
            <w:vAlign w:val="center"/>
            <w:hideMark/>
          </w:tcPr>
          <w:p w14:paraId="6677CC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CF472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8CCF3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9B795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228.105</w:t>
            </w:r>
          </w:p>
        </w:tc>
        <w:tc>
          <w:tcPr>
            <w:tcW w:w="1671" w:type="dxa"/>
            <w:tcBorders>
              <w:top w:val="nil"/>
              <w:left w:val="nil"/>
              <w:bottom w:val="single" w:sz="4" w:space="0" w:color="auto"/>
              <w:right w:val="single" w:sz="4" w:space="0" w:color="auto"/>
            </w:tcBorders>
            <w:shd w:val="clear" w:color="auto" w:fill="auto"/>
            <w:vAlign w:val="center"/>
            <w:hideMark/>
          </w:tcPr>
          <w:p w14:paraId="32F61D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D040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E348F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17C93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5128.105</w:t>
            </w:r>
          </w:p>
        </w:tc>
        <w:tc>
          <w:tcPr>
            <w:tcW w:w="2065" w:type="dxa"/>
            <w:tcBorders>
              <w:top w:val="nil"/>
              <w:left w:val="nil"/>
              <w:bottom w:val="single" w:sz="4" w:space="0" w:color="auto"/>
              <w:right w:val="single" w:sz="4" w:space="0" w:color="auto"/>
            </w:tcBorders>
            <w:shd w:val="clear" w:color="auto" w:fill="auto"/>
            <w:noWrap/>
            <w:vAlign w:val="center"/>
            <w:hideMark/>
          </w:tcPr>
          <w:p w14:paraId="0328A1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8CBD3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E8F17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389FC9CE"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9A329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0381D6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Substitution of Surety Bonds</w:t>
            </w:r>
          </w:p>
        </w:tc>
        <w:tc>
          <w:tcPr>
            <w:tcW w:w="5825" w:type="dxa"/>
            <w:tcBorders>
              <w:top w:val="nil"/>
              <w:left w:val="nil"/>
              <w:bottom w:val="single" w:sz="4" w:space="0" w:color="auto"/>
              <w:right w:val="single" w:sz="4" w:space="0" w:color="auto"/>
            </w:tcBorders>
            <w:shd w:val="clear" w:color="auto" w:fill="auto"/>
            <w:vAlign w:val="center"/>
            <w:hideMark/>
          </w:tcPr>
          <w:p w14:paraId="270C80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new surety bond covering all or some obligations on a bond previously approved</w:t>
            </w:r>
          </w:p>
        </w:tc>
        <w:tc>
          <w:tcPr>
            <w:tcW w:w="1957" w:type="dxa"/>
            <w:tcBorders>
              <w:top w:val="nil"/>
              <w:left w:val="nil"/>
              <w:bottom w:val="single" w:sz="4" w:space="0" w:color="auto"/>
              <w:right w:val="single" w:sz="4" w:space="0" w:color="auto"/>
            </w:tcBorders>
            <w:shd w:val="clear" w:color="auto" w:fill="auto"/>
            <w:vAlign w:val="center"/>
            <w:hideMark/>
          </w:tcPr>
          <w:p w14:paraId="25B3F5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28.106-2(a)</w:t>
            </w:r>
          </w:p>
        </w:tc>
        <w:tc>
          <w:tcPr>
            <w:tcW w:w="2384" w:type="dxa"/>
            <w:tcBorders>
              <w:top w:val="nil"/>
              <w:left w:val="nil"/>
              <w:bottom w:val="single" w:sz="4" w:space="0" w:color="auto"/>
              <w:right w:val="single" w:sz="4" w:space="0" w:color="auto"/>
            </w:tcBorders>
            <w:shd w:val="clear" w:color="auto" w:fill="auto"/>
            <w:vAlign w:val="center"/>
            <w:hideMark/>
          </w:tcPr>
          <w:p w14:paraId="03CEDE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2484D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ACF2E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93AD7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173E7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69236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3E5E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DB81E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5128.106-2(a)</w:t>
            </w:r>
          </w:p>
        </w:tc>
        <w:tc>
          <w:tcPr>
            <w:tcW w:w="2065" w:type="dxa"/>
            <w:tcBorders>
              <w:top w:val="nil"/>
              <w:left w:val="nil"/>
              <w:bottom w:val="single" w:sz="4" w:space="0" w:color="auto"/>
              <w:right w:val="single" w:sz="4" w:space="0" w:color="auto"/>
            </w:tcBorders>
            <w:shd w:val="clear" w:color="auto" w:fill="auto"/>
            <w:noWrap/>
            <w:vAlign w:val="center"/>
            <w:hideMark/>
          </w:tcPr>
          <w:p w14:paraId="4B7654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583BB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9BF3D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63A20B0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0DB0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59273F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Furnishing information on Surety Bonds</w:t>
            </w:r>
          </w:p>
        </w:tc>
        <w:tc>
          <w:tcPr>
            <w:tcW w:w="5825" w:type="dxa"/>
            <w:tcBorders>
              <w:top w:val="nil"/>
              <w:left w:val="nil"/>
              <w:bottom w:val="single" w:sz="4" w:space="0" w:color="auto"/>
              <w:right w:val="single" w:sz="4" w:space="0" w:color="auto"/>
            </w:tcBorders>
            <w:shd w:val="clear" w:color="auto" w:fill="auto"/>
            <w:vAlign w:val="center"/>
            <w:hideMark/>
          </w:tcPr>
          <w:p w14:paraId="51AAEA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Copies of payment bonds, provided for contracts, shall be furnished to any person who makes a request</w:t>
            </w:r>
          </w:p>
        </w:tc>
        <w:tc>
          <w:tcPr>
            <w:tcW w:w="1957" w:type="dxa"/>
            <w:tcBorders>
              <w:top w:val="nil"/>
              <w:left w:val="nil"/>
              <w:bottom w:val="single" w:sz="4" w:space="0" w:color="auto"/>
              <w:right w:val="single" w:sz="4" w:space="0" w:color="auto"/>
            </w:tcBorders>
            <w:shd w:val="clear" w:color="auto" w:fill="auto"/>
            <w:vAlign w:val="center"/>
            <w:hideMark/>
          </w:tcPr>
          <w:p w14:paraId="24F713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28.106-6(c) </w:t>
            </w:r>
          </w:p>
        </w:tc>
        <w:tc>
          <w:tcPr>
            <w:tcW w:w="2384" w:type="dxa"/>
            <w:tcBorders>
              <w:top w:val="nil"/>
              <w:left w:val="nil"/>
              <w:bottom w:val="single" w:sz="4" w:space="0" w:color="auto"/>
              <w:right w:val="single" w:sz="4" w:space="0" w:color="auto"/>
            </w:tcBorders>
            <w:shd w:val="clear" w:color="auto" w:fill="auto"/>
            <w:vAlign w:val="center"/>
            <w:hideMark/>
          </w:tcPr>
          <w:p w14:paraId="35A3A6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24209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A6782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0FF42F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5D2A70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D5E4B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58806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E74F4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5128.106-6(c) </w:t>
            </w:r>
          </w:p>
        </w:tc>
        <w:tc>
          <w:tcPr>
            <w:tcW w:w="2065" w:type="dxa"/>
            <w:tcBorders>
              <w:top w:val="nil"/>
              <w:left w:val="nil"/>
              <w:bottom w:val="single" w:sz="4" w:space="0" w:color="auto"/>
              <w:right w:val="single" w:sz="4" w:space="0" w:color="auto"/>
            </w:tcBorders>
            <w:shd w:val="clear" w:color="auto" w:fill="auto"/>
            <w:noWrap/>
            <w:vAlign w:val="center"/>
            <w:hideMark/>
          </w:tcPr>
          <w:p w14:paraId="37D8F5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95831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76332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HCA, with authority to delegate to No lower than SCO</w:t>
            </w:r>
          </w:p>
        </w:tc>
      </w:tr>
      <w:tr w:rsidR="00EC4CA9" w:rsidRPr="00EC4CA9" w14:paraId="0F2858D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8D79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00692D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Exclusion of Individual Sureties</w:t>
            </w:r>
          </w:p>
        </w:tc>
        <w:tc>
          <w:tcPr>
            <w:tcW w:w="5825" w:type="dxa"/>
            <w:tcBorders>
              <w:top w:val="nil"/>
              <w:left w:val="nil"/>
              <w:bottom w:val="single" w:sz="4" w:space="0" w:color="auto"/>
              <w:right w:val="single" w:sz="4" w:space="0" w:color="auto"/>
            </w:tcBorders>
            <w:shd w:val="clear" w:color="auto" w:fill="auto"/>
            <w:vAlign w:val="center"/>
            <w:hideMark/>
          </w:tcPr>
          <w:p w14:paraId="5DFAE2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Excluding individual from acting as a surety on bonds</w:t>
            </w:r>
          </w:p>
        </w:tc>
        <w:tc>
          <w:tcPr>
            <w:tcW w:w="1957" w:type="dxa"/>
            <w:tcBorders>
              <w:top w:val="nil"/>
              <w:left w:val="nil"/>
              <w:bottom w:val="single" w:sz="4" w:space="0" w:color="auto"/>
              <w:right w:val="single" w:sz="4" w:space="0" w:color="auto"/>
            </w:tcBorders>
            <w:shd w:val="clear" w:color="auto" w:fill="auto"/>
            <w:vAlign w:val="center"/>
            <w:hideMark/>
          </w:tcPr>
          <w:p w14:paraId="7CE041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28.203-7</w:t>
            </w:r>
          </w:p>
        </w:tc>
        <w:tc>
          <w:tcPr>
            <w:tcW w:w="2384" w:type="dxa"/>
            <w:tcBorders>
              <w:top w:val="nil"/>
              <w:left w:val="nil"/>
              <w:bottom w:val="single" w:sz="4" w:space="0" w:color="auto"/>
              <w:right w:val="single" w:sz="4" w:space="0" w:color="auto"/>
            </w:tcBorders>
            <w:shd w:val="clear" w:color="auto" w:fill="auto"/>
            <w:vAlign w:val="center"/>
            <w:hideMark/>
          </w:tcPr>
          <w:p w14:paraId="423690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25345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F94FA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1550E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7188E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41D93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DB007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524C1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5128.203-7(d)</w:t>
            </w:r>
          </w:p>
        </w:tc>
        <w:tc>
          <w:tcPr>
            <w:tcW w:w="2065" w:type="dxa"/>
            <w:tcBorders>
              <w:top w:val="nil"/>
              <w:left w:val="nil"/>
              <w:bottom w:val="single" w:sz="4" w:space="0" w:color="auto"/>
              <w:right w:val="single" w:sz="4" w:space="0" w:color="auto"/>
            </w:tcBorders>
            <w:shd w:val="clear" w:color="auto" w:fill="auto"/>
            <w:vAlign w:val="center"/>
            <w:hideMark/>
          </w:tcPr>
          <w:p w14:paraId="6E1224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90B17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99FB6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Suspension and Debarment Official, without power to further delegate </w:t>
            </w:r>
          </w:p>
        </w:tc>
      </w:tr>
      <w:tr w:rsidR="00EC4CA9" w:rsidRPr="00EC4CA9" w14:paraId="7677C09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9E3EC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57E248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Overseas Workers Compensation and War Hazard Insurance.</w:t>
            </w:r>
          </w:p>
        </w:tc>
        <w:tc>
          <w:tcPr>
            <w:tcW w:w="5825" w:type="dxa"/>
            <w:tcBorders>
              <w:top w:val="nil"/>
              <w:left w:val="nil"/>
              <w:bottom w:val="single" w:sz="4" w:space="0" w:color="auto"/>
              <w:right w:val="single" w:sz="4" w:space="0" w:color="auto"/>
            </w:tcBorders>
            <w:shd w:val="clear" w:color="auto" w:fill="auto"/>
            <w:vAlign w:val="center"/>
            <w:hideMark/>
          </w:tcPr>
          <w:p w14:paraId="1EF497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applicability of the Defense Base Act to any contract, subcontract, work location or classification of employees</w:t>
            </w:r>
          </w:p>
        </w:tc>
        <w:tc>
          <w:tcPr>
            <w:tcW w:w="1957" w:type="dxa"/>
            <w:tcBorders>
              <w:top w:val="nil"/>
              <w:left w:val="nil"/>
              <w:bottom w:val="single" w:sz="4" w:space="0" w:color="auto"/>
              <w:right w:val="single" w:sz="4" w:space="0" w:color="auto"/>
            </w:tcBorders>
            <w:shd w:val="clear" w:color="auto" w:fill="auto"/>
            <w:vAlign w:val="center"/>
            <w:hideMark/>
          </w:tcPr>
          <w:p w14:paraId="2855F7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28.305(d)</w:t>
            </w:r>
          </w:p>
        </w:tc>
        <w:tc>
          <w:tcPr>
            <w:tcW w:w="2384" w:type="dxa"/>
            <w:tcBorders>
              <w:top w:val="nil"/>
              <w:left w:val="nil"/>
              <w:bottom w:val="single" w:sz="4" w:space="0" w:color="auto"/>
              <w:right w:val="single" w:sz="4" w:space="0" w:color="auto"/>
            </w:tcBorders>
            <w:shd w:val="clear" w:color="auto" w:fill="auto"/>
            <w:vAlign w:val="center"/>
            <w:hideMark/>
          </w:tcPr>
          <w:p w14:paraId="050773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9DA8F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0AF53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12209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1DAC9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161E9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44E61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DF232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5128.305(d)</w:t>
            </w:r>
          </w:p>
        </w:tc>
        <w:tc>
          <w:tcPr>
            <w:tcW w:w="2065" w:type="dxa"/>
            <w:tcBorders>
              <w:top w:val="nil"/>
              <w:left w:val="nil"/>
              <w:bottom w:val="single" w:sz="4" w:space="0" w:color="auto"/>
              <w:right w:val="single" w:sz="4" w:space="0" w:color="auto"/>
            </w:tcBorders>
            <w:shd w:val="clear" w:color="auto" w:fill="auto"/>
            <w:vAlign w:val="center"/>
            <w:hideMark/>
          </w:tcPr>
          <w:p w14:paraId="4F92EC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28641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38DEA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without power to further delegate </w:t>
            </w:r>
          </w:p>
        </w:tc>
      </w:tr>
      <w:tr w:rsidR="00EC4CA9" w:rsidRPr="00EC4CA9" w14:paraId="3C97B064"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B23D2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5853E4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Solicitation Provisions and Contract Clauses on Liability Insurance Under Cost-Reimbursement Contracts</w:t>
            </w:r>
          </w:p>
        </w:tc>
        <w:tc>
          <w:tcPr>
            <w:tcW w:w="5825" w:type="dxa"/>
            <w:tcBorders>
              <w:top w:val="nil"/>
              <w:left w:val="nil"/>
              <w:bottom w:val="single" w:sz="4" w:space="0" w:color="auto"/>
              <w:right w:val="single" w:sz="4" w:space="0" w:color="auto"/>
            </w:tcBorders>
            <w:shd w:val="clear" w:color="auto" w:fill="auto"/>
            <w:vAlign w:val="center"/>
            <w:hideMark/>
          </w:tcPr>
          <w:p w14:paraId="256342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requirement to use clause at FAR 52.228-7</w:t>
            </w:r>
          </w:p>
        </w:tc>
        <w:tc>
          <w:tcPr>
            <w:tcW w:w="1957" w:type="dxa"/>
            <w:tcBorders>
              <w:top w:val="nil"/>
              <w:left w:val="nil"/>
              <w:bottom w:val="single" w:sz="4" w:space="0" w:color="auto"/>
              <w:right w:val="single" w:sz="4" w:space="0" w:color="auto"/>
            </w:tcBorders>
            <w:shd w:val="clear" w:color="auto" w:fill="auto"/>
            <w:vAlign w:val="center"/>
            <w:hideMark/>
          </w:tcPr>
          <w:p w14:paraId="6BF3FB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28.311-1</w:t>
            </w:r>
          </w:p>
        </w:tc>
        <w:tc>
          <w:tcPr>
            <w:tcW w:w="2384" w:type="dxa"/>
            <w:tcBorders>
              <w:top w:val="nil"/>
              <w:left w:val="nil"/>
              <w:bottom w:val="single" w:sz="4" w:space="0" w:color="auto"/>
              <w:right w:val="single" w:sz="4" w:space="0" w:color="auto"/>
            </w:tcBorders>
            <w:shd w:val="clear" w:color="auto" w:fill="auto"/>
            <w:vAlign w:val="center"/>
            <w:hideMark/>
          </w:tcPr>
          <w:p w14:paraId="09F456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DB1FD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0610A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5CEDA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228.311-1</w:t>
            </w:r>
          </w:p>
        </w:tc>
        <w:tc>
          <w:tcPr>
            <w:tcW w:w="1671" w:type="dxa"/>
            <w:tcBorders>
              <w:top w:val="nil"/>
              <w:left w:val="nil"/>
              <w:bottom w:val="single" w:sz="4" w:space="0" w:color="auto"/>
              <w:right w:val="single" w:sz="4" w:space="0" w:color="auto"/>
            </w:tcBorders>
            <w:shd w:val="clear" w:color="auto" w:fill="auto"/>
            <w:vAlign w:val="center"/>
            <w:hideMark/>
          </w:tcPr>
          <w:p w14:paraId="3BB173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1A48D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0C727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3552E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5128.311-1</w:t>
            </w:r>
          </w:p>
        </w:tc>
        <w:tc>
          <w:tcPr>
            <w:tcW w:w="2065" w:type="dxa"/>
            <w:tcBorders>
              <w:top w:val="nil"/>
              <w:left w:val="nil"/>
              <w:bottom w:val="single" w:sz="4" w:space="0" w:color="auto"/>
              <w:right w:val="single" w:sz="4" w:space="0" w:color="auto"/>
            </w:tcBorders>
            <w:shd w:val="clear" w:color="auto" w:fill="auto"/>
            <w:noWrap/>
            <w:vAlign w:val="center"/>
            <w:hideMark/>
          </w:tcPr>
          <w:p w14:paraId="65D3DA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B60E2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EB1B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26701AA1"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56C9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7678CB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Insurance--Additional Clauses</w:t>
            </w:r>
          </w:p>
        </w:tc>
        <w:tc>
          <w:tcPr>
            <w:tcW w:w="5825" w:type="dxa"/>
            <w:tcBorders>
              <w:top w:val="nil"/>
              <w:left w:val="nil"/>
              <w:bottom w:val="single" w:sz="4" w:space="0" w:color="auto"/>
              <w:right w:val="single" w:sz="4" w:space="0" w:color="auto"/>
            </w:tcBorders>
            <w:shd w:val="clear" w:color="auto" w:fill="auto"/>
            <w:vAlign w:val="center"/>
            <w:hideMark/>
          </w:tcPr>
          <w:p w14:paraId="132CAC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Decision not to allow contractor to buy insurance for war-hazard losses</w:t>
            </w:r>
          </w:p>
        </w:tc>
        <w:tc>
          <w:tcPr>
            <w:tcW w:w="1957" w:type="dxa"/>
            <w:tcBorders>
              <w:top w:val="nil"/>
              <w:left w:val="nil"/>
              <w:bottom w:val="single" w:sz="4" w:space="0" w:color="auto"/>
              <w:right w:val="single" w:sz="4" w:space="0" w:color="auto"/>
            </w:tcBorders>
            <w:shd w:val="clear" w:color="auto" w:fill="auto"/>
            <w:vAlign w:val="center"/>
            <w:hideMark/>
          </w:tcPr>
          <w:p w14:paraId="33F32B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2CB91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A03B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C2299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657BF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228.370(a)(2)</w:t>
            </w:r>
          </w:p>
        </w:tc>
        <w:tc>
          <w:tcPr>
            <w:tcW w:w="1671" w:type="dxa"/>
            <w:tcBorders>
              <w:top w:val="nil"/>
              <w:left w:val="nil"/>
              <w:bottom w:val="single" w:sz="4" w:space="0" w:color="auto"/>
              <w:right w:val="single" w:sz="4" w:space="0" w:color="auto"/>
            </w:tcBorders>
            <w:shd w:val="clear" w:color="auto" w:fill="auto"/>
            <w:vAlign w:val="center"/>
            <w:hideMark/>
          </w:tcPr>
          <w:p w14:paraId="6F5F46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2DD7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AC3C0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2C771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5128.370(a)(2)</w:t>
            </w:r>
          </w:p>
        </w:tc>
        <w:tc>
          <w:tcPr>
            <w:tcW w:w="2065" w:type="dxa"/>
            <w:tcBorders>
              <w:top w:val="nil"/>
              <w:left w:val="nil"/>
              <w:bottom w:val="single" w:sz="4" w:space="0" w:color="auto"/>
              <w:right w:val="single" w:sz="4" w:space="0" w:color="auto"/>
            </w:tcBorders>
            <w:shd w:val="clear" w:color="auto" w:fill="auto"/>
            <w:noWrap/>
            <w:vAlign w:val="center"/>
            <w:hideMark/>
          </w:tcPr>
          <w:p w14:paraId="384CBD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30944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58BFC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7AA7E95"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5BA47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29</w:t>
            </w:r>
          </w:p>
        </w:tc>
        <w:tc>
          <w:tcPr>
            <w:tcW w:w="1964" w:type="dxa"/>
            <w:tcBorders>
              <w:top w:val="nil"/>
              <w:left w:val="nil"/>
              <w:bottom w:val="single" w:sz="4" w:space="0" w:color="auto"/>
              <w:right w:val="single" w:sz="4" w:space="0" w:color="auto"/>
            </w:tcBorders>
            <w:shd w:val="clear" w:color="auto" w:fill="auto"/>
            <w:vAlign w:val="center"/>
            <w:hideMark/>
          </w:tcPr>
          <w:p w14:paraId="465183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Federal Excise Taxes</w:t>
            </w:r>
          </w:p>
        </w:tc>
        <w:tc>
          <w:tcPr>
            <w:tcW w:w="5825" w:type="dxa"/>
            <w:tcBorders>
              <w:top w:val="nil"/>
              <w:left w:val="nil"/>
              <w:bottom w:val="single" w:sz="4" w:space="0" w:color="auto"/>
              <w:right w:val="single" w:sz="4" w:space="0" w:color="auto"/>
            </w:tcBorders>
            <w:shd w:val="clear" w:color="auto" w:fill="auto"/>
            <w:vAlign w:val="center"/>
            <w:hideMark/>
          </w:tcPr>
          <w:p w14:paraId="403FB2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Process applications to the Bureau of Alcohol, tobacco, and Firearms for permits to procure alcohol free of tax pursuant to guidance at Title 27 Code of Federal Regulations, Section 22.172 </w:t>
            </w:r>
            <w:proofErr w:type="gramStart"/>
            <w:r w:rsidRPr="00EC4CA9">
              <w:rPr>
                <w:rFonts w:ascii="Arial" w:eastAsia="Times New Roman" w:hAnsi="Arial" w:cs="Arial"/>
                <w:color w:val="000000"/>
                <w:sz w:val="20"/>
                <w:szCs w:val="20"/>
              </w:rPr>
              <w:t>Application</w:t>
            </w:r>
            <w:proofErr w:type="gramEnd"/>
            <w:r w:rsidRPr="00EC4CA9">
              <w:rPr>
                <w:rFonts w:ascii="Arial" w:eastAsia="Times New Roman" w:hAnsi="Arial" w:cs="Arial"/>
                <w:color w:val="000000"/>
                <w:sz w:val="20"/>
                <w:szCs w:val="20"/>
              </w:rPr>
              <w:t xml:space="preserve"> and permit</w:t>
            </w:r>
          </w:p>
        </w:tc>
        <w:tc>
          <w:tcPr>
            <w:tcW w:w="1957" w:type="dxa"/>
            <w:tcBorders>
              <w:top w:val="nil"/>
              <w:left w:val="nil"/>
              <w:bottom w:val="single" w:sz="4" w:space="0" w:color="auto"/>
              <w:right w:val="single" w:sz="4" w:space="0" w:color="auto"/>
            </w:tcBorders>
            <w:shd w:val="clear" w:color="auto" w:fill="auto"/>
            <w:vAlign w:val="center"/>
            <w:hideMark/>
          </w:tcPr>
          <w:p w14:paraId="66B885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FDDCA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AA915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3B9D0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A78F9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6DFD3A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CA53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AEB0D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66B7D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5129.201(b)</w:t>
            </w:r>
          </w:p>
        </w:tc>
        <w:tc>
          <w:tcPr>
            <w:tcW w:w="2065" w:type="dxa"/>
            <w:tcBorders>
              <w:top w:val="nil"/>
              <w:left w:val="nil"/>
              <w:bottom w:val="single" w:sz="4" w:space="0" w:color="auto"/>
              <w:right w:val="single" w:sz="4" w:space="0" w:color="auto"/>
            </w:tcBorders>
            <w:shd w:val="clear" w:color="auto" w:fill="auto"/>
            <w:vAlign w:val="center"/>
            <w:hideMark/>
          </w:tcPr>
          <w:p w14:paraId="44CBA7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3EE32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422D7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5865B4E0"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2C723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29</w:t>
            </w:r>
          </w:p>
        </w:tc>
        <w:tc>
          <w:tcPr>
            <w:tcW w:w="1964" w:type="dxa"/>
            <w:tcBorders>
              <w:top w:val="nil"/>
              <w:left w:val="nil"/>
              <w:bottom w:val="single" w:sz="4" w:space="0" w:color="auto"/>
              <w:right w:val="single" w:sz="4" w:space="0" w:color="auto"/>
            </w:tcBorders>
            <w:shd w:val="clear" w:color="auto" w:fill="auto"/>
            <w:vAlign w:val="center"/>
            <w:hideMark/>
          </w:tcPr>
          <w:p w14:paraId="0CAE70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Application of State and Local Taxes </w:t>
            </w:r>
            <w:proofErr w:type="gramStart"/>
            <w:r w:rsidRPr="00EC4CA9">
              <w:rPr>
                <w:rFonts w:ascii="Arial" w:eastAsia="Times New Roman" w:hAnsi="Arial" w:cs="Arial"/>
                <w:color w:val="000000"/>
                <w:sz w:val="20"/>
                <w:szCs w:val="20"/>
              </w:rPr>
              <w:t>to  Government</w:t>
            </w:r>
            <w:proofErr w:type="gramEnd"/>
            <w:r w:rsidRPr="00EC4CA9">
              <w:rPr>
                <w:rFonts w:ascii="Arial" w:eastAsia="Times New Roman" w:hAnsi="Arial" w:cs="Arial"/>
                <w:color w:val="000000"/>
                <w:sz w:val="20"/>
                <w:szCs w:val="20"/>
              </w:rPr>
              <w:t xml:space="preserve"> Contractors and Subcontractors</w:t>
            </w:r>
          </w:p>
        </w:tc>
        <w:tc>
          <w:tcPr>
            <w:tcW w:w="5825" w:type="dxa"/>
            <w:tcBorders>
              <w:top w:val="nil"/>
              <w:left w:val="nil"/>
              <w:bottom w:val="single" w:sz="4" w:space="0" w:color="auto"/>
              <w:right w:val="single" w:sz="4" w:space="0" w:color="auto"/>
            </w:tcBorders>
            <w:shd w:val="clear" w:color="auto" w:fill="auto"/>
            <w:vAlign w:val="center"/>
            <w:hideMark/>
          </w:tcPr>
          <w:p w14:paraId="1B2224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Designation of Prime and Subcontractors as agents of the Government</w:t>
            </w:r>
          </w:p>
        </w:tc>
        <w:tc>
          <w:tcPr>
            <w:tcW w:w="1957" w:type="dxa"/>
            <w:tcBorders>
              <w:top w:val="nil"/>
              <w:left w:val="nil"/>
              <w:bottom w:val="single" w:sz="4" w:space="0" w:color="auto"/>
              <w:right w:val="single" w:sz="4" w:space="0" w:color="auto"/>
            </w:tcBorders>
            <w:shd w:val="clear" w:color="auto" w:fill="auto"/>
            <w:vAlign w:val="center"/>
            <w:hideMark/>
          </w:tcPr>
          <w:p w14:paraId="07EF6A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29.303(a)</w:t>
            </w:r>
          </w:p>
        </w:tc>
        <w:tc>
          <w:tcPr>
            <w:tcW w:w="2384" w:type="dxa"/>
            <w:tcBorders>
              <w:top w:val="nil"/>
              <w:left w:val="nil"/>
              <w:bottom w:val="single" w:sz="4" w:space="0" w:color="auto"/>
              <w:right w:val="single" w:sz="4" w:space="0" w:color="auto"/>
            </w:tcBorders>
            <w:shd w:val="clear" w:color="auto" w:fill="auto"/>
            <w:vAlign w:val="center"/>
            <w:hideMark/>
          </w:tcPr>
          <w:p w14:paraId="06CDA3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9F501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74600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39214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1607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63398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47EAF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B305C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5129.303(a)</w:t>
            </w:r>
          </w:p>
        </w:tc>
        <w:tc>
          <w:tcPr>
            <w:tcW w:w="2065" w:type="dxa"/>
            <w:tcBorders>
              <w:top w:val="nil"/>
              <w:left w:val="nil"/>
              <w:bottom w:val="single" w:sz="4" w:space="0" w:color="auto"/>
              <w:right w:val="single" w:sz="4" w:space="0" w:color="auto"/>
            </w:tcBorders>
            <w:shd w:val="clear" w:color="auto" w:fill="auto"/>
            <w:vAlign w:val="center"/>
            <w:hideMark/>
          </w:tcPr>
          <w:p w14:paraId="396BFE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F0A5F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4C0434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2B699790"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D8E2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30</w:t>
            </w:r>
          </w:p>
        </w:tc>
        <w:tc>
          <w:tcPr>
            <w:tcW w:w="1964" w:type="dxa"/>
            <w:tcBorders>
              <w:top w:val="nil"/>
              <w:left w:val="nil"/>
              <w:bottom w:val="single" w:sz="4" w:space="0" w:color="auto"/>
              <w:right w:val="single" w:sz="4" w:space="0" w:color="auto"/>
            </w:tcBorders>
            <w:shd w:val="clear" w:color="auto" w:fill="auto"/>
            <w:vAlign w:val="center"/>
            <w:hideMark/>
          </w:tcPr>
          <w:p w14:paraId="2B63C2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Waiver of CAS</w:t>
            </w:r>
          </w:p>
        </w:tc>
        <w:tc>
          <w:tcPr>
            <w:tcW w:w="5825" w:type="dxa"/>
            <w:tcBorders>
              <w:top w:val="nil"/>
              <w:left w:val="nil"/>
              <w:bottom w:val="single" w:sz="4" w:space="0" w:color="auto"/>
              <w:right w:val="single" w:sz="4" w:space="0" w:color="auto"/>
            </w:tcBorders>
            <w:shd w:val="clear" w:color="auto" w:fill="auto"/>
            <w:vAlign w:val="center"/>
            <w:hideMark/>
          </w:tcPr>
          <w:p w14:paraId="2D1DAC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 waiver to CAS for a particular contract or subcontract</w:t>
            </w:r>
          </w:p>
        </w:tc>
        <w:tc>
          <w:tcPr>
            <w:tcW w:w="1957" w:type="dxa"/>
            <w:tcBorders>
              <w:top w:val="nil"/>
              <w:left w:val="nil"/>
              <w:bottom w:val="single" w:sz="4" w:space="0" w:color="auto"/>
              <w:right w:val="single" w:sz="4" w:space="0" w:color="auto"/>
            </w:tcBorders>
            <w:shd w:val="clear" w:color="auto" w:fill="auto"/>
            <w:vAlign w:val="center"/>
            <w:hideMark/>
          </w:tcPr>
          <w:p w14:paraId="6673E2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30.201-5(a) and (b)</w:t>
            </w:r>
          </w:p>
        </w:tc>
        <w:tc>
          <w:tcPr>
            <w:tcW w:w="2384" w:type="dxa"/>
            <w:tcBorders>
              <w:top w:val="nil"/>
              <w:left w:val="nil"/>
              <w:bottom w:val="single" w:sz="4" w:space="0" w:color="auto"/>
              <w:right w:val="single" w:sz="4" w:space="0" w:color="auto"/>
            </w:tcBorders>
            <w:shd w:val="clear" w:color="auto" w:fill="auto"/>
            <w:vAlign w:val="center"/>
            <w:hideMark/>
          </w:tcPr>
          <w:p w14:paraId="06C7C5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8E5C8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2475B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not below the senior contract policymaking level</w:t>
            </w:r>
          </w:p>
        </w:tc>
        <w:tc>
          <w:tcPr>
            <w:tcW w:w="2241" w:type="dxa"/>
            <w:tcBorders>
              <w:top w:val="nil"/>
              <w:left w:val="nil"/>
              <w:bottom w:val="single" w:sz="4" w:space="0" w:color="auto"/>
              <w:right w:val="single" w:sz="4" w:space="0" w:color="auto"/>
            </w:tcBorders>
            <w:shd w:val="clear" w:color="auto" w:fill="auto"/>
            <w:vAlign w:val="center"/>
            <w:hideMark/>
          </w:tcPr>
          <w:p w14:paraId="6689B1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230.201-5(a)(2)</w:t>
            </w:r>
          </w:p>
        </w:tc>
        <w:tc>
          <w:tcPr>
            <w:tcW w:w="1671" w:type="dxa"/>
            <w:tcBorders>
              <w:top w:val="nil"/>
              <w:left w:val="nil"/>
              <w:bottom w:val="single" w:sz="4" w:space="0" w:color="auto"/>
              <w:right w:val="single" w:sz="4" w:space="0" w:color="auto"/>
            </w:tcBorders>
            <w:shd w:val="clear" w:color="auto" w:fill="auto"/>
            <w:vAlign w:val="center"/>
            <w:hideMark/>
          </w:tcPr>
          <w:p w14:paraId="4B6FCD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B22A5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B41C1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not below the senior contract policymaking level</w:t>
            </w:r>
          </w:p>
        </w:tc>
        <w:tc>
          <w:tcPr>
            <w:tcW w:w="2405" w:type="dxa"/>
            <w:tcBorders>
              <w:top w:val="nil"/>
              <w:left w:val="nil"/>
              <w:bottom w:val="single" w:sz="4" w:space="0" w:color="auto"/>
              <w:right w:val="single" w:sz="4" w:space="0" w:color="auto"/>
            </w:tcBorders>
            <w:shd w:val="clear" w:color="auto" w:fill="auto"/>
            <w:vAlign w:val="center"/>
            <w:hideMark/>
          </w:tcPr>
          <w:p w14:paraId="44B9E5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5130.201-5(a)(2)</w:t>
            </w:r>
          </w:p>
        </w:tc>
        <w:tc>
          <w:tcPr>
            <w:tcW w:w="2065" w:type="dxa"/>
            <w:tcBorders>
              <w:top w:val="nil"/>
              <w:left w:val="nil"/>
              <w:bottom w:val="single" w:sz="4" w:space="0" w:color="auto"/>
              <w:right w:val="single" w:sz="4" w:space="0" w:color="auto"/>
            </w:tcBorders>
            <w:shd w:val="clear" w:color="auto" w:fill="auto"/>
            <w:noWrap/>
            <w:vAlign w:val="center"/>
            <w:hideMark/>
          </w:tcPr>
          <w:p w14:paraId="2AB6E2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50FEF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F5783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without power to further delegate </w:t>
            </w:r>
          </w:p>
        </w:tc>
      </w:tr>
      <w:tr w:rsidR="00EC4CA9" w:rsidRPr="00EC4CA9" w14:paraId="2AD5174C"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E83B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30</w:t>
            </w:r>
          </w:p>
        </w:tc>
        <w:tc>
          <w:tcPr>
            <w:tcW w:w="1964" w:type="dxa"/>
            <w:tcBorders>
              <w:top w:val="nil"/>
              <w:left w:val="nil"/>
              <w:bottom w:val="single" w:sz="4" w:space="0" w:color="auto"/>
              <w:right w:val="single" w:sz="4" w:space="0" w:color="auto"/>
            </w:tcBorders>
            <w:shd w:val="clear" w:color="auto" w:fill="auto"/>
            <w:vAlign w:val="center"/>
            <w:hideMark/>
          </w:tcPr>
          <w:p w14:paraId="4442E6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CAS Program Requirements - Disclosure Requirements</w:t>
            </w:r>
          </w:p>
        </w:tc>
        <w:tc>
          <w:tcPr>
            <w:tcW w:w="5825" w:type="dxa"/>
            <w:tcBorders>
              <w:top w:val="nil"/>
              <w:left w:val="nil"/>
              <w:bottom w:val="single" w:sz="4" w:space="0" w:color="auto"/>
              <w:right w:val="single" w:sz="4" w:space="0" w:color="auto"/>
            </w:tcBorders>
            <w:shd w:val="clear" w:color="auto" w:fill="auto"/>
            <w:vAlign w:val="center"/>
            <w:hideMark/>
          </w:tcPr>
          <w:p w14:paraId="5587E9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Authorization of a CAS-covered contract award without obtaining submission of the required disclosure statement</w:t>
            </w:r>
          </w:p>
        </w:tc>
        <w:tc>
          <w:tcPr>
            <w:tcW w:w="1957" w:type="dxa"/>
            <w:tcBorders>
              <w:top w:val="nil"/>
              <w:left w:val="nil"/>
              <w:bottom w:val="single" w:sz="4" w:space="0" w:color="auto"/>
              <w:right w:val="single" w:sz="4" w:space="0" w:color="auto"/>
            </w:tcBorders>
            <w:shd w:val="clear" w:color="auto" w:fill="auto"/>
            <w:noWrap/>
            <w:vAlign w:val="center"/>
            <w:hideMark/>
          </w:tcPr>
          <w:p w14:paraId="5A0D6C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30.202-6(b)</w:t>
            </w:r>
          </w:p>
        </w:tc>
        <w:tc>
          <w:tcPr>
            <w:tcW w:w="2384" w:type="dxa"/>
            <w:tcBorders>
              <w:top w:val="nil"/>
              <w:left w:val="nil"/>
              <w:bottom w:val="single" w:sz="4" w:space="0" w:color="auto"/>
              <w:right w:val="single" w:sz="4" w:space="0" w:color="auto"/>
            </w:tcBorders>
            <w:shd w:val="clear" w:color="auto" w:fill="auto"/>
            <w:noWrap/>
            <w:vAlign w:val="center"/>
            <w:hideMark/>
          </w:tcPr>
          <w:p w14:paraId="500E72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555504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398901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57FBF3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77BA34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D7EA2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E3362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461FC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5130.202-6(b)</w:t>
            </w:r>
          </w:p>
        </w:tc>
        <w:tc>
          <w:tcPr>
            <w:tcW w:w="2065" w:type="dxa"/>
            <w:tcBorders>
              <w:top w:val="nil"/>
              <w:left w:val="nil"/>
              <w:bottom w:val="single" w:sz="4" w:space="0" w:color="auto"/>
              <w:right w:val="single" w:sz="4" w:space="0" w:color="auto"/>
            </w:tcBorders>
            <w:shd w:val="clear" w:color="auto" w:fill="auto"/>
            <w:noWrap/>
            <w:vAlign w:val="center"/>
            <w:hideMark/>
          </w:tcPr>
          <w:p w14:paraId="4E1DFD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F8E17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392A67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1385A42"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EB99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2875234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Interest and Other Financial Costs</w:t>
            </w:r>
          </w:p>
        </w:tc>
        <w:tc>
          <w:tcPr>
            <w:tcW w:w="5825" w:type="dxa"/>
            <w:tcBorders>
              <w:top w:val="nil"/>
              <w:left w:val="nil"/>
              <w:bottom w:val="single" w:sz="4" w:space="0" w:color="auto"/>
              <w:right w:val="single" w:sz="4" w:space="0" w:color="auto"/>
            </w:tcBorders>
            <w:shd w:val="clear" w:color="auto" w:fill="auto"/>
            <w:vAlign w:val="center"/>
            <w:hideMark/>
          </w:tcPr>
          <w:p w14:paraId="30D62E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 some or all requirements of FAR part 31 for Government contracts awarded in conjunction with conveyance of a utility system under 10 U.S.C 2688</w:t>
            </w:r>
          </w:p>
        </w:tc>
        <w:tc>
          <w:tcPr>
            <w:tcW w:w="1957" w:type="dxa"/>
            <w:tcBorders>
              <w:top w:val="nil"/>
              <w:left w:val="nil"/>
              <w:bottom w:val="single" w:sz="4" w:space="0" w:color="auto"/>
              <w:right w:val="single" w:sz="4" w:space="0" w:color="auto"/>
            </w:tcBorders>
            <w:shd w:val="clear" w:color="auto" w:fill="auto"/>
            <w:vAlign w:val="center"/>
            <w:hideMark/>
          </w:tcPr>
          <w:p w14:paraId="23BB61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w:t>
            </w:r>
          </w:p>
        </w:tc>
        <w:tc>
          <w:tcPr>
            <w:tcW w:w="2384" w:type="dxa"/>
            <w:tcBorders>
              <w:top w:val="nil"/>
              <w:left w:val="nil"/>
              <w:bottom w:val="single" w:sz="4" w:space="0" w:color="auto"/>
              <w:right w:val="single" w:sz="4" w:space="0" w:color="auto"/>
            </w:tcBorders>
            <w:shd w:val="clear" w:color="auto" w:fill="auto"/>
            <w:vAlign w:val="center"/>
            <w:hideMark/>
          </w:tcPr>
          <w:p w14:paraId="669056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A60FC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5D21E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D9A7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231.100-70                                          </w:t>
            </w:r>
            <w:proofErr w:type="gramStart"/>
            <w:r w:rsidRPr="00EC4CA9">
              <w:rPr>
                <w:rFonts w:ascii="Arial" w:eastAsia="Times New Roman" w:hAnsi="Arial" w:cs="Arial"/>
                <w:color w:val="000000"/>
                <w:sz w:val="20"/>
                <w:szCs w:val="20"/>
              </w:rPr>
              <w:t xml:space="preserve">   (</w:t>
            </w:r>
            <w:proofErr w:type="gramEnd"/>
            <w:r w:rsidRPr="00EC4CA9">
              <w:rPr>
                <w:rFonts w:ascii="Arial" w:eastAsia="Times New Roman" w:hAnsi="Arial" w:cs="Arial"/>
                <w:color w:val="000000"/>
                <w:sz w:val="20"/>
                <w:szCs w:val="20"/>
              </w:rPr>
              <w:t>Class Deviation 2011-O0006)</w:t>
            </w:r>
          </w:p>
        </w:tc>
        <w:tc>
          <w:tcPr>
            <w:tcW w:w="1671" w:type="dxa"/>
            <w:tcBorders>
              <w:top w:val="nil"/>
              <w:left w:val="nil"/>
              <w:bottom w:val="single" w:sz="4" w:space="0" w:color="auto"/>
              <w:right w:val="single" w:sz="4" w:space="0" w:color="auto"/>
            </w:tcBorders>
            <w:shd w:val="clear" w:color="auto" w:fill="auto"/>
            <w:noWrap/>
            <w:vAlign w:val="center"/>
            <w:hideMark/>
          </w:tcPr>
          <w:p w14:paraId="00FCEF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275A0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5AAE4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7FDE6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28E91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28276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7216D6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delegation for deviation</w:t>
            </w:r>
          </w:p>
        </w:tc>
      </w:tr>
      <w:tr w:rsidR="00EC4CA9" w:rsidRPr="00EC4CA9" w14:paraId="6ED6241C"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EB9B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7EB0AB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Individual Deviations of Cost Principles</w:t>
            </w:r>
          </w:p>
        </w:tc>
        <w:tc>
          <w:tcPr>
            <w:tcW w:w="5825" w:type="dxa"/>
            <w:tcBorders>
              <w:top w:val="nil"/>
              <w:left w:val="nil"/>
              <w:bottom w:val="single" w:sz="4" w:space="0" w:color="auto"/>
              <w:right w:val="single" w:sz="4" w:space="0" w:color="auto"/>
            </w:tcBorders>
            <w:shd w:val="clear" w:color="auto" w:fill="auto"/>
            <w:vAlign w:val="center"/>
            <w:hideMark/>
          </w:tcPr>
          <w:p w14:paraId="5AB66D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Approve Individual Deviations from Cost principles and procedures.</w:t>
            </w:r>
          </w:p>
        </w:tc>
        <w:tc>
          <w:tcPr>
            <w:tcW w:w="1957" w:type="dxa"/>
            <w:tcBorders>
              <w:top w:val="nil"/>
              <w:left w:val="nil"/>
              <w:bottom w:val="single" w:sz="4" w:space="0" w:color="auto"/>
              <w:right w:val="single" w:sz="4" w:space="0" w:color="auto"/>
            </w:tcBorders>
            <w:shd w:val="clear" w:color="auto" w:fill="auto"/>
            <w:vAlign w:val="center"/>
            <w:hideMark/>
          </w:tcPr>
          <w:p w14:paraId="2390D2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31.101</w:t>
            </w:r>
          </w:p>
        </w:tc>
        <w:tc>
          <w:tcPr>
            <w:tcW w:w="2384" w:type="dxa"/>
            <w:tcBorders>
              <w:top w:val="nil"/>
              <w:left w:val="nil"/>
              <w:bottom w:val="single" w:sz="4" w:space="0" w:color="auto"/>
              <w:right w:val="single" w:sz="4" w:space="0" w:color="auto"/>
            </w:tcBorders>
            <w:shd w:val="clear" w:color="auto" w:fill="auto"/>
            <w:vAlign w:val="center"/>
            <w:hideMark/>
          </w:tcPr>
          <w:p w14:paraId="05E1B1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E5B36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C4200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B1C0E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201.402-1(iv)</w:t>
            </w:r>
          </w:p>
        </w:tc>
        <w:tc>
          <w:tcPr>
            <w:tcW w:w="1671" w:type="dxa"/>
            <w:tcBorders>
              <w:top w:val="nil"/>
              <w:left w:val="nil"/>
              <w:bottom w:val="single" w:sz="4" w:space="0" w:color="auto"/>
              <w:right w:val="single" w:sz="4" w:space="0" w:color="auto"/>
            </w:tcBorders>
            <w:shd w:val="clear" w:color="auto" w:fill="auto"/>
            <w:vAlign w:val="center"/>
            <w:hideMark/>
          </w:tcPr>
          <w:p w14:paraId="1E7244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vAlign w:val="center"/>
            <w:hideMark/>
          </w:tcPr>
          <w:p w14:paraId="20B4AF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EC058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40DD0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0F822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2A41B5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5E009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0FA7845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83449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78E13E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Compensation for Personal Services - Severance Pay</w:t>
            </w:r>
          </w:p>
        </w:tc>
        <w:tc>
          <w:tcPr>
            <w:tcW w:w="5825" w:type="dxa"/>
            <w:tcBorders>
              <w:top w:val="nil"/>
              <w:left w:val="nil"/>
              <w:bottom w:val="single" w:sz="4" w:space="0" w:color="auto"/>
              <w:right w:val="single" w:sz="4" w:space="0" w:color="auto"/>
            </w:tcBorders>
            <w:shd w:val="clear" w:color="auto" w:fill="auto"/>
            <w:vAlign w:val="center"/>
            <w:hideMark/>
          </w:tcPr>
          <w:p w14:paraId="741AE8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Permission to waive severance payment allowability limitations </w:t>
            </w:r>
          </w:p>
        </w:tc>
        <w:tc>
          <w:tcPr>
            <w:tcW w:w="1957" w:type="dxa"/>
            <w:tcBorders>
              <w:top w:val="nil"/>
              <w:left w:val="nil"/>
              <w:bottom w:val="single" w:sz="4" w:space="0" w:color="auto"/>
              <w:right w:val="single" w:sz="4" w:space="0" w:color="auto"/>
            </w:tcBorders>
            <w:shd w:val="clear" w:color="auto" w:fill="auto"/>
            <w:vAlign w:val="center"/>
            <w:hideMark/>
          </w:tcPr>
          <w:p w14:paraId="474966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31.205-6(g)(6)</w:t>
            </w:r>
          </w:p>
        </w:tc>
        <w:tc>
          <w:tcPr>
            <w:tcW w:w="2384" w:type="dxa"/>
            <w:tcBorders>
              <w:top w:val="nil"/>
              <w:left w:val="nil"/>
              <w:bottom w:val="single" w:sz="4" w:space="0" w:color="auto"/>
              <w:right w:val="single" w:sz="4" w:space="0" w:color="auto"/>
            </w:tcBorders>
            <w:shd w:val="clear" w:color="auto" w:fill="auto"/>
            <w:vAlign w:val="center"/>
            <w:hideMark/>
          </w:tcPr>
          <w:p w14:paraId="65EE35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E7C23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7B7DBD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1CDB6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BEF08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C2D7E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864E0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1044F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5131.205-6(g)(6)</w:t>
            </w:r>
          </w:p>
        </w:tc>
        <w:tc>
          <w:tcPr>
            <w:tcW w:w="2065" w:type="dxa"/>
            <w:tcBorders>
              <w:top w:val="nil"/>
              <w:left w:val="nil"/>
              <w:bottom w:val="single" w:sz="4" w:space="0" w:color="auto"/>
              <w:right w:val="single" w:sz="4" w:space="0" w:color="auto"/>
            </w:tcBorders>
            <w:shd w:val="clear" w:color="auto" w:fill="auto"/>
            <w:vAlign w:val="center"/>
            <w:hideMark/>
          </w:tcPr>
          <w:p w14:paraId="3D6828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FD7FC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BEEB5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516341D8"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8DA1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5C77A5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Compensation for Personal Services</w:t>
            </w:r>
          </w:p>
        </w:tc>
        <w:tc>
          <w:tcPr>
            <w:tcW w:w="5825" w:type="dxa"/>
            <w:tcBorders>
              <w:top w:val="nil"/>
              <w:left w:val="nil"/>
              <w:bottom w:val="single" w:sz="4" w:space="0" w:color="auto"/>
              <w:right w:val="single" w:sz="4" w:space="0" w:color="auto"/>
            </w:tcBorders>
            <w:shd w:val="clear" w:color="auto" w:fill="auto"/>
            <w:vAlign w:val="center"/>
            <w:hideMark/>
          </w:tcPr>
          <w:p w14:paraId="751208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1957" w:type="dxa"/>
            <w:tcBorders>
              <w:top w:val="nil"/>
              <w:left w:val="nil"/>
              <w:bottom w:val="single" w:sz="4" w:space="0" w:color="auto"/>
              <w:right w:val="single" w:sz="4" w:space="0" w:color="auto"/>
            </w:tcBorders>
            <w:shd w:val="clear" w:color="auto" w:fill="auto"/>
            <w:vAlign w:val="center"/>
            <w:hideMark/>
          </w:tcPr>
          <w:p w14:paraId="4FE123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31.205-6(p)(4)(iii)</w:t>
            </w:r>
          </w:p>
        </w:tc>
        <w:tc>
          <w:tcPr>
            <w:tcW w:w="2384" w:type="dxa"/>
            <w:tcBorders>
              <w:top w:val="nil"/>
              <w:left w:val="nil"/>
              <w:bottom w:val="single" w:sz="4" w:space="0" w:color="auto"/>
              <w:right w:val="single" w:sz="4" w:space="0" w:color="auto"/>
            </w:tcBorders>
            <w:shd w:val="clear" w:color="auto" w:fill="auto"/>
            <w:vAlign w:val="center"/>
            <w:hideMark/>
          </w:tcPr>
          <w:p w14:paraId="0B1B2B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C63BD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96252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C0F20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5C82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F699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D5A37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902AC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5131.205-6(p)(4)(iii)</w:t>
            </w:r>
          </w:p>
        </w:tc>
        <w:tc>
          <w:tcPr>
            <w:tcW w:w="2065" w:type="dxa"/>
            <w:tcBorders>
              <w:top w:val="nil"/>
              <w:left w:val="nil"/>
              <w:bottom w:val="single" w:sz="4" w:space="0" w:color="auto"/>
              <w:right w:val="single" w:sz="4" w:space="0" w:color="auto"/>
            </w:tcBorders>
            <w:shd w:val="clear" w:color="auto" w:fill="auto"/>
            <w:noWrap/>
            <w:vAlign w:val="center"/>
            <w:hideMark/>
          </w:tcPr>
          <w:p w14:paraId="369738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2699A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85574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the SCO</w:t>
            </w:r>
          </w:p>
        </w:tc>
      </w:tr>
      <w:tr w:rsidR="00EC4CA9" w:rsidRPr="00EC4CA9" w14:paraId="5400695E"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E1D2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D484E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Financing</w:t>
            </w:r>
          </w:p>
        </w:tc>
        <w:tc>
          <w:tcPr>
            <w:tcW w:w="5825" w:type="dxa"/>
            <w:tcBorders>
              <w:top w:val="nil"/>
              <w:left w:val="nil"/>
              <w:bottom w:val="single" w:sz="4" w:space="0" w:color="auto"/>
              <w:right w:val="single" w:sz="4" w:space="0" w:color="auto"/>
            </w:tcBorders>
            <w:shd w:val="clear" w:color="auto" w:fill="auto"/>
            <w:vAlign w:val="center"/>
            <w:hideMark/>
          </w:tcPr>
          <w:p w14:paraId="3A03FB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Reduction or Suspension of Contactor Payments upon finding Fraud</w:t>
            </w:r>
          </w:p>
        </w:tc>
        <w:tc>
          <w:tcPr>
            <w:tcW w:w="1957" w:type="dxa"/>
            <w:tcBorders>
              <w:top w:val="nil"/>
              <w:left w:val="nil"/>
              <w:bottom w:val="single" w:sz="4" w:space="0" w:color="auto"/>
              <w:right w:val="single" w:sz="4" w:space="0" w:color="auto"/>
            </w:tcBorders>
            <w:shd w:val="clear" w:color="auto" w:fill="auto"/>
            <w:vAlign w:val="center"/>
            <w:hideMark/>
          </w:tcPr>
          <w:p w14:paraId="45D3F5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32.006-1(b) and (c) </w:t>
            </w:r>
          </w:p>
        </w:tc>
        <w:tc>
          <w:tcPr>
            <w:tcW w:w="2384" w:type="dxa"/>
            <w:tcBorders>
              <w:top w:val="nil"/>
              <w:left w:val="nil"/>
              <w:bottom w:val="single" w:sz="4" w:space="0" w:color="auto"/>
              <w:right w:val="single" w:sz="4" w:space="0" w:color="auto"/>
            </w:tcBorders>
            <w:shd w:val="clear" w:color="auto" w:fill="auto"/>
            <w:vAlign w:val="center"/>
            <w:hideMark/>
          </w:tcPr>
          <w:p w14:paraId="6F82E7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BFF79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2D486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Not below the Level IV of Executive Schedule [10 U.S.C. 2307(</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)(9)]</w:t>
            </w:r>
          </w:p>
        </w:tc>
        <w:tc>
          <w:tcPr>
            <w:tcW w:w="2241" w:type="dxa"/>
            <w:tcBorders>
              <w:top w:val="nil"/>
              <w:left w:val="nil"/>
              <w:bottom w:val="single" w:sz="4" w:space="0" w:color="auto"/>
              <w:right w:val="single" w:sz="4" w:space="0" w:color="auto"/>
            </w:tcBorders>
            <w:shd w:val="clear" w:color="auto" w:fill="auto"/>
            <w:vAlign w:val="center"/>
            <w:hideMark/>
          </w:tcPr>
          <w:p w14:paraId="0E37AF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945DF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89FD8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7392A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732BD7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5132.006-1(c)</w:t>
            </w:r>
          </w:p>
        </w:tc>
        <w:tc>
          <w:tcPr>
            <w:tcW w:w="2065" w:type="dxa"/>
            <w:tcBorders>
              <w:top w:val="nil"/>
              <w:left w:val="nil"/>
              <w:bottom w:val="single" w:sz="4" w:space="0" w:color="auto"/>
              <w:right w:val="single" w:sz="4" w:space="0" w:color="auto"/>
            </w:tcBorders>
            <w:shd w:val="clear" w:color="auto" w:fill="auto"/>
            <w:vAlign w:val="center"/>
            <w:hideMark/>
          </w:tcPr>
          <w:p w14:paraId="309A85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2F5A8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4004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if they meet the criteria of Level IV SES, without power to further delegate </w:t>
            </w:r>
          </w:p>
        </w:tc>
      </w:tr>
      <w:tr w:rsidR="00EC4CA9" w:rsidRPr="00EC4CA9" w14:paraId="053DF07A"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D713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C0242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Financing Payments</w:t>
            </w:r>
          </w:p>
        </w:tc>
        <w:tc>
          <w:tcPr>
            <w:tcW w:w="5825" w:type="dxa"/>
            <w:tcBorders>
              <w:top w:val="nil"/>
              <w:left w:val="nil"/>
              <w:bottom w:val="single" w:sz="4" w:space="0" w:color="auto"/>
              <w:right w:val="single" w:sz="4" w:space="0" w:color="auto"/>
            </w:tcBorders>
            <w:shd w:val="clear" w:color="auto" w:fill="auto"/>
            <w:vAlign w:val="center"/>
            <w:hideMark/>
          </w:tcPr>
          <w:p w14:paraId="4DCF0F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Prescription for shorter payment periods based on contracting pricing or administrative considerations.  Cannot be period shorter than 7 days or longer than 30 days.</w:t>
            </w:r>
          </w:p>
        </w:tc>
        <w:tc>
          <w:tcPr>
            <w:tcW w:w="1957" w:type="dxa"/>
            <w:tcBorders>
              <w:top w:val="nil"/>
              <w:left w:val="nil"/>
              <w:bottom w:val="single" w:sz="4" w:space="0" w:color="auto"/>
              <w:right w:val="single" w:sz="4" w:space="0" w:color="auto"/>
            </w:tcBorders>
            <w:shd w:val="clear" w:color="auto" w:fill="auto"/>
            <w:vAlign w:val="center"/>
            <w:hideMark/>
          </w:tcPr>
          <w:p w14:paraId="1B8D27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32.007(a)(3) and (4)</w:t>
            </w:r>
          </w:p>
        </w:tc>
        <w:tc>
          <w:tcPr>
            <w:tcW w:w="2384" w:type="dxa"/>
            <w:tcBorders>
              <w:top w:val="nil"/>
              <w:left w:val="nil"/>
              <w:bottom w:val="single" w:sz="4" w:space="0" w:color="auto"/>
              <w:right w:val="single" w:sz="4" w:space="0" w:color="auto"/>
            </w:tcBorders>
            <w:shd w:val="clear" w:color="auto" w:fill="auto"/>
            <w:vAlign w:val="center"/>
            <w:hideMark/>
          </w:tcPr>
          <w:p w14:paraId="11285C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47763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33720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4F769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28A18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6E61E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53A7B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FAA0D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5132.007(a)(3) and (4)</w:t>
            </w:r>
          </w:p>
        </w:tc>
        <w:tc>
          <w:tcPr>
            <w:tcW w:w="2065" w:type="dxa"/>
            <w:tcBorders>
              <w:top w:val="nil"/>
              <w:left w:val="nil"/>
              <w:bottom w:val="single" w:sz="4" w:space="0" w:color="auto"/>
              <w:right w:val="single" w:sz="4" w:space="0" w:color="auto"/>
            </w:tcBorders>
            <w:shd w:val="clear" w:color="auto" w:fill="auto"/>
            <w:noWrap/>
            <w:vAlign w:val="center"/>
            <w:hideMark/>
          </w:tcPr>
          <w:p w14:paraId="39C579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7D537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9D1EB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1 level above KO</w:t>
            </w:r>
          </w:p>
        </w:tc>
      </w:tr>
      <w:tr w:rsidR="00EC4CA9" w:rsidRPr="00EC4CA9" w14:paraId="17246472"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3F2E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76ED3D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Unusual Contract Financing</w:t>
            </w:r>
          </w:p>
        </w:tc>
        <w:tc>
          <w:tcPr>
            <w:tcW w:w="5825" w:type="dxa"/>
            <w:tcBorders>
              <w:top w:val="nil"/>
              <w:left w:val="nil"/>
              <w:bottom w:val="single" w:sz="4" w:space="0" w:color="auto"/>
              <w:right w:val="single" w:sz="4" w:space="0" w:color="auto"/>
            </w:tcBorders>
            <w:shd w:val="clear" w:color="auto" w:fill="auto"/>
            <w:vAlign w:val="center"/>
            <w:hideMark/>
          </w:tcPr>
          <w:p w14:paraId="066B43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Approve/authorize contract financing arrangements that deviate from arrangements in FAR 32.1 </w:t>
            </w:r>
          </w:p>
        </w:tc>
        <w:tc>
          <w:tcPr>
            <w:tcW w:w="1957" w:type="dxa"/>
            <w:tcBorders>
              <w:top w:val="nil"/>
              <w:left w:val="nil"/>
              <w:bottom w:val="single" w:sz="4" w:space="0" w:color="auto"/>
              <w:right w:val="single" w:sz="4" w:space="0" w:color="auto"/>
            </w:tcBorders>
            <w:shd w:val="clear" w:color="auto" w:fill="auto"/>
            <w:vAlign w:val="center"/>
            <w:hideMark/>
          </w:tcPr>
          <w:p w14:paraId="5C185E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32.114</w:t>
            </w:r>
          </w:p>
        </w:tc>
        <w:tc>
          <w:tcPr>
            <w:tcW w:w="2384" w:type="dxa"/>
            <w:tcBorders>
              <w:top w:val="nil"/>
              <w:left w:val="nil"/>
              <w:bottom w:val="single" w:sz="4" w:space="0" w:color="auto"/>
              <w:right w:val="single" w:sz="4" w:space="0" w:color="auto"/>
            </w:tcBorders>
            <w:shd w:val="clear" w:color="auto" w:fill="auto"/>
            <w:vAlign w:val="center"/>
            <w:hideMark/>
          </w:tcPr>
          <w:p w14:paraId="2DE8FC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E1DA9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2F0E5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E973B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  201.402(1)(vi)</w:t>
            </w:r>
          </w:p>
        </w:tc>
        <w:tc>
          <w:tcPr>
            <w:tcW w:w="1671" w:type="dxa"/>
            <w:tcBorders>
              <w:top w:val="nil"/>
              <w:left w:val="nil"/>
              <w:bottom w:val="single" w:sz="4" w:space="0" w:color="auto"/>
              <w:right w:val="single" w:sz="4" w:space="0" w:color="auto"/>
            </w:tcBorders>
            <w:shd w:val="clear" w:color="auto" w:fill="auto"/>
            <w:vAlign w:val="center"/>
            <w:hideMark/>
          </w:tcPr>
          <w:p w14:paraId="6AD5CE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2770F1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2EDC8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73AE3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5132.114</w:t>
            </w:r>
          </w:p>
        </w:tc>
        <w:tc>
          <w:tcPr>
            <w:tcW w:w="2065" w:type="dxa"/>
            <w:tcBorders>
              <w:top w:val="nil"/>
              <w:left w:val="nil"/>
              <w:bottom w:val="single" w:sz="4" w:space="0" w:color="auto"/>
              <w:right w:val="single" w:sz="4" w:space="0" w:color="auto"/>
            </w:tcBorders>
            <w:shd w:val="clear" w:color="auto" w:fill="auto"/>
            <w:noWrap/>
            <w:vAlign w:val="center"/>
            <w:hideMark/>
          </w:tcPr>
          <w:p w14:paraId="5938CA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72B109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CC25A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75F96E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A2E17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54B11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Commercial Item Purchase Financing - Statutory Authority</w:t>
            </w:r>
          </w:p>
        </w:tc>
        <w:tc>
          <w:tcPr>
            <w:tcW w:w="5825" w:type="dxa"/>
            <w:tcBorders>
              <w:top w:val="nil"/>
              <w:left w:val="nil"/>
              <w:bottom w:val="single" w:sz="4" w:space="0" w:color="auto"/>
              <w:right w:val="single" w:sz="4" w:space="0" w:color="auto"/>
            </w:tcBorders>
            <w:shd w:val="clear" w:color="auto" w:fill="auto"/>
            <w:vAlign w:val="center"/>
            <w:hideMark/>
          </w:tcPr>
          <w:p w14:paraId="2BF231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payment for commercial items maybe under such terms and conditions that are appropriate or customary in the commercial marketplace</w:t>
            </w:r>
          </w:p>
        </w:tc>
        <w:tc>
          <w:tcPr>
            <w:tcW w:w="1957" w:type="dxa"/>
            <w:tcBorders>
              <w:top w:val="nil"/>
              <w:left w:val="nil"/>
              <w:bottom w:val="single" w:sz="4" w:space="0" w:color="auto"/>
              <w:right w:val="single" w:sz="4" w:space="0" w:color="auto"/>
            </w:tcBorders>
            <w:shd w:val="clear" w:color="auto" w:fill="auto"/>
            <w:vAlign w:val="center"/>
            <w:hideMark/>
          </w:tcPr>
          <w:p w14:paraId="0567AD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32.201</w:t>
            </w:r>
          </w:p>
        </w:tc>
        <w:tc>
          <w:tcPr>
            <w:tcW w:w="2384" w:type="dxa"/>
            <w:tcBorders>
              <w:top w:val="nil"/>
              <w:left w:val="nil"/>
              <w:bottom w:val="single" w:sz="4" w:space="0" w:color="auto"/>
              <w:right w:val="single" w:sz="4" w:space="0" w:color="auto"/>
            </w:tcBorders>
            <w:shd w:val="clear" w:color="auto" w:fill="auto"/>
            <w:vAlign w:val="center"/>
            <w:hideMark/>
          </w:tcPr>
          <w:p w14:paraId="757DE5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9DF95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17FCF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F4CD2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134DD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432D4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0EC8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B272C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5132.201</w:t>
            </w:r>
          </w:p>
        </w:tc>
        <w:tc>
          <w:tcPr>
            <w:tcW w:w="2065" w:type="dxa"/>
            <w:tcBorders>
              <w:top w:val="nil"/>
              <w:left w:val="nil"/>
              <w:bottom w:val="single" w:sz="4" w:space="0" w:color="auto"/>
              <w:right w:val="single" w:sz="4" w:space="0" w:color="auto"/>
            </w:tcBorders>
            <w:shd w:val="clear" w:color="auto" w:fill="auto"/>
            <w:vAlign w:val="center"/>
            <w:hideMark/>
          </w:tcPr>
          <w:p w14:paraId="68EAE3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62AB8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00553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the KO</w:t>
            </w:r>
          </w:p>
        </w:tc>
      </w:tr>
      <w:tr w:rsidR="00EC4CA9" w:rsidRPr="00EC4CA9" w14:paraId="7CC2D75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92D0F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30AE47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Commercial Item Purchase Financing</w:t>
            </w:r>
          </w:p>
        </w:tc>
        <w:tc>
          <w:tcPr>
            <w:tcW w:w="5825" w:type="dxa"/>
            <w:tcBorders>
              <w:top w:val="nil"/>
              <w:left w:val="nil"/>
              <w:bottom w:val="single" w:sz="4" w:space="0" w:color="auto"/>
              <w:right w:val="single" w:sz="4" w:space="0" w:color="auto"/>
            </w:tcBorders>
            <w:shd w:val="clear" w:color="auto" w:fill="auto"/>
            <w:vAlign w:val="center"/>
            <w:hideMark/>
          </w:tcPr>
          <w:p w14:paraId="28E827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as unusual contract financing, of any contract financing arrangement not in accord with agency regs or FAR 32.202</w:t>
            </w:r>
          </w:p>
        </w:tc>
        <w:tc>
          <w:tcPr>
            <w:tcW w:w="1957" w:type="dxa"/>
            <w:tcBorders>
              <w:top w:val="nil"/>
              <w:left w:val="nil"/>
              <w:bottom w:val="single" w:sz="4" w:space="0" w:color="auto"/>
              <w:right w:val="single" w:sz="4" w:space="0" w:color="auto"/>
            </w:tcBorders>
            <w:shd w:val="clear" w:color="auto" w:fill="auto"/>
            <w:vAlign w:val="center"/>
            <w:hideMark/>
          </w:tcPr>
          <w:p w14:paraId="6D30A3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32.202-1(d)</w:t>
            </w:r>
          </w:p>
        </w:tc>
        <w:tc>
          <w:tcPr>
            <w:tcW w:w="2384" w:type="dxa"/>
            <w:tcBorders>
              <w:top w:val="nil"/>
              <w:left w:val="nil"/>
              <w:bottom w:val="single" w:sz="4" w:space="0" w:color="auto"/>
              <w:right w:val="single" w:sz="4" w:space="0" w:color="auto"/>
            </w:tcBorders>
            <w:shd w:val="clear" w:color="auto" w:fill="auto"/>
            <w:vAlign w:val="center"/>
            <w:hideMark/>
          </w:tcPr>
          <w:p w14:paraId="7DEDFF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E5E71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82436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04A9A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201.402(1)(vi)</w:t>
            </w:r>
          </w:p>
        </w:tc>
        <w:tc>
          <w:tcPr>
            <w:tcW w:w="1671" w:type="dxa"/>
            <w:tcBorders>
              <w:top w:val="nil"/>
              <w:left w:val="nil"/>
              <w:bottom w:val="single" w:sz="4" w:space="0" w:color="auto"/>
              <w:right w:val="single" w:sz="4" w:space="0" w:color="auto"/>
            </w:tcBorders>
            <w:shd w:val="clear" w:color="auto" w:fill="auto"/>
            <w:vAlign w:val="center"/>
            <w:hideMark/>
          </w:tcPr>
          <w:p w14:paraId="691A97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3C3336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3C1E2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01ED3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5132.202-1(d)</w:t>
            </w:r>
          </w:p>
        </w:tc>
        <w:tc>
          <w:tcPr>
            <w:tcW w:w="2065" w:type="dxa"/>
            <w:tcBorders>
              <w:top w:val="nil"/>
              <w:left w:val="nil"/>
              <w:bottom w:val="single" w:sz="4" w:space="0" w:color="auto"/>
              <w:right w:val="single" w:sz="4" w:space="0" w:color="auto"/>
            </w:tcBorders>
            <w:shd w:val="clear" w:color="auto" w:fill="auto"/>
            <w:noWrap/>
            <w:vAlign w:val="center"/>
            <w:hideMark/>
          </w:tcPr>
          <w:p w14:paraId="09ACB5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41BE94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75AAD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787D18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9CC22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7456F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0DD742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statutory requirements and standards for advance </w:t>
            </w:r>
            <w:proofErr w:type="gramStart"/>
            <w:r w:rsidRPr="00EC4CA9">
              <w:rPr>
                <w:rFonts w:ascii="Arial" w:eastAsia="Times New Roman" w:hAnsi="Arial" w:cs="Arial"/>
                <w:color w:val="000000"/>
                <w:sz w:val="20"/>
                <w:szCs w:val="20"/>
              </w:rPr>
              <w:t>payment  are</w:t>
            </w:r>
            <w:proofErr w:type="gramEnd"/>
            <w:r w:rsidRPr="00EC4CA9">
              <w:rPr>
                <w:rFonts w:ascii="Arial" w:eastAsia="Times New Roman" w:hAnsi="Arial" w:cs="Arial"/>
                <w:color w:val="000000"/>
                <w:sz w:val="20"/>
                <w:szCs w:val="20"/>
              </w:rPr>
              <w:t xml:space="preserve"> met and in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1613CE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32.402(c)(1)(iii)(A)</w:t>
            </w:r>
          </w:p>
        </w:tc>
        <w:tc>
          <w:tcPr>
            <w:tcW w:w="2384" w:type="dxa"/>
            <w:tcBorders>
              <w:top w:val="nil"/>
              <w:left w:val="nil"/>
              <w:bottom w:val="single" w:sz="4" w:space="0" w:color="auto"/>
              <w:right w:val="single" w:sz="4" w:space="0" w:color="auto"/>
            </w:tcBorders>
            <w:shd w:val="clear" w:color="auto" w:fill="auto"/>
            <w:vAlign w:val="center"/>
            <w:hideMark/>
          </w:tcPr>
          <w:p w14:paraId="10DBAB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6537B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BB10D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26B82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172EE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1405A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CDA28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8637B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5132.402(c)(1)(iii)(A)</w:t>
            </w:r>
          </w:p>
        </w:tc>
        <w:tc>
          <w:tcPr>
            <w:tcW w:w="2065" w:type="dxa"/>
            <w:tcBorders>
              <w:top w:val="nil"/>
              <w:left w:val="nil"/>
              <w:bottom w:val="single" w:sz="4" w:space="0" w:color="auto"/>
              <w:right w:val="single" w:sz="4" w:space="0" w:color="auto"/>
            </w:tcBorders>
            <w:shd w:val="clear" w:color="auto" w:fill="auto"/>
            <w:vAlign w:val="center"/>
            <w:hideMark/>
          </w:tcPr>
          <w:p w14:paraId="6B9343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B9034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63342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B4A4CF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07EB7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784194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06DA0C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statutory requirements and standards for advance </w:t>
            </w:r>
            <w:proofErr w:type="gramStart"/>
            <w:r w:rsidRPr="00EC4CA9">
              <w:rPr>
                <w:rFonts w:ascii="Arial" w:eastAsia="Times New Roman" w:hAnsi="Arial" w:cs="Arial"/>
                <w:color w:val="000000"/>
                <w:sz w:val="20"/>
                <w:szCs w:val="20"/>
              </w:rPr>
              <w:t>payment  are</w:t>
            </w:r>
            <w:proofErr w:type="gramEnd"/>
            <w:r w:rsidRPr="00EC4CA9">
              <w:rPr>
                <w:rFonts w:ascii="Arial" w:eastAsia="Times New Roman" w:hAnsi="Arial" w:cs="Arial"/>
                <w:color w:val="000000"/>
                <w:sz w:val="20"/>
                <w:szCs w:val="20"/>
              </w:rPr>
              <w:t xml:space="preserve"> met and facilitates the national defense</w:t>
            </w:r>
          </w:p>
        </w:tc>
        <w:tc>
          <w:tcPr>
            <w:tcW w:w="1957" w:type="dxa"/>
            <w:tcBorders>
              <w:top w:val="nil"/>
              <w:left w:val="nil"/>
              <w:bottom w:val="single" w:sz="4" w:space="0" w:color="auto"/>
              <w:right w:val="single" w:sz="4" w:space="0" w:color="auto"/>
            </w:tcBorders>
            <w:shd w:val="clear" w:color="auto" w:fill="auto"/>
            <w:vAlign w:val="center"/>
            <w:hideMark/>
          </w:tcPr>
          <w:p w14:paraId="762F5F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32.402(c)(1)(iii)(B)</w:t>
            </w:r>
          </w:p>
        </w:tc>
        <w:tc>
          <w:tcPr>
            <w:tcW w:w="2384" w:type="dxa"/>
            <w:tcBorders>
              <w:top w:val="nil"/>
              <w:left w:val="nil"/>
              <w:bottom w:val="single" w:sz="4" w:space="0" w:color="auto"/>
              <w:right w:val="single" w:sz="4" w:space="0" w:color="auto"/>
            </w:tcBorders>
            <w:shd w:val="clear" w:color="auto" w:fill="auto"/>
            <w:vAlign w:val="center"/>
            <w:hideMark/>
          </w:tcPr>
          <w:p w14:paraId="126AE0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92C09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963DC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7180E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0E40A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76134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7267A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A27B6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5132.402(c)(1)(iii)(B)</w:t>
            </w:r>
          </w:p>
        </w:tc>
        <w:tc>
          <w:tcPr>
            <w:tcW w:w="2065" w:type="dxa"/>
            <w:tcBorders>
              <w:top w:val="nil"/>
              <w:left w:val="nil"/>
              <w:bottom w:val="single" w:sz="4" w:space="0" w:color="auto"/>
              <w:right w:val="single" w:sz="4" w:space="0" w:color="auto"/>
            </w:tcBorders>
            <w:shd w:val="clear" w:color="auto" w:fill="auto"/>
            <w:vAlign w:val="center"/>
            <w:hideMark/>
          </w:tcPr>
          <w:p w14:paraId="608892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7265D7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80678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2A400DC"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C77D1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BA5B0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6E6828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Authorization of advance payments </w:t>
            </w:r>
            <w:proofErr w:type="gramStart"/>
            <w:r w:rsidRPr="00EC4CA9">
              <w:rPr>
                <w:rFonts w:ascii="Arial" w:eastAsia="Times New Roman" w:hAnsi="Arial" w:cs="Arial"/>
                <w:color w:val="000000"/>
                <w:sz w:val="20"/>
                <w:szCs w:val="20"/>
              </w:rPr>
              <w:t>without  interest</w:t>
            </w:r>
            <w:proofErr w:type="gramEnd"/>
            <w:r w:rsidRPr="00EC4CA9">
              <w:rPr>
                <w:rFonts w:ascii="Arial" w:eastAsia="Times New Roman" w:hAnsi="Arial" w:cs="Arial"/>
                <w:color w:val="000000"/>
                <w:sz w:val="20"/>
                <w:szCs w:val="20"/>
              </w:rPr>
              <w:t xml:space="preserve"> under certain types of contracts</w:t>
            </w:r>
          </w:p>
        </w:tc>
        <w:tc>
          <w:tcPr>
            <w:tcW w:w="1957" w:type="dxa"/>
            <w:tcBorders>
              <w:top w:val="nil"/>
              <w:left w:val="nil"/>
              <w:bottom w:val="single" w:sz="4" w:space="0" w:color="auto"/>
              <w:right w:val="single" w:sz="4" w:space="0" w:color="auto"/>
            </w:tcBorders>
            <w:shd w:val="clear" w:color="auto" w:fill="auto"/>
            <w:vAlign w:val="center"/>
            <w:hideMark/>
          </w:tcPr>
          <w:p w14:paraId="2CE588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32.407(d)</w:t>
            </w:r>
          </w:p>
        </w:tc>
        <w:tc>
          <w:tcPr>
            <w:tcW w:w="2384" w:type="dxa"/>
            <w:tcBorders>
              <w:top w:val="nil"/>
              <w:left w:val="nil"/>
              <w:bottom w:val="single" w:sz="4" w:space="0" w:color="auto"/>
              <w:right w:val="single" w:sz="4" w:space="0" w:color="auto"/>
            </w:tcBorders>
            <w:shd w:val="clear" w:color="auto" w:fill="auto"/>
            <w:vAlign w:val="center"/>
            <w:hideMark/>
          </w:tcPr>
          <w:p w14:paraId="7CC172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441A4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54FE6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54741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9A039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2D094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6F04E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C0C04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5132.407(d)</w:t>
            </w:r>
          </w:p>
        </w:tc>
        <w:tc>
          <w:tcPr>
            <w:tcW w:w="2065" w:type="dxa"/>
            <w:tcBorders>
              <w:top w:val="nil"/>
              <w:left w:val="nil"/>
              <w:bottom w:val="single" w:sz="4" w:space="0" w:color="auto"/>
              <w:right w:val="single" w:sz="4" w:space="0" w:color="auto"/>
            </w:tcBorders>
            <w:shd w:val="clear" w:color="auto" w:fill="auto"/>
            <w:vAlign w:val="center"/>
            <w:hideMark/>
          </w:tcPr>
          <w:p w14:paraId="641D85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B9FC8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1BD202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6414F0D9"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C1D4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4F0632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Unusual Progress Payments</w:t>
            </w:r>
          </w:p>
        </w:tc>
        <w:tc>
          <w:tcPr>
            <w:tcW w:w="5825" w:type="dxa"/>
            <w:tcBorders>
              <w:top w:val="nil"/>
              <w:left w:val="nil"/>
              <w:bottom w:val="single" w:sz="4" w:space="0" w:color="auto"/>
              <w:right w:val="single" w:sz="4" w:space="0" w:color="auto"/>
            </w:tcBorders>
            <w:shd w:val="clear" w:color="auto" w:fill="auto"/>
            <w:vAlign w:val="center"/>
            <w:hideMark/>
          </w:tcPr>
          <w:p w14:paraId="3BCFED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contractor's request for unusual progress payments</w:t>
            </w:r>
          </w:p>
        </w:tc>
        <w:tc>
          <w:tcPr>
            <w:tcW w:w="1957" w:type="dxa"/>
            <w:tcBorders>
              <w:top w:val="nil"/>
              <w:left w:val="nil"/>
              <w:bottom w:val="single" w:sz="4" w:space="0" w:color="auto"/>
              <w:right w:val="single" w:sz="4" w:space="0" w:color="auto"/>
            </w:tcBorders>
            <w:shd w:val="clear" w:color="auto" w:fill="auto"/>
            <w:vAlign w:val="center"/>
            <w:hideMark/>
          </w:tcPr>
          <w:p w14:paraId="32E394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32.501-2(a)(3)</w:t>
            </w:r>
          </w:p>
        </w:tc>
        <w:tc>
          <w:tcPr>
            <w:tcW w:w="2384" w:type="dxa"/>
            <w:tcBorders>
              <w:top w:val="nil"/>
              <w:left w:val="nil"/>
              <w:bottom w:val="single" w:sz="4" w:space="0" w:color="auto"/>
              <w:right w:val="single" w:sz="4" w:space="0" w:color="auto"/>
            </w:tcBorders>
            <w:shd w:val="clear" w:color="auto" w:fill="auto"/>
            <w:vAlign w:val="center"/>
            <w:hideMark/>
          </w:tcPr>
          <w:p w14:paraId="5FB5FB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38E48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4927A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2653A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232.501-2</w:t>
            </w:r>
          </w:p>
        </w:tc>
        <w:tc>
          <w:tcPr>
            <w:tcW w:w="1671" w:type="dxa"/>
            <w:tcBorders>
              <w:top w:val="nil"/>
              <w:left w:val="nil"/>
              <w:bottom w:val="single" w:sz="4" w:space="0" w:color="auto"/>
              <w:right w:val="single" w:sz="4" w:space="0" w:color="auto"/>
            </w:tcBorders>
            <w:shd w:val="clear" w:color="auto" w:fill="auto"/>
            <w:vAlign w:val="center"/>
            <w:hideMark/>
          </w:tcPr>
          <w:p w14:paraId="608154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5C8EE2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0A5A3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D6CFF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799623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0FEF7C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18706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E0DED6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268A9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44C7F1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Funding - Contracts Crossing Fiscal Years</w:t>
            </w:r>
          </w:p>
        </w:tc>
        <w:tc>
          <w:tcPr>
            <w:tcW w:w="5825" w:type="dxa"/>
            <w:tcBorders>
              <w:top w:val="nil"/>
              <w:left w:val="nil"/>
              <w:bottom w:val="single" w:sz="4" w:space="0" w:color="auto"/>
              <w:right w:val="single" w:sz="4" w:space="0" w:color="auto"/>
            </w:tcBorders>
            <w:shd w:val="clear" w:color="auto" w:fill="auto"/>
            <w:vAlign w:val="center"/>
            <w:hideMark/>
          </w:tcPr>
          <w:p w14:paraId="15B41E20" w14:textId="77777777" w:rsidR="00EC4CA9" w:rsidRPr="00EC4CA9" w:rsidRDefault="00EC4CA9" w:rsidP="00EC4CA9">
            <w:pPr>
              <w:jc w:val="center"/>
              <w:rPr>
                <w:rFonts w:ascii="Arial" w:eastAsia="Times New Roman" w:hAnsi="Arial" w:cs="Arial"/>
                <w:color w:val="000000"/>
                <w:sz w:val="20"/>
                <w:szCs w:val="20"/>
              </w:rPr>
            </w:pPr>
            <w:proofErr w:type="gramStart"/>
            <w:r w:rsidRPr="00EC4CA9">
              <w:rPr>
                <w:rFonts w:ascii="Arial" w:eastAsia="Times New Roman" w:hAnsi="Arial" w:cs="Arial"/>
                <w:color w:val="000000"/>
                <w:sz w:val="20"/>
                <w:szCs w:val="20"/>
              </w:rPr>
              <w:t>Entering into</w:t>
            </w:r>
            <w:proofErr w:type="gramEnd"/>
            <w:r w:rsidRPr="00EC4CA9">
              <w:rPr>
                <w:rFonts w:ascii="Arial" w:eastAsia="Times New Roman" w:hAnsi="Arial" w:cs="Arial"/>
                <w:color w:val="000000"/>
                <w:sz w:val="20"/>
                <w:szCs w:val="20"/>
              </w:rPr>
              <w:t xml:space="preserve"> a contract or exercising an option for severable services for a period that begins in one fiscal year and ends in the next fiscal year</w:t>
            </w:r>
          </w:p>
        </w:tc>
        <w:tc>
          <w:tcPr>
            <w:tcW w:w="1957" w:type="dxa"/>
            <w:tcBorders>
              <w:top w:val="nil"/>
              <w:left w:val="nil"/>
              <w:bottom w:val="single" w:sz="4" w:space="0" w:color="auto"/>
              <w:right w:val="single" w:sz="4" w:space="0" w:color="auto"/>
            </w:tcBorders>
            <w:shd w:val="clear" w:color="auto" w:fill="auto"/>
            <w:vAlign w:val="center"/>
            <w:hideMark/>
          </w:tcPr>
          <w:p w14:paraId="39F46E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32.703-3(</w:t>
            </w:r>
            <w:proofErr w:type="gramStart"/>
            <w:r w:rsidRPr="00EC4CA9">
              <w:rPr>
                <w:rFonts w:ascii="Arial" w:eastAsia="Times New Roman" w:hAnsi="Arial" w:cs="Arial"/>
                <w:color w:val="000000"/>
                <w:sz w:val="20"/>
                <w:szCs w:val="20"/>
              </w:rPr>
              <w:t xml:space="preserve">b)   </w:t>
            </w:r>
            <w:proofErr w:type="gramEnd"/>
            <w:r w:rsidRPr="00EC4CA9">
              <w:rPr>
                <w:rFonts w:ascii="Arial" w:eastAsia="Times New Roman" w:hAnsi="Arial" w:cs="Arial"/>
                <w:color w:val="000000"/>
                <w:sz w:val="20"/>
                <w:szCs w:val="20"/>
              </w:rPr>
              <w:t xml:space="preserve">                     </w:t>
            </w:r>
          </w:p>
        </w:tc>
        <w:tc>
          <w:tcPr>
            <w:tcW w:w="2384" w:type="dxa"/>
            <w:tcBorders>
              <w:top w:val="nil"/>
              <w:left w:val="nil"/>
              <w:bottom w:val="single" w:sz="4" w:space="0" w:color="auto"/>
              <w:right w:val="single" w:sz="4" w:space="0" w:color="auto"/>
            </w:tcBorders>
            <w:shd w:val="clear" w:color="auto" w:fill="auto"/>
            <w:vAlign w:val="center"/>
            <w:hideMark/>
          </w:tcPr>
          <w:p w14:paraId="714A37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473D7C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CD1EF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CDA95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232.703-3(b)</w:t>
            </w:r>
          </w:p>
        </w:tc>
        <w:tc>
          <w:tcPr>
            <w:tcW w:w="1671" w:type="dxa"/>
            <w:tcBorders>
              <w:top w:val="nil"/>
              <w:left w:val="nil"/>
              <w:bottom w:val="single" w:sz="4" w:space="0" w:color="auto"/>
              <w:right w:val="single" w:sz="4" w:space="0" w:color="auto"/>
            </w:tcBorders>
            <w:shd w:val="clear" w:color="auto" w:fill="auto"/>
            <w:vAlign w:val="center"/>
            <w:hideMark/>
          </w:tcPr>
          <w:p w14:paraId="289D30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vAlign w:val="center"/>
            <w:hideMark/>
          </w:tcPr>
          <w:p w14:paraId="31657C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D5750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9B29B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404AC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vAlign w:val="center"/>
            <w:hideMark/>
          </w:tcPr>
          <w:p w14:paraId="1247A4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170C3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867E472"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75A44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1D0A08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Assignment of Claims</w:t>
            </w:r>
          </w:p>
        </w:tc>
        <w:tc>
          <w:tcPr>
            <w:tcW w:w="5825" w:type="dxa"/>
            <w:tcBorders>
              <w:top w:val="nil"/>
              <w:left w:val="nil"/>
              <w:bottom w:val="single" w:sz="4" w:space="0" w:color="auto"/>
              <w:right w:val="single" w:sz="4" w:space="0" w:color="auto"/>
            </w:tcBorders>
            <w:shd w:val="clear" w:color="auto" w:fill="auto"/>
            <w:vAlign w:val="center"/>
            <w:hideMark/>
          </w:tcPr>
          <w:p w14:paraId="25016E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to include a no-setoff commitment</w:t>
            </w:r>
          </w:p>
        </w:tc>
        <w:tc>
          <w:tcPr>
            <w:tcW w:w="1957" w:type="dxa"/>
            <w:tcBorders>
              <w:top w:val="nil"/>
              <w:left w:val="nil"/>
              <w:bottom w:val="single" w:sz="4" w:space="0" w:color="auto"/>
              <w:right w:val="single" w:sz="4" w:space="0" w:color="auto"/>
            </w:tcBorders>
            <w:shd w:val="clear" w:color="auto" w:fill="auto"/>
            <w:vAlign w:val="center"/>
            <w:hideMark/>
          </w:tcPr>
          <w:p w14:paraId="42F07B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32.803(d)</w:t>
            </w:r>
          </w:p>
        </w:tc>
        <w:tc>
          <w:tcPr>
            <w:tcW w:w="2384" w:type="dxa"/>
            <w:tcBorders>
              <w:top w:val="nil"/>
              <w:left w:val="nil"/>
              <w:bottom w:val="single" w:sz="4" w:space="0" w:color="auto"/>
              <w:right w:val="single" w:sz="4" w:space="0" w:color="auto"/>
            </w:tcBorders>
            <w:shd w:val="clear" w:color="auto" w:fill="auto"/>
            <w:vAlign w:val="center"/>
            <w:hideMark/>
          </w:tcPr>
          <w:p w14:paraId="1EC471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14A33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6A193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FA2E8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232.803(d)</w:t>
            </w:r>
          </w:p>
        </w:tc>
        <w:tc>
          <w:tcPr>
            <w:tcW w:w="1671" w:type="dxa"/>
            <w:tcBorders>
              <w:top w:val="nil"/>
              <w:left w:val="nil"/>
              <w:bottom w:val="single" w:sz="4" w:space="0" w:color="auto"/>
              <w:right w:val="single" w:sz="4" w:space="0" w:color="auto"/>
            </w:tcBorders>
            <w:shd w:val="clear" w:color="auto" w:fill="auto"/>
            <w:vAlign w:val="center"/>
            <w:hideMark/>
          </w:tcPr>
          <w:p w14:paraId="67BED0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KO in accordance with FAR 32.803(d)</w:t>
            </w:r>
          </w:p>
        </w:tc>
        <w:tc>
          <w:tcPr>
            <w:tcW w:w="1033" w:type="dxa"/>
            <w:tcBorders>
              <w:top w:val="nil"/>
              <w:left w:val="nil"/>
              <w:bottom w:val="single" w:sz="4" w:space="0" w:color="auto"/>
              <w:right w:val="single" w:sz="4" w:space="0" w:color="auto"/>
            </w:tcBorders>
            <w:shd w:val="clear" w:color="auto" w:fill="auto"/>
            <w:vAlign w:val="center"/>
            <w:hideMark/>
          </w:tcPr>
          <w:p w14:paraId="1E5EAD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1323E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F9B11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5132.803(d)</w:t>
            </w:r>
          </w:p>
        </w:tc>
        <w:tc>
          <w:tcPr>
            <w:tcW w:w="2065" w:type="dxa"/>
            <w:tcBorders>
              <w:top w:val="nil"/>
              <w:left w:val="nil"/>
              <w:bottom w:val="single" w:sz="4" w:space="0" w:color="auto"/>
              <w:right w:val="single" w:sz="4" w:space="0" w:color="auto"/>
            </w:tcBorders>
            <w:shd w:val="clear" w:color="auto" w:fill="auto"/>
            <w:vAlign w:val="center"/>
            <w:hideMark/>
          </w:tcPr>
          <w:p w14:paraId="2AE9B4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2C072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BEB99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9E1C41F"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B3CA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3078B9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22669E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conditions exist that limit normal business ops</w:t>
            </w:r>
          </w:p>
        </w:tc>
        <w:tc>
          <w:tcPr>
            <w:tcW w:w="1957" w:type="dxa"/>
            <w:tcBorders>
              <w:top w:val="nil"/>
              <w:left w:val="nil"/>
              <w:bottom w:val="single" w:sz="4" w:space="0" w:color="auto"/>
              <w:right w:val="single" w:sz="4" w:space="0" w:color="auto"/>
            </w:tcBorders>
            <w:shd w:val="clear" w:color="auto" w:fill="auto"/>
            <w:vAlign w:val="center"/>
            <w:hideMark/>
          </w:tcPr>
          <w:p w14:paraId="55EC58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7013F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5FE29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29B90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505BC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232.901(1)(ii)</w:t>
            </w:r>
          </w:p>
        </w:tc>
        <w:tc>
          <w:tcPr>
            <w:tcW w:w="1671" w:type="dxa"/>
            <w:tcBorders>
              <w:top w:val="nil"/>
              <w:left w:val="nil"/>
              <w:bottom w:val="single" w:sz="4" w:space="0" w:color="auto"/>
              <w:right w:val="single" w:sz="4" w:space="0" w:color="auto"/>
            </w:tcBorders>
            <w:shd w:val="clear" w:color="auto" w:fill="auto"/>
            <w:vAlign w:val="center"/>
            <w:hideMark/>
          </w:tcPr>
          <w:p w14:paraId="582BD2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42B5C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E78EA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FD090A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5132.901(1)(ii)</w:t>
            </w:r>
          </w:p>
        </w:tc>
        <w:tc>
          <w:tcPr>
            <w:tcW w:w="2065" w:type="dxa"/>
            <w:tcBorders>
              <w:top w:val="nil"/>
              <w:left w:val="nil"/>
              <w:bottom w:val="single" w:sz="4" w:space="0" w:color="auto"/>
              <w:right w:val="single" w:sz="4" w:space="0" w:color="auto"/>
            </w:tcBorders>
            <w:shd w:val="clear" w:color="auto" w:fill="auto"/>
            <w:noWrap/>
            <w:vAlign w:val="center"/>
            <w:hideMark/>
          </w:tcPr>
          <w:p w14:paraId="2F4AE0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6910D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5B8B4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the SCO</w:t>
            </w:r>
          </w:p>
        </w:tc>
      </w:tr>
      <w:tr w:rsidR="00EC4CA9" w:rsidRPr="00EC4CA9" w14:paraId="4768F4E1"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2DDD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2B94D5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07BE12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Subsequent determinations as operational area becomes more stable or less stable</w:t>
            </w:r>
          </w:p>
        </w:tc>
        <w:tc>
          <w:tcPr>
            <w:tcW w:w="1957" w:type="dxa"/>
            <w:tcBorders>
              <w:top w:val="nil"/>
              <w:left w:val="nil"/>
              <w:bottom w:val="single" w:sz="4" w:space="0" w:color="auto"/>
              <w:right w:val="single" w:sz="4" w:space="0" w:color="auto"/>
            </w:tcBorders>
            <w:shd w:val="clear" w:color="auto" w:fill="auto"/>
            <w:vAlign w:val="center"/>
            <w:hideMark/>
          </w:tcPr>
          <w:p w14:paraId="21D90D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EEE50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78F863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81CBD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18D8A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232.901(3)</w:t>
            </w:r>
          </w:p>
        </w:tc>
        <w:tc>
          <w:tcPr>
            <w:tcW w:w="1671" w:type="dxa"/>
            <w:tcBorders>
              <w:top w:val="nil"/>
              <w:left w:val="nil"/>
              <w:bottom w:val="single" w:sz="4" w:space="0" w:color="auto"/>
              <w:right w:val="single" w:sz="4" w:space="0" w:color="auto"/>
            </w:tcBorders>
            <w:shd w:val="clear" w:color="auto" w:fill="auto"/>
            <w:vAlign w:val="center"/>
            <w:hideMark/>
          </w:tcPr>
          <w:p w14:paraId="4DF783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B7E80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F26DE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144BC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5132.901(3)</w:t>
            </w:r>
          </w:p>
        </w:tc>
        <w:tc>
          <w:tcPr>
            <w:tcW w:w="2065" w:type="dxa"/>
            <w:tcBorders>
              <w:top w:val="nil"/>
              <w:left w:val="nil"/>
              <w:bottom w:val="single" w:sz="4" w:space="0" w:color="auto"/>
              <w:right w:val="single" w:sz="4" w:space="0" w:color="auto"/>
            </w:tcBorders>
            <w:shd w:val="clear" w:color="auto" w:fill="auto"/>
            <w:noWrap/>
            <w:vAlign w:val="center"/>
            <w:hideMark/>
          </w:tcPr>
          <w:p w14:paraId="44FB27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22E2D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09962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the SCO</w:t>
            </w:r>
          </w:p>
        </w:tc>
      </w:tr>
      <w:tr w:rsidR="00EC4CA9" w:rsidRPr="00EC4CA9" w14:paraId="1A703B3E"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0873F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7F9AAF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Prompt Payment Responsibilities</w:t>
            </w:r>
          </w:p>
        </w:tc>
        <w:tc>
          <w:tcPr>
            <w:tcW w:w="5825" w:type="dxa"/>
            <w:tcBorders>
              <w:top w:val="nil"/>
              <w:left w:val="nil"/>
              <w:bottom w:val="single" w:sz="4" w:space="0" w:color="auto"/>
              <w:right w:val="single" w:sz="4" w:space="0" w:color="auto"/>
            </w:tcBorders>
            <w:shd w:val="clear" w:color="auto" w:fill="auto"/>
            <w:vAlign w:val="center"/>
            <w:hideMark/>
          </w:tcPr>
          <w:p w14:paraId="6C467B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Establish policies and procedures for prompt payment</w:t>
            </w:r>
          </w:p>
        </w:tc>
        <w:tc>
          <w:tcPr>
            <w:tcW w:w="1957" w:type="dxa"/>
            <w:tcBorders>
              <w:top w:val="nil"/>
              <w:left w:val="nil"/>
              <w:bottom w:val="single" w:sz="4" w:space="0" w:color="auto"/>
              <w:right w:val="single" w:sz="4" w:space="0" w:color="auto"/>
            </w:tcBorders>
            <w:shd w:val="clear" w:color="auto" w:fill="auto"/>
            <w:vAlign w:val="center"/>
            <w:hideMark/>
          </w:tcPr>
          <w:p w14:paraId="670242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32.903(a)</w:t>
            </w:r>
          </w:p>
        </w:tc>
        <w:tc>
          <w:tcPr>
            <w:tcW w:w="2384" w:type="dxa"/>
            <w:tcBorders>
              <w:top w:val="nil"/>
              <w:left w:val="nil"/>
              <w:bottom w:val="single" w:sz="4" w:space="0" w:color="auto"/>
              <w:right w:val="single" w:sz="4" w:space="0" w:color="auto"/>
            </w:tcBorders>
            <w:shd w:val="clear" w:color="auto" w:fill="auto"/>
            <w:vAlign w:val="center"/>
            <w:hideMark/>
          </w:tcPr>
          <w:p w14:paraId="5CB785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77D08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2B952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A928F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A9EE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91FCF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474F24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8038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5132.903(a)</w:t>
            </w:r>
          </w:p>
        </w:tc>
        <w:tc>
          <w:tcPr>
            <w:tcW w:w="2065" w:type="dxa"/>
            <w:tcBorders>
              <w:top w:val="nil"/>
              <w:left w:val="nil"/>
              <w:bottom w:val="single" w:sz="4" w:space="0" w:color="auto"/>
              <w:right w:val="single" w:sz="4" w:space="0" w:color="auto"/>
            </w:tcBorders>
            <w:shd w:val="clear" w:color="auto" w:fill="auto"/>
            <w:vAlign w:val="center"/>
            <w:hideMark/>
          </w:tcPr>
          <w:p w14:paraId="12FA1B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FFD14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4B0F06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without power to further delegate, for policy and </w:t>
            </w:r>
            <w:proofErr w:type="gramStart"/>
            <w:r w:rsidRPr="00EC4CA9">
              <w:rPr>
                <w:rFonts w:ascii="Arial" w:eastAsia="Times New Roman" w:hAnsi="Arial" w:cs="Arial"/>
                <w:color w:val="000000"/>
                <w:sz w:val="20"/>
                <w:szCs w:val="20"/>
              </w:rPr>
              <w:t xml:space="preserve">procedures;   </w:t>
            </w:r>
            <w:proofErr w:type="gramEnd"/>
            <w:r w:rsidRPr="00EC4CA9">
              <w:rPr>
                <w:rFonts w:ascii="Arial" w:eastAsia="Times New Roman" w:hAnsi="Arial" w:cs="Arial"/>
                <w:color w:val="000000"/>
                <w:sz w:val="20"/>
                <w:szCs w:val="20"/>
              </w:rPr>
              <w:t xml:space="preserve">                                     Execution may be addressed in AFARS</w:t>
            </w:r>
          </w:p>
        </w:tc>
      </w:tr>
      <w:tr w:rsidR="00EC4CA9" w:rsidRPr="00EC4CA9" w14:paraId="361B5E8F"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9D79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noWrap/>
            <w:vAlign w:val="center"/>
            <w:hideMark/>
          </w:tcPr>
          <w:p w14:paraId="5A4B75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Making Payments</w:t>
            </w:r>
          </w:p>
        </w:tc>
        <w:tc>
          <w:tcPr>
            <w:tcW w:w="5825" w:type="dxa"/>
            <w:tcBorders>
              <w:top w:val="nil"/>
              <w:left w:val="nil"/>
              <w:bottom w:val="single" w:sz="4" w:space="0" w:color="auto"/>
              <w:right w:val="single" w:sz="4" w:space="0" w:color="auto"/>
            </w:tcBorders>
            <w:shd w:val="clear" w:color="auto" w:fill="auto"/>
            <w:vAlign w:val="center"/>
            <w:hideMark/>
          </w:tcPr>
          <w:p w14:paraId="1BD735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to make invoice payments earlier than 7 days prior to the due date</w:t>
            </w:r>
          </w:p>
        </w:tc>
        <w:tc>
          <w:tcPr>
            <w:tcW w:w="1957" w:type="dxa"/>
            <w:tcBorders>
              <w:top w:val="nil"/>
              <w:left w:val="nil"/>
              <w:bottom w:val="single" w:sz="4" w:space="0" w:color="auto"/>
              <w:right w:val="single" w:sz="4" w:space="0" w:color="auto"/>
            </w:tcBorders>
            <w:shd w:val="clear" w:color="auto" w:fill="auto"/>
            <w:noWrap/>
            <w:vAlign w:val="center"/>
            <w:hideMark/>
          </w:tcPr>
          <w:p w14:paraId="2A30AE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32.906(a)</w:t>
            </w:r>
          </w:p>
        </w:tc>
        <w:tc>
          <w:tcPr>
            <w:tcW w:w="2384" w:type="dxa"/>
            <w:tcBorders>
              <w:top w:val="nil"/>
              <w:left w:val="nil"/>
              <w:bottom w:val="single" w:sz="4" w:space="0" w:color="auto"/>
              <w:right w:val="single" w:sz="4" w:space="0" w:color="auto"/>
            </w:tcBorders>
            <w:shd w:val="clear" w:color="auto" w:fill="auto"/>
            <w:noWrap/>
            <w:vAlign w:val="center"/>
            <w:hideMark/>
          </w:tcPr>
          <w:p w14:paraId="28A1CA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61DB83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3D4C07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8B6EC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C9E39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D16F1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42B0F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30C60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5132.906(a)</w:t>
            </w:r>
          </w:p>
        </w:tc>
        <w:tc>
          <w:tcPr>
            <w:tcW w:w="2065" w:type="dxa"/>
            <w:tcBorders>
              <w:top w:val="nil"/>
              <w:left w:val="nil"/>
              <w:bottom w:val="single" w:sz="4" w:space="0" w:color="auto"/>
              <w:right w:val="single" w:sz="4" w:space="0" w:color="auto"/>
            </w:tcBorders>
            <w:shd w:val="clear" w:color="auto" w:fill="auto"/>
            <w:vAlign w:val="center"/>
            <w:hideMark/>
          </w:tcPr>
          <w:p w14:paraId="6CD88E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AEFB8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98F36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the SCO</w:t>
            </w:r>
          </w:p>
        </w:tc>
      </w:tr>
      <w:tr w:rsidR="00EC4CA9" w:rsidRPr="00EC4CA9" w14:paraId="2F6208B3"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30768F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E53B8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Electronic Funds Transfer Mechanisms</w:t>
            </w:r>
          </w:p>
        </w:tc>
        <w:tc>
          <w:tcPr>
            <w:tcW w:w="5825" w:type="dxa"/>
            <w:tcBorders>
              <w:top w:val="nil"/>
              <w:left w:val="nil"/>
              <w:bottom w:val="single" w:sz="4" w:space="0" w:color="auto"/>
              <w:right w:val="single" w:sz="4" w:space="0" w:color="auto"/>
            </w:tcBorders>
            <w:shd w:val="clear" w:color="auto" w:fill="auto"/>
            <w:vAlign w:val="center"/>
            <w:hideMark/>
          </w:tcPr>
          <w:p w14:paraId="4CD369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Authorization of other mechanisms for domestic and nondomestic EFT</w:t>
            </w:r>
          </w:p>
        </w:tc>
        <w:tc>
          <w:tcPr>
            <w:tcW w:w="1957" w:type="dxa"/>
            <w:tcBorders>
              <w:top w:val="nil"/>
              <w:left w:val="nil"/>
              <w:bottom w:val="single" w:sz="4" w:space="0" w:color="auto"/>
              <w:right w:val="single" w:sz="4" w:space="0" w:color="auto"/>
            </w:tcBorders>
            <w:shd w:val="clear" w:color="auto" w:fill="auto"/>
            <w:vAlign w:val="center"/>
            <w:hideMark/>
          </w:tcPr>
          <w:p w14:paraId="658223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32.1106</w:t>
            </w:r>
          </w:p>
        </w:tc>
        <w:tc>
          <w:tcPr>
            <w:tcW w:w="2384" w:type="dxa"/>
            <w:tcBorders>
              <w:top w:val="nil"/>
              <w:left w:val="nil"/>
              <w:bottom w:val="single" w:sz="4" w:space="0" w:color="auto"/>
              <w:right w:val="single" w:sz="4" w:space="0" w:color="auto"/>
            </w:tcBorders>
            <w:shd w:val="clear" w:color="auto" w:fill="auto"/>
            <w:vAlign w:val="center"/>
            <w:hideMark/>
          </w:tcPr>
          <w:p w14:paraId="4C9B5E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7F9836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0D82D7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F8249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45CAD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702B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44C209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78A72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5132.1106</w:t>
            </w:r>
          </w:p>
        </w:tc>
        <w:tc>
          <w:tcPr>
            <w:tcW w:w="2065" w:type="dxa"/>
            <w:tcBorders>
              <w:top w:val="nil"/>
              <w:left w:val="nil"/>
              <w:bottom w:val="single" w:sz="4" w:space="0" w:color="auto"/>
              <w:right w:val="single" w:sz="4" w:space="0" w:color="auto"/>
            </w:tcBorders>
            <w:shd w:val="clear" w:color="auto" w:fill="auto"/>
            <w:vAlign w:val="center"/>
            <w:hideMark/>
          </w:tcPr>
          <w:p w14:paraId="5556B2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A1150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53A79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68F79F14"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F486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65E092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Protests</w:t>
            </w:r>
          </w:p>
        </w:tc>
        <w:tc>
          <w:tcPr>
            <w:tcW w:w="5825" w:type="dxa"/>
            <w:tcBorders>
              <w:top w:val="nil"/>
              <w:left w:val="nil"/>
              <w:bottom w:val="single" w:sz="4" w:space="0" w:color="auto"/>
              <w:right w:val="single" w:sz="4" w:space="0" w:color="auto"/>
            </w:tcBorders>
            <w:shd w:val="clear" w:color="auto" w:fill="auto"/>
            <w:vAlign w:val="center"/>
            <w:hideMark/>
          </w:tcPr>
          <w:p w14:paraId="736B27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Make determinations when a solicitation, proposed award, or award does not comply with the requirements of law or regulation</w:t>
            </w:r>
          </w:p>
        </w:tc>
        <w:tc>
          <w:tcPr>
            <w:tcW w:w="1957" w:type="dxa"/>
            <w:tcBorders>
              <w:top w:val="nil"/>
              <w:left w:val="nil"/>
              <w:bottom w:val="single" w:sz="4" w:space="0" w:color="auto"/>
              <w:right w:val="single" w:sz="4" w:space="0" w:color="auto"/>
            </w:tcBorders>
            <w:shd w:val="clear" w:color="auto" w:fill="auto"/>
            <w:vAlign w:val="center"/>
            <w:hideMark/>
          </w:tcPr>
          <w:p w14:paraId="70E45D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33.102(b)</w:t>
            </w:r>
          </w:p>
        </w:tc>
        <w:tc>
          <w:tcPr>
            <w:tcW w:w="2384" w:type="dxa"/>
            <w:tcBorders>
              <w:top w:val="nil"/>
              <w:left w:val="nil"/>
              <w:bottom w:val="single" w:sz="4" w:space="0" w:color="auto"/>
              <w:right w:val="single" w:sz="4" w:space="0" w:color="auto"/>
            </w:tcBorders>
            <w:shd w:val="clear" w:color="auto" w:fill="auto"/>
            <w:vAlign w:val="center"/>
            <w:hideMark/>
          </w:tcPr>
          <w:p w14:paraId="03E829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C8449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9F75E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1F0F5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402F3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049AD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5846B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40D14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5133.102(b)(</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4DAD5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A4C76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25D86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SCO, the Chief of the Supporting Legal </w:t>
            </w:r>
            <w:proofErr w:type="gramStart"/>
            <w:r w:rsidRPr="00EC4CA9">
              <w:rPr>
                <w:rFonts w:ascii="Arial" w:eastAsia="Times New Roman" w:hAnsi="Arial" w:cs="Arial"/>
                <w:color w:val="000000"/>
                <w:sz w:val="20"/>
                <w:szCs w:val="20"/>
              </w:rPr>
              <w:t>Office</w:t>
            </w:r>
            <w:proofErr w:type="gramEnd"/>
            <w:r w:rsidRPr="00EC4CA9">
              <w:rPr>
                <w:rFonts w:ascii="Arial" w:eastAsia="Times New Roman" w:hAnsi="Arial" w:cs="Arial"/>
                <w:color w:val="000000"/>
                <w:sz w:val="20"/>
                <w:szCs w:val="20"/>
              </w:rPr>
              <w:t xml:space="preserve"> or the Official Designated as the Independent Review Authority IAW FAR 33.103(d)(4)</w:t>
            </w:r>
          </w:p>
        </w:tc>
      </w:tr>
      <w:tr w:rsidR="00EC4CA9" w:rsidRPr="00EC4CA9" w14:paraId="7DB36D19"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9EBC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2AB431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Protests to agency</w:t>
            </w:r>
          </w:p>
        </w:tc>
        <w:tc>
          <w:tcPr>
            <w:tcW w:w="5825" w:type="dxa"/>
            <w:tcBorders>
              <w:top w:val="nil"/>
              <w:left w:val="nil"/>
              <w:bottom w:val="single" w:sz="4" w:space="0" w:color="auto"/>
              <w:right w:val="single" w:sz="4" w:space="0" w:color="auto"/>
            </w:tcBorders>
            <w:shd w:val="clear" w:color="auto" w:fill="auto"/>
            <w:vAlign w:val="center"/>
            <w:hideMark/>
          </w:tcPr>
          <w:p w14:paraId="5DDB27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Procedures for Independent Reviews by Interested Parties</w:t>
            </w:r>
          </w:p>
        </w:tc>
        <w:tc>
          <w:tcPr>
            <w:tcW w:w="1957" w:type="dxa"/>
            <w:tcBorders>
              <w:top w:val="nil"/>
              <w:left w:val="nil"/>
              <w:bottom w:val="single" w:sz="4" w:space="0" w:color="auto"/>
              <w:right w:val="single" w:sz="4" w:space="0" w:color="auto"/>
            </w:tcBorders>
            <w:shd w:val="clear" w:color="auto" w:fill="auto"/>
            <w:vAlign w:val="center"/>
            <w:hideMark/>
          </w:tcPr>
          <w:p w14:paraId="3B92E7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33.103(d)(4)</w:t>
            </w:r>
          </w:p>
        </w:tc>
        <w:tc>
          <w:tcPr>
            <w:tcW w:w="2384" w:type="dxa"/>
            <w:tcBorders>
              <w:top w:val="nil"/>
              <w:left w:val="nil"/>
              <w:bottom w:val="single" w:sz="4" w:space="0" w:color="auto"/>
              <w:right w:val="single" w:sz="4" w:space="0" w:color="auto"/>
            </w:tcBorders>
            <w:shd w:val="clear" w:color="auto" w:fill="auto"/>
            <w:vAlign w:val="center"/>
            <w:hideMark/>
          </w:tcPr>
          <w:p w14:paraId="0DD34E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Level above KO</w:t>
            </w:r>
          </w:p>
        </w:tc>
        <w:tc>
          <w:tcPr>
            <w:tcW w:w="1033" w:type="dxa"/>
            <w:tcBorders>
              <w:top w:val="nil"/>
              <w:left w:val="nil"/>
              <w:bottom w:val="single" w:sz="4" w:space="0" w:color="auto"/>
              <w:right w:val="single" w:sz="4" w:space="0" w:color="auto"/>
            </w:tcBorders>
            <w:shd w:val="clear" w:color="auto" w:fill="auto"/>
            <w:vAlign w:val="center"/>
            <w:hideMark/>
          </w:tcPr>
          <w:p w14:paraId="7E73C8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AE711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D890F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E1D07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AC486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069B49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24122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5133.103(d)(4)(iii)</w:t>
            </w:r>
          </w:p>
        </w:tc>
        <w:tc>
          <w:tcPr>
            <w:tcW w:w="2065" w:type="dxa"/>
            <w:tcBorders>
              <w:top w:val="nil"/>
              <w:left w:val="nil"/>
              <w:bottom w:val="single" w:sz="4" w:space="0" w:color="auto"/>
              <w:right w:val="single" w:sz="4" w:space="0" w:color="auto"/>
            </w:tcBorders>
            <w:shd w:val="clear" w:color="auto" w:fill="auto"/>
            <w:vAlign w:val="center"/>
            <w:hideMark/>
          </w:tcPr>
          <w:p w14:paraId="07D469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AD4C3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54A7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r w:rsidRPr="00EC4CA9">
              <w:rPr>
                <w:rFonts w:ascii="Arial" w:eastAsia="Times New Roman" w:hAnsi="Arial" w:cs="Arial"/>
                <w:color w:val="000000"/>
                <w:sz w:val="20"/>
                <w:szCs w:val="20"/>
              </w:rPr>
              <w:t xml:space="preserve">            </w:t>
            </w:r>
          </w:p>
        </w:tc>
      </w:tr>
      <w:tr w:rsidR="00EC4CA9" w:rsidRPr="00EC4CA9" w14:paraId="2AA8074B"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6D52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680EE3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1E4550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Protests before award</w:t>
            </w:r>
          </w:p>
        </w:tc>
        <w:tc>
          <w:tcPr>
            <w:tcW w:w="1957" w:type="dxa"/>
            <w:tcBorders>
              <w:top w:val="nil"/>
              <w:left w:val="nil"/>
              <w:bottom w:val="single" w:sz="4" w:space="0" w:color="auto"/>
              <w:right w:val="single" w:sz="4" w:space="0" w:color="auto"/>
            </w:tcBorders>
            <w:shd w:val="clear" w:color="auto" w:fill="auto"/>
            <w:vAlign w:val="center"/>
            <w:hideMark/>
          </w:tcPr>
          <w:p w14:paraId="643DF2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33.104(b)(1)</w:t>
            </w:r>
          </w:p>
        </w:tc>
        <w:tc>
          <w:tcPr>
            <w:tcW w:w="2384" w:type="dxa"/>
            <w:tcBorders>
              <w:top w:val="nil"/>
              <w:left w:val="nil"/>
              <w:bottom w:val="single" w:sz="4" w:space="0" w:color="auto"/>
              <w:right w:val="single" w:sz="4" w:space="0" w:color="auto"/>
            </w:tcBorders>
            <w:shd w:val="clear" w:color="auto" w:fill="auto"/>
            <w:vAlign w:val="center"/>
            <w:hideMark/>
          </w:tcPr>
          <w:p w14:paraId="3779F7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D22E7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1F0AB1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85823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84FB4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4DD45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B503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4BB2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5133.104(</w:t>
            </w:r>
            <w:proofErr w:type="gramStart"/>
            <w:r w:rsidRPr="00EC4CA9">
              <w:rPr>
                <w:rFonts w:ascii="Arial" w:eastAsia="Times New Roman" w:hAnsi="Arial" w:cs="Arial"/>
                <w:color w:val="000000"/>
                <w:sz w:val="20"/>
                <w:szCs w:val="20"/>
              </w:rPr>
              <w:t xml:space="preserve">b)   </w:t>
            </w:r>
            <w:proofErr w:type="gramEnd"/>
            <w:r w:rsidRPr="00EC4CA9">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vAlign w:val="center"/>
            <w:hideMark/>
          </w:tcPr>
          <w:p w14:paraId="211568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D5822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921A4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CFD7185"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2C97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48B7EA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529EE7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Protests after award</w:t>
            </w:r>
          </w:p>
        </w:tc>
        <w:tc>
          <w:tcPr>
            <w:tcW w:w="1957" w:type="dxa"/>
            <w:tcBorders>
              <w:top w:val="nil"/>
              <w:left w:val="nil"/>
              <w:bottom w:val="single" w:sz="4" w:space="0" w:color="auto"/>
              <w:right w:val="single" w:sz="4" w:space="0" w:color="auto"/>
            </w:tcBorders>
            <w:shd w:val="clear" w:color="auto" w:fill="auto"/>
            <w:vAlign w:val="center"/>
            <w:hideMark/>
          </w:tcPr>
          <w:p w14:paraId="352EC9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33.104(c)(2)</w:t>
            </w:r>
          </w:p>
        </w:tc>
        <w:tc>
          <w:tcPr>
            <w:tcW w:w="2384" w:type="dxa"/>
            <w:tcBorders>
              <w:top w:val="nil"/>
              <w:left w:val="nil"/>
              <w:bottom w:val="single" w:sz="4" w:space="0" w:color="auto"/>
              <w:right w:val="single" w:sz="4" w:space="0" w:color="auto"/>
            </w:tcBorders>
            <w:shd w:val="clear" w:color="auto" w:fill="auto"/>
            <w:vAlign w:val="center"/>
            <w:hideMark/>
          </w:tcPr>
          <w:p w14:paraId="5EE32E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C8ACB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3B766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DDCAB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5A0E7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8D151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12DEF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A5C56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5133.104(c)                    </w:t>
            </w:r>
          </w:p>
        </w:tc>
        <w:tc>
          <w:tcPr>
            <w:tcW w:w="2065" w:type="dxa"/>
            <w:tcBorders>
              <w:top w:val="nil"/>
              <w:left w:val="nil"/>
              <w:bottom w:val="single" w:sz="4" w:space="0" w:color="auto"/>
              <w:right w:val="single" w:sz="4" w:space="0" w:color="auto"/>
            </w:tcBorders>
            <w:shd w:val="clear" w:color="auto" w:fill="auto"/>
            <w:vAlign w:val="center"/>
            <w:hideMark/>
          </w:tcPr>
          <w:p w14:paraId="036244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BFA1B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50C1E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38023B4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F8FB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57CA6F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0C2771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Reporting to GAO the agency's failure to fully implement GAO's recommendations regarding a solicitation or contract award</w:t>
            </w:r>
          </w:p>
        </w:tc>
        <w:tc>
          <w:tcPr>
            <w:tcW w:w="1957" w:type="dxa"/>
            <w:tcBorders>
              <w:top w:val="nil"/>
              <w:left w:val="nil"/>
              <w:bottom w:val="single" w:sz="4" w:space="0" w:color="auto"/>
              <w:right w:val="single" w:sz="4" w:space="0" w:color="auto"/>
            </w:tcBorders>
            <w:shd w:val="clear" w:color="auto" w:fill="auto"/>
            <w:vAlign w:val="center"/>
            <w:hideMark/>
          </w:tcPr>
          <w:p w14:paraId="603E36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33.104(g)</w:t>
            </w:r>
          </w:p>
        </w:tc>
        <w:tc>
          <w:tcPr>
            <w:tcW w:w="2384" w:type="dxa"/>
            <w:tcBorders>
              <w:top w:val="nil"/>
              <w:left w:val="nil"/>
              <w:bottom w:val="single" w:sz="4" w:space="0" w:color="auto"/>
              <w:right w:val="single" w:sz="4" w:space="0" w:color="auto"/>
            </w:tcBorders>
            <w:shd w:val="clear" w:color="auto" w:fill="auto"/>
            <w:vAlign w:val="center"/>
            <w:hideMark/>
          </w:tcPr>
          <w:p w14:paraId="4DB51C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80046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DABEA8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750E6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5B240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26FB0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1CE85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AED20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5133.104(g)</w:t>
            </w:r>
          </w:p>
        </w:tc>
        <w:tc>
          <w:tcPr>
            <w:tcW w:w="2065" w:type="dxa"/>
            <w:tcBorders>
              <w:top w:val="nil"/>
              <w:left w:val="nil"/>
              <w:bottom w:val="single" w:sz="4" w:space="0" w:color="auto"/>
              <w:right w:val="single" w:sz="4" w:space="0" w:color="auto"/>
            </w:tcBorders>
            <w:shd w:val="clear" w:color="auto" w:fill="auto"/>
            <w:noWrap/>
            <w:vAlign w:val="center"/>
            <w:hideMark/>
          </w:tcPr>
          <w:p w14:paraId="560529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F1C44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A6BE3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 Exception for USACE: Chief Counsel</w:t>
            </w:r>
          </w:p>
        </w:tc>
      </w:tr>
      <w:tr w:rsidR="00EC4CA9" w:rsidRPr="00EC4CA9" w14:paraId="428162C9"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A8CD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0EE4CA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Applicability of Disputes</w:t>
            </w:r>
          </w:p>
        </w:tc>
        <w:tc>
          <w:tcPr>
            <w:tcW w:w="5825" w:type="dxa"/>
            <w:tcBorders>
              <w:top w:val="nil"/>
              <w:left w:val="nil"/>
              <w:bottom w:val="single" w:sz="4" w:space="0" w:color="auto"/>
              <w:right w:val="single" w:sz="4" w:space="0" w:color="auto"/>
            </w:tcBorders>
            <w:shd w:val="clear" w:color="auto" w:fill="auto"/>
            <w:vAlign w:val="center"/>
            <w:hideMark/>
          </w:tcPr>
          <w:p w14:paraId="7A28B3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the application of the Disputes statute to the contract with an international organization or a subsidiary body of that organization, would not be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0674B6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33.203(b)(2)</w:t>
            </w:r>
          </w:p>
        </w:tc>
        <w:tc>
          <w:tcPr>
            <w:tcW w:w="2384" w:type="dxa"/>
            <w:tcBorders>
              <w:top w:val="nil"/>
              <w:left w:val="nil"/>
              <w:bottom w:val="single" w:sz="4" w:space="0" w:color="auto"/>
              <w:right w:val="single" w:sz="4" w:space="0" w:color="auto"/>
            </w:tcBorders>
            <w:shd w:val="clear" w:color="auto" w:fill="auto"/>
            <w:vAlign w:val="center"/>
            <w:hideMark/>
          </w:tcPr>
          <w:p w14:paraId="469662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2478B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DBDD7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7108E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14854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EE7E8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1D9AF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71D45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5133.203(b)(2)</w:t>
            </w:r>
          </w:p>
        </w:tc>
        <w:tc>
          <w:tcPr>
            <w:tcW w:w="2065" w:type="dxa"/>
            <w:tcBorders>
              <w:top w:val="nil"/>
              <w:left w:val="nil"/>
              <w:bottom w:val="single" w:sz="4" w:space="0" w:color="auto"/>
              <w:right w:val="single" w:sz="4" w:space="0" w:color="auto"/>
            </w:tcBorders>
            <w:shd w:val="clear" w:color="auto" w:fill="auto"/>
            <w:noWrap/>
            <w:vAlign w:val="center"/>
            <w:hideMark/>
          </w:tcPr>
          <w:p w14:paraId="38F6F6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556B5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A7982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without power to further delegate </w:t>
            </w:r>
          </w:p>
        </w:tc>
      </w:tr>
      <w:tr w:rsidR="00EC4CA9" w:rsidRPr="00EC4CA9" w14:paraId="47779773"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B781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32E092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Contracting officer’s duties upon appeal.</w:t>
            </w:r>
          </w:p>
        </w:tc>
        <w:tc>
          <w:tcPr>
            <w:tcW w:w="5825" w:type="dxa"/>
            <w:tcBorders>
              <w:top w:val="nil"/>
              <w:left w:val="nil"/>
              <w:bottom w:val="single" w:sz="4" w:space="0" w:color="auto"/>
              <w:right w:val="single" w:sz="4" w:space="0" w:color="auto"/>
            </w:tcBorders>
            <w:shd w:val="clear" w:color="auto" w:fill="auto"/>
            <w:vAlign w:val="center"/>
            <w:hideMark/>
          </w:tcPr>
          <w:p w14:paraId="6C573F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use of the Judgment Fund for cases at or below $1M</w:t>
            </w:r>
          </w:p>
        </w:tc>
        <w:tc>
          <w:tcPr>
            <w:tcW w:w="1957" w:type="dxa"/>
            <w:tcBorders>
              <w:top w:val="nil"/>
              <w:left w:val="nil"/>
              <w:bottom w:val="single" w:sz="4" w:space="0" w:color="auto"/>
              <w:right w:val="single" w:sz="4" w:space="0" w:color="auto"/>
            </w:tcBorders>
            <w:shd w:val="clear" w:color="auto" w:fill="auto"/>
            <w:vAlign w:val="center"/>
            <w:hideMark/>
          </w:tcPr>
          <w:p w14:paraId="6A2F99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F28BF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50DA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DCA12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C3449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CF7C2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7FB0A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4C8DA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86FE5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5133.212-98(a)(1)</w:t>
            </w:r>
          </w:p>
        </w:tc>
        <w:tc>
          <w:tcPr>
            <w:tcW w:w="2065" w:type="dxa"/>
            <w:tcBorders>
              <w:top w:val="nil"/>
              <w:left w:val="nil"/>
              <w:bottom w:val="single" w:sz="4" w:space="0" w:color="auto"/>
              <w:right w:val="single" w:sz="4" w:space="0" w:color="auto"/>
            </w:tcBorders>
            <w:shd w:val="clear" w:color="auto" w:fill="auto"/>
            <w:noWrap/>
            <w:vAlign w:val="center"/>
            <w:hideMark/>
          </w:tcPr>
          <w:p w14:paraId="47C18D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ASA(FM&amp;C)</w:t>
            </w:r>
          </w:p>
        </w:tc>
        <w:tc>
          <w:tcPr>
            <w:tcW w:w="1033" w:type="dxa"/>
            <w:tcBorders>
              <w:top w:val="nil"/>
              <w:left w:val="nil"/>
              <w:bottom w:val="single" w:sz="4" w:space="0" w:color="auto"/>
              <w:right w:val="single" w:sz="4" w:space="0" w:color="auto"/>
            </w:tcBorders>
            <w:shd w:val="clear" w:color="auto" w:fill="auto"/>
            <w:noWrap/>
            <w:vAlign w:val="center"/>
            <w:hideMark/>
          </w:tcPr>
          <w:p w14:paraId="675A2C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974233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DASA-FO, without power to further delegate</w:t>
            </w:r>
          </w:p>
        </w:tc>
      </w:tr>
      <w:tr w:rsidR="00EC4CA9" w:rsidRPr="00EC4CA9" w14:paraId="1CADFEBE"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F9DF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7A014C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Obligation to continue performance</w:t>
            </w:r>
          </w:p>
        </w:tc>
        <w:tc>
          <w:tcPr>
            <w:tcW w:w="5825" w:type="dxa"/>
            <w:tcBorders>
              <w:top w:val="nil"/>
              <w:left w:val="nil"/>
              <w:bottom w:val="single" w:sz="4" w:space="0" w:color="auto"/>
              <w:right w:val="single" w:sz="4" w:space="0" w:color="auto"/>
            </w:tcBorders>
            <w:shd w:val="clear" w:color="auto" w:fill="auto"/>
            <w:vAlign w:val="center"/>
            <w:hideMark/>
          </w:tcPr>
          <w:p w14:paraId="1EE2CFD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Approve the determination to use the alternate paragraph in the clause at FAR 233-1</w:t>
            </w:r>
          </w:p>
        </w:tc>
        <w:tc>
          <w:tcPr>
            <w:tcW w:w="1957" w:type="dxa"/>
            <w:tcBorders>
              <w:top w:val="nil"/>
              <w:left w:val="nil"/>
              <w:bottom w:val="single" w:sz="4" w:space="0" w:color="auto"/>
              <w:right w:val="single" w:sz="4" w:space="0" w:color="auto"/>
            </w:tcBorders>
            <w:shd w:val="clear" w:color="auto" w:fill="auto"/>
            <w:vAlign w:val="center"/>
            <w:hideMark/>
          </w:tcPr>
          <w:p w14:paraId="7E4CF0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33.213</w:t>
            </w:r>
          </w:p>
        </w:tc>
        <w:tc>
          <w:tcPr>
            <w:tcW w:w="2384" w:type="dxa"/>
            <w:tcBorders>
              <w:top w:val="nil"/>
              <w:left w:val="nil"/>
              <w:bottom w:val="single" w:sz="4" w:space="0" w:color="auto"/>
              <w:right w:val="single" w:sz="4" w:space="0" w:color="auto"/>
            </w:tcBorders>
            <w:shd w:val="clear" w:color="auto" w:fill="auto"/>
            <w:vAlign w:val="center"/>
            <w:hideMark/>
          </w:tcPr>
          <w:p w14:paraId="68B461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B0A92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FA314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E5C81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DDDC0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F3019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34FBD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51E70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5133.213(a)</w:t>
            </w:r>
          </w:p>
        </w:tc>
        <w:tc>
          <w:tcPr>
            <w:tcW w:w="2065" w:type="dxa"/>
            <w:tcBorders>
              <w:top w:val="nil"/>
              <w:left w:val="nil"/>
              <w:bottom w:val="single" w:sz="4" w:space="0" w:color="auto"/>
              <w:right w:val="single" w:sz="4" w:space="0" w:color="auto"/>
            </w:tcBorders>
            <w:shd w:val="clear" w:color="auto" w:fill="auto"/>
            <w:vAlign w:val="center"/>
            <w:hideMark/>
          </w:tcPr>
          <w:p w14:paraId="0BC7AD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5A5A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35C72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SCO; Exception for USACE: No lower than </w:t>
            </w:r>
            <w:proofErr w:type="spellStart"/>
            <w:r w:rsidRPr="00EC4CA9">
              <w:rPr>
                <w:rFonts w:ascii="Arial" w:eastAsia="Times New Roman" w:hAnsi="Arial" w:cs="Arial"/>
                <w:color w:val="000000"/>
                <w:sz w:val="20"/>
                <w:szCs w:val="20"/>
              </w:rPr>
              <w:t>CoCO</w:t>
            </w:r>
            <w:proofErr w:type="spellEnd"/>
            <w:r w:rsidRPr="00EC4CA9">
              <w:rPr>
                <w:rFonts w:ascii="Arial" w:eastAsia="Times New Roman" w:hAnsi="Arial" w:cs="Arial"/>
                <w:color w:val="000000"/>
                <w:sz w:val="20"/>
                <w:szCs w:val="20"/>
              </w:rPr>
              <w:t>; Deviation Required</w:t>
            </w:r>
          </w:p>
        </w:tc>
      </w:tr>
      <w:tr w:rsidR="00EC4CA9" w:rsidRPr="00EC4CA9" w14:paraId="66C7F944"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127C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124658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Disputes and Appeals.  Contract Clauses</w:t>
            </w:r>
          </w:p>
        </w:tc>
        <w:tc>
          <w:tcPr>
            <w:tcW w:w="5825" w:type="dxa"/>
            <w:tcBorders>
              <w:top w:val="nil"/>
              <w:left w:val="nil"/>
              <w:bottom w:val="single" w:sz="4" w:space="0" w:color="auto"/>
              <w:right w:val="single" w:sz="4" w:space="0" w:color="auto"/>
            </w:tcBorders>
            <w:shd w:val="clear" w:color="auto" w:fill="auto"/>
            <w:vAlign w:val="center"/>
            <w:hideMark/>
          </w:tcPr>
          <w:p w14:paraId="2FC134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continued performance is necessary pending resolution of claims arising under or related to the contract</w:t>
            </w:r>
          </w:p>
        </w:tc>
        <w:tc>
          <w:tcPr>
            <w:tcW w:w="1957" w:type="dxa"/>
            <w:tcBorders>
              <w:top w:val="nil"/>
              <w:left w:val="nil"/>
              <w:bottom w:val="single" w:sz="4" w:space="0" w:color="auto"/>
              <w:right w:val="single" w:sz="4" w:space="0" w:color="auto"/>
            </w:tcBorders>
            <w:shd w:val="clear" w:color="auto" w:fill="auto"/>
            <w:vAlign w:val="center"/>
            <w:hideMark/>
          </w:tcPr>
          <w:p w14:paraId="220813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33.215(a)</w:t>
            </w:r>
          </w:p>
        </w:tc>
        <w:tc>
          <w:tcPr>
            <w:tcW w:w="2384" w:type="dxa"/>
            <w:tcBorders>
              <w:top w:val="nil"/>
              <w:left w:val="nil"/>
              <w:bottom w:val="single" w:sz="4" w:space="0" w:color="auto"/>
              <w:right w:val="single" w:sz="4" w:space="0" w:color="auto"/>
            </w:tcBorders>
            <w:shd w:val="clear" w:color="auto" w:fill="auto"/>
            <w:vAlign w:val="center"/>
            <w:hideMark/>
          </w:tcPr>
          <w:p w14:paraId="2AE7B3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5D980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42E4B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F1CEF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233.215(3)</w:t>
            </w:r>
          </w:p>
        </w:tc>
        <w:tc>
          <w:tcPr>
            <w:tcW w:w="1671" w:type="dxa"/>
            <w:tcBorders>
              <w:top w:val="nil"/>
              <w:left w:val="nil"/>
              <w:bottom w:val="single" w:sz="4" w:space="0" w:color="auto"/>
              <w:right w:val="single" w:sz="4" w:space="0" w:color="auto"/>
            </w:tcBorders>
            <w:shd w:val="clear" w:color="auto" w:fill="auto"/>
            <w:vAlign w:val="center"/>
            <w:hideMark/>
          </w:tcPr>
          <w:p w14:paraId="641ADB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560DD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02B0A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E3213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5133.215(3)</w:t>
            </w:r>
          </w:p>
        </w:tc>
        <w:tc>
          <w:tcPr>
            <w:tcW w:w="2065" w:type="dxa"/>
            <w:tcBorders>
              <w:top w:val="nil"/>
              <w:left w:val="nil"/>
              <w:bottom w:val="single" w:sz="4" w:space="0" w:color="auto"/>
              <w:right w:val="single" w:sz="4" w:space="0" w:color="auto"/>
            </w:tcBorders>
            <w:shd w:val="clear" w:color="auto" w:fill="auto"/>
            <w:noWrap/>
            <w:vAlign w:val="center"/>
            <w:hideMark/>
          </w:tcPr>
          <w:p w14:paraId="521298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E75C1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69254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7A7416C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B2A6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00A4C6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Grant and Cooperative Agreement Claims, Disputes and Appeals</w:t>
            </w:r>
          </w:p>
        </w:tc>
        <w:tc>
          <w:tcPr>
            <w:tcW w:w="5825" w:type="dxa"/>
            <w:tcBorders>
              <w:top w:val="nil"/>
              <w:left w:val="nil"/>
              <w:bottom w:val="single" w:sz="4" w:space="0" w:color="auto"/>
              <w:right w:val="single" w:sz="4" w:space="0" w:color="auto"/>
            </w:tcBorders>
            <w:shd w:val="clear" w:color="auto" w:fill="auto"/>
            <w:vAlign w:val="center"/>
            <w:hideMark/>
          </w:tcPr>
          <w:p w14:paraId="4C5393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Designation of grant appeal authority</w:t>
            </w:r>
          </w:p>
        </w:tc>
        <w:tc>
          <w:tcPr>
            <w:tcW w:w="1957" w:type="dxa"/>
            <w:tcBorders>
              <w:top w:val="nil"/>
              <w:left w:val="nil"/>
              <w:bottom w:val="single" w:sz="4" w:space="0" w:color="auto"/>
              <w:right w:val="single" w:sz="4" w:space="0" w:color="auto"/>
            </w:tcBorders>
            <w:shd w:val="clear" w:color="auto" w:fill="auto"/>
            <w:vAlign w:val="center"/>
            <w:hideMark/>
          </w:tcPr>
          <w:p w14:paraId="3D499A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BB330C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4634A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02B86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0C45E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856F59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B17DE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DBF88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7D783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5133.9001(c)</w:t>
            </w:r>
          </w:p>
        </w:tc>
        <w:tc>
          <w:tcPr>
            <w:tcW w:w="2065" w:type="dxa"/>
            <w:tcBorders>
              <w:top w:val="nil"/>
              <w:left w:val="nil"/>
              <w:bottom w:val="single" w:sz="4" w:space="0" w:color="auto"/>
              <w:right w:val="single" w:sz="4" w:space="0" w:color="auto"/>
            </w:tcBorders>
            <w:shd w:val="clear" w:color="auto" w:fill="auto"/>
            <w:vAlign w:val="center"/>
            <w:hideMark/>
          </w:tcPr>
          <w:p w14:paraId="11CFEA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if a GO/SES; otherwise DASA(P) designates on </w:t>
            </w:r>
            <w:proofErr w:type="gramStart"/>
            <w:r w:rsidRPr="00EC4CA9">
              <w:rPr>
                <w:rFonts w:ascii="Arial" w:eastAsia="Times New Roman" w:hAnsi="Arial" w:cs="Arial"/>
                <w:color w:val="000000"/>
                <w:sz w:val="20"/>
                <w:szCs w:val="20"/>
              </w:rPr>
              <w:t>case by case</w:t>
            </w:r>
            <w:proofErr w:type="gramEnd"/>
            <w:r w:rsidRPr="00EC4CA9">
              <w:rPr>
                <w:rFonts w:ascii="Arial" w:eastAsia="Times New Roman" w:hAnsi="Arial" w:cs="Arial"/>
                <w:color w:val="000000"/>
                <w:sz w:val="20"/>
                <w:szCs w:val="20"/>
              </w:rPr>
              <w:t xml:space="preserve"> basis.</w:t>
            </w:r>
          </w:p>
        </w:tc>
        <w:tc>
          <w:tcPr>
            <w:tcW w:w="1033" w:type="dxa"/>
            <w:tcBorders>
              <w:top w:val="nil"/>
              <w:left w:val="nil"/>
              <w:bottom w:val="single" w:sz="4" w:space="0" w:color="auto"/>
              <w:right w:val="single" w:sz="4" w:space="0" w:color="auto"/>
            </w:tcBorders>
            <w:shd w:val="clear" w:color="auto" w:fill="auto"/>
            <w:vAlign w:val="center"/>
            <w:hideMark/>
          </w:tcPr>
          <w:p w14:paraId="7072FB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w:t>
            </w:r>
          </w:p>
        </w:tc>
        <w:tc>
          <w:tcPr>
            <w:tcW w:w="3199" w:type="dxa"/>
            <w:tcBorders>
              <w:top w:val="nil"/>
              <w:left w:val="nil"/>
              <w:bottom w:val="single" w:sz="4" w:space="0" w:color="auto"/>
              <w:right w:val="single" w:sz="4" w:space="0" w:color="auto"/>
            </w:tcBorders>
            <w:shd w:val="clear" w:color="auto" w:fill="auto"/>
            <w:vAlign w:val="center"/>
            <w:hideMark/>
          </w:tcPr>
          <w:p w14:paraId="063A02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6ADBE0C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99BF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34</w:t>
            </w:r>
          </w:p>
        </w:tc>
        <w:tc>
          <w:tcPr>
            <w:tcW w:w="1964" w:type="dxa"/>
            <w:tcBorders>
              <w:top w:val="nil"/>
              <w:left w:val="nil"/>
              <w:bottom w:val="single" w:sz="4" w:space="0" w:color="auto"/>
              <w:right w:val="single" w:sz="4" w:space="0" w:color="auto"/>
            </w:tcBorders>
            <w:shd w:val="clear" w:color="auto" w:fill="auto"/>
            <w:vAlign w:val="center"/>
            <w:hideMark/>
          </w:tcPr>
          <w:p w14:paraId="6F66E0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Acquisition of Major Weapon Systems as Commercial Items</w:t>
            </w:r>
          </w:p>
        </w:tc>
        <w:tc>
          <w:tcPr>
            <w:tcW w:w="5825" w:type="dxa"/>
            <w:tcBorders>
              <w:top w:val="nil"/>
              <w:left w:val="nil"/>
              <w:bottom w:val="single" w:sz="4" w:space="0" w:color="auto"/>
              <w:right w:val="single" w:sz="4" w:space="0" w:color="auto"/>
            </w:tcBorders>
            <w:shd w:val="clear" w:color="auto" w:fill="auto"/>
            <w:vAlign w:val="center"/>
            <w:hideMark/>
          </w:tcPr>
          <w:p w14:paraId="58B85E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the information submitted pursuant to DFARS 234.7002(d)(1) and (d)(2) [Relevant Information] is not sufficient to determine the reasonableness of price</w:t>
            </w:r>
          </w:p>
        </w:tc>
        <w:tc>
          <w:tcPr>
            <w:tcW w:w="1957" w:type="dxa"/>
            <w:tcBorders>
              <w:top w:val="nil"/>
              <w:left w:val="nil"/>
              <w:bottom w:val="single" w:sz="4" w:space="0" w:color="auto"/>
              <w:right w:val="single" w:sz="4" w:space="0" w:color="auto"/>
            </w:tcBorders>
            <w:shd w:val="clear" w:color="auto" w:fill="auto"/>
            <w:vAlign w:val="center"/>
            <w:hideMark/>
          </w:tcPr>
          <w:p w14:paraId="3420E8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D863E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21836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5EAC9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B34CE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234.7002(d)(4)</w:t>
            </w:r>
          </w:p>
        </w:tc>
        <w:tc>
          <w:tcPr>
            <w:tcW w:w="1671" w:type="dxa"/>
            <w:tcBorders>
              <w:top w:val="nil"/>
              <w:left w:val="nil"/>
              <w:bottom w:val="single" w:sz="4" w:space="0" w:color="auto"/>
              <w:right w:val="single" w:sz="4" w:space="0" w:color="auto"/>
            </w:tcBorders>
            <w:shd w:val="clear" w:color="auto" w:fill="auto"/>
            <w:vAlign w:val="center"/>
            <w:hideMark/>
          </w:tcPr>
          <w:p w14:paraId="53DF97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3B629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E6BA2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24FAC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5134.7002(d)(4)</w:t>
            </w:r>
          </w:p>
        </w:tc>
        <w:tc>
          <w:tcPr>
            <w:tcW w:w="2065" w:type="dxa"/>
            <w:tcBorders>
              <w:top w:val="nil"/>
              <w:left w:val="nil"/>
              <w:bottom w:val="single" w:sz="4" w:space="0" w:color="auto"/>
              <w:right w:val="single" w:sz="4" w:space="0" w:color="auto"/>
            </w:tcBorders>
            <w:shd w:val="clear" w:color="auto" w:fill="auto"/>
            <w:vAlign w:val="center"/>
            <w:hideMark/>
          </w:tcPr>
          <w:p w14:paraId="05926F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DDE87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CFDAC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171F2A1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4B59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35B3C0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Government Property and Title</w:t>
            </w:r>
          </w:p>
        </w:tc>
        <w:tc>
          <w:tcPr>
            <w:tcW w:w="5825" w:type="dxa"/>
            <w:tcBorders>
              <w:top w:val="nil"/>
              <w:left w:val="nil"/>
              <w:bottom w:val="single" w:sz="4" w:space="0" w:color="auto"/>
              <w:right w:val="single" w:sz="4" w:space="0" w:color="auto"/>
            </w:tcBorders>
            <w:shd w:val="clear" w:color="auto" w:fill="auto"/>
            <w:vAlign w:val="center"/>
            <w:hideMark/>
          </w:tcPr>
          <w:p w14:paraId="4BF1EC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Application of policies regarding title to equipment to contracts with nonprofit institutions of higher education and nonprofits who conduct scientific research</w:t>
            </w:r>
          </w:p>
        </w:tc>
        <w:tc>
          <w:tcPr>
            <w:tcW w:w="1957" w:type="dxa"/>
            <w:tcBorders>
              <w:top w:val="nil"/>
              <w:left w:val="nil"/>
              <w:bottom w:val="single" w:sz="4" w:space="0" w:color="auto"/>
              <w:right w:val="single" w:sz="4" w:space="0" w:color="auto"/>
            </w:tcBorders>
            <w:shd w:val="clear" w:color="auto" w:fill="auto"/>
            <w:vAlign w:val="center"/>
            <w:hideMark/>
          </w:tcPr>
          <w:p w14:paraId="1B0EC3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35.014(b)</w:t>
            </w:r>
          </w:p>
        </w:tc>
        <w:tc>
          <w:tcPr>
            <w:tcW w:w="2384" w:type="dxa"/>
            <w:tcBorders>
              <w:top w:val="nil"/>
              <w:left w:val="nil"/>
              <w:bottom w:val="single" w:sz="4" w:space="0" w:color="auto"/>
              <w:right w:val="single" w:sz="4" w:space="0" w:color="auto"/>
            </w:tcBorders>
            <w:shd w:val="clear" w:color="auto" w:fill="auto"/>
            <w:noWrap/>
            <w:vAlign w:val="center"/>
            <w:hideMark/>
          </w:tcPr>
          <w:p w14:paraId="206B69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3B9B7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6B9B9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E1C82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6DA22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95AA1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4FA25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B8122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5135.014(b)</w:t>
            </w:r>
          </w:p>
        </w:tc>
        <w:tc>
          <w:tcPr>
            <w:tcW w:w="2065" w:type="dxa"/>
            <w:tcBorders>
              <w:top w:val="nil"/>
              <w:left w:val="nil"/>
              <w:bottom w:val="single" w:sz="4" w:space="0" w:color="auto"/>
              <w:right w:val="single" w:sz="4" w:space="0" w:color="auto"/>
            </w:tcBorders>
            <w:shd w:val="clear" w:color="auto" w:fill="auto"/>
            <w:vAlign w:val="center"/>
            <w:hideMark/>
          </w:tcPr>
          <w:p w14:paraId="641CBE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DC481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9F44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DASA(P), without power to further delegate</w:t>
            </w:r>
          </w:p>
        </w:tc>
      </w:tr>
      <w:tr w:rsidR="00EC4CA9" w:rsidRPr="00EC4CA9" w14:paraId="5680C7E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19D8D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3449E0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Special requirements for research and development contracts.</w:t>
            </w:r>
          </w:p>
        </w:tc>
        <w:tc>
          <w:tcPr>
            <w:tcW w:w="5825" w:type="dxa"/>
            <w:tcBorders>
              <w:top w:val="nil"/>
              <w:left w:val="nil"/>
              <w:bottom w:val="single" w:sz="4" w:space="0" w:color="auto"/>
              <w:right w:val="single" w:sz="4" w:space="0" w:color="auto"/>
            </w:tcBorders>
            <w:shd w:val="clear" w:color="auto" w:fill="auto"/>
            <w:vAlign w:val="center"/>
            <w:hideMark/>
          </w:tcPr>
          <w:p w14:paraId="1145FE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the facilities and equipment are necessary for the performance of the contract</w:t>
            </w:r>
          </w:p>
        </w:tc>
        <w:tc>
          <w:tcPr>
            <w:tcW w:w="1957" w:type="dxa"/>
            <w:tcBorders>
              <w:top w:val="nil"/>
              <w:left w:val="nil"/>
              <w:bottom w:val="single" w:sz="4" w:space="0" w:color="auto"/>
              <w:right w:val="single" w:sz="4" w:space="0" w:color="auto"/>
            </w:tcBorders>
            <w:shd w:val="clear" w:color="auto" w:fill="auto"/>
            <w:vAlign w:val="center"/>
            <w:hideMark/>
          </w:tcPr>
          <w:p w14:paraId="4549BB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35.014</w:t>
            </w:r>
          </w:p>
        </w:tc>
        <w:tc>
          <w:tcPr>
            <w:tcW w:w="2384" w:type="dxa"/>
            <w:tcBorders>
              <w:top w:val="nil"/>
              <w:left w:val="nil"/>
              <w:bottom w:val="single" w:sz="4" w:space="0" w:color="auto"/>
              <w:right w:val="single" w:sz="4" w:space="0" w:color="auto"/>
            </w:tcBorders>
            <w:shd w:val="clear" w:color="auto" w:fill="auto"/>
            <w:vAlign w:val="center"/>
            <w:hideMark/>
          </w:tcPr>
          <w:p w14:paraId="38BA45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Military Department Concerned</w:t>
            </w:r>
          </w:p>
        </w:tc>
        <w:tc>
          <w:tcPr>
            <w:tcW w:w="1033" w:type="dxa"/>
            <w:tcBorders>
              <w:top w:val="nil"/>
              <w:left w:val="nil"/>
              <w:bottom w:val="single" w:sz="4" w:space="0" w:color="auto"/>
              <w:right w:val="single" w:sz="4" w:space="0" w:color="auto"/>
            </w:tcBorders>
            <w:shd w:val="clear" w:color="auto" w:fill="auto"/>
            <w:vAlign w:val="center"/>
            <w:hideMark/>
          </w:tcPr>
          <w:p w14:paraId="5D02EB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41DF9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D0B12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CE30A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D16FE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27EC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4A135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792BA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430D75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65C85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F0DB386"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8136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6914503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4B575D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for special use allowance for research facilities</w:t>
            </w:r>
          </w:p>
        </w:tc>
        <w:tc>
          <w:tcPr>
            <w:tcW w:w="1957" w:type="dxa"/>
            <w:tcBorders>
              <w:top w:val="nil"/>
              <w:left w:val="nil"/>
              <w:bottom w:val="single" w:sz="4" w:space="0" w:color="auto"/>
              <w:right w:val="single" w:sz="4" w:space="0" w:color="auto"/>
            </w:tcBorders>
            <w:shd w:val="clear" w:color="auto" w:fill="auto"/>
            <w:vAlign w:val="center"/>
            <w:hideMark/>
          </w:tcPr>
          <w:p w14:paraId="71B91D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5B97A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79679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2CC6B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754EF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235.015-70(c)     </w:t>
            </w:r>
          </w:p>
        </w:tc>
        <w:tc>
          <w:tcPr>
            <w:tcW w:w="1671" w:type="dxa"/>
            <w:tcBorders>
              <w:top w:val="nil"/>
              <w:left w:val="nil"/>
              <w:bottom w:val="single" w:sz="4" w:space="0" w:color="auto"/>
              <w:right w:val="single" w:sz="4" w:space="0" w:color="auto"/>
            </w:tcBorders>
            <w:shd w:val="clear" w:color="auto" w:fill="auto"/>
            <w:vAlign w:val="center"/>
            <w:hideMark/>
          </w:tcPr>
          <w:p w14:paraId="1067DB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B4D51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04B11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AFDC4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5135.015-70(c) </w:t>
            </w:r>
          </w:p>
        </w:tc>
        <w:tc>
          <w:tcPr>
            <w:tcW w:w="2065" w:type="dxa"/>
            <w:tcBorders>
              <w:top w:val="nil"/>
              <w:left w:val="nil"/>
              <w:bottom w:val="single" w:sz="4" w:space="0" w:color="auto"/>
              <w:right w:val="single" w:sz="4" w:space="0" w:color="auto"/>
            </w:tcBorders>
            <w:shd w:val="clear" w:color="auto" w:fill="auto"/>
            <w:noWrap/>
            <w:vAlign w:val="center"/>
            <w:hideMark/>
          </w:tcPr>
          <w:p w14:paraId="345894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545CC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1CE36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380AC57C"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AD12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49AC2F1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6D9756B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Consent to put research facility to significant use other than that which justified the special use allowance</w:t>
            </w:r>
          </w:p>
        </w:tc>
        <w:tc>
          <w:tcPr>
            <w:tcW w:w="1957" w:type="dxa"/>
            <w:tcBorders>
              <w:top w:val="nil"/>
              <w:left w:val="nil"/>
              <w:bottom w:val="single" w:sz="4" w:space="0" w:color="auto"/>
              <w:right w:val="single" w:sz="4" w:space="0" w:color="auto"/>
            </w:tcBorders>
            <w:shd w:val="clear" w:color="auto" w:fill="auto"/>
            <w:vAlign w:val="center"/>
            <w:hideMark/>
          </w:tcPr>
          <w:p w14:paraId="61E701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62F77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60AA08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0BD7DB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8C96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235.015-70(d)(3)(ii)</w:t>
            </w:r>
          </w:p>
        </w:tc>
        <w:tc>
          <w:tcPr>
            <w:tcW w:w="1671" w:type="dxa"/>
            <w:tcBorders>
              <w:top w:val="nil"/>
              <w:left w:val="nil"/>
              <w:bottom w:val="single" w:sz="4" w:space="0" w:color="auto"/>
              <w:right w:val="single" w:sz="4" w:space="0" w:color="auto"/>
            </w:tcBorders>
            <w:shd w:val="clear" w:color="auto" w:fill="auto"/>
            <w:vAlign w:val="center"/>
            <w:hideMark/>
          </w:tcPr>
          <w:p w14:paraId="5C65FA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F3659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30803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58455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5135.015-70(d)(3)(ii)</w:t>
            </w:r>
          </w:p>
        </w:tc>
        <w:tc>
          <w:tcPr>
            <w:tcW w:w="2065" w:type="dxa"/>
            <w:tcBorders>
              <w:top w:val="nil"/>
              <w:left w:val="nil"/>
              <w:bottom w:val="single" w:sz="4" w:space="0" w:color="auto"/>
              <w:right w:val="single" w:sz="4" w:space="0" w:color="auto"/>
            </w:tcBorders>
            <w:shd w:val="clear" w:color="auto" w:fill="auto"/>
            <w:noWrap/>
            <w:vAlign w:val="center"/>
            <w:hideMark/>
          </w:tcPr>
          <w:p w14:paraId="10C4B8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5EF8A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19EE6D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09FC544"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46F7C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0D9D07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Concurrent Performance of Firm-Fixed Price and Other Types of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5C2660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CPFF, FPI, or other types of contracts with cost variation or adjustment features concurrently, at same work site, with FFP, lump sum or unit price contracts</w:t>
            </w:r>
          </w:p>
        </w:tc>
        <w:tc>
          <w:tcPr>
            <w:tcW w:w="1957" w:type="dxa"/>
            <w:tcBorders>
              <w:top w:val="nil"/>
              <w:left w:val="nil"/>
              <w:bottom w:val="single" w:sz="4" w:space="0" w:color="auto"/>
              <w:right w:val="single" w:sz="4" w:space="0" w:color="auto"/>
            </w:tcBorders>
            <w:shd w:val="clear" w:color="auto" w:fill="auto"/>
            <w:vAlign w:val="center"/>
            <w:hideMark/>
          </w:tcPr>
          <w:p w14:paraId="4760BD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36.208</w:t>
            </w:r>
          </w:p>
        </w:tc>
        <w:tc>
          <w:tcPr>
            <w:tcW w:w="2384" w:type="dxa"/>
            <w:tcBorders>
              <w:top w:val="nil"/>
              <w:left w:val="nil"/>
              <w:bottom w:val="single" w:sz="4" w:space="0" w:color="auto"/>
              <w:right w:val="single" w:sz="4" w:space="0" w:color="auto"/>
            </w:tcBorders>
            <w:shd w:val="clear" w:color="auto" w:fill="auto"/>
            <w:vAlign w:val="center"/>
            <w:hideMark/>
          </w:tcPr>
          <w:p w14:paraId="6544B0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72754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AD864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A9D44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E5348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BFECB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8C52B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F1A29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5136.208</w:t>
            </w:r>
          </w:p>
        </w:tc>
        <w:tc>
          <w:tcPr>
            <w:tcW w:w="2065" w:type="dxa"/>
            <w:tcBorders>
              <w:top w:val="nil"/>
              <w:left w:val="nil"/>
              <w:bottom w:val="single" w:sz="4" w:space="0" w:color="auto"/>
              <w:right w:val="single" w:sz="4" w:space="0" w:color="auto"/>
            </w:tcBorders>
            <w:shd w:val="clear" w:color="auto" w:fill="auto"/>
            <w:noWrap/>
            <w:vAlign w:val="center"/>
            <w:hideMark/>
          </w:tcPr>
          <w:p w14:paraId="09C60D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E05D8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157CE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2A75E8E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C5FB1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3E264F7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Construction Contracts with Architect-Engineer Firms</w:t>
            </w:r>
          </w:p>
        </w:tc>
        <w:tc>
          <w:tcPr>
            <w:tcW w:w="5825" w:type="dxa"/>
            <w:tcBorders>
              <w:top w:val="nil"/>
              <w:left w:val="nil"/>
              <w:bottom w:val="single" w:sz="4" w:space="0" w:color="auto"/>
              <w:right w:val="single" w:sz="4" w:space="0" w:color="auto"/>
            </w:tcBorders>
            <w:shd w:val="clear" w:color="auto" w:fill="auto"/>
            <w:vAlign w:val="center"/>
            <w:hideMark/>
          </w:tcPr>
          <w:p w14:paraId="5EC3F3F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Prohibits award of a contract for the construction of a project to the firm that designed the project or its subsidiaries or affiliates, except with the approval.</w:t>
            </w:r>
          </w:p>
        </w:tc>
        <w:tc>
          <w:tcPr>
            <w:tcW w:w="1957" w:type="dxa"/>
            <w:tcBorders>
              <w:top w:val="nil"/>
              <w:left w:val="nil"/>
              <w:bottom w:val="single" w:sz="4" w:space="0" w:color="auto"/>
              <w:right w:val="single" w:sz="4" w:space="0" w:color="auto"/>
            </w:tcBorders>
            <w:shd w:val="clear" w:color="auto" w:fill="auto"/>
            <w:vAlign w:val="center"/>
            <w:hideMark/>
          </w:tcPr>
          <w:p w14:paraId="1E72C2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36.209</w:t>
            </w:r>
          </w:p>
        </w:tc>
        <w:tc>
          <w:tcPr>
            <w:tcW w:w="2384" w:type="dxa"/>
            <w:tcBorders>
              <w:top w:val="nil"/>
              <w:left w:val="nil"/>
              <w:bottom w:val="single" w:sz="4" w:space="0" w:color="auto"/>
              <w:right w:val="single" w:sz="4" w:space="0" w:color="auto"/>
            </w:tcBorders>
            <w:shd w:val="clear" w:color="auto" w:fill="auto"/>
            <w:vAlign w:val="center"/>
            <w:hideMark/>
          </w:tcPr>
          <w:p w14:paraId="339930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6D830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ED298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03DD2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EC1A8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675D0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0BDA3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644C3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5136.209</w:t>
            </w:r>
          </w:p>
        </w:tc>
        <w:tc>
          <w:tcPr>
            <w:tcW w:w="2065" w:type="dxa"/>
            <w:tcBorders>
              <w:top w:val="nil"/>
              <w:left w:val="nil"/>
              <w:bottom w:val="single" w:sz="4" w:space="0" w:color="auto"/>
              <w:right w:val="single" w:sz="4" w:space="0" w:color="auto"/>
            </w:tcBorders>
            <w:shd w:val="clear" w:color="auto" w:fill="auto"/>
            <w:noWrap/>
            <w:vAlign w:val="center"/>
            <w:hideMark/>
          </w:tcPr>
          <w:p w14:paraId="7700B0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08984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6BE37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0DDD16D7"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74CE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04238D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Special Procedures for Sealed Bidding in Construction Contracting--</w:t>
            </w:r>
            <w:proofErr w:type="spellStart"/>
            <w:r w:rsidRPr="00EC4CA9">
              <w:rPr>
                <w:rFonts w:ascii="Arial" w:eastAsia="Times New Roman" w:hAnsi="Arial" w:cs="Arial"/>
                <w:color w:val="000000"/>
                <w:sz w:val="20"/>
                <w:szCs w:val="20"/>
              </w:rPr>
              <w:t>Presolicitation</w:t>
            </w:r>
            <w:proofErr w:type="spellEnd"/>
            <w:r w:rsidRPr="00EC4CA9">
              <w:rPr>
                <w:rFonts w:ascii="Arial" w:eastAsia="Times New Roman" w:hAnsi="Arial" w:cs="Arial"/>
                <w:color w:val="000000"/>
                <w:sz w:val="20"/>
                <w:szCs w:val="20"/>
              </w:rPr>
              <w:t xml:space="preserve"> Notices</w:t>
            </w:r>
          </w:p>
        </w:tc>
        <w:tc>
          <w:tcPr>
            <w:tcW w:w="5825" w:type="dxa"/>
            <w:tcBorders>
              <w:top w:val="nil"/>
              <w:left w:val="nil"/>
              <w:bottom w:val="single" w:sz="4" w:space="0" w:color="auto"/>
              <w:right w:val="single" w:sz="4" w:space="0" w:color="auto"/>
            </w:tcBorders>
            <w:shd w:val="clear" w:color="auto" w:fill="auto"/>
            <w:vAlign w:val="center"/>
            <w:hideMark/>
          </w:tcPr>
          <w:p w14:paraId="62FED2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Waiving </w:t>
            </w:r>
            <w:proofErr w:type="spellStart"/>
            <w:r w:rsidRPr="00EC4CA9">
              <w:rPr>
                <w:rFonts w:ascii="Arial" w:eastAsia="Times New Roman" w:hAnsi="Arial" w:cs="Arial"/>
                <w:color w:val="000000"/>
                <w:sz w:val="20"/>
                <w:szCs w:val="20"/>
              </w:rPr>
              <w:t>presolicitation</w:t>
            </w:r>
            <w:proofErr w:type="spellEnd"/>
            <w:r w:rsidRPr="00EC4CA9">
              <w:rPr>
                <w:rFonts w:ascii="Arial" w:eastAsia="Times New Roman" w:hAnsi="Arial" w:cs="Arial"/>
                <w:color w:val="000000"/>
                <w:sz w:val="20"/>
                <w:szCs w:val="20"/>
              </w:rPr>
              <w:t xml:space="preserve"> notices on any construction requirement when proposed contract is expected to exceed SAT</w:t>
            </w:r>
          </w:p>
        </w:tc>
        <w:tc>
          <w:tcPr>
            <w:tcW w:w="1957" w:type="dxa"/>
            <w:tcBorders>
              <w:top w:val="nil"/>
              <w:left w:val="nil"/>
              <w:bottom w:val="single" w:sz="4" w:space="0" w:color="auto"/>
              <w:right w:val="single" w:sz="4" w:space="0" w:color="auto"/>
            </w:tcBorders>
            <w:shd w:val="clear" w:color="auto" w:fill="auto"/>
            <w:vAlign w:val="center"/>
            <w:hideMark/>
          </w:tcPr>
          <w:p w14:paraId="64E442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36.213-2(a)</w:t>
            </w:r>
          </w:p>
        </w:tc>
        <w:tc>
          <w:tcPr>
            <w:tcW w:w="2384" w:type="dxa"/>
            <w:tcBorders>
              <w:top w:val="nil"/>
              <w:left w:val="nil"/>
              <w:bottom w:val="single" w:sz="4" w:space="0" w:color="auto"/>
              <w:right w:val="single" w:sz="4" w:space="0" w:color="auto"/>
            </w:tcBorders>
            <w:shd w:val="clear" w:color="auto" w:fill="auto"/>
            <w:vAlign w:val="center"/>
            <w:hideMark/>
          </w:tcPr>
          <w:p w14:paraId="23D1A5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CD170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9C940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8C0D8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931E3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9F580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A3E95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DFEA4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5136.213-2(a)</w:t>
            </w:r>
          </w:p>
        </w:tc>
        <w:tc>
          <w:tcPr>
            <w:tcW w:w="2065" w:type="dxa"/>
            <w:tcBorders>
              <w:top w:val="nil"/>
              <w:left w:val="nil"/>
              <w:bottom w:val="single" w:sz="4" w:space="0" w:color="auto"/>
              <w:right w:val="single" w:sz="4" w:space="0" w:color="auto"/>
            </w:tcBorders>
            <w:shd w:val="clear" w:color="auto" w:fill="auto"/>
            <w:noWrap/>
            <w:vAlign w:val="center"/>
            <w:hideMark/>
          </w:tcPr>
          <w:p w14:paraId="1CE805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C1783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D2BA1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4ACF979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5C1DE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298CDD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Expediting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1C1763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10 U.S.C 2858 requires approval to expedite the completion date of a contract funded by Military Construction Appropriations Act, if there are additional costs</w:t>
            </w:r>
          </w:p>
        </w:tc>
        <w:tc>
          <w:tcPr>
            <w:tcW w:w="1957" w:type="dxa"/>
            <w:tcBorders>
              <w:top w:val="nil"/>
              <w:left w:val="nil"/>
              <w:bottom w:val="single" w:sz="4" w:space="0" w:color="auto"/>
              <w:right w:val="single" w:sz="4" w:space="0" w:color="auto"/>
            </w:tcBorders>
            <w:shd w:val="clear" w:color="auto" w:fill="auto"/>
            <w:vAlign w:val="center"/>
            <w:hideMark/>
          </w:tcPr>
          <w:p w14:paraId="485AD6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FD2A2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EC39D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18A80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96892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236.270(a)</w:t>
            </w:r>
          </w:p>
        </w:tc>
        <w:tc>
          <w:tcPr>
            <w:tcW w:w="1671" w:type="dxa"/>
            <w:tcBorders>
              <w:top w:val="nil"/>
              <w:left w:val="nil"/>
              <w:bottom w:val="single" w:sz="4" w:space="0" w:color="auto"/>
              <w:right w:val="single" w:sz="4" w:space="0" w:color="auto"/>
            </w:tcBorders>
            <w:shd w:val="clear" w:color="auto" w:fill="auto"/>
            <w:vAlign w:val="center"/>
            <w:hideMark/>
          </w:tcPr>
          <w:p w14:paraId="1BC9A0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Agency head  </w:t>
            </w:r>
          </w:p>
        </w:tc>
        <w:tc>
          <w:tcPr>
            <w:tcW w:w="1033" w:type="dxa"/>
            <w:tcBorders>
              <w:top w:val="nil"/>
              <w:left w:val="nil"/>
              <w:bottom w:val="single" w:sz="4" w:space="0" w:color="auto"/>
              <w:right w:val="single" w:sz="4" w:space="0" w:color="auto"/>
            </w:tcBorders>
            <w:shd w:val="clear" w:color="auto" w:fill="auto"/>
            <w:noWrap/>
            <w:vAlign w:val="center"/>
            <w:hideMark/>
          </w:tcPr>
          <w:p w14:paraId="21212F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13442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CEE30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5136.27</w:t>
            </w:r>
          </w:p>
        </w:tc>
        <w:tc>
          <w:tcPr>
            <w:tcW w:w="2065" w:type="dxa"/>
            <w:tcBorders>
              <w:top w:val="nil"/>
              <w:left w:val="nil"/>
              <w:bottom w:val="single" w:sz="4" w:space="0" w:color="auto"/>
              <w:right w:val="single" w:sz="4" w:space="0" w:color="auto"/>
            </w:tcBorders>
            <w:shd w:val="clear" w:color="auto" w:fill="auto"/>
            <w:noWrap/>
            <w:vAlign w:val="center"/>
            <w:hideMark/>
          </w:tcPr>
          <w:p w14:paraId="78BA0B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1447DF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46827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06406F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F7716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67C6EF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Construction and Architect-Engineer Contracts--Prequalification of Sources</w:t>
            </w:r>
          </w:p>
        </w:tc>
        <w:tc>
          <w:tcPr>
            <w:tcW w:w="5825" w:type="dxa"/>
            <w:tcBorders>
              <w:top w:val="nil"/>
              <w:left w:val="nil"/>
              <w:bottom w:val="single" w:sz="4" w:space="0" w:color="auto"/>
              <w:right w:val="single" w:sz="4" w:space="0" w:color="auto"/>
            </w:tcBorders>
            <w:shd w:val="clear" w:color="auto" w:fill="auto"/>
            <w:vAlign w:val="center"/>
            <w:hideMark/>
          </w:tcPr>
          <w:p w14:paraId="55DE4B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Authorization and approval of prequalification of sources</w:t>
            </w:r>
          </w:p>
        </w:tc>
        <w:tc>
          <w:tcPr>
            <w:tcW w:w="1957" w:type="dxa"/>
            <w:tcBorders>
              <w:top w:val="nil"/>
              <w:left w:val="nil"/>
              <w:bottom w:val="single" w:sz="4" w:space="0" w:color="auto"/>
              <w:right w:val="single" w:sz="4" w:space="0" w:color="auto"/>
            </w:tcBorders>
            <w:shd w:val="clear" w:color="auto" w:fill="auto"/>
            <w:vAlign w:val="center"/>
            <w:hideMark/>
          </w:tcPr>
          <w:p w14:paraId="4BF6E3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97329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0DB62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312BF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15410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236.272(b)</w:t>
            </w:r>
          </w:p>
        </w:tc>
        <w:tc>
          <w:tcPr>
            <w:tcW w:w="1671" w:type="dxa"/>
            <w:tcBorders>
              <w:top w:val="nil"/>
              <w:left w:val="nil"/>
              <w:bottom w:val="single" w:sz="4" w:space="0" w:color="auto"/>
              <w:right w:val="single" w:sz="4" w:space="0" w:color="auto"/>
            </w:tcBorders>
            <w:shd w:val="clear" w:color="auto" w:fill="auto"/>
            <w:vAlign w:val="center"/>
            <w:hideMark/>
          </w:tcPr>
          <w:p w14:paraId="610BFA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39864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8540B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B3B53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5136.272(b)</w:t>
            </w:r>
          </w:p>
        </w:tc>
        <w:tc>
          <w:tcPr>
            <w:tcW w:w="2065" w:type="dxa"/>
            <w:tcBorders>
              <w:top w:val="nil"/>
              <w:left w:val="nil"/>
              <w:bottom w:val="single" w:sz="4" w:space="0" w:color="auto"/>
              <w:right w:val="single" w:sz="4" w:space="0" w:color="auto"/>
            </w:tcBorders>
            <w:shd w:val="clear" w:color="auto" w:fill="auto"/>
            <w:noWrap/>
            <w:vAlign w:val="center"/>
            <w:hideMark/>
          </w:tcPr>
          <w:p w14:paraId="6DFDE6B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08865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BAABE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0CED87E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86C154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757A60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Construction and Architect -- Engineer Contracts</w:t>
            </w:r>
          </w:p>
        </w:tc>
        <w:tc>
          <w:tcPr>
            <w:tcW w:w="5825" w:type="dxa"/>
            <w:tcBorders>
              <w:top w:val="nil"/>
              <w:left w:val="nil"/>
              <w:bottom w:val="single" w:sz="4" w:space="0" w:color="auto"/>
              <w:right w:val="single" w:sz="4" w:space="0" w:color="auto"/>
            </w:tcBorders>
            <w:shd w:val="clear" w:color="auto" w:fill="auto"/>
            <w:vAlign w:val="center"/>
            <w:hideMark/>
          </w:tcPr>
          <w:p w14:paraId="72E712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Criteria for use of tow-phase design-build procedures</w:t>
            </w:r>
          </w:p>
        </w:tc>
        <w:tc>
          <w:tcPr>
            <w:tcW w:w="1957" w:type="dxa"/>
            <w:tcBorders>
              <w:top w:val="nil"/>
              <w:left w:val="nil"/>
              <w:bottom w:val="single" w:sz="4" w:space="0" w:color="auto"/>
              <w:right w:val="single" w:sz="4" w:space="0" w:color="auto"/>
            </w:tcBorders>
            <w:shd w:val="clear" w:color="auto" w:fill="auto"/>
            <w:vAlign w:val="center"/>
            <w:hideMark/>
          </w:tcPr>
          <w:p w14:paraId="25B0A9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36.301(b)(3)(vi)</w:t>
            </w:r>
          </w:p>
        </w:tc>
        <w:tc>
          <w:tcPr>
            <w:tcW w:w="2384" w:type="dxa"/>
            <w:tcBorders>
              <w:top w:val="nil"/>
              <w:left w:val="nil"/>
              <w:bottom w:val="single" w:sz="4" w:space="0" w:color="auto"/>
              <w:right w:val="single" w:sz="4" w:space="0" w:color="auto"/>
            </w:tcBorders>
            <w:shd w:val="clear" w:color="auto" w:fill="auto"/>
            <w:vAlign w:val="center"/>
            <w:hideMark/>
          </w:tcPr>
          <w:p w14:paraId="056B2D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Head of Contracting Activity</w:t>
            </w:r>
          </w:p>
        </w:tc>
        <w:tc>
          <w:tcPr>
            <w:tcW w:w="1033" w:type="dxa"/>
            <w:tcBorders>
              <w:top w:val="nil"/>
              <w:left w:val="nil"/>
              <w:bottom w:val="single" w:sz="4" w:space="0" w:color="auto"/>
              <w:right w:val="single" w:sz="4" w:space="0" w:color="auto"/>
            </w:tcBorders>
            <w:shd w:val="clear" w:color="auto" w:fill="auto"/>
            <w:vAlign w:val="center"/>
            <w:hideMark/>
          </w:tcPr>
          <w:p w14:paraId="7BAF94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19D70A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9B60E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86351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52C13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6EFAF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426DE0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5136.301(b)(3)(vi)</w:t>
            </w:r>
          </w:p>
        </w:tc>
        <w:tc>
          <w:tcPr>
            <w:tcW w:w="2065" w:type="dxa"/>
            <w:tcBorders>
              <w:top w:val="nil"/>
              <w:left w:val="nil"/>
              <w:bottom w:val="single" w:sz="4" w:space="0" w:color="auto"/>
              <w:right w:val="single" w:sz="4" w:space="0" w:color="auto"/>
            </w:tcBorders>
            <w:shd w:val="clear" w:color="auto" w:fill="auto"/>
            <w:vAlign w:val="center"/>
            <w:hideMark/>
          </w:tcPr>
          <w:p w14:paraId="321F52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6A75B4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D6594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r w:rsidR="00EC4CA9" w:rsidRPr="00EC4CA9" w14:paraId="7B683BC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F8244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139D62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Two-Phase Design-Build Selection Procedures</w:t>
            </w:r>
          </w:p>
        </w:tc>
        <w:tc>
          <w:tcPr>
            <w:tcW w:w="5825" w:type="dxa"/>
            <w:tcBorders>
              <w:top w:val="nil"/>
              <w:left w:val="nil"/>
              <w:bottom w:val="single" w:sz="4" w:space="0" w:color="auto"/>
              <w:right w:val="single" w:sz="4" w:space="0" w:color="auto"/>
            </w:tcBorders>
            <w:shd w:val="clear" w:color="auto" w:fill="auto"/>
            <w:vAlign w:val="center"/>
            <w:hideMark/>
          </w:tcPr>
          <w:p w14:paraId="17DD36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determination that more than 5 offerors will be selected to submit phase-two proposals for acquisitions greater than $4.5M</w:t>
            </w:r>
          </w:p>
        </w:tc>
        <w:tc>
          <w:tcPr>
            <w:tcW w:w="1957" w:type="dxa"/>
            <w:tcBorders>
              <w:top w:val="nil"/>
              <w:left w:val="nil"/>
              <w:bottom w:val="single" w:sz="4" w:space="0" w:color="auto"/>
              <w:right w:val="single" w:sz="4" w:space="0" w:color="auto"/>
            </w:tcBorders>
            <w:shd w:val="clear" w:color="auto" w:fill="auto"/>
            <w:vAlign w:val="center"/>
            <w:hideMark/>
          </w:tcPr>
          <w:p w14:paraId="1C8FAD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EFE39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9E414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DEF1E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9640E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236.303-1(a)(4)</w:t>
            </w:r>
          </w:p>
        </w:tc>
        <w:tc>
          <w:tcPr>
            <w:tcW w:w="1671" w:type="dxa"/>
            <w:tcBorders>
              <w:top w:val="nil"/>
              <w:left w:val="nil"/>
              <w:bottom w:val="single" w:sz="4" w:space="0" w:color="auto"/>
              <w:right w:val="single" w:sz="4" w:space="0" w:color="auto"/>
            </w:tcBorders>
            <w:shd w:val="clear" w:color="auto" w:fill="auto"/>
            <w:vAlign w:val="center"/>
            <w:hideMark/>
          </w:tcPr>
          <w:p w14:paraId="7E8AC3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C87F1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63C8F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the Senior Contracting Official</w:t>
            </w:r>
          </w:p>
        </w:tc>
        <w:tc>
          <w:tcPr>
            <w:tcW w:w="2405" w:type="dxa"/>
            <w:tcBorders>
              <w:top w:val="nil"/>
              <w:left w:val="nil"/>
              <w:bottom w:val="single" w:sz="4" w:space="0" w:color="auto"/>
              <w:right w:val="single" w:sz="4" w:space="0" w:color="auto"/>
            </w:tcBorders>
            <w:shd w:val="clear" w:color="auto" w:fill="auto"/>
            <w:vAlign w:val="center"/>
            <w:hideMark/>
          </w:tcPr>
          <w:p w14:paraId="0C577C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358B8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DABB5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4DEC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the SCO</w:t>
            </w:r>
          </w:p>
        </w:tc>
      </w:tr>
      <w:tr w:rsidR="00EC4CA9" w:rsidRPr="00EC4CA9" w14:paraId="74847B81"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8CA04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292CDF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Construction and Architect-Engineer Contracts--Additional Provisions and Clauses</w:t>
            </w:r>
          </w:p>
        </w:tc>
        <w:tc>
          <w:tcPr>
            <w:tcW w:w="5825" w:type="dxa"/>
            <w:tcBorders>
              <w:top w:val="nil"/>
              <w:left w:val="nil"/>
              <w:bottom w:val="single" w:sz="4" w:space="0" w:color="auto"/>
              <w:right w:val="single" w:sz="4" w:space="0" w:color="auto"/>
            </w:tcBorders>
            <w:shd w:val="clear" w:color="auto" w:fill="auto"/>
            <w:vAlign w:val="center"/>
            <w:hideMark/>
          </w:tcPr>
          <w:p w14:paraId="398264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use of separate bid item for mobilization and prep work</w:t>
            </w:r>
          </w:p>
        </w:tc>
        <w:tc>
          <w:tcPr>
            <w:tcW w:w="1957" w:type="dxa"/>
            <w:tcBorders>
              <w:top w:val="nil"/>
              <w:left w:val="nil"/>
              <w:bottom w:val="single" w:sz="4" w:space="0" w:color="auto"/>
              <w:right w:val="single" w:sz="4" w:space="0" w:color="auto"/>
            </w:tcBorders>
            <w:shd w:val="clear" w:color="auto" w:fill="auto"/>
            <w:vAlign w:val="center"/>
            <w:hideMark/>
          </w:tcPr>
          <w:p w14:paraId="5A6201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CD26E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E386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6AD63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4DB93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236.570(b)(2)</w:t>
            </w:r>
          </w:p>
        </w:tc>
        <w:tc>
          <w:tcPr>
            <w:tcW w:w="1671" w:type="dxa"/>
            <w:tcBorders>
              <w:top w:val="nil"/>
              <w:left w:val="nil"/>
              <w:bottom w:val="single" w:sz="4" w:space="0" w:color="auto"/>
              <w:right w:val="single" w:sz="4" w:space="0" w:color="auto"/>
            </w:tcBorders>
            <w:shd w:val="clear" w:color="auto" w:fill="auto"/>
            <w:vAlign w:val="center"/>
            <w:hideMark/>
          </w:tcPr>
          <w:p w14:paraId="76C8E7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4648D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0976B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C0FBB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5136.570(b)(2)</w:t>
            </w:r>
          </w:p>
        </w:tc>
        <w:tc>
          <w:tcPr>
            <w:tcW w:w="2065" w:type="dxa"/>
            <w:tcBorders>
              <w:top w:val="nil"/>
              <w:left w:val="nil"/>
              <w:bottom w:val="single" w:sz="4" w:space="0" w:color="auto"/>
              <w:right w:val="single" w:sz="4" w:space="0" w:color="auto"/>
            </w:tcBorders>
            <w:shd w:val="clear" w:color="auto" w:fill="auto"/>
            <w:noWrap/>
            <w:vAlign w:val="center"/>
            <w:hideMark/>
          </w:tcPr>
          <w:p w14:paraId="028FFC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8CC96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BB9DD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6A255D0D" w14:textId="77777777" w:rsidTr="00EC4CA9">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8307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52D54B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Selection of Firms for Architect-Engineer Contracts</w:t>
            </w:r>
          </w:p>
        </w:tc>
        <w:tc>
          <w:tcPr>
            <w:tcW w:w="5825" w:type="dxa"/>
            <w:tcBorders>
              <w:top w:val="nil"/>
              <w:left w:val="nil"/>
              <w:bottom w:val="single" w:sz="4" w:space="0" w:color="auto"/>
              <w:right w:val="single" w:sz="4" w:space="0" w:color="auto"/>
            </w:tcBorders>
            <w:shd w:val="clear" w:color="auto" w:fill="auto"/>
            <w:vAlign w:val="center"/>
            <w:hideMark/>
          </w:tcPr>
          <w:p w14:paraId="5BB2AD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Permits approval of the use of design competition; authorizes t final selection decision; </w:t>
            </w:r>
            <w:proofErr w:type="gramStart"/>
            <w:r w:rsidRPr="00EC4CA9">
              <w:rPr>
                <w:rFonts w:ascii="Arial" w:eastAsia="Times New Roman" w:hAnsi="Arial" w:cs="Arial"/>
                <w:color w:val="000000"/>
                <w:sz w:val="20"/>
                <w:szCs w:val="20"/>
              </w:rPr>
              <w:t>and  requires</w:t>
            </w:r>
            <w:proofErr w:type="gramEnd"/>
            <w:r w:rsidRPr="00EC4CA9">
              <w:rPr>
                <w:rFonts w:ascii="Arial" w:eastAsia="Times New Roman" w:hAnsi="Arial" w:cs="Arial"/>
                <w:color w:val="000000"/>
                <w:sz w:val="20"/>
                <w:szCs w:val="20"/>
              </w:rPr>
              <w:t xml:space="preserve"> review of the selection report under a short selection process for contracts not expected to exceed the simplified acquisition threshold and approval or return to the chairperson of the evaluation board for appropriate revision. </w:t>
            </w:r>
          </w:p>
        </w:tc>
        <w:tc>
          <w:tcPr>
            <w:tcW w:w="1957" w:type="dxa"/>
            <w:tcBorders>
              <w:top w:val="nil"/>
              <w:left w:val="nil"/>
              <w:bottom w:val="single" w:sz="4" w:space="0" w:color="auto"/>
              <w:right w:val="single" w:sz="4" w:space="0" w:color="auto"/>
            </w:tcBorders>
            <w:shd w:val="clear" w:color="auto" w:fill="auto"/>
            <w:vAlign w:val="center"/>
            <w:hideMark/>
          </w:tcPr>
          <w:p w14:paraId="70B34C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36.602-1(</w:t>
            </w:r>
            <w:proofErr w:type="gramStart"/>
            <w:r w:rsidRPr="00EC4CA9">
              <w:rPr>
                <w:rFonts w:ascii="Arial" w:eastAsia="Times New Roman" w:hAnsi="Arial" w:cs="Arial"/>
                <w:color w:val="000000"/>
                <w:sz w:val="20"/>
                <w:szCs w:val="20"/>
              </w:rPr>
              <w:t xml:space="preserve">b)   </w:t>
            </w:r>
            <w:proofErr w:type="gramEnd"/>
            <w:r w:rsidRPr="00EC4CA9">
              <w:rPr>
                <w:rFonts w:ascii="Arial" w:eastAsia="Times New Roman" w:hAnsi="Arial" w:cs="Arial"/>
                <w:color w:val="000000"/>
                <w:sz w:val="20"/>
                <w:szCs w:val="20"/>
              </w:rPr>
              <w:t xml:space="preserve">                                 36.602-4(a)                                           36.602-5(b)(2)</w:t>
            </w:r>
          </w:p>
        </w:tc>
        <w:tc>
          <w:tcPr>
            <w:tcW w:w="2384" w:type="dxa"/>
            <w:tcBorders>
              <w:top w:val="nil"/>
              <w:left w:val="nil"/>
              <w:bottom w:val="single" w:sz="4" w:space="0" w:color="auto"/>
              <w:right w:val="single" w:sz="4" w:space="0" w:color="auto"/>
            </w:tcBorders>
            <w:shd w:val="clear" w:color="auto" w:fill="auto"/>
            <w:vAlign w:val="center"/>
            <w:hideMark/>
          </w:tcPr>
          <w:p w14:paraId="298586F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297A3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E5E88D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BB4A1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B61C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4714F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A0EF6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B01A8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5136.602-1(b) 5136.602-4(a) 5136.602-5(b)(2) </w:t>
            </w:r>
          </w:p>
        </w:tc>
        <w:tc>
          <w:tcPr>
            <w:tcW w:w="2065" w:type="dxa"/>
            <w:tcBorders>
              <w:top w:val="nil"/>
              <w:left w:val="nil"/>
              <w:bottom w:val="single" w:sz="4" w:space="0" w:color="auto"/>
              <w:right w:val="single" w:sz="4" w:space="0" w:color="auto"/>
            </w:tcBorders>
            <w:shd w:val="clear" w:color="auto" w:fill="auto"/>
            <w:noWrap/>
            <w:vAlign w:val="center"/>
            <w:hideMark/>
          </w:tcPr>
          <w:p w14:paraId="19AC685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62C9FA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8F500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w:t>
            </w:r>
            <w:proofErr w:type="spellStart"/>
            <w:r w:rsidRPr="00EC4CA9">
              <w:rPr>
                <w:rFonts w:ascii="Arial" w:eastAsia="Times New Roman" w:hAnsi="Arial" w:cs="Arial"/>
                <w:color w:val="000000"/>
                <w:sz w:val="20"/>
                <w:szCs w:val="20"/>
              </w:rPr>
              <w:t>CoCO</w:t>
            </w:r>
            <w:proofErr w:type="spellEnd"/>
            <w:r w:rsidRPr="00EC4CA9">
              <w:rPr>
                <w:rFonts w:ascii="Arial" w:eastAsia="Times New Roman" w:hAnsi="Arial" w:cs="Arial"/>
                <w:color w:val="000000"/>
                <w:sz w:val="20"/>
                <w:szCs w:val="20"/>
              </w:rPr>
              <w:t xml:space="preserve">                            Exception for USACE: HCA, with authority to delegate to the Center Director/District Commander, with authority to re-delegate to the Center/District Chief </w:t>
            </w:r>
            <w:proofErr w:type="gramStart"/>
            <w:r w:rsidRPr="00EC4CA9">
              <w:rPr>
                <w:rFonts w:ascii="Arial" w:eastAsia="Times New Roman" w:hAnsi="Arial" w:cs="Arial"/>
                <w:color w:val="000000"/>
                <w:sz w:val="20"/>
                <w:szCs w:val="20"/>
              </w:rPr>
              <w:t>Of</w:t>
            </w:r>
            <w:proofErr w:type="gramEnd"/>
            <w:r w:rsidRPr="00EC4CA9">
              <w:rPr>
                <w:rFonts w:ascii="Arial" w:eastAsia="Times New Roman" w:hAnsi="Arial" w:cs="Arial"/>
                <w:color w:val="000000"/>
                <w:sz w:val="20"/>
                <w:szCs w:val="20"/>
              </w:rPr>
              <w:t xml:space="preserve"> Engineering, the </w:t>
            </w:r>
            <w:proofErr w:type="spellStart"/>
            <w:r w:rsidRPr="00EC4CA9">
              <w:rPr>
                <w:rFonts w:ascii="Arial" w:eastAsia="Times New Roman" w:hAnsi="Arial" w:cs="Arial"/>
                <w:color w:val="000000"/>
                <w:sz w:val="20"/>
                <w:szCs w:val="20"/>
              </w:rPr>
              <w:t>CoCO</w:t>
            </w:r>
            <w:proofErr w:type="spellEnd"/>
            <w:r w:rsidRPr="00EC4CA9">
              <w:rPr>
                <w:rFonts w:ascii="Arial" w:eastAsia="Times New Roman" w:hAnsi="Arial" w:cs="Arial"/>
                <w:color w:val="000000"/>
                <w:sz w:val="20"/>
                <w:szCs w:val="20"/>
              </w:rPr>
              <w:t xml:space="preserve">, or other appropriate officials Not Below the level of the </w:t>
            </w:r>
            <w:proofErr w:type="spellStart"/>
            <w:r w:rsidRPr="00EC4CA9">
              <w:rPr>
                <w:rFonts w:ascii="Arial" w:eastAsia="Times New Roman" w:hAnsi="Arial" w:cs="Arial"/>
                <w:color w:val="000000"/>
                <w:sz w:val="20"/>
                <w:szCs w:val="20"/>
              </w:rPr>
              <w:t>CoCO</w:t>
            </w:r>
            <w:proofErr w:type="spellEnd"/>
            <w:r w:rsidRPr="00EC4CA9">
              <w:rPr>
                <w:rFonts w:ascii="Arial" w:eastAsia="Times New Roman" w:hAnsi="Arial" w:cs="Arial"/>
                <w:color w:val="000000"/>
                <w:sz w:val="20"/>
                <w:szCs w:val="20"/>
              </w:rPr>
              <w:t>.</w:t>
            </w:r>
          </w:p>
        </w:tc>
      </w:tr>
      <w:tr w:rsidR="00EC4CA9" w:rsidRPr="00EC4CA9" w14:paraId="4DED3382"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66FA9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74CBE4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Design Within Funding Limitations</w:t>
            </w:r>
          </w:p>
        </w:tc>
        <w:tc>
          <w:tcPr>
            <w:tcW w:w="5825" w:type="dxa"/>
            <w:tcBorders>
              <w:top w:val="nil"/>
              <w:left w:val="nil"/>
              <w:bottom w:val="single" w:sz="4" w:space="0" w:color="auto"/>
              <w:right w:val="single" w:sz="4" w:space="0" w:color="auto"/>
            </w:tcBorders>
            <w:shd w:val="clear" w:color="auto" w:fill="auto"/>
            <w:vAlign w:val="center"/>
            <w:hideMark/>
          </w:tcPr>
          <w:p w14:paraId="4D0325A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not to insert clause at 52.236-22 Design within Funding Limitations</w:t>
            </w:r>
          </w:p>
        </w:tc>
        <w:tc>
          <w:tcPr>
            <w:tcW w:w="1957" w:type="dxa"/>
            <w:tcBorders>
              <w:top w:val="nil"/>
              <w:left w:val="nil"/>
              <w:bottom w:val="single" w:sz="4" w:space="0" w:color="auto"/>
              <w:right w:val="single" w:sz="4" w:space="0" w:color="auto"/>
            </w:tcBorders>
            <w:shd w:val="clear" w:color="auto" w:fill="auto"/>
            <w:vAlign w:val="center"/>
            <w:hideMark/>
          </w:tcPr>
          <w:p w14:paraId="0CC79D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36.609-1(c)(1)</w:t>
            </w:r>
          </w:p>
        </w:tc>
        <w:tc>
          <w:tcPr>
            <w:tcW w:w="2384" w:type="dxa"/>
            <w:tcBorders>
              <w:top w:val="nil"/>
              <w:left w:val="nil"/>
              <w:bottom w:val="single" w:sz="4" w:space="0" w:color="auto"/>
              <w:right w:val="single" w:sz="4" w:space="0" w:color="auto"/>
            </w:tcBorders>
            <w:shd w:val="clear" w:color="auto" w:fill="auto"/>
            <w:vAlign w:val="center"/>
            <w:hideMark/>
          </w:tcPr>
          <w:p w14:paraId="60FEB0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5B3A02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7131CE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348C0F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92028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1C98B6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BF697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E1978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5136.609-1(c)(1)</w:t>
            </w:r>
          </w:p>
        </w:tc>
        <w:tc>
          <w:tcPr>
            <w:tcW w:w="2065" w:type="dxa"/>
            <w:tcBorders>
              <w:top w:val="nil"/>
              <w:left w:val="nil"/>
              <w:bottom w:val="single" w:sz="4" w:space="0" w:color="auto"/>
              <w:right w:val="single" w:sz="4" w:space="0" w:color="auto"/>
            </w:tcBorders>
            <w:shd w:val="clear" w:color="auto" w:fill="auto"/>
            <w:noWrap/>
            <w:vAlign w:val="center"/>
            <w:hideMark/>
          </w:tcPr>
          <w:p w14:paraId="1224CC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8C5A5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64AA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6F9DF38E"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DDE1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1E25004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0C887F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Personal services contracts for experts and consultants authorized by 10 U.S.C. 129b</w:t>
            </w:r>
          </w:p>
        </w:tc>
        <w:tc>
          <w:tcPr>
            <w:tcW w:w="1957" w:type="dxa"/>
            <w:tcBorders>
              <w:top w:val="nil"/>
              <w:left w:val="nil"/>
              <w:bottom w:val="single" w:sz="4" w:space="0" w:color="auto"/>
              <w:right w:val="single" w:sz="4" w:space="0" w:color="auto"/>
            </w:tcBorders>
            <w:shd w:val="clear" w:color="auto" w:fill="auto"/>
            <w:vAlign w:val="center"/>
            <w:hideMark/>
          </w:tcPr>
          <w:p w14:paraId="6B81FE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51E10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D7A83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022C1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05DBF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237.104(b)(</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796AA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2A0E32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DA56C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E4844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5137.104(b)(</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57320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CAF55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76BF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CDAAE1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958F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19A20C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78C2DC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Requirements for Personal services contracts for health care are authorized by 10 U.S.C. 1091</w:t>
            </w:r>
          </w:p>
        </w:tc>
        <w:tc>
          <w:tcPr>
            <w:tcW w:w="1957" w:type="dxa"/>
            <w:tcBorders>
              <w:top w:val="nil"/>
              <w:left w:val="nil"/>
              <w:bottom w:val="single" w:sz="4" w:space="0" w:color="auto"/>
              <w:right w:val="single" w:sz="4" w:space="0" w:color="auto"/>
            </w:tcBorders>
            <w:shd w:val="clear" w:color="auto" w:fill="auto"/>
            <w:vAlign w:val="center"/>
            <w:hideMark/>
          </w:tcPr>
          <w:p w14:paraId="66A266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F455C8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FBAC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C1244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3DFEA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237.104(b)(ii)(C)</w:t>
            </w:r>
            <w:r w:rsidRPr="00EC4CA9">
              <w:rPr>
                <w:rFonts w:ascii="Arial" w:eastAsia="Times New Roman" w:hAnsi="Arial" w:cs="Arial"/>
                <w:i/>
                <w:iCs/>
                <w:color w:val="000000"/>
                <w:sz w:val="20"/>
                <w:szCs w:val="20"/>
              </w:rPr>
              <w:t>(2)</w:t>
            </w:r>
          </w:p>
        </w:tc>
        <w:tc>
          <w:tcPr>
            <w:tcW w:w="1671" w:type="dxa"/>
            <w:tcBorders>
              <w:top w:val="nil"/>
              <w:left w:val="nil"/>
              <w:bottom w:val="single" w:sz="4" w:space="0" w:color="auto"/>
              <w:right w:val="single" w:sz="4" w:space="0" w:color="auto"/>
            </w:tcBorders>
            <w:shd w:val="clear" w:color="auto" w:fill="auto"/>
            <w:vAlign w:val="center"/>
            <w:hideMark/>
          </w:tcPr>
          <w:p w14:paraId="503F55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28CC3E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E8A16E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29C58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5137.104(b)(ii)(C)</w:t>
            </w:r>
            <w:r w:rsidRPr="00EC4CA9">
              <w:rPr>
                <w:rFonts w:ascii="Arial" w:eastAsia="Times New Roman" w:hAnsi="Arial" w:cs="Arial"/>
                <w:i/>
                <w:iCs/>
                <w:color w:val="000000"/>
                <w:sz w:val="20"/>
                <w:szCs w:val="20"/>
              </w:rPr>
              <w:t>(2)</w:t>
            </w:r>
          </w:p>
        </w:tc>
        <w:tc>
          <w:tcPr>
            <w:tcW w:w="2065" w:type="dxa"/>
            <w:tcBorders>
              <w:top w:val="nil"/>
              <w:left w:val="nil"/>
              <w:bottom w:val="single" w:sz="4" w:space="0" w:color="auto"/>
              <w:right w:val="single" w:sz="4" w:space="0" w:color="auto"/>
            </w:tcBorders>
            <w:shd w:val="clear" w:color="auto" w:fill="auto"/>
            <w:vAlign w:val="center"/>
            <w:hideMark/>
          </w:tcPr>
          <w:p w14:paraId="52EAF2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5D0B1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E7F83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SCO; Exception for MEDCOM No Lower than the </w:t>
            </w:r>
            <w:proofErr w:type="spellStart"/>
            <w:r w:rsidRPr="00EC4CA9">
              <w:rPr>
                <w:rFonts w:ascii="Arial" w:eastAsia="Times New Roman" w:hAnsi="Arial" w:cs="Arial"/>
                <w:color w:val="000000"/>
                <w:sz w:val="20"/>
                <w:szCs w:val="20"/>
              </w:rPr>
              <w:t>CoCO</w:t>
            </w:r>
            <w:proofErr w:type="spellEnd"/>
          </w:p>
        </w:tc>
      </w:tr>
      <w:tr w:rsidR="00EC4CA9" w:rsidRPr="00EC4CA9" w14:paraId="26DA66D0"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55E7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369EDB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0746CC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personal services contract in accordance with 10 USC 129b(d)</w:t>
            </w:r>
          </w:p>
        </w:tc>
        <w:tc>
          <w:tcPr>
            <w:tcW w:w="1957" w:type="dxa"/>
            <w:tcBorders>
              <w:top w:val="nil"/>
              <w:left w:val="nil"/>
              <w:bottom w:val="single" w:sz="4" w:space="0" w:color="auto"/>
              <w:right w:val="single" w:sz="4" w:space="0" w:color="auto"/>
            </w:tcBorders>
            <w:shd w:val="clear" w:color="auto" w:fill="auto"/>
            <w:vAlign w:val="center"/>
            <w:hideMark/>
          </w:tcPr>
          <w:p w14:paraId="4216B2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BC9DC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A1CB6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A8D4A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9658C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237.104(b)(iii)(A)(2)</w:t>
            </w:r>
          </w:p>
        </w:tc>
        <w:tc>
          <w:tcPr>
            <w:tcW w:w="1671" w:type="dxa"/>
            <w:tcBorders>
              <w:top w:val="nil"/>
              <w:left w:val="nil"/>
              <w:bottom w:val="single" w:sz="4" w:space="0" w:color="auto"/>
              <w:right w:val="single" w:sz="4" w:space="0" w:color="auto"/>
            </w:tcBorders>
            <w:shd w:val="clear" w:color="auto" w:fill="auto"/>
            <w:vAlign w:val="center"/>
            <w:hideMark/>
          </w:tcPr>
          <w:p w14:paraId="77CFE1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D0F0C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561E9E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857D5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5137.104(b)(iii)(A)(2)</w:t>
            </w:r>
          </w:p>
        </w:tc>
        <w:tc>
          <w:tcPr>
            <w:tcW w:w="2065" w:type="dxa"/>
            <w:tcBorders>
              <w:top w:val="nil"/>
              <w:left w:val="nil"/>
              <w:bottom w:val="single" w:sz="4" w:space="0" w:color="auto"/>
              <w:right w:val="single" w:sz="4" w:space="0" w:color="auto"/>
            </w:tcBorders>
            <w:shd w:val="clear" w:color="auto" w:fill="auto"/>
            <w:noWrap/>
            <w:vAlign w:val="center"/>
            <w:hideMark/>
          </w:tcPr>
          <w:p w14:paraId="3C9652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DD4E63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B910E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1DF4998D"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A6FA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57E2F3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Severance Payments with Foreign Nationals</w:t>
            </w:r>
          </w:p>
        </w:tc>
        <w:tc>
          <w:tcPr>
            <w:tcW w:w="5825" w:type="dxa"/>
            <w:tcBorders>
              <w:top w:val="nil"/>
              <w:left w:val="nil"/>
              <w:bottom w:val="single" w:sz="4" w:space="0" w:color="auto"/>
              <w:right w:val="single" w:sz="4" w:space="0" w:color="auto"/>
            </w:tcBorders>
            <w:shd w:val="clear" w:color="auto" w:fill="auto"/>
            <w:vAlign w:val="center"/>
            <w:hideMark/>
          </w:tcPr>
          <w:p w14:paraId="389716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Permits waiver </w:t>
            </w:r>
            <w:proofErr w:type="gramStart"/>
            <w:r w:rsidRPr="00EC4CA9">
              <w:rPr>
                <w:rFonts w:ascii="Arial" w:eastAsia="Times New Roman" w:hAnsi="Arial" w:cs="Arial"/>
                <w:color w:val="000000"/>
                <w:sz w:val="20"/>
                <w:szCs w:val="20"/>
              </w:rPr>
              <w:t>of  FAR</w:t>
            </w:r>
            <w:proofErr w:type="gramEnd"/>
            <w:r w:rsidRPr="00EC4CA9">
              <w:rPr>
                <w:rFonts w:ascii="Arial" w:eastAsia="Times New Roman" w:hAnsi="Arial" w:cs="Arial"/>
                <w:color w:val="000000"/>
                <w:sz w:val="20"/>
                <w:szCs w:val="20"/>
              </w:rPr>
              <w:t xml:space="preserve"> 31.205-6(g)(6) cost allowability limitations on severance payments to foreign nationals</w:t>
            </w:r>
          </w:p>
        </w:tc>
        <w:tc>
          <w:tcPr>
            <w:tcW w:w="1957" w:type="dxa"/>
            <w:tcBorders>
              <w:top w:val="nil"/>
              <w:left w:val="nil"/>
              <w:bottom w:val="single" w:sz="4" w:space="0" w:color="auto"/>
              <w:right w:val="single" w:sz="4" w:space="0" w:color="auto"/>
            </w:tcBorders>
            <w:shd w:val="clear" w:color="auto" w:fill="auto"/>
            <w:vAlign w:val="center"/>
            <w:hideMark/>
          </w:tcPr>
          <w:p w14:paraId="1739C1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37.113-1(a) </w:t>
            </w:r>
          </w:p>
        </w:tc>
        <w:tc>
          <w:tcPr>
            <w:tcW w:w="2384" w:type="dxa"/>
            <w:tcBorders>
              <w:top w:val="nil"/>
              <w:left w:val="nil"/>
              <w:bottom w:val="single" w:sz="4" w:space="0" w:color="auto"/>
              <w:right w:val="single" w:sz="4" w:space="0" w:color="auto"/>
            </w:tcBorders>
            <w:shd w:val="clear" w:color="auto" w:fill="auto"/>
            <w:vAlign w:val="center"/>
            <w:hideMark/>
          </w:tcPr>
          <w:p w14:paraId="1DB170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B4587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56CA9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4BD9E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974F5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6FEDB8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A38A7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A8F1F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5137.113-1(a) </w:t>
            </w:r>
          </w:p>
        </w:tc>
        <w:tc>
          <w:tcPr>
            <w:tcW w:w="2065" w:type="dxa"/>
            <w:tcBorders>
              <w:top w:val="nil"/>
              <w:left w:val="nil"/>
              <w:bottom w:val="single" w:sz="4" w:space="0" w:color="auto"/>
              <w:right w:val="single" w:sz="4" w:space="0" w:color="auto"/>
            </w:tcBorders>
            <w:shd w:val="clear" w:color="auto" w:fill="auto"/>
            <w:noWrap/>
            <w:vAlign w:val="center"/>
            <w:hideMark/>
          </w:tcPr>
          <w:p w14:paraId="3FC649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4F653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8FBC6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2495A4C2"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B374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3E8B96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0C2AAB9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contract or task order that is not performance-based (at or below $100M)</w:t>
            </w:r>
          </w:p>
        </w:tc>
        <w:tc>
          <w:tcPr>
            <w:tcW w:w="1957" w:type="dxa"/>
            <w:tcBorders>
              <w:top w:val="nil"/>
              <w:left w:val="nil"/>
              <w:bottom w:val="single" w:sz="4" w:space="0" w:color="auto"/>
              <w:right w:val="single" w:sz="4" w:space="0" w:color="auto"/>
            </w:tcBorders>
            <w:shd w:val="clear" w:color="auto" w:fill="auto"/>
            <w:vAlign w:val="center"/>
            <w:hideMark/>
          </w:tcPr>
          <w:p w14:paraId="5C0491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64E9B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AA29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AF9A1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5A707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DFARS 237.170-2(a)(1)       </w:t>
            </w:r>
          </w:p>
        </w:tc>
        <w:tc>
          <w:tcPr>
            <w:tcW w:w="1671" w:type="dxa"/>
            <w:tcBorders>
              <w:top w:val="nil"/>
              <w:left w:val="nil"/>
              <w:bottom w:val="single" w:sz="4" w:space="0" w:color="auto"/>
              <w:right w:val="single" w:sz="4" w:space="0" w:color="auto"/>
            </w:tcBorders>
            <w:shd w:val="clear" w:color="auto" w:fill="auto"/>
            <w:vAlign w:val="center"/>
            <w:hideMark/>
          </w:tcPr>
          <w:p w14:paraId="23E87A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Official designated by the Department or Agency</w:t>
            </w:r>
          </w:p>
        </w:tc>
        <w:tc>
          <w:tcPr>
            <w:tcW w:w="1033" w:type="dxa"/>
            <w:tcBorders>
              <w:top w:val="nil"/>
              <w:left w:val="nil"/>
              <w:bottom w:val="single" w:sz="4" w:space="0" w:color="auto"/>
              <w:right w:val="single" w:sz="4" w:space="0" w:color="auto"/>
            </w:tcBorders>
            <w:shd w:val="clear" w:color="auto" w:fill="auto"/>
            <w:noWrap/>
            <w:vAlign w:val="center"/>
            <w:hideMark/>
          </w:tcPr>
          <w:p w14:paraId="28A446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125E6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600CE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5137.170-2(a)(1)</w:t>
            </w:r>
          </w:p>
        </w:tc>
        <w:tc>
          <w:tcPr>
            <w:tcW w:w="2065" w:type="dxa"/>
            <w:tcBorders>
              <w:top w:val="nil"/>
              <w:left w:val="nil"/>
              <w:bottom w:val="single" w:sz="4" w:space="0" w:color="auto"/>
              <w:right w:val="single" w:sz="4" w:space="0" w:color="auto"/>
            </w:tcBorders>
            <w:shd w:val="clear" w:color="auto" w:fill="auto"/>
            <w:noWrap/>
            <w:vAlign w:val="center"/>
            <w:hideMark/>
          </w:tcPr>
          <w:p w14:paraId="47F707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AE8E9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043FF4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65EDAAD9"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BDE70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3F94B0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4635A65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contract or task order that is not performance-based (exceeding $100M)</w:t>
            </w:r>
          </w:p>
        </w:tc>
        <w:tc>
          <w:tcPr>
            <w:tcW w:w="1957" w:type="dxa"/>
            <w:tcBorders>
              <w:top w:val="nil"/>
              <w:left w:val="nil"/>
              <w:bottom w:val="single" w:sz="4" w:space="0" w:color="auto"/>
              <w:right w:val="single" w:sz="4" w:space="0" w:color="auto"/>
            </w:tcBorders>
            <w:shd w:val="clear" w:color="auto" w:fill="auto"/>
            <w:vAlign w:val="center"/>
            <w:hideMark/>
          </w:tcPr>
          <w:p w14:paraId="133A8A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7EBD3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D259C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6F37F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67D862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DFARS 237.170-2(a)(2)   </w:t>
            </w:r>
          </w:p>
        </w:tc>
        <w:tc>
          <w:tcPr>
            <w:tcW w:w="1671" w:type="dxa"/>
            <w:tcBorders>
              <w:top w:val="nil"/>
              <w:left w:val="nil"/>
              <w:bottom w:val="single" w:sz="4" w:space="0" w:color="auto"/>
              <w:right w:val="single" w:sz="4" w:space="0" w:color="auto"/>
            </w:tcBorders>
            <w:shd w:val="clear" w:color="auto" w:fill="auto"/>
            <w:noWrap/>
            <w:vAlign w:val="center"/>
            <w:hideMark/>
          </w:tcPr>
          <w:p w14:paraId="388F33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8BC24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4DF24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F92AE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5137.170-2(a)(2)</w:t>
            </w:r>
          </w:p>
        </w:tc>
        <w:tc>
          <w:tcPr>
            <w:tcW w:w="2065" w:type="dxa"/>
            <w:tcBorders>
              <w:top w:val="nil"/>
              <w:left w:val="nil"/>
              <w:bottom w:val="single" w:sz="4" w:space="0" w:color="auto"/>
              <w:right w:val="single" w:sz="4" w:space="0" w:color="auto"/>
            </w:tcBorders>
            <w:shd w:val="clear" w:color="auto" w:fill="auto"/>
            <w:noWrap/>
            <w:vAlign w:val="center"/>
            <w:hideMark/>
          </w:tcPr>
          <w:p w14:paraId="4946C8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3B748AF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102DD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35E4854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C02A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0C1F533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Guidelines for Determining Availability of Personnel</w:t>
            </w:r>
          </w:p>
        </w:tc>
        <w:tc>
          <w:tcPr>
            <w:tcW w:w="5825" w:type="dxa"/>
            <w:tcBorders>
              <w:top w:val="nil"/>
              <w:left w:val="nil"/>
              <w:bottom w:val="single" w:sz="4" w:space="0" w:color="auto"/>
              <w:right w:val="single" w:sz="4" w:space="0" w:color="auto"/>
            </w:tcBorders>
            <w:shd w:val="clear" w:color="auto" w:fill="auto"/>
            <w:vAlign w:val="center"/>
            <w:hideMark/>
          </w:tcPr>
          <w:p w14:paraId="28C784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Determines if sufficient personnel are available to evaluate/analyze proposals for advisory and assistance service procurements. </w:t>
            </w:r>
          </w:p>
        </w:tc>
        <w:tc>
          <w:tcPr>
            <w:tcW w:w="1957" w:type="dxa"/>
            <w:tcBorders>
              <w:top w:val="nil"/>
              <w:left w:val="nil"/>
              <w:bottom w:val="single" w:sz="4" w:space="0" w:color="auto"/>
              <w:right w:val="single" w:sz="4" w:space="0" w:color="auto"/>
            </w:tcBorders>
            <w:shd w:val="clear" w:color="auto" w:fill="auto"/>
            <w:noWrap/>
            <w:vAlign w:val="center"/>
            <w:hideMark/>
          </w:tcPr>
          <w:p w14:paraId="092951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37.204</w:t>
            </w:r>
          </w:p>
        </w:tc>
        <w:tc>
          <w:tcPr>
            <w:tcW w:w="2384" w:type="dxa"/>
            <w:tcBorders>
              <w:top w:val="nil"/>
              <w:left w:val="nil"/>
              <w:bottom w:val="single" w:sz="4" w:space="0" w:color="auto"/>
              <w:right w:val="single" w:sz="4" w:space="0" w:color="auto"/>
            </w:tcBorders>
            <w:shd w:val="clear" w:color="auto" w:fill="auto"/>
            <w:noWrap/>
            <w:vAlign w:val="center"/>
            <w:hideMark/>
          </w:tcPr>
          <w:p w14:paraId="113AF6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1DFC6C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7E749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EF590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DB0CA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24830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66D31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61B43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5137.204</w:t>
            </w:r>
          </w:p>
        </w:tc>
        <w:tc>
          <w:tcPr>
            <w:tcW w:w="2065" w:type="dxa"/>
            <w:tcBorders>
              <w:top w:val="nil"/>
              <w:left w:val="nil"/>
              <w:bottom w:val="single" w:sz="4" w:space="0" w:color="auto"/>
              <w:right w:val="single" w:sz="4" w:space="0" w:color="auto"/>
            </w:tcBorders>
            <w:shd w:val="clear" w:color="auto" w:fill="auto"/>
            <w:vAlign w:val="center"/>
            <w:hideMark/>
          </w:tcPr>
          <w:p w14:paraId="4EF8BB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74298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0EED8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0DBBDF37" w14:textId="77777777" w:rsidTr="00EC4CA9">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D8F0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0F8E0DF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57BAF6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 Responsibilities</w:t>
            </w:r>
          </w:p>
        </w:tc>
        <w:tc>
          <w:tcPr>
            <w:tcW w:w="1957" w:type="dxa"/>
            <w:tcBorders>
              <w:top w:val="nil"/>
              <w:left w:val="nil"/>
              <w:bottom w:val="single" w:sz="4" w:space="0" w:color="auto"/>
              <w:right w:val="single" w:sz="4" w:space="0" w:color="auto"/>
            </w:tcBorders>
            <w:shd w:val="clear" w:color="auto" w:fill="auto"/>
            <w:noWrap/>
            <w:vAlign w:val="center"/>
            <w:hideMark/>
          </w:tcPr>
          <w:p w14:paraId="3A85EB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37.503</w:t>
            </w:r>
          </w:p>
        </w:tc>
        <w:tc>
          <w:tcPr>
            <w:tcW w:w="2384" w:type="dxa"/>
            <w:tcBorders>
              <w:top w:val="nil"/>
              <w:left w:val="nil"/>
              <w:bottom w:val="single" w:sz="4" w:space="0" w:color="auto"/>
              <w:right w:val="single" w:sz="4" w:space="0" w:color="auto"/>
            </w:tcBorders>
            <w:shd w:val="clear" w:color="auto" w:fill="auto"/>
            <w:noWrap/>
            <w:vAlign w:val="center"/>
            <w:hideMark/>
          </w:tcPr>
          <w:p w14:paraId="3EAAC5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38764F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DD04C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B0451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237.503</w:t>
            </w:r>
          </w:p>
        </w:tc>
        <w:tc>
          <w:tcPr>
            <w:tcW w:w="1671" w:type="dxa"/>
            <w:tcBorders>
              <w:top w:val="nil"/>
              <w:left w:val="nil"/>
              <w:bottom w:val="single" w:sz="4" w:space="0" w:color="auto"/>
              <w:right w:val="single" w:sz="4" w:space="0" w:color="auto"/>
            </w:tcBorders>
            <w:shd w:val="clear" w:color="auto" w:fill="auto"/>
            <w:vAlign w:val="center"/>
            <w:hideMark/>
          </w:tcPr>
          <w:p w14:paraId="5FBEE1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38E72C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796F2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4D1851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5137.503</w:t>
            </w:r>
          </w:p>
        </w:tc>
        <w:tc>
          <w:tcPr>
            <w:tcW w:w="2065" w:type="dxa"/>
            <w:tcBorders>
              <w:top w:val="nil"/>
              <w:left w:val="nil"/>
              <w:bottom w:val="single" w:sz="4" w:space="0" w:color="auto"/>
              <w:right w:val="single" w:sz="4" w:space="0" w:color="auto"/>
            </w:tcBorders>
            <w:shd w:val="clear" w:color="auto" w:fill="auto"/>
            <w:noWrap/>
            <w:vAlign w:val="center"/>
            <w:hideMark/>
          </w:tcPr>
          <w:p w14:paraId="44EA9F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7F82E9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720BB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Army Regulation 70-13, Management and Oversight of Service Contracts, chapter 2, implements the responsibilities set forth in FAR 37.503; and FAR 37.503(c) and DFARS 237.503 are implemented at AFARS 5107.503</w:t>
            </w:r>
          </w:p>
        </w:tc>
      </w:tr>
      <w:tr w:rsidR="00EC4CA9" w:rsidRPr="00EC4CA9" w14:paraId="754D927C"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6F02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6CBE85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642737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4F83DF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12B90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F65CA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F267C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274C0E6"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DoDi</w:t>
            </w:r>
            <w:proofErr w:type="spellEnd"/>
            <w:r w:rsidRPr="00EC4CA9">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641919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1EAF3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D9734B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CCD5F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5137.590-3 (category I)                                          </w:t>
            </w:r>
            <w:r w:rsidRPr="00EC4CA9">
              <w:rPr>
                <w:rFonts w:ascii="Arial" w:eastAsia="Times New Roman" w:hAnsi="Arial" w:cs="Arial"/>
                <w:i/>
                <w:iCs/>
                <w:color w:val="000000"/>
                <w:sz w:val="20"/>
                <w:szCs w:val="20"/>
              </w:rPr>
              <w:t>Acquisition of services with an estimated total value of $1B or more, or more than $300M in any one year.</w:t>
            </w:r>
          </w:p>
        </w:tc>
        <w:tc>
          <w:tcPr>
            <w:tcW w:w="2065" w:type="dxa"/>
            <w:tcBorders>
              <w:top w:val="nil"/>
              <w:left w:val="nil"/>
              <w:bottom w:val="single" w:sz="4" w:space="0" w:color="auto"/>
              <w:right w:val="single" w:sz="4" w:space="0" w:color="auto"/>
            </w:tcBorders>
            <w:shd w:val="clear" w:color="auto" w:fill="auto"/>
            <w:vAlign w:val="center"/>
            <w:hideMark/>
          </w:tcPr>
          <w:p w14:paraId="7DE37A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1AEEAC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1639B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or Senior Services Manager, without power to further delegate </w:t>
            </w:r>
          </w:p>
        </w:tc>
      </w:tr>
      <w:tr w:rsidR="00EC4CA9" w:rsidRPr="00EC4CA9" w14:paraId="77375678"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BF9979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7139F9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581985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6615CD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D6892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FC992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2F948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067B786"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DoDi</w:t>
            </w:r>
            <w:proofErr w:type="spellEnd"/>
            <w:r w:rsidRPr="00EC4CA9">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65F873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USD(AT&amp;L) for acquisitions designated as special interest by the USD(AT&amp;L)</w:t>
            </w:r>
          </w:p>
        </w:tc>
        <w:tc>
          <w:tcPr>
            <w:tcW w:w="1033" w:type="dxa"/>
            <w:tcBorders>
              <w:top w:val="nil"/>
              <w:left w:val="nil"/>
              <w:bottom w:val="single" w:sz="4" w:space="0" w:color="auto"/>
              <w:right w:val="single" w:sz="4" w:space="0" w:color="auto"/>
            </w:tcBorders>
            <w:shd w:val="clear" w:color="auto" w:fill="auto"/>
            <w:noWrap/>
            <w:vAlign w:val="center"/>
            <w:hideMark/>
          </w:tcPr>
          <w:p w14:paraId="0764D47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3689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13E4D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5137.590-3 (special </w:t>
            </w:r>
            <w:proofErr w:type="gramStart"/>
            <w:r w:rsidRPr="00EC4CA9">
              <w:rPr>
                <w:rFonts w:ascii="Arial" w:eastAsia="Times New Roman" w:hAnsi="Arial" w:cs="Arial"/>
                <w:color w:val="000000"/>
                <w:sz w:val="20"/>
                <w:szCs w:val="20"/>
              </w:rPr>
              <w:t xml:space="preserve">interest)   </w:t>
            </w:r>
            <w:proofErr w:type="gramEnd"/>
            <w:r w:rsidRPr="00EC4CA9">
              <w:rPr>
                <w:rFonts w:ascii="Arial" w:eastAsia="Times New Roman" w:hAnsi="Arial" w:cs="Arial"/>
                <w:color w:val="000000"/>
                <w:sz w:val="20"/>
                <w:szCs w:val="20"/>
              </w:rPr>
              <w:t xml:space="preserve">                                </w:t>
            </w:r>
            <w:r w:rsidRPr="00EC4CA9">
              <w:rPr>
                <w:rFonts w:ascii="Arial" w:eastAsia="Times New Roman" w:hAnsi="Arial" w:cs="Arial"/>
                <w:i/>
                <w:iCs/>
                <w:color w:val="000000"/>
                <w:sz w:val="20"/>
                <w:szCs w:val="20"/>
              </w:rPr>
              <w:t>As designated by USD(A&amp;S), ASA(ALT), DASA(P) or SSM.</w:t>
            </w:r>
          </w:p>
        </w:tc>
        <w:tc>
          <w:tcPr>
            <w:tcW w:w="2065" w:type="dxa"/>
            <w:tcBorders>
              <w:top w:val="nil"/>
              <w:left w:val="nil"/>
              <w:bottom w:val="single" w:sz="4" w:space="0" w:color="auto"/>
              <w:right w:val="single" w:sz="4" w:space="0" w:color="auto"/>
            </w:tcBorders>
            <w:shd w:val="clear" w:color="auto" w:fill="auto"/>
            <w:vAlign w:val="center"/>
            <w:hideMark/>
          </w:tcPr>
          <w:p w14:paraId="0E22A6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25AC5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4A7A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ASA(ALT), DASA(P) or Senior Services Manager, without power to further delegate </w:t>
            </w:r>
          </w:p>
        </w:tc>
      </w:tr>
      <w:tr w:rsidR="00EC4CA9" w:rsidRPr="00EC4CA9" w14:paraId="69BB6E34"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FD3F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2E6E0F8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4F5732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5F27B5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15A75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647EF7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0BBBB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D0941C2"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DoDi</w:t>
            </w:r>
            <w:proofErr w:type="spellEnd"/>
            <w:r w:rsidRPr="00EC4CA9">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472C8C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307155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C9786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91DC9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5137.590-3 (category II)                     </w:t>
            </w:r>
            <w:r w:rsidRPr="00EC4CA9">
              <w:rPr>
                <w:rFonts w:ascii="Arial" w:eastAsia="Times New Roman" w:hAnsi="Arial" w:cs="Arial"/>
                <w:i/>
                <w:iCs/>
                <w:color w:val="000000"/>
                <w:sz w:val="20"/>
                <w:szCs w:val="20"/>
              </w:rPr>
              <w:t>Acquisition of services with an estimated total value of $250M or more, but less than $1B.</w:t>
            </w:r>
          </w:p>
        </w:tc>
        <w:tc>
          <w:tcPr>
            <w:tcW w:w="2065" w:type="dxa"/>
            <w:tcBorders>
              <w:top w:val="nil"/>
              <w:left w:val="nil"/>
              <w:bottom w:val="single" w:sz="4" w:space="0" w:color="auto"/>
              <w:right w:val="single" w:sz="4" w:space="0" w:color="auto"/>
            </w:tcBorders>
            <w:shd w:val="clear" w:color="auto" w:fill="auto"/>
            <w:vAlign w:val="center"/>
            <w:hideMark/>
          </w:tcPr>
          <w:p w14:paraId="06CF21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53443C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BD306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DASA(P) or Senior Services Manager, without power to further delegate </w:t>
            </w:r>
          </w:p>
        </w:tc>
      </w:tr>
      <w:tr w:rsidR="00EC4CA9" w:rsidRPr="00EC4CA9" w14:paraId="58904B7D"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7FAE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7B67E6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5C09C7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7E2AF01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048E3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75A82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65CCE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15DA023"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DoDi</w:t>
            </w:r>
            <w:proofErr w:type="spellEnd"/>
            <w:r w:rsidRPr="00EC4CA9">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6FD51C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DBD01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E555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6FAEB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5137.590-3 (category III)                        </w:t>
            </w:r>
            <w:r w:rsidRPr="00EC4CA9">
              <w:rPr>
                <w:rFonts w:ascii="Arial" w:eastAsia="Times New Roman" w:hAnsi="Arial" w:cs="Arial"/>
                <w:i/>
                <w:iCs/>
                <w:color w:val="000000"/>
                <w:sz w:val="20"/>
                <w:szCs w:val="20"/>
              </w:rPr>
              <w:t>Acquisition of services with an estimated total value of $100M or more, but less than $250M.</w:t>
            </w:r>
          </w:p>
        </w:tc>
        <w:tc>
          <w:tcPr>
            <w:tcW w:w="2065" w:type="dxa"/>
            <w:tcBorders>
              <w:top w:val="nil"/>
              <w:left w:val="nil"/>
              <w:bottom w:val="single" w:sz="4" w:space="0" w:color="auto"/>
              <w:right w:val="single" w:sz="4" w:space="0" w:color="auto"/>
            </w:tcBorders>
            <w:shd w:val="clear" w:color="auto" w:fill="auto"/>
            <w:vAlign w:val="center"/>
            <w:hideMark/>
          </w:tcPr>
          <w:p w14:paraId="3316E8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10E6F2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6ED4C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6A234788"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ACDEE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2CEF9A8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7F092F9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1E73DD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E0ACD7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F7A50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2772C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0E7E224"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DoDi</w:t>
            </w:r>
            <w:proofErr w:type="spellEnd"/>
            <w:r w:rsidRPr="00EC4CA9">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3ADB66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DFFE94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DA3F84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7835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5137.590-3 (category IV)                   </w:t>
            </w:r>
            <w:r w:rsidRPr="00EC4CA9">
              <w:rPr>
                <w:rFonts w:ascii="Arial" w:eastAsia="Times New Roman" w:hAnsi="Arial" w:cs="Arial"/>
                <w:i/>
                <w:iCs/>
                <w:color w:val="000000"/>
                <w:sz w:val="20"/>
                <w:szCs w:val="20"/>
              </w:rPr>
              <w:t>Acquisition of services with an estimated value of $10M or more, but less than $100M.</w:t>
            </w:r>
          </w:p>
        </w:tc>
        <w:tc>
          <w:tcPr>
            <w:tcW w:w="2065" w:type="dxa"/>
            <w:tcBorders>
              <w:top w:val="nil"/>
              <w:left w:val="nil"/>
              <w:bottom w:val="single" w:sz="4" w:space="0" w:color="auto"/>
              <w:right w:val="single" w:sz="4" w:space="0" w:color="auto"/>
            </w:tcBorders>
            <w:shd w:val="clear" w:color="auto" w:fill="auto"/>
            <w:vAlign w:val="center"/>
            <w:hideMark/>
          </w:tcPr>
          <w:p w14:paraId="4CA93F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13F3F1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07EC3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w:t>
            </w:r>
            <w:proofErr w:type="spellStart"/>
            <w:r w:rsidRPr="00EC4CA9">
              <w:rPr>
                <w:rFonts w:ascii="Arial" w:eastAsia="Times New Roman" w:hAnsi="Arial" w:cs="Arial"/>
                <w:color w:val="000000"/>
                <w:sz w:val="20"/>
                <w:szCs w:val="20"/>
              </w:rPr>
              <w:t>CoCO</w:t>
            </w:r>
            <w:proofErr w:type="spellEnd"/>
          </w:p>
        </w:tc>
      </w:tr>
      <w:tr w:rsidR="00EC4CA9" w:rsidRPr="00EC4CA9" w14:paraId="1A40DFB1"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7C23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43583E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2B71CD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47DFE0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2BBCE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FA5D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4DE0F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61343C9" w14:textId="77777777" w:rsidR="00EC4CA9" w:rsidRPr="00EC4CA9" w:rsidRDefault="00EC4CA9" w:rsidP="00EC4CA9">
            <w:pPr>
              <w:jc w:val="center"/>
              <w:rPr>
                <w:rFonts w:ascii="Arial" w:eastAsia="Times New Roman" w:hAnsi="Arial" w:cs="Arial"/>
                <w:color w:val="000000"/>
                <w:sz w:val="20"/>
                <w:szCs w:val="20"/>
              </w:rPr>
            </w:pPr>
            <w:proofErr w:type="spellStart"/>
            <w:r w:rsidRPr="00EC4CA9">
              <w:rPr>
                <w:rFonts w:ascii="Arial" w:eastAsia="Times New Roman" w:hAnsi="Arial" w:cs="Arial"/>
                <w:color w:val="000000"/>
                <w:sz w:val="20"/>
                <w:szCs w:val="20"/>
              </w:rPr>
              <w:t>DoDi</w:t>
            </w:r>
            <w:proofErr w:type="spellEnd"/>
            <w:r w:rsidRPr="00EC4CA9">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3C1C60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7A320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81ED8C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26EF7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5137.590-3 (category V)                            </w:t>
            </w:r>
            <w:r w:rsidRPr="00EC4CA9">
              <w:rPr>
                <w:rFonts w:ascii="Arial" w:eastAsia="Times New Roman" w:hAnsi="Arial" w:cs="Arial"/>
                <w:i/>
                <w:iCs/>
                <w:color w:val="000000"/>
                <w:sz w:val="20"/>
                <w:szCs w:val="20"/>
              </w:rPr>
              <w:t xml:space="preserve">Acquisition of services with an estimated total of simplified acquisition threshold, but less than $10M. </w:t>
            </w:r>
          </w:p>
        </w:tc>
        <w:tc>
          <w:tcPr>
            <w:tcW w:w="2065" w:type="dxa"/>
            <w:tcBorders>
              <w:top w:val="nil"/>
              <w:left w:val="nil"/>
              <w:bottom w:val="single" w:sz="4" w:space="0" w:color="auto"/>
              <w:right w:val="single" w:sz="4" w:space="0" w:color="auto"/>
            </w:tcBorders>
            <w:shd w:val="clear" w:color="auto" w:fill="auto"/>
            <w:vAlign w:val="center"/>
            <w:hideMark/>
          </w:tcPr>
          <w:p w14:paraId="460A6B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18D46D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871366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1 Level Above KO</w:t>
            </w:r>
          </w:p>
        </w:tc>
      </w:tr>
      <w:tr w:rsidR="00EC4CA9" w:rsidRPr="00EC4CA9" w14:paraId="5EA96253"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D24DB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2FFC12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Services at Installations Being Closed--Policy</w:t>
            </w:r>
          </w:p>
        </w:tc>
        <w:tc>
          <w:tcPr>
            <w:tcW w:w="5825" w:type="dxa"/>
            <w:tcBorders>
              <w:top w:val="nil"/>
              <w:left w:val="nil"/>
              <w:bottom w:val="single" w:sz="4" w:space="0" w:color="auto"/>
              <w:right w:val="single" w:sz="4" w:space="0" w:color="auto"/>
            </w:tcBorders>
            <w:shd w:val="clear" w:color="auto" w:fill="auto"/>
            <w:vAlign w:val="center"/>
            <w:hideMark/>
          </w:tcPr>
          <w:p w14:paraId="7467AB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services acquired from local gov't are in the best interests of DoD</w:t>
            </w:r>
          </w:p>
        </w:tc>
        <w:tc>
          <w:tcPr>
            <w:tcW w:w="1957" w:type="dxa"/>
            <w:tcBorders>
              <w:top w:val="nil"/>
              <w:left w:val="nil"/>
              <w:bottom w:val="single" w:sz="4" w:space="0" w:color="auto"/>
              <w:right w:val="single" w:sz="4" w:space="0" w:color="auto"/>
            </w:tcBorders>
            <w:shd w:val="clear" w:color="auto" w:fill="auto"/>
            <w:vAlign w:val="center"/>
            <w:hideMark/>
          </w:tcPr>
          <w:p w14:paraId="4827B1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5CA1FB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2F2DD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AFE1E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1DFDB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237.7401(c)</w:t>
            </w:r>
          </w:p>
        </w:tc>
        <w:tc>
          <w:tcPr>
            <w:tcW w:w="1671" w:type="dxa"/>
            <w:tcBorders>
              <w:top w:val="nil"/>
              <w:left w:val="nil"/>
              <w:bottom w:val="single" w:sz="4" w:space="0" w:color="auto"/>
              <w:right w:val="single" w:sz="4" w:space="0" w:color="auto"/>
            </w:tcBorders>
            <w:shd w:val="clear" w:color="auto" w:fill="auto"/>
            <w:vAlign w:val="center"/>
            <w:hideMark/>
          </w:tcPr>
          <w:p w14:paraId="03FE72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38033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835482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F1DB0F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5137.7401(c) </w:t>
            </w:r>
          </w:p>
        </w:tc>
        <w:tc>
          <w:tcPr>
            <w:tcW w:w="2065" w:type="dxa"/>
            <w:tcBorders>
              <w:top w:val="nil"/>
              <w:left w:val="nil"/>
              <w:bottom w:val="single" w:sz="4" w:space="0" w:color="auto"/>
              <w:right w:val="single" w:sz="4" w:space="0" w:color="auto"/>
            </w:tcBorders>
            <w:shd w:val="clear" w:color="auto" w:fill="auto"/>
            <w:noWrap/>
            <w:vAlign w:val="center"/>
            <w:hideMark/>
          </w:tcPr>
          <w:p w14:paraId="211A17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0FE663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AA4C8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34073D85" w14:textId="77777777" w:rsidTr="00EC4CA9">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2DEA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39</w:t>
            </w:r>
          </w:p>
        </w:tc>
        <w:tc>
          <w:tcPr>
            <w:tcW w:w="1964" w:type="dxa"/>
            <w:tcBorders>
              <w:top w:val="nil"/>
              <w:left w:val="nil"/>
              <w:bottom w:val="single" w:sz="4" w:space="0" w:color="auto"/>
              <w:right w:val="single" w:sz="4" w:space="0" w:color="auto"/>
            </w:tcBorders>
            <w:shd w:val="clear" w:color="auto" w:fill="auto"/>
            <w:vAlign w:val="center"/>
            <w:hideMark/>
          </w:tcPr>
          <w:p w14:paraId="339BAC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Acquisition of Information Technology - Policy</w:t>
            </w:r>
          </w:p>
        </w:tc>
        <w:tc>
          <w:tcPr>
            <w:tcW w:w="5825" w:type="dxa"/>
            <w:tcBorders>
              <w:top w:val="nil"/>
              <w:left w:val="nil"/>
              <w:bottom w:val="single" w:sz="4" w:space="0" w:color="auto"/>
              <w:right w:val="single" w:sz="4" w:space="0" w:color="auto"/>
            </w:tcBorders>
            <w:shd w:val="clear" w:color="auto" w:fill="auto"/>
            <w:vAlign w:val="center"/>
            <w:hideMark/>
          </w:tcPr>
          <w:p w14:paraId="76458D2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no commercial items are suitable to meet the agency’s needs for information technology products or services, as determined </w:t>
            </w:r>
            <w:proofErr w:type="gramStart"/>
            <w:r w:rsidRPr="00EC4CA9">
              <w:rPr>
                <w:rFonts w:ascii="Arial" w:eastAsia="Times New Roman" w:hAnsi="Arial" w:cs="Arial"/>
                <w:color w:val="000000"/>
                <w:sz w:val="20"/>
                <w:szCs w:val="20"/>
              </w:rPr>
              <w:t>through the use of</w:t>
            </w:r>
            <w:proofErr w:type="gramEnd"/>
            <w:r w:rsidRPr="00EC4CA9">
              <w:rPr>
                <w:rFonts w:ascii="Arial" w:eastAsia="Times New Roman" w:hAnsi="Arial" w:cs="Arial"/>
                <w:color w:val="000000"/>
                <w:sz w:val="20"/>
                <w:szCs w:val="20"/>
              </w:rPr>
              <w:t xml:space="preserve"> market research appropriate to the circumstances.  </w:t>
            </w:r>
          </w:p>
        </w:tc>
        <w:tc>
          <w:tcPr>
            <w:tcW w:w="1957" w:type="dxa"/>
            <w:tcBorders>
              <w:top w:val="nil"/>
              <w:left w:val="nil"/>
              <w:bottom w:val="single" w:sz="4" w:space="0" w:color="auto"/>
              <w:right w:val="single" w:sz="4" w:space="0" w:color="auto"/>
            </w:tcBorders>
            <w:shd w:val="clear" w:color="auto" w:fill="auto"/>
            <w:vAlign w:val="center"/>
            <w:hideMark/>
          </w:tcPr>
          <w:p w14:paraId="654442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6B4E0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413BD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452E4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B0D65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239.101(1)</w:t>
            </w:r>
          </w:p>
        </w:tc>
        <w:tc>
          <w:tcPr>
            <w:tcW w:w="1671" w:type="dxa"/>
            <w:tcBorders>
              <w:top w:val="nil"/>
              <w:left w:val="nil"/>
              <w:bottom w:val="single" w:sz="4" w:space="0" w:color="auto"/>
              <w:right w:val="single" w:sz="4" w:space="0" w:color="auto"/>
            </w:tcBorders>
            <w:shd w:val="clear" w:color="auto" w:fill="auto"/>
            <w:vAlign w:val="center"/>
            <w:hideMark/>
          </w:tcPr>
          <w:p w14:paraId="2BF3C9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8F02D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36BFD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0F238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5139.101(1)</w:t>
            </w:r>
          </w:p>
        </w:tc>
        <w:tc>
          <w:tcPr>
            <w:tcW w:w="2065" w:type="dxa"/>
            <w:tcBorders>
              <w:top w:val="nil"/>
              <w:left w:val="nil"/>
              <w:bottom w:val="single" w:sz="4" w:space="0" w:color="auto"/>
              <w:right w:val="single" w:sz="4" w:space="0" w:color="auto"/>
            </w:tcBorders>
            <w:shd w:val="clear" w:color="auto" w:fill="auto"/>
            <w:noWrap/>
            <w:vAlign w:val="center"/>
            <w:hideMark/>
          </w:tcPr>
          <w:p w14:paraId="476E04C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2BA195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869F5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4130DAE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4CFE9D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39</w:t>
            </w:r>
          </w:p>
        </w:tc>
        <w:tc>
          <w:tcPr>
            <w:tcW w:w="1964" w:type="dxa"/>
            <w:tcBorders>
              <w:top w:val="nil"/>
              <w:left w:val="nil"/>
              <w:bottom w:val="single" w:sz="4" w:space="0" w:color="auto"/>
              <w:right w:val="single" w:sz="4" w:space="0" w:color="auto"/>
            </w:tcBorders>
            <w:shd w:val="clear" w:color="auto" w:fill="auto"/>
            <w:vAlign w:val="center"/>
            <w:hideMark/>
          </w:tcPr>
          <w:p w14:paraId="0749A9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Telecommunications Services</w:t>
            </w:r>
          </w:p>
        </w:tc>
        <w:tc>
          <w:tcPr>
            <w:tcW w:w="5825" w:type="dxa"/>
            <w:tcBorders>
              <w:top w:val="nil"/>
              <w:left w:val="nil"/>
              <w:bottom w:val="single" w:sz="4" w:space="0" w:color="auto"/>
              <w:right w:val="single" w:sz="4" w:space="0" w:color="auto"/>
            </w:tcBorders>
            <w:shd w:val="clear" w:color="auto" w:fill="auto"/>
            <w:vAlign w:val="center"/>
            <w:hideMark/>
          </w:tcPr>
          <w:p w14:paraId="3006E3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Authorization of provision of the necessary property as GFP or acquisition as CAP if conditions at FAR 45.102(b) met</w:t>
            </w:r>
          </w:p>
        </w:tc>
        <w:tc>
          <w:tcPr>
            <w:tcW w:w="1957" w:type="dxa"/>
            <w:tcBorders>
              <w:top w:val="nil"/>
              <w:left w:val="nil"/>
              <w:bottom w:val="single" w:sz="4" w:space="0" w:color="auto"/>
              <w:right w:val="single" w:sz="4" w:space="0" w:color="auto"/>
            </w:tcBorders>
            <w:shd w:val="clear" w:color="auto" w:fill="auto"/>
            <w:vAlign w:val="center"/>
            <w:hideMark/>
          </w:tcPr>
          <w:p w14:paraId="13657D8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78CD63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101FA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3E886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A6A1B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239.7402(b)(4)</w:t>
            </w:r>
          </w:p>
        </w:tc>
        <w:tc>
          <w:tcPr>
            <w:tcW w:w="1671" w:type="dxa"/>
            <w:tcBorders>
              <w:top w:val="nil"/>
              <w:left w:val="nil"/>
              <w:bottom w:val="single" w:sz="4" w:space="0" w:color="auto"/>
              <w:right w:val="single" w:sz="4" w:space="0" w:color="auto"/>
            </w:tcBorders>
            <w:shd w:val="clear" w:color="auto" w:fill="auto"/>
            <w:vAlign w:val="center"/>
            <w:hideMark/>
          </w:tcPr>
          <w:p w14:paraId="53A336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76A8EB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DF0F9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0A0EEE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5139.7402(b)(4)</w:t>
            </w:r>
          </w:p>
        </w:tc>
        <w:tc>
          <w:tcPr>
            <w:tcW w:w="2065" w:type="dxa"/>
            <w:tcBorders>
              <w:top w:val="nil"/>
              <w:left w:val="nil"/>
              <w:bottom w:val="single" w:sz="4" w:space="0" w:color="auto"/>
              <w:right w:val="single" w:sz="4" w:space="0" w:color="auto"/>
            </w:tcBorders>
            <w:shd w:val="clear" w:color="auto" w:fill="auto"/>
            <w:noWrap/>
            <w:vAlign w:val="center"/>
            <w:hideMark/>
          </w:tcPr>
          <w:p w14:paraId="68FB00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04443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5E1596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483CA4A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4AC7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71D475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Assignment of Contract Administration</w:t>
            </w:r>
          </w:p>
        </w:tc>
        <w:tc>
          <w:tcPr>
            <w:tcW w:w="5825" w:type="dxa"/>
            <w:tcBorders>
              <w:top w:val="nil"/>
              <w:left w:val="nil"/>
              <w:bottom w:val="single" w:sz="4" w:space="0" w:color="auto"/>
              <w:right w:val="single" w:sz="4" w:space="0" w:color="auto"/>
            </w:tcBorders>
            <w:shd w:val="clear" w:color="auto" w:fill="auto"/>
            <w:vAlign w:val="center"/>
            <w:hideMark/>
          </w:tcPr>
          <w:p w14:paraId="7EB846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delegation of authority to issue orders under provisioning procedures and under BOAs</w:t>
            </w:r>
          </w:p>
        </w:tc>
        <w:tc>
          <w:tcPr>
            <w:tcW w:w="1957" w:type="dxa"/>
            <w:tcBorders>
              <w:top w:val="nil"/>
              <w:left w:val="nil"/>
              <w:bottom w:val="single" w:sz="4" w:space="0" w:color="auto"/>
              <w:right w:val="single" w:sz="4" w:space="0" w:color="auto"/>
            </w:tcBorders>
            <w:shd w:val="clear" w:color="auto" w:fill="auto"/>
            <w:vAlign w:val="center"/>
            <w:hideMark/>
          </w:tcPr>
          <w:p w14:paraId="7E807D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42.202(c)(2)</w:t>
            </w:r>
          </w:p>
        </w:tc>
        <w:tc>
          <w:tcPr>
            <w:tcW w:w="2384" w:type="dxa"/>
            <w:tcBorders>
              <w:top w:val="nil"/>
              <w:left w:val="nil"/>
              <w:bottom w:val="single" w:sz="4" w:space="0" w:color="auto"/>
              <w:right w:val="single" w:sz="4" w:space="0" w:color="auto"/>
            </w:tcBorders>
            <w:shd w:val="clear" w:color="auto" w:fill="auto"/>
            <w:vAlign w:val="center"/>
            <w:hideMark/>
          </w:tcPr>
          <w:p w14:paraId="2249B1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00270B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4E523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5968B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B77510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B6BE2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4E74A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827AD2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5142.202(c)(2)</w:t>
            </w:r>
          </w:p>
        </w:tc>
        <w:tc>
          <w:tcPr>
            <w:tcW w:w="2065" w:type="dxa"/>
            <w:tcBorders>
              <w:top w:val="nil"/>
              <w:left w:val="nil"/>
              <w:bottom w:val="single" w:sz="4" w:space="0" w:color="auto"/>
              <w:right w:val="single" w:sz="4" w:space="0" w:color="auto"/>
            </w:tcBorders>
            <w:shd w:val="clear" w:color="auto" w:fill="auto"/>
            <w:noWrap/>
            <w:vAlign w:val="center"/>
            <w:hideMark/>
          </w:tcPr>
          <w:p w14:paraId="152A8B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C405C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1A4E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64EAFEB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98603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05347A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Contract Administration Office Functions--Monitoring Contractor Costs</w:t>
            </w:r>
          </w:p>
        </w:tc>
        <w:tc>
          <w:tcPr>
            <w:tcW w:w="5825" w:type="dxa"/>
            <w:tcBorders>
              <w:top w:val="nil"/>
              <w:left w:val="nil"/>
              <w:bottom w:val="single" w:sz="4" w:space="0" w:color="auto"/>
              <w:right w:val="single" w:sz="4" w:space="0" w:color="auto"/>
            </w:tcBorders>
            <w:shd w:val="clear" w:color="auto" w:fill="auto"/>
            <w:vAlign w:val="center"/>
            <w:hideMark/>
          </w:tcPr>
          <w:p w14:paraId="495290C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Specific direction to conduct formal program of Gov't monitoring of contractor policies, procedures, and practices for controlling costs where significant Gov't business exists</w:t>
            </w:r>
          </w:p>
        </w:tc>
        <w:tc>
          <w:tcPr>
            <w:tcW w:w="1957" w:type="dxa"/>
            <w:tcBorders>
              <w:top w:val="nil"/>
              <w:left w:val="nil"/>
              <w:bottom w:val="single" w:sz="4" w:space="0" w:color="auto"/>
              <w:right w:val="single" w:sz="4" w:space="0" w:color="auto"/>
            </w:tcBorders>
            <w:shd w:val="clear" w:color="auto" w:fill="auto"/>
            <w:vAlign w:val="center"/>
            <w:hideMark/>
          </w:tcPr>
          <w:p w14:paraId="7F88943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5AA89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A65E74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2670E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6B361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DFARS PGI 242.302(a)(S-</w:t>
            </w:r>
            <w:proofErr w:type="gramStart"/>
            <w:r w:rsidRPr="00EC4CA9">
              <w:rPr>
                <w:rFonts w:ascii="Arial" w:eastAsia="Times New Roman" w:hAnsi="Arial" w:cs="Arial"/>
                <w:color w:val="000000"/>
                <w:sz w:val="20"/>
                <w:szCs w:val="20"/>
              </w:rPr>
              <w:t>75)(</w:t>
            </w:r>
            <w:proofErr w:type="gramEnd"/>
            <w:r w:rsidRPr="00EC4CA9">
              <w:rPr>
                <w:rFonts w:ascii="Arial" w:eastAsia="Times New Roman" w:hAnsi="Arial" w:cs="Arial"/>
                <w:color w:val="000000"/>
                <w:sz w:val="20"/>
                <w:szCs w:val="20"/>
              </w:rPr>
              <w:t>c)(1)(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)(C)</w:t>
            </w:r>
          </w:p>
        </w:tc>
        <w:tc>
          <w:tcPr>
            <w:tcW w:w="1671" w:type="dxa"/>
            <w:tcBorders>
              <w:top w:val="nil"/>
              <w:left w:val="nil"/>
              <w:bottom w:val="single" w:sz="4" w:space="0" w:color="auto"/>
              <w:right w:val="single" w:sz="4" w:space="0" w:color="auto"/>
            </w:tcBorders>
            <w:shd w:val="clear" w:color="auto" w:fill="auto"/>
            <w:vAlign w:val="center"/>
            <w:hideMark/>
          </w:tcPr>
          <w:p w14:paraId="4AB229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2FED08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373B8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983BC5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5142.302(a)(S-</w:t>
            </w:r>
            <w:proofErr w:type="gramStart"/>
            <w:r w:rsidRPr="00EC4CA9">
              <w:rPr>
                <w:rFonts w:ascii="Arial" w:eastAsia="Times New Roman" w:hAnsi="Arial" w:cs="Arial"/>
                <w:color w:val="000000"/>
                <w:sz w:val="20"/>
                <w:szCs w:val="20"/>
              </w:rPr>
              <w:t>75)(</w:t>
            </w:r>
            <w:proofErr w:type="gramEnd"/>
            <w:r w:rsidRPr="00EC4CA9">
              <w:rPr>
                <w:rFonts w:ascii="Arial" w:eastAsia="Times New Roman" w:hAnsi="Arial" w:cs="Arial"/>
                <w:color w:val="000000"/>
                <w:sz w:val="20"/>
                <w:szCs w:val="20"/>
              </w:rPr>
              <w:t>c)(1)(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 xml:space="preserve">)(C) </w:t>
            </w:r>
          </w:p>
        </w:tc>
        <w:tc>
          <w:tcPr>
            <w:tcW w:w="2065" w:type="dxa"/>
            <w:tcBorders>
              <w:top w:val="nil"/>
              <w:left w:val="nil"/>
              <w:bottom w:val="single" w:sz="4" w:space="0" w:color="auto"/>
              <w:right w:val="single" w:sz="4" w:space="0" w:color="auto"/>
            </w:tcBorders>
            <w:shd w:val="clear" w:color="auto" w:fill="auto"/>
            <w:noWrap/>
            <w:vAlign w:val="center"/>
            <w:hideMark/>
          </w:tcPr>
          <w:p w14:paraId="4DDE76C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A80A50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44923B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6D8D687E"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63A7B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2CB073C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Assignment of CACO</w:t>
            </w:r>
          </w:p>
        </w:tc>
        <w:tc>
          <w:tcPr>
            <w:tcW w:w="5825" w:type="dxa"/>
            <w:tcBorders>
              <w:top w:val="nil"/>
              <w:left w:val="nil"/>
              <w:bottom w:val="single" w:sz="4" w:space="0" w:color="auto"/>
              <w:right w:val="single" w:sz="4" w:space="0" w:color="auto"/>
            </w:tcBorders>
            <w:shd w:val="clear" w:color="auto" w:fill="auto"/>
            <w:vAlign w:val="center"/>
            <w:hideMark/>
          </w:tcPr>
          <w:p w14:paraId="0856AD3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Approve the need for CACO</w:t>
            </w:r>
          </w:p>
        </w:tc>
        <w:tc>
          <w:tcPr>
            <w:tcW w:w="1957" w:type="dxa"/>
            <w:tcBorders>
              <w:top w:val="nil"/>
              <w:left w:val="nil"/>
              <w:bottom w:val="single" w:sz="4" w:space="0" w:color="auto"/>
              <w:right w:val="single" w:sz="4" w:space="0" w:color="auto"/>
            </w:tcBorders>
            <w:shd w:val="clear" w:color="auto" w:fill="auto"/>
            <w:vAlign w:val="center"/>
            <w:hideMark/>
          </w:tcPr>
          <w:p w14:paraId="003F6CC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42.602(a)(2)</w:t>
            </w:r>
          </w:p>
        </w:tc>
        <w:tc>
          <w:tcPr>
            <w:tcW w:w="2384" w:type="dxa"/>
            <w:tcBorders>
              <w:top w:val="nil"/>
              <w:left w:val="nil"/>
              <w:bottom w:val="single" w:sz="4" w:space="0" w:color="auto"/>
              <w:right w:val="single" w:sz="4" w:space="0" w:color="auto"/>
            </w:tcBorders>
            <w:shd w:val="clear" w:color="auto" w:fill="auto"/>
            <w:vAlign w:val="center"/>
            <w:hideMark/>
          </w:tcPr>
          <w:p w14:paraId="1C3D9DD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2DCD8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D6708D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4C9F72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31B20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2B23B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AAE0D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24ADCD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5142.602(a)(2)</w:t>
            </w:r>
          </w:p>
        </w:tc>
        <w:tc>
          <w:tcPr>
            <w:tcW w:w="2065" w:type="dxa"/>
            <w:tcBorders>
              <w:top w:val="nil"/>
              <w:left w:val="nil"/>
              <w:bottom w:val="single" w:sz="4" w:space="0" w:color="auto"/>
              <w:right w:val="single" w:sz="4" w:space="0" w:color="auto"/>
            </w:tcBorders>
            <w:shd w:val="clear" w:color="auto" w:fill="auto"/>
            <w:noWrap/>
            <w:vAlign w:val="center"/>
            <w:hideMark/>
          </w:tcPr>
          <w:p w14:paraId="4D0655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6FCC1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9A9AE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0DE4DD9F"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EE94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2FD3F1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Indirect Cost Rates--Waiver of Certification </w:t>
            </w:r>
          </w:p>
        </w:tc>
        <w:tc>
          <w:tcPr>
            <w:tcW w:w="5825" w:type="dxa"/>
            <w:tcBorders>
              <w:top w:val="nil"/>
              <w:left w:val="nil"/>
              <w:bottom w:val="single" w:sz="4" w:space="0" w:color="auto"/>
              <w:right w:val="single" w:sz="4" w:space="0" w:color="auto"/>
            </w:tcBorders>
            <w:shd w:val="clear" w:color="auto" w:fill="auto"/>
            <w:vAlign w:val="center"/>
            <w:hideMark/>
          </w:tcPr>
          <w:p w14:paraId="70F718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 the Certification requirement when in the interest of the US or written determination is made available to public</w:t>
            </w:r>
          </w:p>
        </w:tc>
        <w:tc>
          <w:tcPr>
            <w:tcW w:w="1957" w:type="dxa"/>
            <w:tcBorders>
              <w:top w:val="nil"/>
              <w:left w:val="nil"/>
              <w:bottom w:val="single" w:sz="4" w:space="0" w:color="auto"/>
              <w:right w:val="single" w:sz="4" w:space="0" w:color="auto"/>
            </w:tcBorders>
            <w:shd w:val="clear" w:color="auto" w:fill="auto"/>
            <w:vAlign w:val="center"/>
            <w:hideMark/>
          </w:tcPr>
          <w:p w14:paraId="5278A84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42.703-2</w:t>
            </w:r>
          </w:p>
        </w:tc>
        <w:tc>
          <w:tcPr>
            <w:tcW w:w="2384" w:type="dxa"/>
            <w:tcBorders>
              <w:top w:val="nil"/>
              <w:left w:val="nil"/>
              <w:bottom w:val="single" w:sz="4" w:space="0" w:color="auto"/>
              <w:right w:val="single" w:sz="4" w:space="0" w:color="auto"/>
            </w:tcBorders>
            <w:shd w:val="clear" w:color="auto" w:fill="auto"/>
            <w:vAlign w:val="center"/>
            <w:hideMark/>
          </w:tcPr>
          <w:p w14:paraId="79DCE39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A14075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D6AC5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43946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4408E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BAE60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BBEF6C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80D2F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5142.703-2 </w:t>
            </w:r>
          </w:p>
        </w:tc>
        <w:tc>
          <w:tcPr>
            <w:tcW w:w="2065" w:type="dxa"/>
            <w:tcBorders>
              <w:top w:val="nil"/>
              <w:left w:val="nil"/>
              <w:bottom w:val="single" w:sz="4" w:space="0" w:color="auto"/>
              <w:right w:val="single" w:sz="4" w:space="0" w:color="auto"/>
            </w:tcBorders>
            <w:shd w:val="clear" w:color="auto" w:fill="auto"/>
            <w:noWrap/>
            <w:vAlign w:val="center"/>
            <w:hideMark/>
          </w:tcPr>
          <w:p w14:paraId="0CDB25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E4560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6A4DDF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79CDB957"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16E4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295322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Voluntary Refunds</w:t>
            </w:r>
          </w:p>
        </w:tc>
        <w:tc>
          <w:tcPr>
            <w:tcW w:w="5825" w:type="dxa"/>
            <w:tcBorders>
              <w:top w:val="nil"/>
              <w:left w:val="nil"/>
              <w:bottom w:val="single" w:sz="4" w:space="0" w:color="auto"/>
              <w:right w:val="single" w:sz="4" w:space="0" w:color="auto"/>
            </w:tcBorders>
            <w:shd w:val="clear" w:color="auto" w:fill="auto"/>
            <w:vAlign w:val="center"/>
            <w:hideMark/>
          </w:tcPr>
          <w:p w14:paraId="755B6BC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to solicit voluntary refunds</w:t>
            </w:r>
          </w:p>
        </w:tc>
        <w:tc>
          <w:tcPr>
            <w:tcW w:w="1957" w:type="dxa"/>
            <w:tcBorders>
              <w:top w:val="nil"/>
              <w:left w:val="nil"/>
              <w:bottom w:val="single" w:sz="4" w:space="0" w:color="auto"/>
              <w:right w:val="single" w:sz="4" w:space="0" w:color="auto"/>
            </w:tcBorders>
            <w:shd w:val="clear" w:color="auto" w:fill="auto"/>
            <w:vAlign w:val="center"/>
            <w:hideMark/>
          </w:tcPr>
          <w:p w14:paraId="4F43CC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7035EC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56E5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BB26C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6F78A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PGI 242.7100(4)</w:t>
            </w:r>
          </w:p>
        </w:tc>
        <w:tc>
          <w:tcPr>
            <w:tcW w:w="1671" w:type="dxa"/>
            <w:tcBorders>
              <w:top w:val="nil"/>
              <w:left w:val="nil"/>
              <w:bottom w:val="single" w:sz="4" w:space="0" w:color="auto"/>
              <w:right w:val="single" w:sz="4" w:space="0" w:color="auto"/>
            </w:tcBorders>
            <w:shd w:val="clear" w:color="auto" w:fill="auto"/>
            <w:vAlign w:val="center"/>
            <w:hideMark/>
          </w:tcPr>
          <w:p w14:paraId="2188A9E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2EB3A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5410D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BB30BC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5142.7100(4)</w:t>
            </w:r>
          </w:p>
        </w:tc>
        <w:tc>
          <w:tcPr>
            <w:tcW w:w="2065" w:type="dxa"/>
            <w:tcBorders>
              <w:top w:val="nil"/>
              <w:left w:val="nil"/>
              <w:bottom w:val="single" w:sz="4" w:space="0" w:color="auto"/>
              <w:right w:val="single" w:sz="4" w:space="0" w:color="auto"/>
            </w:tcBorders>
            <w:shd w:val="clear" w:color="auto" w:fill="auto"/>
            <w:noWrap/>
            <w:vAlign w:val="center"/>
            <w:hideMark/>
          </w:tcPr>
          <w:p w14:paraId="6ED6EA4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5E615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6E3520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2715F0E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4C3B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43</w:t>
            </w:r>
          </w:p>
        </w:tc>
        <w:tc>
          <w:tcPr>
            <w:tcW w:w="1964" w:type="dxa"/>
            <w:tcBorders>
              <w:top w:val="nil"/>
              <w:left w:val="nil"/>
              <w:bottom w:val="single" w:sz="4" w:space="0" w:color="auto"/>
              <w:right w:val="single" w:sz="4" w:space="0" w:color="auto"/>
            </w:tcBorders>
            <w:shd w:val="clear" w:color="auto" w:fill="auto"/>
            <w:vAlign w:val="center"/>
            <w:hideMark/>
          </w:tcPr>
          <w:p w14:paraId="5B99A2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Exceptions to Limitations on Change Orders</w:t>
            </w:r>
          </w:p>
        </w:tc>
        <w:tc>
          <w:tcPr>
            <w:tcW w:w="5825" w:type="dxa"/>
            <w:tcBorders>
              <w:top w:val="nil"/>
              <w:left w:val="nil"/>
              <w:bottom w:val="single" w:sz="4" w:space="0" w:color="auto"/>
              <w:right w:val="single" w:sz="4" w:space="0" w:color="auto"/>
            </w:tcBorders>
            <w:shd w:val="clear" w:color="auto" w:fill="auto"/>
            <w:vAlign w:val="center"/>
            <w:hideMark/>
          </w:tcPr>
          <w:p w14:paraId="2FF730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Waive the limitations in 243.204-70-2, 243.204-70-3 and 243.204-70-4 for unpriced orders necessary to support contingency or humanitarian or peacekeeping operations</w:t>
            </w:r>
          </w:p>
        </w:tc>
        <w:tc>
          <w:tcPr>
            <w:tcW w:w="1957" w:type="dxa"/>
            <w:tcBorders>
              <w:top w:val="nil"/>
              <w:left w:val="nil"/>
              <w:bottom w:val="single" w:sz="4" w:space="0" w:color="auto"/>
              <w:right w:val="single" w:sz="4" w:space="0" w:color="auto"/>
            </w:tcBorders>
            <w:shd w:val="clear" w:color="auto" w:fill="auto"/>
            <w:vAlign w:val="center"/>
            <w:hideMark/>
          </w:tcPr>
          <w:p w14:paraId="391A6F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621D9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9DFBF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6D716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49596C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243.204-70-5</w:t>
            </w:r>
          </w:p>
        </w:tc>
        <w:tc>
          <w:tcPr>
            <w:tcW w:w="1671" w:type="dxa"/>
            <w:tcBorders>
              <w:top w:val="nil"/>
              <w:left w:val="nil"/>
              <w:bottom w:val="single" w:sz="4" w:space="0" w:color="auto"/>
              <w:right w:val="single" w:sz="4" w:space="0" w:color="auto"/>
            </w:tcBorders>
            <w:shd w:val="clear" w:color="auto" w:fill="auto"/>
            <w:vAlign w:val="center"/>
            <w:hideMark/>
          </w:tcPr>
          <w:p w14:paraId="09C5E6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81641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8DEBC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403D5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5143.204-70-5(c) </w:t>
            </w:r>
          </w:p>
        </w:tc>
        <w:tc>
          <w:tcPr>
            <w:tcW w:w="2065" w:type="dxa"/>
            <w:tcBorders>
              <w:top w:val="nil"/>
              <w:left w:val="nil"/>
              <w:bottom w:val="single" w:sz="4" w:space="0" w:color="auto"/>
              <w:right w:val="single" w:sz="4" w:space="0" w:color="auto"/>
            </w:tcBorders>
            <w:shd w:val="clear" w:color="auto" w:fill="auto"/>
            <w:noWrap/>
            <w:vAlign w:val="center"/>
            <w:hideMark/>
          </w:tcPr>
          <w:p w14:paraId="5233A8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2C25CA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6A38E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without power to further delegate </w:t>
            </w:r>
          </w:p>
        </w:tc>
      </w:tr>
      <w:tr w:rsidR="00EC4CA9" w:rsidRPr="00EC4CA9" w14:paraId="79BE84E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C69D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43</w:t>
            </w:r>
          </w:p>
        </w:tc>
        <w:tc>
          <w:tcPr>
            <w:tcW w:w="1964" w:type="dxa"/>
            <w:tcBorders>
              <w:top w:val="nil"/>
              <w:left w:val="nil"/>
              <w:bottom w:val="single" w:sz="4" w:space="0" w:color="auto"/>
              <w:right w:val="single" w:sz="4" w:space="0" w:color="auto"/>
            </w:tcBorders>
            <w:shd w:val="clear" w:color="auto" w:fill="auto"/>
            <w:vAlign w:val="center"/>
            <w:hideMark/>
          </w:tcPr>
          <w:p w14:paraId="51A7B9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Allowable Profit - Change Orders</w:t>
            </w:r>
          </w:p>
        </w:tc>
        <w:tc>
          <w:tcPr>
            <w:tcW w:w="5825" w:type="dxa"/>
            <w:tcBorders>
              <w:top w:val="nil"/>
              <w:left w:val="nil"/>
              <w:bottom w:val="single" w:sz="4" w:space="0" w:color="auto"/>
              <w:right w:val="single" w:sz="4" w:space="0" w:color="auto"/>
            </w:tcBorders>
            <w:shd w:val="clear" w:color="auto" w:fill="auto"/>
            <w:vAlign w:val="center"/>
            <w:hideMark/>
          </w:tcPr>
          <w:p w14:paraId="2A9254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Ensure profit allowed reflects reduced cost risk due to substantial portion of the work complete before </w:t>
            </w:r>
            <w:proofErr w:type="spellStart"/>
            <w:r w:rsidRPr="00EC4CA9">
              <w:rPr>
                <w:rFonts w:ascii="Arial" w:eastAsia="Times New Roman" w:hAnsi="Arial" w:cs="Arial"/>
                <w:color w:val="000000"/>
                <w:sz w:val="20"/>
                <w:szCs w:val="20"/>
              </w:rPr>
              <w:t>definitization</w:t>
            </w:r>
            <w:proofErr w:type="spellEnd"/>
          </w:p>
        </w:tc>
        <w:tc>
          <w:tcPr>
            <w:tcW w:w="1957" w:type="dxa"/>
            <w:tcBorders>
              <w:top w:val="nil"/>
              <w:left w:val="nil"/>
              <w:bottom w:val="single" w:sz="4" w:space="0" w:color="auto"/>
              <w:right w:val="single" w:sz="4" w:space="0" w:color="auto"/>
            </w:tcBorders>
            <w:shd w:val="clear" w:color="auto" w:fill="auto"/>
            <w:vAlign w:val="center"/>
            <w:hideMark/>
          </w:tcPr>
          <w:p w14:paraId="4AADD3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98B48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F5FB67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5E7A65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2E4E0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243.204-70-6</w:t>
            </w:r>
          </w:p>
        </w:tc>
        <w:tc>
          <w:tcPr>
            <w:tcW w:w="1671" w:type="dxa"/>
            <w:tcBorders>
              <w:top w:val="nil"/>
              <w:left w:val="nil"/>
              <w:bottom w:val="single" w:sz="4" w:space="0" w:color="auto"/>
              <w:right w:val="single" w:sz="4" w:space="0" w:color="auto"/>
            </w:tcBorders>
            <w:shd w:val="clear" w:color="auto" w:fill="auto"/>
            <w:vAlign w:val="center"/>
            <w:hideMark/>
          </w:tcPr>
          <w:p w14:paraId="117500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0A254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E82069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D44E8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5143.204-70-6 </w:t>
            </w:r>
          </w:p>
        </w:tc>
        <w:tc>
          <w:tcPr>
            <w:tcW w:w="2065" w:type="dxa"/>
            <w:tcBorders>
              <w:top w:val="nil"/>
              <w:left w:val="nil"/>
              <w:bottom w:val="single" w:sz="4" w:space="0" w:color="auto"/>
              <w:right w:val="single" w:sz="4" w:space="0" w:color="auto"/>
            </w:tcBorders>
            <w:shd w:val="clear" w:color="auto" w:fill="auto"/>
            <w:noWrap/>
            <w:vAlign w:val="center"/>
            <w:hideMark/>
          </w:tcPr>
          <w:p w14:paraId="37869F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29734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DC641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1 level above KO</w:t>
            </w:r>
          </w:p>
        </w:tc>
      </w:tr>
      <w:tr w:rsidR="00EC4CA9" w:rsidRPr="00EC4CA9" w14:paraId="10EB403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FC94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20D676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5E9C78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non-severable installation / construction of Gov't property on contractor-owned real property is necessary and in Government's interest</w:t>
            </w:r>
          </w:p>
        </w:tc>
        <w:tc>
          <w:tcPr>
            <w:tcW w:w="1957" w:type="dxa"/>
            <w:tcBorders>
              <w:top w:val="nil"/>
              <w:left w:val="nil"/>
              <w:bottom w:val="single" w:sz="4" w:space="0" w:color="auto"/>
              <w:right w:val="single" w:sz="4" w:space="0" w:color="auto"/>
            </w:tcBorders>
            <w:shd w:val="clear" w:color="auto" w:fill="auto"/>
            <w:vAlign w:val="center"/>
            <w:hideMark/>
          </w:tcPr>
          <w:p w14:paraId="33BFE98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45.102(e)</w:t>
            </w:r>
          </w:p>
        </w:tc>
        <w:tc>
          <w:tcPr>
            <w:tcW w:w="2384" w:type="dxa"/>
            <w:tcBorders>
              <w:top w:val="nil"/>
              <w:left w:val="nil"/>
              <w:bottom w:val="single" w:sz="4" w:space="0" w:color="auto"/>
              <w:right w:val="single" w:sz="4" w:space="0" w:color="auto"/>
            </w:tcBorders>
            <w:shd w:val="clear" w:color="auto" w:fill="auto"/>
            <w:vAlign w:val="center"/>
            <w:hideMark/>
          </w:tcPr>
          <w:p w14:paraId="646ECBC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98CE5D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D5B352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F144D7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38ED0F7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97759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2BA9E1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C50EB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5145.102(e) </w:t>
            </w:r>
          </w:p>
        </w:tc>
        <w:tc>
          <w:tcPr>
            <w:tcW w:w="2065" w:type="dxa"/>
            <w:tcBorders>
              <w:top w:val="nil"/>
              <w:left w:val="nil"/>
              <w:bottom w:val="single" w:sz="4" w:space="0" w:color="auto"/>
              <w:right w:val="single" w:sz="4" w:space="0" w:color="auto"/>
            </w:tcBorders>
            <w:shd w:val="clear" w:color="auto" w:fill="auto"/>
            <w:noWrap/>
            <w:vAlign w:val="center"/>
            <w:hideMark/>
          </w:tcPr>
          <w:p w14:paraId="47749C8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FA6BA6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A49811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77E3EDC1"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0BD33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5CB32FF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6143CC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Exception to GFP ID for items used to support a contingency operation or to facilitate defense against or recovery from nuclear, biological, chemical, or radiological attack  </w:t>
            </w:r>
          </w:p>
        </w:tc>
        <w:tc>
          <w:tcPr>
            <w:tcW w:w="1957" w:type="dxa"/>
            <w:tcBorders>
              <w:top w:val="nil"/>
              <w:left w:val="nil"/>
              <w:bottom w:val="single" w:sz="4" w:space="0" w:color="auto"/>
              <w:right w:val="single" w:sz="4" w:space="0" w:color="auto"/>
            </w:tcBorders>
            <w:shd w:val="clear" w:color="auto" w:fill="auto"/>
            <w:vAlign w:val="center"/>
            <w:hideMark/>
          </w:tcPr>
          <w:p w14:paraId="011000A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DF617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4FEED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2E3859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D89803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245.102(4)(ii)(B)</w:t>
            </w:r>
          </w:p>
        </w:tc>
        <w:tc>
          <w:tcPr>
            <w:tcW w:w="1671" w:type="dxa"/>
            <w:tcBorders>
              <w:top w:val="nil"/>
              <w:left w:val="nil"/>
              <w:bottom w:val="single" w:sz="4" w:space="0" w:color="auto"/>
              <w:right w:val="single" w:sz="4" w:space="0" w:color="auto"/>
            </w:tcBorders>
            <w:shd w:val="clear" w:color="auto" w:fill="auto"/>
            <w:vAlign w:val="center"/>
            <w:hideMark/>
          </w:tcPr>
          <w:p w14:paraId="4F07E5C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D076F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14376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432DD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5145.102(4)(ii)(B)</w:t>
            </w:r>
          </w:p>
        </w:tc>
        <w:tc>
          <w:tcPr>
            <w:tcW w:w="2065" w:type="dxa"/>
            <w:tcBorders>
              <w:top w:val="nil"/>
              <w:left w:val="nil"/>
              <w:bottom w:val="single" w:sz="4" w:space="0" w:color="auto"/>
              <w:right w:val="single" w:sz="4" w:space="0" w:color="auto"/>
            </w:tcBorders>
            <w:shd w:val="clear" w:color="auto" w:fill="auto"/>
            <w:vAlign w:val="center"/>
            <w:hideMark/>
          </w:tcPr>
          <w:p w14:paraId="1E6308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85006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129490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11850CF6"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24FF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6C60F0B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5DFFC52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383AF17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84F021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A109A6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A003E0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6587FD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245.102(4)(ii)(C)(1)(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4C2E1BA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Component Acquisition Executive for ACAT I program</w:t>
            </w:r>
          </w:p>
        </w:tc>
        <w:tc>
          <w:tcPr>
            <w:tcW w:w="1033" w:type="dxa"/>
            <w:tcBorders>
              <w:top w:val="nil"/>
              <w:left w:val="nil"/>
              <w:bottom w:val="single" w:sz="4" w:space="0" w:color="auto"/>
              <w:right w:val="single" w:sz="4" w:space="0" w:color="auto"/>
            </w:tcBorders>
            <w:shd w:val="clear" w:color="auto" w:fill="auto"/>
            <w:vAlign w:val="center"/>
            <w:hideMark/>
          </w:tcPr>
          <w:p w14:paraId="1FE78B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0DB5E3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ABAF4A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5145.102(4)(ii)(C)(1)(</w:t>
            </w:r>
            <w:proofErr w:type="spellStart"/>
            <w:r w:rsidRPr="00EC4CA9">
              <w:rPr>
                <w:rFonts w:ascii="Arial" w:eastAsia="Times New Roman" w:hAnsi="Arial" w:cs="Arial"/>
                <w:color w:val="000000"/>
                <w:sz w:val="20"/>
                <w:szCs w:val="20"/>
              </w:rPr>
              <w:t>i</w:t>
            </w:r>
            <w:proofErr w:type="spellEnd"/>
            <w:r w:rsidRPr="00EC4CA9">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148376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4A8265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78EEF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Responsible Program Executive Officer</w:t>
            </w:r>
          </w:p>
        </w:tc>
      </w:tr>
      <w:tr w:rsidR="00EC4CA9" w:rsidRPr="00EC4CA9" w14:paraId="5AB909F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4EE85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463473E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654F29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28E5CFA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35C18E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F342A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F52A0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FD3BB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245.102(4)(ii)(C)(1)(ii)</w:t>
            </w:r>
          </w:p>
        </w:tc>
        <w:tc>
          <w:tcPr>
            <w:tcW w:w="1671" w:type="dxa"/>
            <w:tcBorders>
              <w:top w:val="nil"/>
              <w:left w:val="nil"/>
              <w:bottom w:val="single" w:sz="4" w:space="0" w:color="auto"/>
              <w:right w:val="single" w:sz="4" w:space="0" w:color="auto"/>
            </w:tcBorders>
            <w:shd w:val="clear" w:color="auto" w:fill="auto"/>
            <w:vAlign w:val="center"/>
            <w:hideMark/>
          </w:tcPr>
          <w:p w14:paraId="38D61C6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for non-ACAT I programs</w:t>
            </w:r>
          </w:p>
        </w:tc>
        <w:tc>
          <w:tcPr>
            <w:tcW w:w="1033" w:type="dxa"/>
            <w:tcBorders>
              <w:top w:val="nil"/>
              <w:left w:val="nil"/>
              <w:bottom w:val="single" w:sz="4" w:space="0" w:color="auto"/>
              <w:right w:val="single" w:sz="4" w:space="0" w:color="auto"/>
            </w:tcBorders>
            <w:shd w:val="clear" w:color="auto" w:fill="auto"/>
            <w:vAlign w:val="center"/>
            <w:hideMark/>
          </w:tcPr>
          <w:p w14:paraId="090C4D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80A9B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9EB878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5145.102(4)(ii)(C)(1)(ii)</w:t>
            </w:r>
          </w:p>
        </w:tc>
        <w:tc>
          <w:tcPr>
            <w:tcW w:w="2065" w:type="dxa"/>
            <w:tcBorders>
              <w:top w:val="nil"/>
              <w:left w:val="nil"/>
              <w:bottom w:val="single" w:sz="4" w:space="0" w:color="auto"/>
              <w:right w:val="single" w:sz="4" w:space="0" w:color="auto"/>
            </w:tcBorders>
            <w:shd w:val="clear" w:color="auto" w:fill="auto"/>
            <w:noWrap/>
            <w:vAlign w:val="center"/>
            <w:hideMark/>
          </w:tcPr>
          <w:p w14:paraId="2BBB5AA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D908D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D8CB99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52C28EAF"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7C0D58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0BCB57E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Use and Rental of 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12F73E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Approval of contractor use of Gov't property for commercial use expected to exceed 25% of total use of Gov't and commercial work performed</w:t>
            </w:r>
          </w:p>
        </w:tc>
        <w:tc>
          <w:tcPr>
            <w:tcW w:w="1957" w:type="dxa"/>
            <w:tcBorders>
              <w:top w:val="nil"/>
              <w:left w:val="nil"/>
              <w:bottom w:val="single" w:sz="4" w:space="0" w:color="auto"/>
              <w:right w:val="single" w:sz="4" w:space="0" w:color="auto"/>
            </w:tcBorders>
            <w:shd w:val="clear" w:color="auto" w:fill="auto"/>
            <w:vAlign w:val="center"/>
            <w:hideMark/>
          </w:tcPr>
          <w:p w14:paraId="32221C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45.301(f)</w:t>
            </w:r>
          </w:p>
        </w:tc>
        <w:tc>
          <w:tcPr>
            <w:tcW w:w="2384" w:type="dxa"/>
            <w:tcBorders>
              <w:top w:val="nil"/>
              <w:left w:val="nil"/>
              <w:bottom w:val="single" w:sz="4" w:space="0" w:color="auto"/>
              <w:right w:val="single" w:sz="4" w:space="0" w:color="auto"/>
            </w:tcBorders>
            <w:shd w:val="clear" w:color="auto" w:fill="auto"/>
            <w:vAlign w:val="center"/>
            <w:hideMark/>
          </w:tcPr>
          <w:p w14:paraId="61B2430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EC34A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51779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0971DC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605D477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58B453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AEC516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6FB12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5145.301(f) </w:t>
            </w:r>
          </w:p>
        </w:tc>
        <w:tc>
          <w:tcPr>
            <w:tcW w:w="2065" w:type="dxa"/>
            <w:tcBorders>
              <w:top w:val="nil"/>
              <w:left w:val="nil"/>
              <w:bottom w:val="single" w:sz="4" w:space="0" w:color="auto"/>
              <w:right w:val="single" w:sz="4" w:space="0" w:color="auto"/>
            </w:tcBorders>
            <w:shd w:val="clear" w:color="auto" w:fill="auto"/>
            <w:noWrap/>
            <w:vAlign w:val="center"/>
            <w:hideMark/>
          </w:tcPr>
          <w:p w14:paraId="78F4AEF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DE8640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751A8B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lower than SCO</w:t>
            </w:r>
          </w:p>
        </w:tc>
      </w:tr>
      <w:tr w:rsidR="00EC4CA9" w:rsidRPr="00EC4CA9" w14:paraId="50DE7934" w14:textId="77777777" w:rsidTr="00EC4CA9">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E8A26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53A9E55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Value Engineering.  Policies</w:t>
            </w:r>
          </w:p>
        </w:tc>
        <w:tc>
          <w:tcPr>
            <w:tcW w:w="5825" w:type="dxa"/>
            <w:tcBorders>
              <w:top w:val="nil"/>
              <w:left w:val="nil"/>
              <w:bottom w:val="single" w:sz="4" w:space="0" w:color="auto"/>
              <w:right w:val="single" w:sz="4" w:space="0" w:color="auto"/>
            </w:tcBorders>
            <w:shd w:val="clear" w:color="auto" w:fill="auto"/>
            <w:vAlign w:val="center"/>
            <w:hideMark/>
          </w:tcPr>
          <w:p w14:paraId="37CFF16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Exemption for class of contracts from inclusion of value engineering provisions</w:t>
            </w:r>
          </w:p>
        </w:tc>
        <w:tc>
          <w:tcPr>
            <w:tcW w:w="1957" w:type="dxa"/>
            <w:tcBorders>
              <w:top w:val="nil"/>
              <w:left w:val="nil"/>
              <w:bottom w:val="single" w:sz="4" w:space="0" w:color="auto"/>
              <w:right w:val="single" w:sz="4" w:space="0" w:color="auto"/>
            </w:tcBorders>
            <w:shd w:val="clear" w:color="auto" w:fill="auto"/>
            <w:vAlign w:val="center"/>
            <w:hideMark/>
          </w:tcPr>
          <w:p w14:paraId="3F6BE79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48.102(a)</w:t>
            </w:r>
          </w:p>
        </w:tc>
        <w:tc>
          <w:tcPr>
            <w:tcW w:w="2384" w:type="dxa"/>
            <w:tcBorders>
              <w:top w:val="nil"/>
              <w:left w:val="nil"/>
              <w:bottom w:val="single" w:sz="4" w:space="0" w:color="auto"/>
              <w:right w:val="single" w:sz="4" w:space="0" w:color="auto"/>
            </w:tcBorders>
            <w:shd w:val="clear" w:color="auto" w:fill="auto"/>
            <w:vAlign w:val="center"/>
            <w:hideMark/>
          </w:tcPr>
          <w:p w14:paraId="29A12F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7AA12E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2A5251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48C4A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250C5F1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6A8E8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8F5B6B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57031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5148.102(a)</w:t>
            </w:r>
          </w:p>
        </w:tc>
        <w:tc>
          <w:tcPr>
            <w:tcW w:w="2065" w:type="dxa"/>
            <w:tcBorders>
              <w:top w:val="nil"/>
              <w:left w:val="nil"/>
              <w:bottom w:val="single" w:sz="4" w:space="0" w:color="auto"/>
              <w:right w:val="single" w:sz="4" w:space="0" w:color="auto"/>
            </w:tcBorders>
            <w:shd w:val="clear" w:color="auto" w:fill="auto"/>
            <w:vAlign w:val="center"/>
            <w:hideMark/>
          </w:tcPr>
          <w:p w14:paraId="3C352CD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F07351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28C712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4B88241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1DCA0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07F3E1B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Value Engineering.   Sharing Arrangements</w:t>
            </w:r>
          </w:p>
        </w:tc>
        <w:tc>
          <w:tcPr>
            <w:tcW w:w="5825" w:type="dxa"/>
            <w:tcBorders>
              <w:top w:val="nil"/>
              <w:left w:val="nil"/>
              <w:bottom w:val="single" w:sz="4" w:space="0" w:color="auto"/>
              <w:right w:val="single" w:sz="4" w:space="0" w:color="auto"/>
            </w:tcBorders>
            <w:shd w:val="clear" w:color="auto" w:fill="auto"/>
            <w:vAlign w:val="center"/>
            <w:hideMark/>
          </w:tcPr>
          <w:p w14:paraId="32280E8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cost of calculating &amp; tracking savings will exceed benefits (sharing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45C1BC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48.104-3(a)</w:t>
            </w:r>
          </w:p>
        </w:tc>
        <w:tc>
          <w:tcPr>
            <w:tcW w:w="2384" w:type="dxa"/>
            <w:tcBorders>
              <w:top w:val="nil"/>
              <w:left w:val="nil"/>
              <w:bottom w:val="single" w:sz="4" w:space="0" w:color="auto"/>
              <w:right w:val="single" w:sz="4" w:space="0" w:color="auto"/>
            </w:tcBorders>
            <w:shd w:val="clear" w:color="auto" w:fill="auto"/>
            <w:vAlign w:val="center"/>
            <w:hideMark/>
          </w:tcPr>
          <w:p w14:paraId="3460D4A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1CC1A7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E20E9E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FB9269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D0B6FF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AD408A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35D2DB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8B066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5148.104-3(a) </w:t>
            </w:r>
          </w:p>
        </w:tc>
        <w:tc>
          <w:tcPr>
            <w:tcW w:w="2065" w:type="dxa"/>
            <w:tcBorders>
              <w:top w:val="nil"/>
              <w:left w:val="nil"/>
              <w:bottom w:val="single" w:sz="4" w:space="0" w:color="auto"/>
              <w:right w:val="single" w:sz="4" w:space="0" w:color="auto"/>
            </w:tcBorders>
            <w:shd w:val="clear" w:color="auto" w:fill="auto"/>
            <w:noWrap/>
            <w:vAlign w:val="center"/>
            <w:hideMark/>
          </w:tcPr>
          <w:p w14:paraId="224CC7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683F81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D0E2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4EF46645"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DE0D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21B324F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709DE77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Exempted the contract (or a class of contracts) from the requirements of this Part 48</w:t>
            </w:r>
          </w:p>
        </w:tc>
        <w:tc>
          <w:tcPr>
            <w:tcW w:w="1957" w:type="dxa"/>
            <w:tcBorders>
              <w:top w:val="nil"/>
              <w:left w:val="nil"/>
              <w:bottom w:val="single" w:sz="4" w:space="0" w:color="auto"/>
              <w:right w:val="single" w:sz="4" w:space="0" w:color="auto"/>
            </w:tcBorders>
            <w:shd w:val="clear" w:color="auto" w:fill="auto"/>
            <w:vAlign w:val="center"/>
            <w:hideMark/>
          </w:tcPr>
          <w:p w14:paraId="74C531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48.201(a)(6)</w:t>
            </w:r>
          </w:p>
        </w:tc>
        <w:tc>
          <w:tcPr>
            <w:tcW w:w="2384" w:type="dxa"/>
            <w:tcBorders>
              <w:top w:val="nil"/>
              <w:left w:val="nil"/>
              <w:bottom w:val="single" w:sz="4" w:space="0" w:color="auto"/>
              <w:right w:val="single" w:sz="4" w:space="0" w:color="auto"/>
            </w:tcBorders>
            <w:shd w:val="clear" w:color="auto" w:fill="auto"/>
            <w:vAlign w:val="center"/>
            <w:hideMark/>
          </w:tcPr>
          <w:p w14:paraId="4BFC2B5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417980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82FFB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3DD42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7A5C123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933F60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972B5A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0B071B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5148.201(a)(6)</w:t>
            </w:r>
          </w:p>
        </w:tc>
        <w:tc>
          <w:tcPr>
            <w:tcW w:w="2065" w:type="dxa"/>
            <w:tcBorders>
              <w:top w:val="nil"/>
              <w:left w:val="nil"/>
              <w:bottom w:val="single" w:sz="4" w:space="0" w:color="auto"/>
              <w:right w:val="single" w:sz="4" w:space="0" w:color="auto"/>
            </w:tcBorders>
            <w:shd w:val="clear" w:color="auto" w:fill="auto"/>
            <w:vAlign w:val="center"/>
            <w:hideMark/>
          </w:tcPr>
          <w:p w14:paraId="6C08028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A54D41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35996A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 with authority to delegate to No lower than SCO</w:t>
            </w:r>
          </w:p>
        </w:tc>
      </w:tr>
      <w:tr w:rsidR="00EC4CA9" w:rsidRPr="00EC4CA9" w14:paraId="00ADF1FB"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043F8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6B051AE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DE6882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Determination that Collateral savings computation not cost-effective. </w:t>
            </w:r>
          </w:p>
        </w:tc>
        <w:tc>
          <w:tcPr>
            <w:tcW w:w="1957" w:type="dxa"/>
            <w:tcBorders>
              <w:top w:val="nil"/>
              <w:left w:val="nil"/>
              <w:bottom w:val="single" w:sz="4" w:space="0" w:color="auto"/>
              <w:right w:val="single" w:sz="4" w:space="0" w:color="auto"/>
            </w:tcBorders>
            <w:shd w:val="clear" w:color="auto" w:fill="auto"/>
            <w:vAlign w:val="center"/>
            <w:hideMark/>
          </w:tcPr>
          <w:p w14:paraId="500237D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48.201(e) </w:t>
            </w:r>
          </w:p>
        </w:tc>
        <w:tc>
          <w:tcPr>
            <w:tcW w:w="2384" w:type="dxa"/>
            <w:tcBorders>
              <w:top w:val="nil"/>
              <w:left w:val="nil"/>
              <w:bottom w:val="single" w:sz="4" w:space="0" w:color="auto"/>
              <w:right w:val="single" w:sz="4" w:space="0" w:color="auto"/>
            </w:tcBorders>
            <w:shd w:val="clear" w:color="auto" w:fill="auto"/>
            <w:vAlign w:val="center"/>
            <w:hideMark/>
          </w:tcPr>
          <w:p w14:paraId="00249C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7A512E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2D3FE5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9D13B9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3AE6B4D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FB4786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97C725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3A784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5148.201(e) </w:t>
            </w:r>
          </w:p>
        </w:tc>
        <w:tc>
          <w:tcPr>
            <w:tcW w:w="2065" w:type="dxa"/>
            <w:tcBorders>
              <w:top w:val="nil"/>
              <w:left w:val="nil"/>
              <w:bottom w:val="single" w:sz="4" w:space="0" w:color="auto"/>
              <w:right w:val="single" w:sz="4" w:space="0" w:color="auto"/>
            </w:tcBorders>
            <w:shd w:val="clear" w:color="auto" w:fill="auto"/>
            <w:vAlign w:val="center"/>
            <w:hideMark/>
          </w:tcPr>
          <w:p w14:paraId="0C24F00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018BA7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B57DF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1 level above KO</w:t>
            </w:r>
          </w:p>
        </w:tc>
      </w:tr>
      <w:tr w:rsidR="00EC4CA9" w:rsidRPr="00EC4CA9" w14:paraId="64321300"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28E05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3733E9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Value Engineering-- Clauses for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5D8E4B2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Determination that benefits from inclusion of FAR clause 52.248-3 Alt 1 exceeds the cost of computing and tracking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36E51B6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48.202</w:t>
            </w:r>
          </w:p>
        </w:tc>
        <w:tc>
          <w:tcPr>
            <w:tcW w:w="2384" w:type="dxa"/>
            <w:tcBorders>
              <w:top w:val="nil"/>
              <w:left w:val="nil"/>
              <w:bottom w:val="single" w:sz="4" w:space="0" w:color="auto"/>
              <w:right w:val="single" w:sz="4" w:space="0" w:color="auto"/>
            </w:tcBorders>
            <w:shd w:val="clear" w:color="auto" w:fill="auto"/>
            <w:noWrap/>
            <w:vAlign w:val="center"/>
            <w:hideMark/>
          </w:tcPr>
          <w:p w14:paraId="0E587C1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39DFB2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EB94E8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6075E6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3BD4D78"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051A2F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E6150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3C0AC71"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5148.202</w:t>
            </w:r>
          </w:p>
        </w:tc>
        <w:tc>
          <w:tcPr>
            <w:tcW w:w="2065" w:type="dxa"/>
            <w:tcBorders>
              <w:top w:val="nil"/>
              <w:left w:val="nil"/>
              <w:bottom w:val="single" w:sz="4" w:space="0" w:color="auto"/>
              <w:right w:val="single" w:sz="4" w:space="0" w:color="auto"/>
            </w:tcBorders>
            <w:shd w:val="clear" w:color="auto" w:fill="auto"/>
            <w:noWrap/>
            <w:vAlign w:val="center"/>
            <w:hideMark/>
          </w:tcPr>
          <w:p w14:paraId="01A4462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6248E4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3740009"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No lower than </w:t>
            </w:r>
            <w:proofErr w:type="spellStart"/>
            <w:r w:rsidRPr="00EC4CA9">
              <w:rPr>
                <w:rFonts w:ascii="Arial" w:eastAsia="Times New Roman" w:hAnsi="Arial" w:cs="Arial"/>
                <w:color w:val="000000"/>
                <w:sz w:val="20"/>
                <w:szCs w:val="20"/>
              </w:rPr>
              <w:t>CoCO</w:t>
            </w:r>
            <w:proofErr w:type="spellEnd"/>
          </w:p>
        </w:tc>
      </w:tr>
      <w:tr w:rsidR="00EC4CA9" w:rsidRPr="00EC4CA9" w14:paraId="7E5343A7"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0FD242"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49</w:t>
            </w:r>
          </w:p>
        </w:tc>
        <w:tc>
          <w:tcPr>
            <w:tcW w:w="1964" w:type="dxa"/>
            <w:tcBorders>
              <w:top w:val="nil"/>
              <w:left w:val="nil"/>
              <w:bottom w:val="single" w:sz="4" w:space="0" w:color="auto"/>
              <w:right w:val="single" w:sz="4" w:space="0" w:color="auto"/>
            </w:tcBorders>
            <w:shd w:val="clear" w:color="auto" w:fill="auto"/>
            <w:vAlign w:val="center"/>
            <w:hideMark/>
          </w:tcPr>
          <w:p w14:paraId="2A021BA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Special Termination Costs</w:t>
            </w:r>
          </w:p>
        </w:tc>
        <w:tc>
          <w:tcPr>
            <w:tcW w:w="5825" w:type="dxa"/>
            <w:tcBorders>
              <w:top w:val="nil"/>
              <w:left w:val="nil"/>
              <w:bottom w:val="single" w:sz="4" w:space="0" w:color="auto"/>
              <w:right w:val="single" w:sz="4" w:space="0" w:color="auto"/>
            </w:tcBorders>
            <w:shd w:val="clear" w:color="auto" w:fill="auto"/>
            <w:vAlign w:val="center"/>
            <w:hideMark/>
          </w:tcPr>
          <w:p w14:paraId="2DEC6C5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Approve the use of clause at 252.249-7000, Special Termination Costs, in an incrementally funded contract</w:t>
            </w:r>
          </w:p>
        </w:tc>
        <w:tc>
          <w:tcPr>
            <w:tcW w:w="1957" w:type="dxa"/>
            <w:tcBorders>
              <w:top w:val="nil"/>
              <w:left w:val="nil"/>
              <w:bottom w:val="single" w:sz="4" w:space="0" w:color="auto"/>
              <w:right w:val="single" w:sz="4" w:space="0" w:color="auto"/>
            </w:tcBorders>
            <w:shd w:val="clear" w:color="auto" w:fill="auto"/>
            <w:noWrap/>
            <w:vAlign w:val="center"/>
            <w:hideMark/>
          </w:tcPr>
          <w:p w14:paraId="620499FF"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594B0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440B81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1E3EFB4"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6F8496"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249.501-70(a)</w:t>
            </w:r>
          </w:p>
        </w:tc>
        <w:tc>
          <w:tcPr>
            <w:tcW w:w="1671" w:type="dxa"/>
            <w:tcBorders>
              <w:top w:val="nil"/>
              <w:left w:val="nil"/>
              <w:bottom w:val="single" w:sz="4" w:space="0" w:color="auto"/>
              <w:right w:val="single" w:sz="4" w:space="0" w:color="auto"/>
            </w:tcBorders>
            <w:shd w:val="clear" w:color="auto" w:fill="auto"/>
            <w:vAlign w:val="center"/>
            <w:hideMark/>
          </w:tcPr>
          <w:p w14:paraId="013E512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EBCE75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004C79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2697A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5149.501-70(a)</w:t>
            </w:r>
          </w:p>
        </w:tc>
        <w:tc>
          <w:tcPr>
            <w:tcW w:w="2065" w:type="dxa"/>
            <w:tcBorders>
              <w:top w:val="nil"/>
              <w:left w:val="nil"/>
              <w:bottom w:val="single" w:sz="4" w:space="0" w:color="auto"/>
              <w:right w:val="single" w:sz="4" w:space="0" w:color="auto"/>
            </w:tcBorders>
            <w:shd w:val="clear" w:color="auto" w:fill="auto"/>
            <w:noWrap/>
            <w:vAlign w:val="center"/>
            <w:hideMark/>
          </w:tcPr>
          <w:p w14:paraId="738EF10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DC24F4C"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268ECD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 xml:space="preserve">HCA, with authority to delegate to No lower than the </w:t>
            </w:r>
            <w:proofErr w:type="spellStart"/>
            <w:r w:rsidRPr="00EC4CA9">
              <w:rPr>
                <w:rFonts w:ascii="Arial" w:eastAsia="Times New Roman" w:hAnsi="Arial" w:cs="Arial"/>
                <w:color w:val="000000"/>
                <w:sz w:val="20"/>
                <w:szCs w:val="20"/>
              </w:rPr>
              <w:t>CoCO</w:t>
            </w:r>
            <w:proofErr w:type="spellEnd"/>
          </w:p>
        </w:tc>
      </w:tr>
      <w:tr w:rsidR="00EC4CA9" w:rsidRPr="00EC4CA9" w14:paraId="6EBAC438" w14:textId="77777777" w:rsidTr="00EC4CA9">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57636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50</w:t>
            </w:r>
          </w:p>
        </w:tc>
        <w:tc>
          <w:tcPr>
            <w:tcW w:w="1964" w:type="dxa"/>
            <w:tcBorders>
              <w:top w:val="nil"/>
              <w:left w:val="nil"/>
              <w:bottom w:val="single" w:sz="4" w:space="0" w:color="auto"/>
              <w:right w:val="single" w:sz="4" w:space="0" w:color="auto"/>
            </w:tcBorders>
            <w:shd w:val="clear" w:color="auto" w:fill="auto"/>
            <w:vAlign w:val="center"/>
            <w:hideMark/>
          </w:tcPr>
          <w:p w14:paraId="428DBC3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Delegation of and Limitations on Exercise of Authority</w:t>
            </w:r>
          </w:p>
        </w:tc>
        <w:tc>
          <w:tcPr>
            <w:tcW w:w="5825" w:type="dxa"/>
            <w:tcBorders>
              <w:top w:val="nil"/>
              <w:left w:val="nil"/>
              <w:bottom w:val="single" w:sz="4" w:space="0" w:color="auto"/>
              <w:right w:val="single" w:sz="4" w:space="0" w:color="auto"/>
            </w:tcBorders>
            <w:shd w:val="clear" w:color="auto" w:fill="auto"/>
            <w:vAlign w:val="center"/>
            <w:hideMark/>
          </w:tcPr>
          <w:p w14:paraId="52795FBE"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Authority to indemnify against unusually hazardous or nuclear risks, including extension of such indemnification to subcontracts</w:t>
            </w:r>
          </w:p>
        </w:tc>
        <w:tc>
          <w:tcPr>
            <w:tcW w:w="1957" w:type="dxa"/>
            <w:tcBorders>
              <w:top w:val="nil"/>
              <w:left w:val="nil"/>
              <w:bottom w:val="single" w:sz="4" w:space="0" w:color="auto"/>
              <w:right w:val="single" w:sz="4" w:space="0" w:color="auto"/>
            </w:tcBorders>
            <w:shd w:val="clear" w:color="auto" w:fill="auto"/>
            <w:noWrap/>
            <w:vAlign w:val="center"/>
            <w:hideMark/>
          </w:tcPr>
          <w:p w14:paraId="155AE1D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50.102-1(d)</w:t>
            </w:r>
          </w:p>
        </w:tc>
        <w:tc>
          <w:tcPr>
            <w:tcW w:w="2384" w:type="dxa"/>
            <w:tcBorders>
              <w:top w:val="nil"/>
              <w:left w:val="nil"/>
              <w:bottom w:val="single" w:sz="4" w:space="0" w:color="auto"/>
              <w:right w:val="single" w:sz="4" w:space="0" w:color="auto"/>
            </w:tcBorders>
            <w:shd w:val="clear" w:color="auto" w:fill="auto"/>
            <w:vAlign w:val="center"/>
            <w:hideMark/>
          </w:tcPr>
          <w:p w14:paraId="5A973C4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Agency Concerned</w:t>
            </w:r>
          </w:p>
        </w:tc>
        <w:tc>
          <w:tcPr>
            <w:tcW w:w="1033" w:type="dxa"/>
            <w:tcBorders>
              <w:top w:val="nil"/>
              <w:left w:val="nil"/>
              <w:bottom w:val="single" w:sz="4" w:space="0" w:color="auto"/>
              <w:right w:val="single" w:sz="4" w:space="0" w:color="auto"/>
            </w:tcBorders>
            <w:shd w:val="clear" w:color="auto" w:fill="auto"/>
            <w:noWrap/>
            <w:vAlign w:val="center"/>
            <w:hideMark/>
          </w:tcPr>
          <w:p w14:paraId="76EFCEE5"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68E1315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222F6E2A"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250.102-1(d)</w:t>
            </w:r>
          </w:p>
        </w:tc>
        <w:tc>
          <w:tcPr>
            <w:tcW w:w="1671" w:type="dxa"/>
            <w:tcBorders>
              <w:top w:val="nil"/>
              <w:left w:val="nil"/>
              <w:bottom w:val="single" w:sz="4" w:space="0" w:color="auto"/>
              <w:right w:val="single" w:sz="4" w:space="0" w:color="auto"/>
            </w:tcBorders>
            <w:shd w:val="clear" w:color="auto" w:fill="auto"/>
            <w:vAlign w:val="center"/>
            <w:hideMark/>
          </w:tcPr>
          <w:p w14:paraId="10A20FA3"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Military Department</w:t>
            </w:r>
          </w:p>
        </w:tc>
        <w:tc>
          <w:tcPr>
            <w:tcW w:w="1033" w:type="dxa"/>
            <w:tcBorders>
              <w:top w:val="nil"/>
              <w:left w:val="nil"/>
              <w:bottom w:val="single" w:sz="4" w:space="0" w:color="auto"/>
              <w:right w:val="single" w:sz="4" w:space="0" w:color="auto"/>
            </w:tcBorders>
            <w:shd w:val="clear" w:color="auto" w:fill="auto"/>
            <w:noWrap/>
            <w:vAlign w:val="center"/>
            <w:hideMark/>
          </w:tcPr>
          <w:p w14:paraId="343E938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FAEFF3B"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7825C10"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5150.102-1(d)</w:t>
            </w:r>
          </w:p>
        </w:tc>
        <w:tc>
          <w:tcPr>
            <w:tcW w:w="2065" w:type="dxa"/>
            <w:tcBorders>
              <w:top w:val="nil"/>
              <w:left w:val="nil"/>
              <w:bottom w:val="single" w:sz="4" w:space="0" w:color="auto"/>
              <w:right w:val="single" w:sz="4" w:space="0" w:color="auto"/>
            </w:tcBorders>
            <w:shd w:val="clear" w:color="auto" w:fill="auto"/>
            <w:vAlign w:val="center"/>
            <w:hideMark/>
          </w:tcPr>
          <w:p w14:paraId="3F12C5A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4E356A77"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7242260D" w14:textId="77777777" w:rsidR="00EC4CA9" w:rsidRPr="00EC4CA9" w:rsidRDefault="00EC4CA9" w:rsidP="00EC4CA9">
            <w:pPr>
              <w:jc w:val="center"/>
              <w:rPr>
                <w:rFonts w:ascii="Arial" w:eastAsia="Times New Roman" w:hAnsi="Arial" w:cs="Arial"/>
                <w:color w:val="000000"/>
                <w:sz w:val="20"/>
                <w:szCs w:val="20"/>
              </w:rPr>
            </w:pPr>
            <w:r w:rsidRPr="00EC4CA9">
              <w:rPr>
                <w:rFonts w:ascii="Arial" w:eastAsia="Times New Roman" w:hAnsi="Arial" w:cs="Arial"/>
                <w:color w:val="000000"/>
                <w:sz w:val="20"/>
                <w:szCs w:val="20"/>
              </w:rPr>
              <w:t>-</w:t>
            </w:r>
          </w:p>
        </w:tc>
      </w:tr>
    </w:tbl>
    <w:p w14:paraId="788921FF" w14:textId="77777777" w:rsidR="00EC4CA9" w:rsidRDefault="00EC4CA9"/>
    <w:sectPr w:rsidR="00EC4CA9" w:rsidSect="0016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A9"/>
    <w:rsid w:val="00124C4B"/>
    <w:rsid w:val="00161E71"/>
    <w:rsid w:val="00EC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57069"/>
  <w15:chartTrackingRefBased/>
  <w15:docId w15:val="{D066901F-5B8A-524D-A41D-B261D545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4CA9"/>
    <w:rPr>
      <w:color w:val="0000FF"/>
      <w:u w:val="single"/>
    </w:rPr>
  </w:style>
  <w:style w:type="character" w:styleId="FollowedHyperlink">
    <w:name w:val="FollowedHyperlink"/>
    <w:basedOn w:val="DefaultParagraphFont"/>
    <w:uiPriority w:val="99"/>
    <w:semiHidden/>
    <w:unhideWhenUsed/>
    <w:rsid w:val="00EC4CA9"/>
    <w:rPr>
      <w:color w:val="800080"/>
      <w:u w:val="single"/>
    </w:rPr>
  </w:style>
  <w:style w:type="paragraph" w:customStyle="1" w:styleId="msonormal0">
    <w:name w:val="msonormal"/>
    <w:basedOn w:val="Normal"/>
    <w:rsid w:val="00EC4CA9"/>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EC4CA9"/>
    <w:pPr>
      <w:spacing w:before="100" w:beforeAutospacing="1" w:after="100" w:afterAutospacing="1"/>
    </w:pPr>
    <w:rPr>
      <w:rFonts w:ascii="Arial" w:eastAsia="Times New Roman" w:hAnsi="Arial" w:cs="Arial"/>
      <w:color w:val="000000"/>
      <w:sz w:val="20"/>
      <w:szCs w:val="20"/>
    </w:rPr>
  </w:style>
  <w:style w:type="paragraph" w:customStyle="1" w:styleId="font5">
    <w:name w:val="font5"/>
    <w:basedOn w:val="Normal"/>
    <w:rsid w:val="00EC4CA9"/>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EC4CA9"/>
    <w:pPr>
      <w:spacing w:before="100" w:beforeAutospacing="1" w:after="100" w:afterAutospacing="1"/>
    </w:pPr>
    <w:rPr>
      <w:rFonts w:ascii="Arial" w:eastAsia="Times New Roman" w:hAnsi="Arial" w:cs="Arial"/>
      <w:i/>
      <w:iCs/>
      <w:color w:val="000000"/>
      <w:sz w:val="20"/>
      <w:szCs w:val="20"/>
    </w:rPr>
  </w:style>
  <w:style w:type="paragraph" w:customStyle="1" w:styleId="xl65">
    <w:name w:val="xl65"/>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6">
    <w:name w:val="xl66"/>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EC4CA9"/>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EC4CA9"/>
    <w:pPr>
      <w:spacing w:before="100" w:beforeAutospacing="1" w:after="100" w:afterAutospacing="1"/>
      <w:jc w:val="center"/>
      <w:textAlignment w:val="center"/>
    </w:pPr>
    <w:rPr>
      <w:rFonts w:ascii="Times New Roman" w:eastAsia="Times New Roman" w:hAnsi="Times New Roman" w:cs="Times New Roman"/>
      <w:color w:val="FF0000"/>
    </w:rPr>
  </w:style>
  <w:style w:type="paragraph" w:customStyle="1" w:styleId="xl69">
    <w:name w:val="xl69"/>
    <w:basedOn w:val="Normal"/>
    <w:rsid w:val="00EC4CA9"/>
    <w:pPr>
      <w:spacing w:before="100" w:beforeAutospacing="1" w:after="100" w:afterAutospacing="1"/>
      <w:jc w:val="center"/>
      <w:textAlignment w:val="center"/>
    </w:pPr>
    <w:rPr>
      <w:rFonts w:ascii="Times New Roman" w:eastAsia="Times New Roman" w:hAnsi="Times New Roman" w:cs="Times New Roman"/>
      <w:b/>
      <w:bCs/>
      <w:color w:val="0070C0"/>
    </w:rPr>
  </w:style>
  <w:style w:type="paragraph" w:customStyle="1" w:styleId="xl70">
    <w:name w:val="xl70"/>
    <w:basedOn w:val="Normal"/>
    <w:rsid w:val="00EC4CA9"/>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1">
    <w:name w:val="xl71"/>
    <w:basedOn w:val="Normal"/>
    <w:rsid w:val="00EC4CA9"/>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2">
    <w:name w:val="xl72"/>
    <w:basedOn w:val="Normal"/>
    <w:rsid w:val="00EC4CA9"/>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EC4CA9"/>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5">
    <w:name w:val="xl75"/>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6">
    <w:name w:val="xl76"/>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7">
    <w:name w:val="xl77"/>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8">
    <w:name w:val="xl78"/>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9">
    <w:name w:val="xl79"/>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0">
    <w:name w:val="xl80"/>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1">
    <w:name w:val="xl81"/>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2">
    <w:name w:val="xl82"/>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EC4CA9"/>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84">
    <w:name w:val="xl84"/>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2"/>
      <w:szCs w:val="22"/>
    </w:rPr>
  </w:style>
  <w:style w:type="paragraph" w:customStyle="1" w:styleId="xl85">
    <w:name w:val="xl85"/>
    <w:basedOn w:val="Normal"/>
    <w:rsid w:val="00EC4CA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styleId="Title">
    <w:name w:val="Title"/>
    <w:basedOn w:val="Normal"/>
    <w:next w:val="Normal"/>
    <w:link w:val="TitleChar"/>
    <w:uiPriority w:val="10"/>
    <w:qFormat/>
    <w:rsid w:val="00EC4C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C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9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14168</Words>
  <Characters>80758</Characters>
  <Application>Microsoft Office Word</Application>
  <DocSecurity>0</DocSecurity>
  <Lines>672</Lines>
  <Paragraphs>189</Paragraphs>
  <ScaleCrop>false</ScaleCrop>
  <Company/>
  <LinksUpToDate>false</LinksUpToDate>
  <CharactersWithSpaces>94737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Gebremariam</dc:creator>
  <cp:keywords/>
  <dc:description/>
  <cp:lastModifiedBy>Steve Gebremariam</cp:lastModifiedBy>
  <cp:revision>1</cp:revision>
  <dcterms:created xsi:type="dcterms:W3CDTF">2022-06-27T13:36:00Z</dcterms:created>
  <dcterms:modified xsi:type="dcterms:W3CDTF">2022-06-27T13:41:00Z</dcterms:modified>
</cp:coreProperties>
</file>