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BB01" w14:textId="151821FB" w:rsidR="00227788" w:rsidRDefault="002D0343" w:rsidP="002D0343">
      <w:pPr>
        <w:pStyle w:val="Heading1"/>
      </w:pPr>
      <w:bookmarkStart w:id="0" w:name="_Toc79482390"/>
      <w:r w:rsidRPr="002D0343">
        <w:t>AFARS – PART 5116</w:t>
      </w:r>
      <w:r w:rsidRPr="002D0343">
        <w:br/>
      </w:r>
      <w:r w:rsidR="00403F1F" w:rsidRPr="004F1070">
        <w:t>T</w:t>
      </w:r>
      <w:r w:rsidR="00C5636D">
        <w:t>ypes of</w:t>
      </w:r>
      <w:r w:rsidR="00403F1F" w:rsidRPr="004F1070">
        <w:t xml:space="preserve"> C</w:t>
      </w:r>
      <w:r w:rsidR="00C5636D">
        <w:t>ontracts</w:t>
      </w:r>
      <w:bookmarkEnd w:id="0"/>
    </w:p>
    <w:p w14:paraId="602B3683" w14:textId="378795BF" w:rsidR="008A487B" w:rsidRDefault="003C0896" w:rsidP="009A3DB8">
      <w:pPr>
        <w:jc w:val="center"/>
        <w:rPr>
          <w:rFonts w:ascii="Times New Roman" w:hAnsi="Times New Roman" w:cs="Times New Roman"/>
          <w:i/>
          <w:sz w:val="24"/>
          <w:szCs w:val="24"/>
        </w:rPr>
      </w:pPr>
      <w:r w:rsidRPr="009A3DB8">
        <w:rPr>
          <w:rFonts w:ascii="Times New Roman" w:hAnsi="Times New Roman" w:cs="Times New Roman"/>
          <w:i/>
          <w:sz w:val="24"/>
          <w:szCs w:val="24"/>
        </w:rPr>
        <w:t xml:space="preserve">(Revised </w:t>
      </w:r>
      <w:r w:rsidR="00C76240">
        <w:rPr>
          <w:rFonts w:ascii="Times New Roman" w:hAnsi="Times New Roman" w:cs="Times New Roman"/>
          <w:i/>
          <w:sz w:val="24"/>
          <w:szCs w:val="24"/>
        </w:rPr>
        <w:t>2 August</w:t>
      </w:r>
      <w:r w:rsidR="00A84CEF">
        <w:rPr>
          <w:rFonts w:ascii="Times New Roman" w:hAnsi="Times New Roman" w:cs="Times New Roman"/>
          <w:i/>
          <w:sz w:val="24"/>
          <w:szCs w:val="24"/>
        </w:rPr>
        <w:t xml:space="preserve"> 2021</w:t>
      </w:r>
      <w:r w:rsidRPr="009A3DB8">
        <w:rPr>
          <w:rFonts w:ascii="Times New Roman" w:hAnsi="Times New Roman" w:cs="Times New Roman"/>
          <w:i/>
          <w:sz w:val="24"/>
          <w:szCs w:val="24"/>
        </w:rPr>
        <w:t>)</w:t>
      </w:r>
    </w:p>
    <w:p w14:paraId="267012FA" w14:textId="56203F56" w:rsidR="00F22301" w:rsidRDefault="00F22301" w:rsidP="00F22301">
      <w:pPr>
        <w:pStyle w:val="TOC1"/>
        <w:tabs>
          <w:tab w:val="right" w:leader="dot" w:pos="9350"/>
        </w:tabs>
        <w:rPr>
          <w:noProof/>
        </w:rPr>
      </w:pPr>
      <w:r>
        <w:rPr>
          <w:rFonts w:ascii="Times New Roman" w:eastAsiaTheme="majorEastAsia" w:hAnsi="Times New Roman" w:cs="Times New Roman"/>
          <w:b/>
          <w:i/>
          <w:sz w:val="24"/>
          <w:szCs w:val="24"/>
        </w:rPr>
        <w:fldChar w:fldCharType="begin"/>
      </w:r>
      <w:r>
        <w:rPr>
          <w:rFonts w:ascii="Times New Roman" w:eastAsiaTheme="majorEastAsia" w:hAnsi="Times New Roman" w:cs="Times New Roman"/>
          <w:b/>
          <w:i/>
          <w:sz w:val="24"/>
          <w:szCs w:val="24"/>
        </w:rPr>
        <w:instrText xml:space="preserve"> TOC \o "1-9" \n \h \z \u \t "Heading 2,1,Heading 3,2,Heading 4,2" </w:instrText>
      </w:r>
      <w:r>
        <w:rPr>
          <w:rFonts w:ascii="Times New Roman" w:eastAsiaTheme="majorEastAsia" w:hAnsi="Times New Roman" w:cs="Times New Roman"/>
          <w:b/>
          <w:i/>
          <w:sz w:val="24"/>
          <w:szCs w:val="24"/>
        </w:rPr>
        <w:fldChar w:fldCharType="separate"/>
      </w:r>
      <w:hyperlink w:anchor="_Toc79482390" w:history="1">
        <w:r w:rsidRPr="00767E12">
          <w:rPr>
            <w:rStyle w:val="Hyperlink"/>
            <w:noProof/>
          </w:rPr>
          <w:t>AFARS – PART 5116 Types of Contracts</w:t>
        </w:r>
      </w:hyperlink>
    </w:p>
    <w:p w14:paraId="3494B665" w14:textId="35DE8532" w:rsidR="00F22301" w:rsidRDefault="00F22301" w:rsidP="00F22301">
      <w:pPr>
        <w:pStyle w:val="TOC1"/>
        <w:tabs>
          <w:tab w:val="right" w:leader="dot" w:pos="9350"/>
        </w:tabs>
        <w:rPr>
          <w:noProof/>
        </w:rPr>
      </w:pPr>
      <w:hyperlink w:anchor="_Toc79482391" w:history="1">
        <w:r w:rsidRPr="00767E12">
          <w:rPr>
            <w:rStyle w:val="Hyperlink"/>
            <w:noProof/>
          </w:rPr>
          <w:t>Subpart 5116.1 – Selecting Contract Types</w:t>
        </w:r>
      </w:hyperlink>
    </w:p>
    <w:p w14:paraId="482615A9" w14:textId="451DA066" w:rsidR="00F22301" w:rsidRDefault="00F22301" w:rsidP="00F22301">
      <w:pPr>
        <w:pStyle w:val="TOC2"/>
        <w:tabs>
          <w:tab w:val="right" w:leader="dot" w:pos="9350"/>
        </w:tabs>
        <w:rPr>
          <w:noProof/>
        </w:rPr>
      </w:pPr>
      <w:hyperlink w:anchor="_Toc79482392" w:history="1">
        <w:r w:rsidRPr="00767E12">
          <w:rPr>
            <w:rStyle w:val="Hyperlink"/>
            <w:noProof/>
          </w:rPr>
          <w:t>5116.102-90  Policies.</w:t>
        </w:r>
      </w:hyperlink>
    </w:p>
    <w:p w14:paraId="7819CD7B" w14:textId="23942B5A" w:rsidR="00F22301" w:rsidRDefault="00F22301" w:rsidP="00F22301">
      <w:pPr>
        <w:pStyle w:val="TOC2"/>
        <w:tabs>
          <w:tab w:val="right" w:leader="dot" w:pos="9350"/>
        </w:tabs>
        <w:rPr>
          <w:noProof/>
        </w:rPr>
      </w:pPr>
      <w:hyperlink w:anchor="_Toc79482393" w:history="1">
        <w:r w:rsidRPr="00767E12">
          <w:rPr>
            <w:rStyle w:val="Hyperlink"/>
            <w:noProof/>
          </w:rPr>
          <w:t>5116.103  Negotiating contract type.</w:t>
        </w:r>
      </w:hyperlink>
    </w:p>
    <w:p w14:paraId="10ECE6C4" w14:textId="3EE85B5D" w:rsidR="00F22301" w:rsidRDefault="00F22301" w:rsidP="00F22301">
      <w:pPr>
        <w:pStyle w:val="TOC1"/>
        <w:tabs>
          <w:tab w:val="right" w:leader="dot" w:pos="9350"/>
        </w:tabs>
        <w:rPr>
          <w:noProof/>
        </w:rPr>
      </w:pPr>
      <w:hyperlink w:anchor="_Toc79482394" w:history="1">
        <w:r w:rsidRPr="00767E12">
          <w:rPr>
            <w:rStyle w:val="Hyperlink"/>
            <w:noProof/>
          </w:rPr>
          <w:t>Subpart 5116.2 – Fixed-Price Contracts</w:t>
        </w:r>
      </w:hyperlink>
    </w:p>
    <w:p w14:paraId="6B5DA313" w14:textId="41D5C97D" w:rsidR="00F22301" w:rsidRDefault="00F22301" w:rsidP="00F22301">
      <w:pPr>
        <w:pStyle w:val="TOC2"/>
        <w:tabs>
          <w:tab w:val="right" w:leader="dot" w:pos="9350"/>
        </w:tabs>
        <w:rPr>
          <w:noProof/>
        </w:rPr>
      </w:pPr>
      <w:hyperlink w:anchor="_Toc79482395" w:history="1">
        <w:r w:rsidRPr="00767E12">
          <w:rPr>
            <w:rStyle w:val="Hyperlink"/>
            <w:noProof/>
          </w:rPr>
          <w:t>5116.203  Fixed-price contracts with economic price adjustment.</w:t>
        </w:r>
      </w:hyperlink>
    </w:p>
    <w:p w14:paraId="024600C0" w14:textId="214F6D8C" w:rsidR="00F22301" w:rsidRDefault="00F22301" w:rsidP="00F22301">
      <w:pPr>
        <w:pStyle w:val="TOC2"/>
        <w:tabs>
          <w:tab w:val="right" w:leader="dot" w:pos="9350"/>
        </w:tabs>
        <w:rPr>
          <w:noProof/>
        </w:rPr>
      </w:pPr>
      <w:hyperlink w:anchor="_Toc79482396" w:history="1">
        <w:r w:rsidRPr="00767E12">
          <w:rPr>
            <w:rStyle w:val="Hyperlink"/>
            <w:noProof/>
          </w:rPr>
          <w:t>5116.203-4  Contract clauses.</w:t>
        </w:r>
      </w:hyperlink>
    </w:p>
    <w:p w14:paraId="52976824" w14:textId="16A021A8" w:rsidR="00F22301" w:rsidRDefault="00F22301" w:rsidP="00F22301">
      <w:pPr>
        <w:pStyle w:val="TOC1"/>
        <w:tabs>
          <w:tab w:val="right" w:leader="dot" w:pos="9350"/>
        </w:tabs>
        <w:rPr>
          <w:noProof/>
        </w:rPr>
      </w:pPr>
      <w:hyperlink w:anchor="_Toc79482397" w:history="1">
        <w:r w:rsidRPr="00767E12">
          <w:rPr>
            <w:rStyle w:val="Hyperlink"/>
            <w:noProof/>
          </w:rPr>
          <w:t>Subpart 5116.3 – Cost-Reimbursement Contracts</w:t>
        </w:r>
      </w:hyperlink>
    </w:p>
    <w:p w14:paraId="1583153C" w14:textId="315F1FBA" w:rsidR="00F22301" w:rsidRDefault="00F22301" w:rsidP="00F22301">
      <w:pPr>
        <w:pStyle w:val="TOC2"/>
        <w:tabs>
          <w:tab w:val="right" w:leader="dot" w:pos="9350"/>
        </w:tabs>
        <w:rPr>
          <w:noProof/>
        </w:rPr>
      </w:pPr>
      <w:hyperlink w:anchor="_Toc79482398" w:history="1">
        <w:r w:rsidRPr="00767E12">
          <w:rPr>
            <w:rStyle w:val="Hyperlink"/>
            <w:noProof/>
          </w:rPr>
          <w:t>5116.301  General.</w:t>
        </w:r>
      </w:hyperlink>
    </w:p>
    <w:p w14:paraId="60D25558" w14:textId="23D04FBB" w:rsidR="00F22301" w:rsidRDefault="00F22301" w:rsidP="00F22301">
      <w:pPr>
        <w:pStyle w:val="TOC2"/>
        <w:tabs>
          <w:tab w:val="right" w:leader="dot" w:pos="9350"/>
        </w:tabs>
        <w:rPr>
          <w:noProof/>
        </w:rPr>
      </w:pPr>
      <w:hyperlink w:anchor="_Toc79482399" w:history="1">
        <w:r w:rsidRPr="00767E12">
          <w:rPr>
            <w:rStyle w:val="Hyperlink"/>
            <w:noProof/>
          </w:rPr>
          <w:t>5116.301-3  Limitations.</w:t>
        </w:r>
      </w:hyperlink>
    </w:p>
    <w:p w14:paraId="0020F3CE" w14:textId="61BFA177" w:rsidR="00F22301" w:rsidRDefault="00F22301" w:rsidP="00F22301">
      <w:pPr>
        <w:pStyle w:val="TOC2"/>
        <w:tabs>
          <w:tab w:val="right" w:leader="dot" w:pos="9350"/>
        </w:tabs>
        <w:rPr>
          <w:noProof/>
        </w:rPr>
      </w:pPr>
      <w:hyperlink w:anchor="_Toc79482400" w:history="1">
        <w:r w:rsidRPr="00767E12">
          <w:rPr>
            <w:rStyle w:val="Hyperlink"/>
            <w:noProof/>
          </w:rPr>
          <w:t>5116.306  Cost-plus-fixed-fee contracts.</w:t>
        </w:r>
      </w:hyperlink>
    </w:p>
    <w:p w14:paraId="0B35C95B" w14:textId="5E3920EA" w:rsidR="00F22301" w:rsidRDefault="00F22301" w:rsidP="00F22301">
      <w:pPr>
        <w:pStyle w:val="TOC1"/>
        <w:tabs>
          <w:tab w:val="right" w:leader="dot" w:pos="9350"/>
        </w:tabs>
        <w:rPr>
          <w:noProof/>
        </w:rPr>
      </w:pPr>
      <w:hyperlink w:anchor="_Toc79482401" w:history="1">
        <w:r w:rsidRPr="00767E12">
          <w:rPr>
            <w:rStyle w:val="Hyperlink"/>
            <w:noProof/>
          </w:rPr>
          <w:t>Subpart 5116.4 – Incentive Contracts</w:t>
        </w:r>
      </w:hyperlink>
    </w:p>
    <w:p w14:paraId="297A5F49" w14:textId="1FBFF906" w:rsidR="00F22301" w:rsidRDefault="00F22301" w:rsidP="00F22301">
      <w:pPr>
        <w:pStyle w:val="TOC2"/>
        <w:tabs>
          <w:tab w:val="right" w:leader="dot" w:pos="9350"/>
        </w:tabs>
        <w:rPr>
          <w:noProof/>
        </w:rPr>
      </w:pPr>
      <w:hyperlink w:anchor="_Toc79482402" w:history="1">
        <w:r w:rsidRPr="00767E12">
          <w:rPr>
            <w:rStyle w:val="Hyperlink"/>
            <w:noProof/>
          </w:rPr>
          <w:t>5116.401  General.</w:t>
        </w:r>
      </w:hyperlink>
    </w:p>
    <w:p w14:paraId="56A6305A" w14:textId="65C33906" w:rsidR="00F22301" w:rsidRDefault="00F22301" w:rsidP="00F22301">
      <w:pPr>
        <w:pStyle w:val="TOC2"/>
        <w:tabs>
          <w:tab w:val="right" w:leader="dot" w:pos="9350"/>
        </w:tabs>
        <w:rPr>
          <w:noProof/>
        </w:rPr>
      </w:pPr>
      <w:hyperlink w:anchor="_Toc79482403" w:history="1">
        <w:r w:rsidRPr="00767E12">
          <w:rPr>
            <w:rStyle w:val="Hyperlink"/>
            <w:noProof/>
          </w:rPr>
          <w:t>5116.403 Fixed-price incentive contracts.</w:t>
        </w:r>
      </w:hyperlink>
    </w:p>
    <w:p w14:paraId="4099CA2B" w14:textId="0DA8D047" w:rsidR="00F22301" w:rsidRDefault="00F22301" w:rsidP="00F22301">
      <w:pPr>
        <w:pStyle w:val="TOC2"/>
        <w:tabs>
          <w:tab w:val="right" w:leader="dot" w:pos="9350"/>
        </w:tabs>
        <w:rPr>
          <w:noProof/>
        </w:rPr>
      </w:pPr>
      <w:hyperlink w:anchor="_Toc79482404" w:history="1">
        <w:r w:rsidRPr="00767E12">
          <w:rPr>
            <w:rStyle w:val="Hyperlink"/>
            <w:noProof/>
          </w:rPr>
          <w:t>5116.403-1 Fixed-price incentive (firm target) contracts.</w:t>
        </w:r>
      </w:hyperlink>
    </w:p>
    <w:p w14:paraId="66EDB121" w14:textId="7485D483" w:rsidR="00F22301" w:rsidRDefault="00F22301" w:rsidP="00F22301">
      <w:pPr>
        <w:pStyle w:val="TOC2"/>
        <w:tabs>
          <w:tab w:val="right" w:leader="dot" w:pos="9350"/>
        </w:tabs>
        <w:rPr>
          <w:noProof/>
        </w:rPr>
      </w:pPr>
      <w:hyperlink w:anchor="_Toc79482405" w:history="1">
        <w:r w:rsidRPr="00767E12">
          <w:rPr>
            <w:rStyle w:val="Hyperlink"/>
            <w:noProof/>
          </w:rPr>
          <w:t>5116.405  Cost-reimbursement incentive contracts.</w:t>
        </w:r>
      </w:hyperlink>
    </w:p>
    <w:p w14:paraId="47B13334" w14:textId="4266C6CE" w:rsidR="00F22301" w:rsidRDefault="00F22301" w:rsidP="00F22301">
      <w:pPr>
        <w:pStyle w:val="TOC2"/>
        <w:tabs>
          <w:tab w:val="right" w:leader="dot" w:pos="9350"/>
        </w:tabs>
        <w:rPr>
          <w:noProof/>
        </w:rPr>
      </w:pPr>
      <w:hyperlink w:anchor="_Toc79482406" w:history="1">
        <w:r w:rsidRPr="00767E12">
          <w:rPr>
            <w:rStyle w:val="Hyperlink"/>
            <w:noProof/>
          </w:rPr>
          <w:t>5116.405-1  Cost-plus-incentive-fee contracts.</w:t>
        </w:r>
      </w:hyperlink>
    </w:p>
    <w:p w14:paraId="74062129" w14:textId="36519456" w:rsidR="00F22301" w:rsidRDefault="00F22301" w:rsidP="00F22301">
      <w:pPr>
        <w:pStyle w:val="TOC2"/>
        <w:tabs>
          <w:tab w:val="right" w:leader="dot" w:pos="9350"/>
        </w:tabs>
        <w:rPr>
          <w:noProof/>
        </w:rPr>
      </w:pPr>
      <w:hyperlink w:anchor="_Toc79482407" w:history="1">
        <w:r w:rsidRPr="00767E12">
          <w:rPr>
            <w:rStyle w:val="Hyperlink"/>
            <w:noProof/>
          </w:rPr>
          <w:t>5116.405-2  Cost-plus-award-fee contracts.</w:t>
        </w:r>
      </w:hyperlink>
    </w:p>
    <w:p w14:paraId="2A3328D8" w14:textId="11391AC5" w:rsidR="00F22301" w:rsidRDefault="00F22301" w:rsidP="00F22301">
      <w:pPr>
        <w:pStyle w:val="TOC1"/>
        <w:tabs>
          <w:tab w:val="right" w:leader="dot" w:pos="9350"/>
        </w:tabs>
        <w:rPr>
          <w:noProof/>
        </w:rPr>
      </w:pPr>
      <w:hyperlink w:anchor="_Toc79482408" w:history="1">
        <w:r w:rsidRPr="00767E12">
          <w:rPr>
            <w:rStyle w:val="Hyperlink"/>
            <w:noProof/>
          </w:rPr>
          <w:t>Subpart 5116.5 – Indefinite-Delivery Contracts</w:t>
        </w:r>
      </w:hyperlink>
    </w:p>
    <w:p w14:paraId="07B29F31" w14:textId="53F37EDF" w:rsidR="00F22301" w:rsidRDefault="00F22301" w:rsidP="00F22301">
      <w:pPr>
        <w:pStyle w:val="TOC2"/>
        <w:tabs>
          <w:tab w:val="right" w:leader="dot" w:pos="9350"/>
        </w:tabs>
        <w:rPr>
          <w:noProof/>
        </w:rPr>
      </w:pPr>
      <w:r w:rsidRPr="00767E12">
        <w:rPr>
          <w:rStyle w:val="Hyperlink"/>
          <w:noProof/>
        </w:rPr>
        <w:fldChar w:fldCharType="begin"/>
      </w:r>
      <w:r w:rsidRPr="00767E12">
        <w:rPr>
          <w:rStyle w:val="Hyperlink"/>
          <w:noProof/>
        </w:rPr>
        <w:instrText xml:space="preserve"> </w:instrText>
      </w:r>
      <w:r>
        <w:rPr>
          <w:noProof/>
        </w:rPr>
        <w:instrText>HYPERLINK \l "_Toc79482409"</w:instrText>
      </w:r>
      <w:r w:rsidRPr="00767E12">
        <w:rPr>
          <w:rStyle w:val="Hyperlink"/>
          <w:noProof/>
        </w:rPr>
        <w:instrText xml:space="preserve"> </w:instrText>
      </w:r>
      <w:r w:rsidRPr="00767E12">
        <w:rPr>
          <w:rStyle w:val="Hyperlink"/>
          <w:noProof/>
        </w:rPr>
      </w:r>
      <w:r w:rsidRPr="00767E12">
        <w:rPr>
          <w:rStyle w:val="Hyperlink"/>
          <w:noProof/>
        </w:rPr>
        <w:fldChar w:fldCharType="separate"/>
      </w:r>
      <w:r w:rsidRPr="00767E12">
        <w:rPr>
          <w:rStyle w:val="Hyperlink"/>
          <w:noProof/>
        </w:rPr>
        <w:t>5116.504 – Indefinite Quantity Contracts.</w:t>
      </w:r>
      <w:r w:rsidRPr="00767E12">
        <w:rPr>
          <w:rStyle w:val="Hyperlink"/>
          <w:noProof/>
        </w:rPr>
        <w:fldChar w:fldCharType="end"/>
      </w:r>
    </w:p>
    <w:p w14:paraId="6A91E188" w14:textId="0A8FD021" w:rsidR="00F22301" w:rsidRDefault="00F22301" w:rsidP="00F22301">
      <w:pPr>
        <w:pStyle w:val="TOC2"/>
        <w:tabs>
          <w:tab w:val="right" w:leader="dot" w:pos="9350"/>
        </w:tabs>
        <w:rPr>
          <w:noProof/>
        </w:rPr>
      </w:pPr>
      <w:r w:rsidRPr="00767E12">
        <w:rPr>
          <w:rStyle w:val="Hyperlink"/>
          <w:noProof/>
        </w:rPr>
        <w:fldChar w:fldCharType="begin"/>
      </w:r>
      <w:r w:rsidRPr="00767E12">
        <w:rPr>
          <w:rStyle w:val="Hyperlink"/>
          <w:noProof/>
        </w:rPr>
        <w:instrText xml:space="preserve"> </w:instrText>
      </w:r>
      <w:r>
        <w:rPr>
          <w:noProof/>
        </w:rPr>
        <w:instrText>HYPERLINK \l "_Toc79482410"</w:instrText>
      </w:r>
      <w:r w:rsidRPr="00767E12">
        <w:rPr>
          <w:rStyle w:val="Hyperlink"/>
          <w:noProof/>
        </w:rPr>
        <w:instrText xml:space="preserve"> </w:instrText>
      </w:r>
      <w:r w:rsidRPr="00767E12">
        <w:rPr>
          <w:rStyle w:val="Hyperlink"/>
          <w:noProof/>
        </w:rPr>
      </w:r>
      <w:r w:rsidRPr="00767E12">
        <w:rPr>
          <w:rStyle w:val="Hyperlink"/>
          <w:noProof/>
        </w:rPr>
        <w:fldChar w:fldCharType="separate"/>
      </w:r>
      <w:r w:rsidRPr="00767E12">
        <w:rPr>
          <w:rStyle w:val="Hyperlink"/>
          <w:noProof/>
        </w:rPr>
        <w:t>5116.505  Ordering.</w:t>
      </w:r>
      <w:r w:rsidRPr="00767E12">
        <w:rPr>
          <w:rStyle w:val="Hyperlink"/>
          <w:noProof/>
        </w:rPr>
        <w:fldChar w:fldCharType="end"/>
      </w:r>
    </w:p>
    <w:p w14:paraId="79860A3A" w14:textId="350478F9" w:rsidR="00F22301" w:rsidRDefault="00F22301" w:rsidP="00F22301">
      <w:pPr>
        <w:pStyle w:val="TOC2"/>
        <w:tabs>
          <w:tab w:val="right" w:leader="dot" w:pos="9350"/>
        </w:tabs>
        <w:rPr>
          <w:noProof/>
        </w:rPr>
      </w:pPr>
      <w:r w:rsidRPr="00767E12">
        <w:rPr>
          <w:rStyle w:val="Hyperlink"/>
          <w:noProof/>
        </w:rPr>
        <w:fldChar w:fldCharType="begin"/>
      </w:r>
      <w:r w:rsidRPr="00767E12">
        <w:rPr>
          <w:rStyle w:val="Hyperlink"/>
          <w:noProof/>
        </w:rPr>
        <w:instrText xml:space="preserve"> </w:instrText>
      </w:r>
      <w:r>
        <w:rPr>
          <w:noProof/>
        </w:rPr>
        <w:instrText>HYPERLINK \l "_Toc79482411"</w:instrText>
      </w:r>
      <w:r w:rsidRPr="00767E12">
        <w:rPr>
          <w:rStyle w:val="Hyperlink"/>
          <w:noProof/>
        </w:rPr>
        <w:instrText xml:space="preserve"> </w:instrText>
      </w:r>
      <w:r w:rsidRPr="00767E12">
        <w:rPr>
          <w:rStyle w:val="Hyperlink"/>
          <w:noProof/>
        </w:rPr>
      </w:r>
      <w:r w:rsidRPr="00767E12">
        <w:rPr>
          <w:rStyle w:val="Hyperlink"/>
          <w:noProof/>
        </w:rPr>
        <w:fldChar w:fldCharType="separate"/>
      </w:r>
      <w:r w:rsidRPr="00767E12">
        <w:rPr>
          <w:rStyle w:val="Hyperlink"/>
          <w:noProof/>
        </w:rPr>
        <w:t>5116.505-91  Multiple award task order contracts.</w:t>
      </w:r>
      <w:r w:rsidRPr="00767E12">
        <w:rPr>
          <w:rStyle w:val="Hyperlink"/>
          <w:noProof/>
        </w:rPr>
        <w:fldChar w:fldCharType="end"/>
      </w:r>
    </w:p>
    <w:p w14:paraId="26433B86" w14:textId="649EE428" w:rsidR="00F22301" w:rsidRDefault="00F22301" w:rsidP="00F22301">
      <w:pPr>
        <w:pStyle w:val="TOC1"/>
        <w:tabs>
          <w:tab w:val="right" w:leader="dot" w:pos="9350"/>
        </w:tabs>
        <w:rPr>
          <w:noProof/>
        </w:rPr>
      </w:pPr>
      <w:r w:rsidRPr="00767E12">
        <w:rPr>
          <w:rStyle w:val="Hyperlink"/>
          <w:noProof/>
        </w:rPr>
        <w:fldChar w:fldCharType="begin"/>
      </w:r>
      <w:r w:rsidRPr="00767E12">
        <w:rPr>
          <w:rStyle w:val="Hyperlink"/>
          <w:noProof/>
        </w:rPr>
        <w:instrText xml:space="preserve"> </w:instrText>
      </w:r>
      <w:r>
        <w:rPr>
          <w:noProof/>
        </w:rPr>
        <w:instrText>HYPERLINK \l "_Toc79482412"</w:instrText>
      </w:r>
      <w:r w:rsidRPr="00767E12">
        <w:rPr>
          <w:rStyle w:val="Hyperlink"/>
          <w:noProof/>
        </w:rPr>
        <w:instrText xml:space="preserve"> </w:instrText>
      </w:r>
      <w:r w:rsidRPr="00767E12">
        <w:rPr>
          <w:rStyle w:val="Hyperlink"/>
          <w:noProof/>
        </w:rPr>
      </w:r>
      <w:r w:rsidRPr="00767E12">
        <w:rPr>
          <w:rStyle w:val="Hyperlink"/>
          <w:noProof/>
        </w:rPr>
        <w:fldChar w:fldCharType="separate"/>
      </w:r>
      <w:r w:rsidRPr="00767E12">
        <w:rPr>
          <w:rStyle w:val="Hyperlink"/>
          <w:noProof/>
        </w:rPr>
        <w:t>Subpart 5116.6 – Time</w:t>
      </w:r>
      <w:r w:rsidRPr="00767E12">
        <w:rPr>
          <w:rStyle w:val="Hyperlink"/>
          <w:noProof/>
          <w:lang w:val="en"/>
        </w:rPr>
        <w:t>-and-Materials, Labor-Hour, and Letter Contracts</w:t>
      </w:r>
      <w:r w:rsidRPr="00767E12">
        <w:rPr>
          <w:rStyle w:val="Hyperlink"/>
          <w:noProof/>
        </w:rPr>
        <w:fldChar w:fldCharType="end"/>
      </w:r>
    </w:p>
    <w:p w14:paraId="7C4F3F3F" w14:textId="2C685886" w:rsidR="00F22301" w:rsidRDefault="00F22301" w:rsidP="00F22301">
      <w:pPr>
        <w:pStyle w:val="TOC2"/>
        <w:tabs>
          <w:tab w:val="right" w:leader="dot" w:pos="9350"/>
        </w:tabs>
        <w:rPr>
          <w:noProof/>
        </w:rPr>
      </w:pPr>
      <w:r w:rsidRPr="00767E12">
        <w:rPr>
          <w:rStyle w:val="Hyperlink"/>
          <w:noProof/>
        </w:rPr>
        <w:fldChar w:fldCharType="begin"/>
      </w:r>
      <w:r w:rsidRPr="00767E12">
        <w:rPr>
          <w:rStyle w:val="Hyperlink"/>
          <w:noProof/>
        </w:rPr>
        <w:instrText xml:space="preserve"> </w:instrText>
      </w:r>
      <w:r>
        <w:rPr>
          <w:noProof/>
        </w:rPr>
        <w:instrText>HYPERLINK \l "_Toc79482413"</w:instrText>
      </w:r>
      <w:r w:rsidRPr="00767E12">
        <w:rPr>
          <w:rStyle w:val="Hyperlink"/>
          <w:noProof/>
        </w:rPr>
        <w:instrText xml:space="preserve"> </w:instrText>
      </w:r>
      <w:r w:rsidRPr="00767E12">
        <w:rPr>
          <w:rStyle w:val="Hyperlink"/>
          <w:noProof/>
        </w:rPr>
      </w:r>
      <w:r w:rsidRPr="00767E12">
        <w:rPr>
          <w:rStyle w:val="Hyperlink"/>
          <w:noProof/>
        </w:rPr>
        <w:fldChar w:fldCharType="separate"/>
      </w:r>
      <w:r w:rsidRPr="00767E12">
        <w:rPr>
          <w:rStyle w:val="Hyperlink"/>
          <w:noProof/>
        </w:rPr>
        <w:t>5116.603  Letter contracts.</w:t>
      </w:r>
      <w:r w:rsidRPr="00767E12">
        <w:rPr>
          <w:rStyle w:val="Hyperlink"/>
          <w:noProof/>
        </w:rPr>
        <w:fldChar w:fldCharType="end"/>
      </w:r>
    </w:p>
    <w:p w14:paraId="073A3D3D" w14:textId="66CF1F51" w:rsidR="00F22301" w:rsidRDefault="00F22301" w:rsidP="00F22301">
      <w:pPr>
        <w:pStyle w:val="TOC2"/>
        <w:tabs>
          <w:tab w:val="right" w:leader="dot" w:pos="9350"/>
        </w:tabs>
        <w:rPr>
          <w:noProof/>
        </w:rPr>
      </w:pPr>
      <w:r w:rsidRPr="00767E12">
        <w:rPr>
          <w:rStyle w:val="Hyperlink"/>
          <w:noProof/>
        </w:rPr>
        <w:fldChar w:fldCharType="begin"/>
      </w:r>
      <w:r w:rsidRPr="00767E12">
        <w:rPr>
          <w:rStyle w:val="Hyperlink"/>
          <w:noProof/>
        </w:rPr>
        <w:instrText xml:space="preserve"> </w:instrText>
      </w:r>
      <w:r>
        <w:rPr>
          <w:noProof/>
        </w:rPr>
        <w:instrText>HYPERLINK \l "_Toc79482414"</w:instrText>
      </w:r>
      <w:r w:rsidRPr="00767E12">
        <w:rPr>
          <w:rStyle w:val="Hyperlink"/>
          <w:noProof/>
        </w:rPr>
        <w:instrText xml:space="preserve"> </w:instrText>
      </w:r>
      <w:r w:rsidRPr="00767E12">
        <w:rPr>
          <w:rStyle w:val="Hyperlink"/>
          <w:noProof/>
        </w:rPr>
      </w:r>
      <w:r w:rsidRPr="00767E12">
        <w:rPr>
          <w:rStyle w:val="Hyperlink"/>
          <w:noProof/>
        </w:rPr>
        <w:fldChar w:fldCharType="separate"/>
      </w:r>
      <w:r w:rsidRPr="00767E12">
        <w:rPr>
          <w:rStyle w:val="Hyperlink"/>
          <w:noProof/>
        </w:rPr>
        <w:t>5116.603-2  Application.</w:t>
      </w:r>
      <w:r w:rsidRPr="00767E12">
        <w:rPr>
          <w:rStyle w:val="Hyperlink"/>
          <w:noProof/>
        </w:rPr>
        <w:fldChar w:fldCharType="end"/>
      </w:r>
    </w:p>
    <w:p w14:paraId="604C0F9F" w14:textId="6E6EA906" w:rsidR="00F22301" w:rsidRDefault="00F22301" w:rsidP="00F22301">
      <w:pPr>
        <w:pStyle w:val="TOC2"/>
        <w:tabs>
          <w:tab w:val="right" w:leader="dot" w:pos="9350"/>
        </w:tabs>
        <w:rPr>
          <w:noProof/>
        </w:rPr>
      </w:pPr>
      <w:r w:rsidRPr="00767E12">
        <w:rPr>
          <w:rStyle w:val="Hyperlink"/>
          <w:noProof/>
        </w:rPr>
        <w:fldChar w:fldCharType="begin"/>
      </w:r>
      <w:r w:rsidRPr="00767E12">
        <w:rPr>
          <w:rStyle w:val="Hyperlink"/>
          <w:noProof/>
        </w:rPr>
        <w:instrText xml:space="preserve"> </w:instrText>
      </w:r>
      <w:r>
        <w:rPr>
          <w:noProof/>
        </w:rPr>
        <w:instrText>HYPERLINK \l "_Toc79482415"</w:instrText>
      </w:r>
      <w:r w:rsidRPr="00767E12">
        <w:rPr>
          <w:rStyle w:val="Hyperlink"/>
          <w:noProof/>
        </w:rPr>
        <w:instrText xml:space="preserve"> </w:instrText>
      </w:r>
      <w:r w:rsidRPr="00767E12">
        <w:rPr>
          <w:rStyle w:val="Hyperlink"/>
          <w:noProof/>
        </w:rPr>
      </w:r>
      <w:r w:rsidRPr="00767E12">
        <w:rPr>
          <w:rStyle w:val="Hyperlink"/>
          <w:noProof/>
        </w:rPr>
        <w:fldChar w:fldCharType="separate"/>
      </w:r>
      <w:r w:rsidRPr="00767E12">
        <w:rPr>
          <w:rStyle w:val="Hyperlink"/>
          <w:noProof/>
        </w:rPr>
        <w:t>5116.603-3  Limitations.</w:t>
      </w:r>
      <w:r w:rsidRPr="00767E12">
        <w:rPr>
          <w:rStyle w:val="Hyperlink"/>
          <w:noProof/>
        </w:rPr>
        <w:fldChar w:fldCharType="end"/>
      </w:r>
    </w:p>
    <w:p w14:paraId="6F5D77F9" w14:textId="61002505" w:rsidR="00615D5C" w:rsidRPr="009A3DB8" w:rsidRDefault="00F22301" w:rsidP="00DA42CA">
      <w:pPr>
        <w:jc w:val="center"/>
        <w:rPr>
          <w:rFonts w:ascii="Times New Roman" w:hAnsi="Times New Roman" w:cs="Times New Roman"/>
          <w:i/>
          <w:sz w:val="24"/>
          <w:szCs w:val="24"/>
        </w:rPr>
      </w:pPr>
      <w:r>
        <w:rPr>
          <w:rFonts w:ascii="Times New Roman" w:eastAsiaTheme="majorEastAsia" w:hAnsi="Times New Roman" w:cs="Times New Roman"/>
          <w:b/>
          <w:i/>
          <w:sz w:val="24"/>
          <w:szCs w:val="24"/>
        </w:rPr>
        <w:fldChar w:fldCharType="end"/>
      </w:r>
    </w:p>
    <w:p w14:paraId="1704BB04" w14:textId="713D852E" w:rsidR="00227788" w:rsidRDefault="00D76012" w:rsidP="002D0343">
      <w:pPr>
        <w:pStyle w:val="Heading2"/>
      </w:pPr>
      <w:bookmarkStart w:id="1" w:name="_Toc514056775"/>
      <w:bookmarkStart w:id="2" w:name="_Toc6822961"/>
      <w:bookmarkStart w:id="3" w:name="_Toc7505163"/>
      <w:bookmarkStart w:id="4" w:name="_Toc30759676"/>
      <w:bookmarkStart w:id="5" w:name="_Toc77086201"/>
      <w:bookmarkStart w:id="6" w:name="_Toc79482391"/>
      <w:r>
        <w:lastRenderedPageBreak/>
        <w:t>Subpart 5116.1</w:t>
      </w:r>
      <w:r w:rsidRPr="00422EE8">
        <w:t xml:space="preserve"> </w:t>
      </w:r>
      <w:r>
        <w:t>– Selecting Contract Types</w:t>
      </w:r>
      <w:bookmarkEnd w:id="1"/>
      <w:bookmarkEnd w:id="2"/>
      <w:bookmarkEnd w:id="3"/>
      <w:bookmarkEnd w:id="4"/>
      <w:bookmarkEnd w:id="5"/>
      <w:bookmarkEnd w:id="6"/>
    </w:p>
    <w:p w14:paraId="1704BB05" w14:textId="77777777" w:rsidR="00227788" w:rsidRPr="0087428C" w:rsidRDefault="009949BE" w:rsidP="002D0343">
      <w:pPr>
        <w:pStyle w:val="Heading4"/>
      </w:pPr>
      <w:bookmarkStart w:id="7" w:name="_Toc514056776"/>
      <w:bookmarkStart w:id="8" w:name="_Toc6822962"/>
      <w:bookmarkStart w:id="9" w:name="_Toc7505164"/>
      <w:bookmarkStart w:id="10" w:name="_Toc30759677"/>
      <w:bookmarkStart w:id="11" w:name="_Toc77086202"/>
      <w:bookmarkStart w:id="12" w:name="_Toc79482392"/>
      <w:r w:rsidRPr="002D0343">
        <w:t>5116.102-</w:t>
      </w:r>
      <w:proofErr w:type="gramStart"/>
      <w:r w:rsidRPr="002D0343">
        <w:t>90</w:t>
      </w:r>
      <w:r w:rsidRPr="0087428C">
        <w:t xml:space="preserve">  Policies</w:t>
      </w:r>
      <w:proofErr w:type="gramEnd"/>
      <w:r w:rsidRPr="0087428C">
        <w:t>.</w:t>
      </w:r>
      <w:bookmarkEnd w:id="7"/>
      <w:bookmarkEnd w:id="8"/>
      <w:bookmarkEnd w:id="9"/>
      <w:bookmarkEnd w:id="10"/>
      <w:bookmarkEnd w:id="11"/>
      <w:bookmarkEnd w:id="12"/>
    </w:p>
    <w:p w14:paraId="1704BB06" w14:textId="6B8851DE" w:rsidR="00227788" w:rsidRPr="00BC1783" w:rsidRDefault="005B6195" w:rsidP="0087428C">
      <w:pPr>
        <w:spacing w:after="240"/>
        <w:rPr>
          <w:rFonts w:ascii="Times New Roman" w:hAnsi="Times New Roman" w:cs="Times New Roman"/>
          <w:sz w:val="24"/>
          <w:szCs w:val="24"/>
        </w:rPr>
      </w:pPr>
      <w:r w:rsidRPr="0087428C">
        <w:rPr>
          <w:rFonts w:ascii="Times New Roman" w:hAnsi="Times New Roman" w:cs="Times New Roman"/>
          <w:sz w:val="24"/>
          <w:szCs w:val="24"/>
        </w:rPr>
        <w:t xml:space="preserve">Contracting officers </w:t>
      </w:r>
      <w:r w:rsidR="00C32EA3" w:rsidRPr="0087428C">
        <w:rPr>
          <w:rFonts w:ascii="Times New Roman" w:hAnsi="Times New Roman" w:cs="Times New Roman"/>
          <w:sz w:val="24"/>
          <w:szCs w:val="24"/>
        </w:rPr>
        <w:t>must</w:t>
      </w:r>
      <w:r w:rsidR="00AB71B3" w:rsidRPr="0087428C">
        <w:rPr>
          <w:rFonts w:ascii="Times New Roman" w:hAnsi="Times New Roman" w:cs="Times New Roman"/>
          <w:sz w:val="24"/>
          <w:szCs w:val="24"/>
        </w:rPr>
        <w:t xml:space="preserve"> document </w:t>
      </w:r>
      <w:r w:rsidR="001A0A27" w:rsidRPr="0087428C">
        <w:rPr>
          <w:rFonts w:ascii="Times New Roman" w:hAnsi="Times New Roman" w:cs="Times New Roman"/>
          <w:sz w:val="24"/>
          <w:szCs w:val="24"/>
        </w:rPr>
        <w:t xml:space="preserve">the rationale </w:t>
      </w:r>
      <w:r w:rsidR="00C32EA3" w:rsidRPr="0087428C">
        <w:rPr>
          <w:rFonts w:ascii="Times New Roman" w:hAnsi="Times New Roman" w:cs="Times New Roman"/>
          <w:sz w:val="24"/>
          <w:szCs w:val="24"/>
        </w:rPr>
        <w:t>for</w:t>
      </w:r>
      <w:r w:rsidR="00AB71B3" w:rsidRPr="0087428C">
        <w:rPr>
          <w:rFonts w:ascii="Times New Roman" w:hAnsi="Times New Roman" w:cs="Times New Roman"/>
          <w:sz w:val="24"/>
          <w:szCs w:val="24"/>
        </w:rPr>
        <w:t xml:space="preserve"> </w:t>
      </w:r>
      <w:r w:rsidR="001A0A27" w:rsidRPr="0087428C">
        <w:rPr>
          <w:rFonts w:ascii="Times New Roman" w:hAnsi="Times New Roman" w:cs="Times New Roman"/>
          <w:sz w:val="24"/>
          <w:szCs w:val="24"/>
        </w:rPr>
        <w:t xml:space="preserve">selection of the </w:t>
      </w:r>
      <w:r w:rsidR="003E71E5" w:rsidRPr="0087428C">
        <w:rPr>
          <w:rFonts w:ascii="Times New Roman" w:hAnsi="Times New Roman" w:cs="Times New Roman"/>
          <w:sz w:val="24"/>
          <w:szCs w:val="24"/>
        </w:rPr>
        <w:t>contract type</w:t>
      </w:r>
      <w:r w:rsidR="00DB1C37" w:rsidRPr="0087428C">
        <w:rPr>
          <w:rFonts w:ascii="Times New Roman" w:hAnsi="Times New Roman" w:cs="Times New Roman"/>
          <w:sz w:val="24"/>
          <w:szCs w:val="24"/>
        </w:rPr>
        <w:t>, to include consideration of the associated risks,</w:t>
      </w:r>
      <w:r w:rsidR="00AB71B3" w:rsidRPr="0087428C">
        <w:rPr>
          <w:rFonts w:ascii="Times New Roman" w:hAnsi="Times New Roman" w:cs="Times New Roman"/>
          <w:sz w:val="24"/>
          <w:szCs w:val="24"/>
        </w:rPr>
        <w:t xml:space="preserve"> in the contract file</w:t>
      </w:r>
      <w:r w:rsidR="00C83C16" w:rsidRPr="0087428C">
        <w:rPr>
          <w:rFonts w:ascii="Times New Roman" w:hAnsi="Times New Roman" w:cs="Times New Roman"/>
          <w:sz w:val="24"/>
          <w:szCs w:val="24"/>
        </w:rPr>
        <w:t>.</w:t>
      </w:r>
      <w:r w:rsidR="00C32EA3" w:rsidRPr="0087428C">
        <w:rPr>
          <w:rFonts w:ascii="Times New Roman" w:hAnsi="Times New Roman" w:cs="Times New Roman"/>
          <w:sz w:val="24"/>
          <w:szCs w:val="24"/>
        </w:rPr>
        <w:t xml:space="preserve">  The supporting documentation may be located in the contract type justification, a separate determination and findings, memorandum for </w:t>
      </w:r>
      <w:r w:rsidR="00C32EA3" w:rsidRPr="00BC1783">
        <w:rPr>
          <w:rFonts w:ascii="Times New Roman" w:hAnsi="Times New Roman" w:cs="Times New Roman"/>
          <w:sz w:val="24"/>
          <w:szCs w:val="24"/>
        </w:rPr>
        <w:t xml:space="preserve">record, or </w:t>
      </w:r>
      <w:proofErr w:type="gramStart"/>
      <w:r w:rsidR="00C32EA3" w:rsidRPr="00BC1783">
        <w:rPr>
          <w:rFonts w:ascii="Times New Roman" w:hAnsi="Times New Roman" w:cs="Times New Roman"/>
          <w:sz w:val="24"/>
          <w:szCs w:val="24"/>
        </w:rPr>
        <w:t>other</w:t>
      </w:r>
      <w:proofErr w:type="gramEnd"/>
      <w:r w:rsidR="00513148" w:rsidRPr="00BC1783">
        <w:rPr>
          <w:rFonts w:ascii="Times New Roman" w:hAnsi="Times New Roman" w:cs="Times New Roman"/>
          <w:sz w:val="24"/>
          <w:szCs w:val="24"/>
        </w:rPr>
        <w:t xml:space="preserve"> appropriate document</w:t>
      </w:r>
      <w:r w:rsidR="00C32EA3" w:rsidRPr="00BC1783">
        <w:rPr>
          <w:rFonts w:ascii="Times New Roman" w:hAnsi="Times New Roman" w:cs="Times New Roman"/>
          <w:sz w:val="24"/>
          <w:szCs w:val="24"/>
        </w:rPr>
        <w:t>.</w:t>
      </w:r>
    </w:p>
    <w:p w14:paraId="67B9A45D" w14:textId="76D5C7AF" w:rsidR="00BC1783" w:rsidRDefault="00BC1783" w:rsidP="0087428C">
      <w:pPr>
        <w:spacing w:after="240"/>
        <w:rPr>
          <w:rStyle w:val="CommentReference"/>
          <w:rFonts w:ascii="Times New Roman" w:hAnsi="Times New Roman" w:cs="Times New Roman"/>
          <w:sz w:val="24"/>
          <w:szCs w:val="24"/>
        </w:rPr>
      </w:pPr>
      <w:r w:rsidRPr="00BC1783">
        <w:rPr>
          <w:rFonts w:ascii="Times New Roman" w:hAnsi="Times New Roman" w:cs="Times New Roman"/>
          <w:sz w:val="24"/>
          <w:szCs w:val="24"/>
        </w:rPr>
        <w:t xml:space="preserve">Follow the procedures at </w:t>
      </w:r>
      <w:hyperlink r:id="rId10" w:history="1">
        <w:r w:rsidRPr="00C76240">
          <w:rPr>
            <w:rStyle w:val="Hyperlink"/>
            <w:rFonts w:ascii="Times New Roman" w:hAnsi="Times New Roman" w:cs="Times New Roman"/>
            <w:sz w:val="24"/>
            <w:szCs w:val="24"/>
          </w:rPr>
          <w:t>AFARS PGI 5116.102-90-1</w:t>
        </w:r>
      </w:hyperlink>
      <w:r>
        <w:rPr>
          <w:rStyle w:val="CommentReference"/>
          <w:rFonts w:ascii="Times New Roman" w:hAnsi="Times New Roman" w:cs="Times New Roman"/>
          <w:sz w:val="24"/>
          <w:szCs w:val="24"/>
        </w:rPr>
        <w:t xml:space="preserve"> </w:t>
      </w:r>
      <w:r w:rsidRPr="00BC1783">
        <w:rPr>
          <w:rStyle w:val="CommentReference"/>
          <w:rFonts w:ascii="Times New Roman" w:hAnsi="Times New Roman" w:cs="Times New Roman"/>
          <w:sz w:val="24"/>
          <w:szCs w:val="24"/>
        </w:rPr>
        <w:t xml:space="preserve">for selecting contract type. </w:t>
      </w:r>
    </w:p>
    <w:p w14:paraId="3CE000D9" w14:textId="3B994DEF" w:rsidR="00BC1783" w:rsidRPr="00BC1783" w:rsidRDefault="00BC1783" w:rsidP="0087428C">
      <w:pPr>
        <w:spacing w:after="240"/>
        <w:rPr>
          <w:rFonts w:ascii="Times New Roman" w:hAnsi="Times New Roman" w:cs="Times New Roman"/>
          <w:sz w:val="24"/>
          <w:szCs w:val="24"/>
        </w:rPr>
      </w:pPr>
      <w:r w:rsidRPr="00BC1783">
        <w:rPr>
          <w:rFonts w:ascii="Times New Roman" w:hAnsi="Times New Roman" w:cs="Times New Roman"/>
          <w:sz w:val="24"/>
          <w:szCs w:val="24"/>
        </w:rPr>
        <w:t xml:space="preserve">See </w:t>
      </w:r>
      <w:hyperlink r:id="rId11" w:history="1">
        <w:r w:rsidRPr="00C76240">
          <w:rPr>
            <w:rStyle w:val="Hyperlink"/>
            <w:rFonts w:ascii="Times New Roman" w:hAnsi="Times New Roman" w:cs="Times New Roman"/>
            <w:sz w:val="24"/>
            <w:szCs w:val="24"/>
          </w:rPr>
          <w:t>AFARS PGI 5116.102-90-2</w:t>
        </w:r>
      </w:hyperlink>
      <w:r w:rsidRPr="00BC1783">
        <w:rPr>
          <w:rFonts w:ascii="Times New Roman" w:hAnsi="Times New Roman" w:cs="Times New Roman"/>
          <w:sz w:val="24"/>
          <w:szCs w:val="24"/>
        </w:rPr>
        <w:t xml:space="preserve"> for </w:t>
      </w:r>
      <w:r>
        <w:rPr>
          <w:rFonts w:ascii="Times New Roman" w:hAnsi="Times New Roman" w:cs="Times New Roman"/>
          <w:sz w:val="24"/>
          <w:szCs w:val="24"/>
        </w:rPr>
        <w:t xml:space="preserve">guidance on using </w:t>
      </w:r>
      <w:r w:rsidRPr="00BC1783">
        <w:rPr>
          <w:rFonts w:ascii="Times New Roman" w:hAnsi="Times New Roman" w:cs="Times New Roman"/>
          <w:sz w:val="24"/>
          <w:szCs w:val="24"/>
        </w:rPr>
        <w:t>the Virtual Pricing website.</w:t>
      </w:r>
    </w:p>
    <w:p w14:paraId="0CA51D1E" w14:textId="77777777" w:rsidR="002D0343" w:rsidRDefault="009949BE" w:rsidP="002D0343">
      <w:pPr>
        <w:pStyle w:val="Heading3"/>
      </w:pPr>
      <w:bookmarkStart w:id="13" w:name="_Toc514056777"/>
      <w:bookmarkStart w:id="14" w:name="_Toc6822963"/>
      <w:bookmarkStart w:id="15" w:name="_Toc7505165"/>
      <w:bookmarkStart w:id="16" w:name="_Toc30759678"/>
      <w:bookmarkStart w:id="17" w:name="_Toc77086203"/>
      <w:bookmarkStart w:id="18" w:name="_Toc79482393"/>
      <w:proofErr w:type="gramStart"/>
      <w:r w:rsidRPr="002D0343">
        <w:t xml:space="preserve">5116.103 </w:t>
      </w:r>
      <w:r w:rsidR="00654772" w:rsidRPr="0087428C">
        <w:t xml:space="preserve"> </w:t>
      </w:r>
      <w:r w:rsidRPr="0087428C">
        <w:t>Negotiating</w:t>
      </w:r>
      <w:proofErr w:type="gramEnd"/>
      <w:r w:rsidRPr="0087428C">
        <w:t xml:space="preserve"> </w:t>
      </w:r>
      <w:r w:rsidR="00654772" w:rsidRPr="0087428C">
        <w:t>c</w:t>
      </w:r>
      <w:r w:rsidRPr="0087428C">
        <w:t xml:space="preserve">ontract </w:t>
      </w:r>
      <w:r w:rsidR="00654772" w:rsidRPr="0087428C">
        <w:t>t</w:t>
      </w:r>
      <w:r w:rsidRPr="0087428C">
        <w:t>ype.</w:t>
      </w:r>
      <w:bookmarkEnd w:id="13"/>
      <w:bookmarkEnd w:id="14"/>
      <w:bookmarkEnd w:id="15"/>
      <w:bookmarkEnd w:id="16"/>
      <w:bookmarkEnd w:id="17"/>
      <w:bookmarkEnd w:id="18"/>
    </w:p>
    <w:p w14:paraId="6B2CDE18" w14:textId="206C77EE" w:rsidR="002D0343" w:rsidRPr="00A50286" w:rsidRDefault="002D0343" w:rsidP="002D0343">
      <w:pPr>
        <w:pStyle w:val="List1"/>
      </w:pPr>
      <w:r w:rsidRPr="00A33F03">
        <w:t>(c)</w:t>
      </w:r>
      <w:r w:rsidR="00A50286">
        <w:t xml:space="preserve">  Contracting officers should actively communicate and coordinate with their requiring activities to identify opportunities to transition away from cost</w:t>
      </w:r>
      <w:r w:rsidR="00125D8B">
        <w:t>-</w:t>
      </w:r>
      <w:r w:rsidR="00A50286">
        <w:t>reimbursement contracts</w:t>
      </w:r>
      <w:r w:rsidR="001172B9">
        <w:t>,</w:t>
      </w:r>
      <w:r w:rsidR="00A50286">
        <w:t xml:space="preserve"> when possible and in the best interest of the Government.</w:t>
      </w:r>
    </w:p>
    <w:p w14:paraId="1704BB09" w14:textId="5B2067F5" w:rsidR="00A33F03" w:rsidRDefault="002D0343" w:rsidP="002D0343">
      <w:pPr>
        <w:pStyle w:val="List1"/>
      </w:pPr>
      <w:r w:rsidRPr="0087428C">
        <w:t>(d)</w:t>
      </w:r>
      <w:r w:rsidR="00CD1338" w:rsidRPr="0087428C">
        <w:t>(1)</w:t>
      </w:r>
      <w:r w:rsidR="00A50286">
        <w:t xml:space="preserve"> In addition to the items at FAR 16.103(d)(1), discuss how the profit arrangement motivates the contractor to control costs and meet performance requirements.</w:t>
      </w:r>
    </w:p>
    <w:p w14:paraId="35F574F1" w14:textId="77777777" w:rsidR="00BC1783" w:rsidRDefault="00BC1783" w:rsidP="00A33F03">
      <w:pPr>
        <w:spacing w:after="240"/>
        <w:rPr>
          <w:rFonts w:ascii="Times New Roman" w:hAnsi="Times New Roman" w:cs="Times New Roman"/>
          <w:sz w:val="24"/>
          <w:szCs w:val="24"/>
        </w:rPr>
      </w:pPr>
    </w:p>
    <w:p w14:paraId="1704BB0A" w14:textId="77777777" w:rsidR="00227788" w:rsidRDefault="009949BE" w:rsidP="002D0343">
      <w:pPr>
        <w:pStyle w:val="Heading2"/>
      </w:pPr>
      <w:bookmarkStart w:id="19" w:name="_Toc514056778"/>
      <w:bookmarkStart w:id="20" w:name="_Toc6822964"/>
      <w:bookmarkStart w:id="21" w:name="_Toc7505166"/>
      <w:bookmarkStart w:id="22" w:name="_Toc30759679"/>
      <w:bookmarkStart w:id="23" w:name="_Toc77086204"/>
      <w:bookmarkStart w:id="24" w:name="_Toc79482394"/>
      <w:r w:rsidRPr="009949BE">
        <w:t xml:space="preserve">Subpart 5116.2 </w:t>
      </w:r>
      <w:r w:rsidR="005474EB">
        <w:t>–</w:t>
      </w:r>
      <w:r w:rsidRPr="009949BE">
        <w:t xml:space="preserve"> Fixed-Price Contracts</w:t>
      </w:r>
      <w:bookmarkEnd w:id="19"/>
      <w:bookmarkEnd w:id="20"/>
      <w:bookmarkEnd w:id="21"/>
      <w:bookmarkEnd w:id="22"/>
      <w:bookmarkEnd w:id="23"/>
      <w:bookmarkEnd w:id="24"/>
    </w:p>
    <w:p w14:paraId="1704BB0B" w14:textId="77777777" w:rsidR="00227788" w:rsidRPr="0087428C" w:rsidRDefault="009949BE" w:rsidP="002D0343">
      <w:pPr>
        <w:pStyle w:val="Heading3"/>
      </w:pPr>
      <w:bookmarkStart w:id="25" w:name="_Toc514056779"/>
      <w:bookmarkStart w:id="26" w:name="_Toc6822965"/>
      <w:bookmarkStart w:id="27" w:name="_Toc7505167"/>
      <w:bookmarkStart w:id="28" w:name="_Toc30759680"/>
      <w:bookmarkStart w:id="29" w:name="_Toc77086205"/>
      <w:bookmarkStart w:id="30" w:name="_Toc79482395"/>
      <w:proofErr w:type="gramStart"/>
      <w:r w:rsidRPr="002D0343">
        <w:t xml:space="preserve">5116.203 </w:t>
      </w:r>
      <w:r w:rsidR="00DC7A9D" w:rsidRPr="0087428C">
        <w:t xml:space="preserve"> </w:t>
      </w:r>
      <w:r w:rsidRPr="0087428C">
        <w:t>Fixed</w:t>
      </w:r>
      <w:proofErr w:type="gramEnd"/>
      <w:r w:rsidRPr="0087428C">
        <w:t>-price contracts with economic price adjustment.</w:t>
      </w:r>
      <w:bookmarkEnd w:id="25"/>
      <w:bookmarkEnd w:id="26"/>
      <w:bookmarkEnd w:id="27"/>
      <w:bookmarkEnd w:id="28"/>
      <w:bookmarkEnd w:id="29"/>
      <w:bookmarkEnd w:id="30"/>
    </w:p>
    <w:p w14:paraId="5CCBD845" w14:textId="77777777" w:rsidR="002D0343" w:rsidRPr="0087428C" w:rsidRDefault="009949BE" w:rsidP="002D0343">
      <w:pPr>
        <w:pStyle w:val="Heading4"/>
      </w:pPr>
      <w:bookmarkStart w:id="31" w:name="_Toc514056780"/>
      <w:bookmarkStart w:id="32" w:name="_Toc6822966"/>
      <w:bookmarkStart w:id="33" w:name="_Toc7505168"/>
      <w:bookmarkStart w:id="34" w:name="_Toc30759681"/>
      <w:bookmarkStart w:id="35" w:name="_Toc77086206"/>
      <w:bookmarkStart w:id="36" w:name="_Toc79482396"/>
      <w:r w:rsidRPr="002D0343">
        <w:t>5116.203-</w:t>
      </w:r>
      <w:proofErr w:type="gramStart"/>
      <w:r w:rsidRPr="002D0343">
        <w:t>4</w:t>
      </w:r>
      <w:r w:rsidRPr="0087428C">
        <w:t xml:space="preserve"> </w:t>
      </w:r>
      <w:r w:rsidR="00DC7A9D" w:rsidRPr="0087428C">
        <w:t xml:space="preserve"> </w:t>
      </w:r>
      <w:r w:rsidRPr="0087428C">
        <w:t>Contract</w:t>
      </w:r>
      <w:proofErr w:type="gramEnd"/>
      <w:r w:rsidRPr="0087428C">
        <w:t xml:space="preserve"> clauses.</w:t>
      </w:r>
      <w:bookmarkEnd w:id="31"/>
      <w:bookmarkEnd w:id="32"/>
      <w:bookmarkEnd w:id="33"/>
      <w:bookmarkEnd w:id="34"/>
      <w:bookmarkEnd w:id="35"/>
      <w:bookmarkEnd w:id="36"/>
    </w:p>
    <w:p w14:paraId="7C5BD298" w14:textId="7B649020" w:rsidR="008A487B" w:rsidRPr="005144A4" w:rsidRDefault="002D0343" w:rsidP="002D0343">
      <w:pPr>
        <w:pStyle w:val="List1"/>
      </w:pPr>
      <w:r w:rsidRPr="005144A4">
        <w:t>(d)</w:t>
      </w:r>
      <w:r w:rsidR="009949BE" w:rsidRPr="005144A4">
        <w:t>(2</w:t>
      </w:r>
      <w:proofErr w:type="gramStart"/>
      <w:r w:rsidR="009949BE" w:rsidRPr="005144A4">
        <w:t>)</w:t>
      </w:r>
      <w:r w:rsidR="005E3A3B" w:rsidRPr="005144A4">
        <w:t xml:space="preserve"> </w:t>
      </w:r>
      <w:r w:rsidR="009949BE" w:rsidRPr="005144A4">
        <w:t xml:space="preserve"> See</w:t>
      </w:r>
      <w:proofErr w:type="gramEnd"/>
      <w:r w:rsidR="009949BE" w:rsidRPr="005144A4">
        <w:t xml:space="preserve"> </w:t>
      </w:r>
      <w:r w:rsidR="009B2A22" w:rsidRPr="005144A4">
        <w:t>5101.304(1)(</w:t>
      </w:r>
      <w:proofErr w:type="spellStart"/>
      <w:r w:rsidR="009B2A22" w:rsidRPr="005144A4">
        <w:t>i</w:t>
      </w:r>
      <w:proofErr w:type="spellEnd"/>
      <w:r w:rsidR="009B2A22" w:rsidRPr="005144A4">
        <w:t>)</w:t>
      </w:r>
      <w:r w:rsidR="009F0EEA" w:rsidRPr="005144A4">
        <w:t xml:space="preserve"> for clause approval procedures</w:t>
      </w:r>
      <w:r w:rsidR="009949BE" w:rsidRPr="005144A4">
        <w:t>.</w:t>
      </w:r>
    </w:p>
    <w:p w14:paraId="1704BB0E" w14:textId="74D722B8" w:rsidR="00A11C46" w:rsidRDefault="00AF30B0" w:rsidP="002D0343">
      <w:pPr>
        <w:pStyle w:val="Heading2"/>
      </w:pPr>
      <w:bookmarkStart w:id="37" w:name="_Toc514056781"/>
      <w:bookmarkStart w:id="38" w:name="_Toc6822967"/>
      <w:bookmarkStart w:id="39" w:name="_Toc7505169"/>
      <w:bookmarkStart w:id="40" w:name="_Toc30759682"/>
      <w:bookmarkStart w:id="41" w:name="_Toc77086207"/>
      <w:bookmarkStart w:id="42" w:name="_Toc79482397"/>
      <w:r w:rsidRPr="00AF30B0">
        <w:t>Subpart 5116.</w:t>
      </w:r>
      <w:r w:rsidR="00290C65">
        <w:t>3</w:t>
      </w:r>
      <w:r w:rsidRPr="00AF30B0">
        <w:t xml:space="preserve"> – </w:t>
      </w:r>
      <w:r w:rsidR="00290C65">
        <w:t>Cost-Reimbursement</w:t>
      </w:r>
      <w:r w:rsidRPr="00AF30B0">
        <w:t xml:space="preserve"> Contracts</w:t>
      </w:r>
      <w:bookmarkEnd w:id="37"/>
      <w:bookmarkEnd w:id="38"/>
      <w:bookmarkEnd w:id="39"/>
      <w:bookmarkEnd w:id="40"/>
      <w:bookmarkEnd w:id="41"/>
      <w:bookmarkEnd w:id="42"/>
    </w:p>
    <w:bookmarkStart w:id="43" w:name="_Toc514056782"/>
    <w:p w14:paraId="7EB53AE7" w14:textId="44064531" w:rsidR="00192710" w:rsidRDefault="00506B65" w:rsidP="00506B6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"https://www.acq.osd.mil/dpap/policy/policyvault/USA002632-18-DPC.pdf" </w:instrText>
      </w:r>
      <w:r>
        <w:rPr>
          <w:rFonts w:ascii="Times New Roman" w:hAnsi="Times New Roman" w:cs="Times New Roman"/>
          <w:sz w:val="24"/>
          <w:szCs w:val="24"/>
        </w:rPr>
        <w:fldChar w:fldCharType="separate"/>
      </w:r>
      <w:r w:rsidR="005A6FFE" w:rsidRPr="00506B65">
        <w:rPr>
          <w:rStyle w:val="Hyperlink"/>
          <w:rFonts w:ascii="Times New Roman" w:hAnsi="Times New Roman" w:cs="Times New Roman"/>
          <w:sz w:val="24"/>
          <w:szCs w:val="24"/>
        </w:rPr>
        <w:t>Defense Pricing and Contracting Class Deviation 2019-O0001,</w:t>
      </w:r>
      <w:r w:rsidR="00192710" w:rsidRPr="00506B65">
        <w:rPr>
          <w:rStyle w:val="Hyperlink"/>
          <w:rFonts w:ascii="Times New Roman" w:hAnsi="Times New Roman" w:cs="Times New Roman"/>
          <w:sz w:val="24"/>
          <w:szCs w:val="24"/>
        </w:rPr>
        <w:t xml:space="preserve"> Use of Fixed</w:t>
      </w:r>
      <w:r w:rsidR="00345CA7" w:rsidRPr="00506B65">
        <w:rPr>
          <w:rStyle w:val="Hyperlink"/>
          <w:rFonts w:ascii="Times New Roman" w:hAnsi="Times New Roman" w:cs="Times New Roman"/>
          <w:sz w:val="24"/>
          <w:szCs w:val="24"/>
        </w:rPr>
        <w:t>-</w:t>
      </w:r>
      <w:r w:rsidR="00192710" w:rsidRPr="00506B65">
        <w:rPr>
          <w:rStyle w:val="Hyperlink"/>
          <w:rFonts w:ascii="Times New Roman" w:hAnsi="Times New Roman" w:cs="Times New Roman"/>
          <w:sz w:val="24"/>
          <w:szCs w:val="24"/>
        </w:rPr>
        <w:t>Price Contracts</w:t>
      </w:r>
      <w:r>
        <w:rPr>
          <w:rFonts w:ascii="Times New Roman" w:hAnsi="Times New Roman" w:cs="Times New Roman"/>
          <w:sz w:val="24"/>
          <w:szCs w:val="24"/>
        </w:rPr>
        <w:fldChar w:fldCharType="end"/>
      </w:r>
      <w:r w:rsidR="00192710" w:rsidRPr="00506B65">
        <w:rPr>
          <w:rFonts w:ascii="Times New Roman" w:hAnsi="Times New Roman" w:cs="Times New Roman"/>
          <w:sz w:val="24"/>
          <w:szCs w:val="24"/>
        </w:rPr>
        <w:t>, requires approval</w:t>
      </w:r>
      <w:r w:rsidR="008912E0" w:rsidRPr="00506B65">
        <w:rPr>
          <w:rFonts w:ascii="Times New Roman" w:hAnsi="Times New Roman" w:cs="Times New Roman"/>
          <w:sz w:val="24"/>
          <w:szCs w:val="24"/>
        </w:rPr>
        <w:t xml:space="preserve"> of certain cost-type contracts</w:t>
      </w:r>
      <w:r w:rsidR="00192710" w:rsidRPr="00506B65">
        <w:rPr>
          <w:rFonts w:ascii="Times New Roman" w:hAnsi="Times New Roman" w:cs="Times New Roman"/>
          <w:sz w:val="24"/>
          <w:szCs w:val="24"/>
        </w:rPr>
        <w:t xml:space="preserve"> by the head of the contracting activity.  See </w:t>
      </w:r>
      <w:hyperlink r:id="rId12" w:history="1">
        <w:r w:rsidR="00192710" w:rsidRPr="002F0CF3">
          <w:rPr>
            <w:rStyle w:val="Hyperlink"/>
            <w:rFonts w:ascii="Times New Roman" w:hAnsi="Times New Roman" w:cs="Times New Roman"/>
            <w:sz w:val="24"/>
            <w:szCs w:val="24"/>
          </w:rPr>
          <w:t>Appendix GG</w:t>
        </w:r>
      </w:hyperlink>
      <w:r w:rsidR="00192710" w:rsidRPr="00506B65">
        <w:rPr>
          <w:rFonts w:ascii="Times New Roman" w:hAnsi="Times New Roman" w:cs="Times New Roman"/>
          <w:sz w:val="24"/>
          <w:szCs w:val="24"/>
        </w:rPr>
        <w:t xml:space="preserve"> for further delegation</w:t>
      </w:r>
      <w:r w:rsidR="00345CA7" w:rsidRPr="00506B65">
        <w:rPr>
          <w:rFonts w:ascii="Times New Roman" w:hAnsi="Times New Roman" w:cs="Times New Roman"/>
          <w:sz w:val="24"/>
          <w:szCs w:val="24"/>
        </w:rPr>
        <w:t>.</w:t>
      </w:r>
    </w:p>
    <w:p w14:paraId="0E4DB3C6" w14:textId="570E22E0" w:rsidR="00FA7F3E" w:rsidRDefault="00FA7F3E" w:rsidP="002D0343">
      <w:pPr>
        <w:pStyle w:val="Heading3"/>
      </w:pPr>
      <w:bookmarkStart w:id="44" w:name="_Toc30759683"/>
      <w:bookmarkStart w:id="45" w:name="_Toc77086208"/>
      <w:bookmarkStart w:id="46" w:name="_Toc79482398"/>
      <w:proofErr w:type="gramStart"/>
      <w:r w:rsidRPr="002D0343">
        <w:t xml:space="preserve">5116.301 </w:t>
      </w:r>
      <w:r>
        <w:t xml:space="preserve"> General</w:t>
      </w:r>
      <w:proofErr w:type="gramEnd"/>
      <w:r>
        <w:t>.</w:t>
      </w:r>
      <w:bookmarkEnd w:id="44"/>
      <w:bookmarkEnd w:id="45"/>
      <w:bookmarkEnd w:id="46"/>
    </w:p>
    <w:p w14:paraId="667C4736" w14:textId="77777777" w:rsidR="002D0343" w:rsidRDefault="00FA7F3E" w:rsidP="002D0343">
      <w:pPr>
        <w:pStyle w:val="Heading4"/>
      </w:pPr>
      <w:bookmarkStart w:id="47" w:name="_Toc30759684"/>
      <w:bookmarkStart w:id="48" w:name="_Toc77086209"/>
      <w:bookmarkStart w:id="49" w:name="_Toc79482399"/>
      <w:r w:rsidRPr="002D0343">
        <w:t>5116.301-</w:t>
      </w:r>
      <w:proofErr w:type="gramStart"/>
      <w:r w:rsidRPr="002D0343">
        <w:t>3</w:t>
      </w:r>
      <w:r>
        <w:t xml:space="preserve">  Limitations</w:t>
      </w:r>
      <w:proofErr w:type="gramEnd"/>
      <w:r>
        <w:t>.</w:t>
      </w:r>
      <w:bookmarkEnd w:id="47"/>
      <w:bookmarkEnd w:id="48"/>
      <w:bookmarkEnd w:id="49"/>
    </w:p>
    <w:p w14:paraId="074FCF7D" w14:textId="09840772" w:rsidR="00FA7F3E" w:rsidRPr="00FA7F3E" w:rsidRDefault="002D0343" w:rsidP="002D0343">
      <w:pPr>
        <w:pStyle w:val="List2"/>
      </w:pPr>
      <w:r w:rsidRPr="00FA7F3E">
        <w:rPr>
          <w:sz w:val="24"/>
          <w:szCs w:val="24"/>
        </w:rPr>
        <w:t>(2)</w:t>
      </w:r>
      <w:r w:rsidR="00FA7F3E" w:rsidRPr="00FA7F3E">
        <w:rPr>
          <w:sz w:val="24"/>
          <w:szCs w:val="24"/>
        </w:rPr>
        <w:t xml:space="preserve"> The head of the contracting activity shall approve actions as described in DFARS 216.301-3</w:t>
      </w:r>
      <w:r w:rsidR="00771BA1">
        <w:rPr>
          <w:sz w:val="24"/>
          <w:szCs w:val="24"/>
        </w:rPr>
        <w:t>(2)</w:t>
      </w:r>
      <w:r w:rsidR="00FA7F3E" w:rsidRPr="00FA7F3E">
        <w:rPr>
          <w:sz w:val="24"/>
          <w:szCs w:val="24"/>
        </w:rPr>
        <w:t xml:space="preserve">.  See </w:t>
      </w:r>
      <w:hyperlink r:id="rId13" w:history="1">
        <w:r w:rsidR="00FA7F3E" w:rsidRPr="002F0CF3">
          <w:rPr>
            <w:rStyle w:val="Hyperlink"/>
            <w:sz w:val="24"/>
            <w:szCs w:val="24"/>
          </w:rPr>
          <w:t>Appendix GG</w:t>
        </w:r>
      </w:hyperlink>
      <w:r w:rsidR="00FA7F3E" w:rsidRPr="00FA7F3E">
        <w:rPr>
          <w:sz w:val="24"/>
          <w:szCs w:val="24"/>
        </w:rPr>
        <w:t xml:space="preserve"> for further delegation.  </w:t>
      </w:r>
    </w:p>
    <w:p w14:paraId="6704BEAB" w14:textId="77777777" w:rsidR="002D0343" w:rsidRDefault="00290C65" w:rsidP="002D0343">
      <w:pPr>
        <w:pStyle w:val="Heading3"/>
      </w:pPr>
      <w:bookmarkStart w:id="50" w:name="_Toc6822968"/>
      <w:bookmarkStart w:id="51" w:name="_Toc7505170"/>
      <w:bookmarkStart w:id="52" w:name="_Toc30759685"/>
      <w:bookmarkStart w:id="53" w:name="_Toc77086210"/>
      <w:bookmarkStart w:id="54" w:name="_Toc79482400"/>
      <w:proofErr w:type="gramStart"/>
      <w:r w:rsidRPr="002D0343">
        <w:lastRenderedPageBreak/>
        <w:t>5116.30</w:t>
      </w:r>
      <w:r w:rsidR="005E6135" w:rsidRPr="002D0343">
        <w:t>6</w:t>
      </w:r>
      <w:r w:rsidRPr="002D0343">
        <w:t xml:space="preserve"> </w:t>
      </w:r>
      <w:r>
        <w:t xml:space="preserve"> </w:t>
      </w:r>
      <w:r w:rsidR="005E6135">
        <w:t>Cost</w:t>
      </w:r>
      <w:proofErr w:type="gramEnd"/>
      <w:r w:rsidR="005E6135">
        <w:t>-plus-fixed-fee contracts</w:t>
      </w:r>
      <w:r>
        <w:t>.</w:t>
      </w:r>
      <w:bookmarkEnd w:id="43"/>
      <w:bookmarkEnd w:id="50"/>
      <w:bookmarkEnd w:id="51"/>
      <w:bookmarkEnd w:id="52"/>
      <w:bookmarkEnd w:id="53"/>
      <w:bookmarkEnd w:id="54"/>
    </w:p>
    <w:p w14:paraId="1704BB10" w14:textId="2E9C8669" w:rsidR="00290C65" w:rsidRPr="005144A4" w:rsidRDefault="002D0343" w:rsidP="002D0343">
      <w:pPr>
        <w:pStyle w:val="List1"/>
      </w:pPr>
      <w:r w:rsidRPr="005144A4">
        <w:t>(c)</w:t>
      </w:r>
      <w:r w:rsidR="005E6135" w:rsidRPr="005144A4">
        <w:t>(ii</w:t>
      </w:r>
      <w:proofErr w:type="gramStart"/>
      <w:r w:rsidR="005E6135" w:rsidRPr="005144A4">
        <w:t>)</w:t>
      </w:r>
      <w:r w:rsidR="00290C65" w:rsidRPr="005144A4">
        <w:t xml:space="preserve">  </w:t>
      </w:r>
      <w:r w:rsidR="005E6135" w:rsidRPr="005144A4">
        <w:t>Contracting</w:t>
      </w:r>
      <w:proofErr w:type="gramEnd"/>
      <w:r w:rsidR="005E6135" w:rsidRPr="005144A4">
        <w:t xml:space="preserve"> officers </w:t>
      </w:r>
      <w:r w:rsidR="00290C65" w:rsidRPr="005144A4">
        <w:t>request</w:t>
      </w:r>
      <w:r w:rsidR="005E6135" w:rsidRPr="005144A4">
        <w:t>ing</w:t>
      </w:r>
      <w:r w:rsidR="00290C65" w:rsidRPr="005144A4">
        <w:t xml:space="preserve"> approval</w:t>
      </w:r>
      <w:r w:rsidR="005E6135" w:rsidRPr="005144A4">
        <w:t xml:space="preserve"> to award a contract for non-construction, environmental work (see</w:t>
      </w:r>
      <w:r w:rsidR="00290C65" w:rsidRPr="005144A4">
        <w:t xml:space="preserve"> DFARS 236.271</w:t>
      </w:r>
      <w:r w:rsidR="005E6135" w:rsidRPr="005144A4">
        <w:t>) must submit their requests to the address at 5101.290(b)(2)(</w:t>
      </w:r>
      <w:proofErr w:type="spellStart"/>
      <w:r w:rsidR="005E6135" w:rsidRPr="005144A4">
        <w:t>i</w:t>
      </w:r>
      <w:proofErr w:type="spellEnd"/>
      <w:r w:rsidR="005E6135" w:rsidRPr="005144A4">
        <w:t>).</w:t>
      </w:r>
    </w:p>
    <w:p w14:paraId="1704BB11" w14:textId="77777777" w:rsidR="00227788" w:rsidRDefault="009949BE" w:rsidP="002D0343">
      <w:pPr>
        <w:pStyle w:val="Heading2"/>
      </w:pPr>
      <w:bookmarkStart w:id="55" w:name="_Toc514056783"/>
      <w:bookmarkStart w:id="56" w:name="_Toc6822969"/>
      <w:bookmarkStart w:id="57" w:name="_Toc7505171"/>
      <w:bookmarkStart w:id="58" w:name="_Toc30759686"/>
      <w:bookmarkStart w:id="59" w:name="_Toc77086211"/>
      <w:bookmarkStart w:id="60" w:name="_Toc79482401"/>
      <w:r w:rsidRPr="009949BE">
        <w:t xml:space="preserve">Subpart 5116.4 </w:t>
      </w:r>
      <w:r w:rsidR="005474EB">
        <w:t>–</w:t>
      </w:r>
      <w:r w:rsidRPr="009949BE">
        <w:t xml:space="preserve"> Incentive Contracts</w:t>
      </w:r>
      <w:bookmarkEnd w:id="55"/>
      <w:bookmarkEnd w:id="56"/>
      <w:bookmarkEnd w:id="57"/>
      <w:bookmarkEnd w:id="58"/>
      <w:bookmarkEnd w:id="59"/>
      <w:bookmarkEnd w:id="60"/>
    </w:p>
    <w:p w14:paraId="371C3E99" w14:textId="77777777" w:rsidR="002D0343" w:rsidRDefault="001F6E5B" w:rsidP="002D0343">
      <w:pPr>
        <w:pStyle w:val="Heading3"/>
      </w:pPr>
      <w:bookmarkStart w:id="61" w:name="_Toc514056784"/>
      <w:bookmarkStart w:id="62" w:name="_Toc6822970"/>
      <w:bookmarkStart w:id="63" w:name="_Toc7505172"/>
      <w:bookmarkStart w:id="64" w:name="_Toc30759687"/>
      <w:bookmarkStart w:id="65" w:name="_Toc77086212"/>
      <w:bookmarkStart w:id="66" w:name="_Toc79482402"/>
      <w:proofErr w:type="gramStart"/>
      <w:r w:rsidRPr="002D0343">
        <w:t xml:space="preserve">5116.401 </w:t>
      </w:r>
      <w:r>
        <w:t xml:space="preserve"> General</w:t>
      </w:r>
      <w:proofErr w:type="gramEnd"/>
      <w:r>
        <w:t>.</w:t>
      </w:r>
      <w:bookmarkEnd w:id="61"/>
      <w:bookmarkEnd w:id="62"/>
      <w:bookmarkEnd w:id="63"/>
      <w:bookmarkEnd w:id="64"/>
      <w:bookmarkEnd w:id="65"/>
      <w:bookmarkEnd w:id="66"/>
    </w:p>
    <w:p w14:paraId="04E9FE57" w14:textId="1707D31E" w:rsidR="002D0343" w:rsidRDefault="002D0343" w:rsidP="002D0343">
      <w:pPr>
        <w:pStyle w:val="List1"/>
      </w:pPr>
      <w:r w:rsidRPr="001F6E5B">
        <w:t>(d)</w:t>
      </w:r>
      <w:r w:rsidR="00C21B91">
        <w:t>(</w:t>
      </w:r>
      <w:proofErr w:type="spellStart"/>
      <w:r w:rsidR="00C21B91">
        <w:t>i</w:t>
      </w:r>
      <w:proofErr w:type="spellEnd"/>
      <w:proofErr w:type="gramStart"/>
      <w:r w:rsidR="00C21B91">
        <w:t>)</w:t>
      </w:r>
      <w:r w:rsidR="001F6E5B" w:rsidRPr="001F6E5B">
        <w:t xml:space="preserve"> </w:t>
      </w:r>
      <w:r w:rsidR="001F6E5B">
        <w:t xml:space="preserve"> </w:t>
      </w:r>
      <w:r w:rsidR="000B134E">
        <w:t>The</w:t>
      </w:r>
      <w:proofErr w:type="gramEnd"/>
      <w:r w:rsidR="000B134E">
        <w:t xml:space="preserve"> head of the contracting activity </w:t>
      </w:r>
      <w:r w:rsidR="00B60482">
        <w:t xml:space="preserve">or designee </w:t>
      </w:r>
      <w:r w:rsidR="000B134E">
        <w:t xml:space="preserve">shall sign the determination and finding.  </w:t>
      </w:r>
      <w:r w:rsidR="001F6E5B">
        <w:t xml:space="preserve">See </w:t>
      </w:r>
      <w:hyperlink r:id="rId14" w:history="1">
        <w:r w:rsidR="001F6E5B" w:rsidRPr="002F0CF3">
          <w:rPr>
            <w:rStyle w:val="Hyperlink"/>
          </w:rPr>
          <w:t>Appendix GG</w:t>
        </w:r>
      </w:hyperlink>
      <w:r w:rsidR="001F6E5B">
        <w:t xml:space="preserve"> for further delegation.</w:t>
      </w:r>
    </w:p>
    <w:p w14:paraId="172A4C35" w14:textId="00A896EC" w:rsidR="002D0343" w:rsidRDefault="002D0343" w:rsidP="002D0343">
      <w:pPr>
        <w:pStyle w:val="List1"/>
      </w:pPr>
      <w:r>
        <w:t>(e)</w:t>
      </w:r>
      <w:r w:rsidR="001F6E5B">
        <w:t>(3)(</w:t>
      </w:r>
      <w:proofErr w:type="spellStart"/>
      <w:r w:rsidR="001F6E5B">
        <w:t>i</w:t>
      </w:r>
      <w:proofErr w:type="spellEnd"/>
      <w:proofErr w:type="gramStart"/>
      <w:r w:rsidR="001F6E5B">
        <w:t xml:space="preserve">)  </w:t>
      </w:r>
      <w:r w:rsidR="000B134E">
        <w:t>The</w:t>
      </w:r>
      <w:proofErr w:type="gramEnd"/>
      <w:r w:rsidR="000B134E">
        <w:t xml:space="preserve"> head of contracting activity shall </w:t>
      </w:r>
      <w:r w:rsidR="00EB17EA">
        <w:t>approve actions</w:t>
      </w:r>
      <w:r w:rsidR="000B134E">
        <w:t xml:space="preserve"> as described in FAR 16.401(e)(3)(</w:t>
      </w:r>
      <w:proofErr w:type="spellStart"/>
      <w:r w:rsidR="000B134E">
        <w:t>i</w:t>
      </w:r>
      <w:proofErr w:type="spellEnd"/>
      <w:r w:rsidR="000B134E">
        <w:t xml:space="preserve">).  </w:t>
      </w:r>
      <w:r w:rsidR="001F6E5B">
        <w:t xml:space="preserve">See </w:t>
      </w:r>
      <w:hyperlink r:id="rId15" w:history="1">
        <w:r w:rsidR="001F6E5B" w:rsidRPr="002F0CF3">
          <w:rPr>
            <w:rStyle w:val="Hyperlink"/>
          </w:rPr>
          <w:t>Appendix GG</w:t>
        </w:r>
      </w:hyperlink>
      <w:r w:rsidR="001F6E5B">
        <w:t xml:space="preserve"> for further delegation.</w:t>
      </w:r>
    </w:p>
    <w:p w14:paraId="41F0FE7C" w14:textId="6DA61681" w:rsidR="00BF03C4" w:rsidRDefault="002D0343" w:rsidP="002D0343">
      <w:pPr>
        <w:pStyle w:val="List1"/>
      </w:pPr>
      <w:r>
        <w:t>(g)</w:t>
      </w:r>
      <w:r w:rsidR="008542E3">
        <w:t xml:space="preserve">  The Assistant Secretary of the Army (Acquisition, Logistics and Technology) shall provide mechanisms for sharing proven incentive strategies as described in FAR 16.401(g).  See </w:t>
      </w:r>
      <w:hyperlink r:id="rId16" w:history="1">
        <w:r w:rsidR="008542E3" w:rsidRPr="002F0CF3">
          <w:rPr>
            <w:rStyle w:val="Hyperlink"/>
          </w:rPr>
          <w:t>Appendix GG</w:t>
        </w:r>
      </w:hyperlink>
      <w:r w:rsidR="008542E3">
        <w:t xml:space="preserve"> for further delegation. </w:t>
      </w:r>
    </w:p>
    <w:p w14:paraId="7648D021" w14:textId="214234C3" w:rsidR="002F0CF3" w:rsidRDefault="002F0CF3" w:rsidP="002D0343">
      <w:pPr>
        <w:pStyle w:val="Heading3"/>
      </w:pPr>
      <w:bookmarkStart w:id="67" w:name="_Toc77086213"/>
      <w:bookmarkStart w:id="68" w:name="_Toc79482403"/>
      <w:r w:rsidRPr="002D0343">
        <w:t xml:space="preserve">5116.403 </w:t>
      </w:r>
      <w:r>
        <w:t>Fixed-price incentive contracts.</w:t>
      </w:r>
      <w:bookmarkEnd w:id="67"/>
      <w:bookmarkEnd w:id="68"/>
      <w:r>
        <w:t xml:space="preserve"> </w:t>
      </w:r>
    </w:p>
    <w:p w14:paraId="4E168728" w14:textId="77777777" w:rsidR="002F0CF3" w:rsidRDefault="002F0CF3" w:rsidP="002D0343">
      <w:pPr>
        <w:pStyle w:val="Heading4"/>
      </w:pPr>
      <w:bookmarkStart w:id="69" w:name="_Toc77086214"/>
      <w:bookmarkStart w:id="70" w:name="_Toc79482404"/>
      <w:r w:rsidRPr="002D0343">
        <w:t>5116.403-1</w:t>
      </w:r>
      <w:r>
        <w:t xml:space="preserve"> </w:t>
      </w:r>
      <w:r w:rsidRPr="002F0CF3">
        <w:t>Fixed-price incentive (firm target) contracts.</w:t>
      </w:r>
      <w:bookmarkEnd w:id="69"/>
      <w:bookmarkEnd w:id="70"/>
    </w:p>
    <w:p w14:paraId="352478FF" w14:textId="57A2D42B" w:rsidR="00BC1783" w:rsidRPr="00372D2A" w:rsidRDefault="002F0CF3" w:rsidP="002F0CF3">
      <w:pPr>
        <w:rPr>
          <w:rFonts w:ascii="Times New Roman" w:hAnsi="Times New Roman" w:cs="Times New Roman"/>
          <w:sz w:val="24"/>
          <w:szCs w:val="24"/>
        </w:rPr>
      </w:pPr>
      <w:r w:rsidRPr="002F0CF3">
        <w:rPr>
          <w:rFonts w:ascii="Times New Roman" w:hAnsi="Times New Roman" w:cs="Times New Roman"/>
          <w:sz w:val="24"/>
          <w:szCs w:val="24"/>
        </w:rPr>
        <w:t xml:space="preserve">See </w:t>
      </w:r>
      <w:hyperlink r:id="rId17" w:history="1">
        <w:r w:rsidRPr="00C76240">
          <w:rPr>
            <w:rStyle w:val="Hyperlink"/>
            <w:rFonts w:ascii="Times New Roman" w:hAnsi="Times New Roman" w:cs="Times New Roman"/>
            <w:sz w:val="24"/>
            <w:szCs w:val="24"/>
          </w:rPr>
          <w:t xml:space="preserve">AFARS PGI </w:t>
        </w:r>
        <w:r w:rsidR="00BC1783" w:rsidRPr="00C76240">
          <w:rPr>
            <w:rStyle w:val="Hyperlink"/>
            <w:rFonts w:ascii="Times New Roman" w:hAnsi="Times New Roman" w:cs="Times New Roman"/>
            <w:sz w:val="24"/>
            <w:szCs w:val="24"/>
          </w:rPr>
          <w:t>5116.403-1</w:t>
        </w:r>
      </w:hyperlink>
      <w:r w:rsidR="008612A5">
        <w:rPr>
          <w:rFonts w:ascii="Times New Roman" w:hAnsi="Times New Roman" w:cs="Times New Roman"/>
          <w:sz w:val="24"/>
          <w:szCs w:val="24"/>
        </w:rPr>
        <w:t xml:space="preserve"> </w:t>
      </w:r>
      <w:r w:rsidRPr="002F0CF3">
        <w:rPr>
          <w:rFonts w:ascii="Times New Roman" w:hAnsi="Times New Roman" w:cs="Times New Roman"/>
          <w:sz w:val="24"/>
          <w:szCs w:val="24"/>
        </w:rPr>
        <w:t xml:space="preserve">for guidance on </w:t>
      </w:r>
      <w:r w:rsidR="00372D2A">
        <w:rPr>
          <w:rFonts w:ascii="Times New Roman" w:hAnsi="Times New Roman" w:cs="Times New Roman"/>
          <w:sz w:val="24"/>
          <w:szCs w:val="24"/>
        </w:rPr>
        <w:t>f</w:t>
      </w:r>
      <w:r w:rsidR="00372D2A" w:rsidRPr="00372D2A">
        <w:rPr>
          <w:rFonts w:ascii="Times New Roman" w:hAnsi="Times New Roman" w:cs="Times New Roman"/>
          <w:sz w:val="24"/>
          <w:szCs w:val="24"/>
        </w:rPr>
        <w:t>ixed-price incentive (firm target) contracts.</w:t>
      </w:r>
    </w:p>
    <w:p w14:paraId="1704BB15" w14:textId="73A9F43D" w:rsidR="00227788" w:rsidRPr="0087428C" w:rsidRDefault="009949BE" w:rsidP="002D0343">
      <w:pPr>
        <w:pStyle w:val="Heading3"/>
      </w:pPr>
      <w:bookmarkStart w:id="71" w:name="_Toc514056785"/>
      <w:bookmarkStart w:id="72" w:name="_Toc6822971"/>
      <w:bookmarkStart w:id="73" w:name="_Toc7505173"/>
      <w:bookmarkStart w:id="74" w:name="_Toc30759688"/>
      <w:bookmarkStart w:id="75" w:name="_Toc77086215"/>
      <w:bookmarkStart w:id="76" w:name="_Toc79482405"/>
      <w:proofErr w:type="gramStart"/>
      <w:r w:rsidRPr="002D0343">
        <w:t>5116.405</w:t>
      </w:r>
      <w:r w:rsidR="00DC7A9D" w:rsidRPr="002D0343">
        <w:t xml:space="preserve"> </w:t>
      </w:r>
      <w:r w:rsidRPr="0087428C">
        <w:t xml:space="preserve"> Cost</w:t>
      </w:r>
      <w:proofErr w:type="gramEnd"/>
      <w:r w:rsidRPr="0087428C">
        <w:t>-reimbursement incentive contracts.</w:t>
      </w:r>
      <w:bookmarkEnd w:id="71"/>
      <w:bookmarkEnd w:id="72"/>
      <w:bookmarkEnd w:id="73"/>
      <w:bookmarkEnd w:id="74"/>
      <w:bookmarkEnd w:id="75"/>
      <w:bookmarkEnd w:id="76"/>
    </w:p>
    <w:p w14:paraId="3A0007A4" w14:textId="77777777" w:rsidR="002D0343" w:rsidRPr="0087428C" w:rsidRDefault="005A7041" w:rsidP="002D0343">
      <w:pPr>
        <w:pStyle w:val="Heading4"/>
      </w:pPr>
      <w:bookmarkStart w:id="77" w:name="_Toc514056786"/>
      <w:bookmarkStart w:id="78" w:name="_Toc6822972"/>
      <w:bookmarkStart w:id="79" w:name="_Toc7505174"/>
      <w:bookmarkStart w:id="80" w:name="_Toc30759689"/>
      <w:bookmarkStart w:id="81" w:name="_Toc77086216"/>
      <w:bookmarkStart w:id="82" w:name="_Toc79482406"/>
      <w:r w:rsidRPr="002D0343">
        <w:t>5116.405-</w:t>
      </w:r>
      <w:proofErr w:type="gramStart"/>
      <w:r w:rsidRPr="002D0343">
        <w:t>1</w:t>
      </w:r>
      <w:r w:rsidR="00227788" w:rsidRPr="0087428C">
        <w:t xml:space="preserve">  Cost</w:t>
      </w:r>
      <w:proofErr w:type="gramEnd"/>
      <w:r w:rsidR="00227788" w:rsidRPr="0087428C">
        <w:t>-plus-incentive-fee contracts.</w:t>
      </w:r>
      <w:bookmarkEnd w:id="77"/>
      <w:bookmarkEnd w:id="78"/>
      <w:bookmarkEnd w:id="79"/>
      <w:bookmarkEnd w:id="80"/>
      <w:bookmarkEnd w:id="81"/>
      <w:bookmarkEnd w:id="82"/>
    </w:p>
    <w:p w14:paraId="1704BB17" w14:textId="65FE6BD1" w:rsidR="00B857D8" w:rsidRPr="0087428C" w:rsidRDefault="002D0343" w:rsidP="002D0343">
      <w:pPr>
        <w:pStyle w:val="List1"/>
      </w:pPr>
      <w:r w:rsidRPr="0087428C">
        <w:t>(b)</w:t>
      </w:r>
      <w:r w:rsidR="005A7041" w:rsidRPr="0087428C">
        <w:t>(3</w:t>
      </w:r>
      <w:proofErr w:type="gramStart"/>
      <w:r w:rsidR="005A7041" w:rsidRPr="0087428C">
        <w:t>)  For</w:t>
      </w:r>
      <w:proofErr w:type="gramEnd"/>
      <w:r w:rsidR="005A7041" w:rsidRPr="0087428C">
        <w:t xml:space="preserve"> cost-plus-incentive-fee type contracts, </w:t>
      </w:r>
      <w:r w:rsidR="005928AF" w:rsidRPr="0087428C">
        <w:t>contracting officers shall consider use of a 70/30 share line and a zero minimum fee as the point of departure for establishing the incentive arrangement during negotiations</w:t>
      </w:r>
      <w:r w:rsidR="005A7041" w:rsidRPr="0087428C">
        <w:t>.</w:t>
      </w:r>
    </w:p>
    <w:p w14:paraId="42F76944" w14:textId="77777777" w:rsidR="002D0343" w:rsidRPr="0087428C" w:rsidRDefault="009949BE" w:rsidP="002D0343">
      <w:pPr>
        <w:pStyle w:val="Heading4"/>
      </w:pPr>
      <w:bookmarkStart w:id="83" w:name="_Toc514056787"/>
      <w:bookmarkStart w:id="84" w:name="_Toc6822973"/>
      <w:bookmarkStart w:id="85" w:name="_Toc7505175"/>
      <w:bookmarkStart w:id="86" w:name="_Toc30759690"/>
      <w:bookmarkStart w:id="87" w:name="_Toc77086217"/>
      <w:bookmarkStart w:id="88" w:name="_Toc79482407"/>
      <w:r w:rsidRPr="002D0343">
        <w:t>5116.405-</w:t>
      </w:r>
      <w:proofErr w:type="gramStart"/>
      <w:r w:rsidRPr="002D0343">
        <w:t>2</w:t>
      </w:r>
      <w:r w:rsidR="00DC7A9D" w:rsidRPr="0087428C">
        <w:t xml:space="preserve"> </w:t>
      </w:r>
      <w:r w:rsidRPr="0087428C">
        <w:t xml:space="preserve"> Cost</w:t>
      </w:r>
      <w:proofErr w:type="gramEnd"/>
      <w:r w:rsidRPr="0087428C">
        <w:t>-plus-award-fee contracts.</w:t>
      </w:r>
      <w:bookmarkEnd w:id="83"/>
      <w:bookmarkEnd w:id="84"/>
      <w:bookmarkEnd w:id="85"/>
      <w:bookmarkEnd w:id="86"/>
      <w:bookmarkEnd w:id="87"/>
      <w:bookmarkEnd w:id="88"/>
    </w:p>
    <w:p w14:paraId="515797CF" w14:textId="168FBFEB" w:rsidR="002D0343" w:rsidRDefault="002D0343" w:rsidP="002D0343">
      <w:pPr>
        <w:pStyle w:val="List2"/>
      </w:pPr>
      <w:r w:rsidRPr="009949BE">
        <w:rPr>
          <w:sz w:val="24"/>
          <w:szCs w:val="24"/>
        </w:rPr>
        <w:t>(</w:t>
      </w:r>
      <w:r w:rsidRPr="00F12135">
        <w:rPr>
          <w:sz w:val="24"/>
          <w:szCs w:val="24"/>
        </w:rPr>
        <w:t>2)</w:t>
      </w:r>
      <w:r w:rsidR="00711434" w:rsidRPr="00F12135">
        <w:rPr>
          <w:sz w:val="24"/>
          <w:szCs w:val="24"/>
        </w:rPr>
        <w:t>(</w:t>
      </w:r>
      <w:proofErr w:type="gramStart"/>
      <w:r w:rsidR="00711434" w:rsidRPr="00F12135">
        <w:rPr>
          <w:sz w:val="24"/>
          <w:szCs w:val="24"/>
        </w:rPr>
        <w:t xml:space="preserve">A) </w:t>
      </w:r>
      <w:r w:rsidR="005E3A3B" w:rsidRPr="00F12135">
        <w:rPr>
          <w:sz w:val="24"/>
          <w:szCs w:val="24"/>
        </w:rPr>
        <w:t xml:space="preserve"> </w:t>
      </w:r>
      <w:r w:rsidR="002A6A63">
        <w:rPr>
          <w:sz w:val="24"/>
          <w:szCs w:val="24"/>
        </w:rPr>
        <w:t>In</w:t>
      </w:r>
      <w:proofErr w:type="gramEnd"/>
      <w:r w:rsidR="002A6A63">
        <w:rPr>
          <w:sz w:val="24"/>
          <w:szCs w:val="24"/>
        </w:rPr>
        <w:t xml:space="preserve"> accordance with DFARS PGI 216.405-2(2), a</w:t>
      </w:r>
      <w:r w:rsidR="009949BE" w:rsidRPr="009949BE">
        <w:rPr>
          <w:sz w:val="24"/>
          <w:szCs w:val="24"/>
        </w:rPr>
        <w:t xml:space="preserve"> contractor begins each evaluation period with </w:t>
      </w:r>
      <w:r w:rsidR="008876E9">
        <w:rPr>
          <w:sz w:val="24"/>
          <w:szCs w:val="24"/>
        </w:rPr>
        <w:t>zero percent</w:t>
      </w:r>
      <w:r w:rsidR="009949BE" w:rsidRPr="009949BE">
        <w:rPr>
          <w:sz w:val="24"/>
          <w:szCs w:val="24"/>
        </w:rPr>
        <w:t xml:space="preserve"> of the available award</w:t>
      </w:r>
      <w:r w:rsidR="00421B62">
        <w:rPr>
          <w:sz w:val="24"/>
          <w:szCs w:val="24"/>
        </w:rPr>
        <w:t xml:space="preserve"> </w:t>
      </w:r>
      <w:r w:rsidR="009949BE" w:rsidRPr="009949BE">
        <w:rPr>
          <w:sz w:val="24"/>
          <w:szCs w:val="24"/>
        </w:rPr>
        <w:t>fee</w:t>
      </w:r>
      <w:r w:rsidR="008876E9">
        <w:rPr>
          <w:sz w:val="24"/>
          <w:szCs w:val="24"/>
        </w:rPr>
        <w:t xml:space="preserve"> due</w:t>
      </w:r>
      <w:r w:rsidR="009949BE" w:rsidRPr="009949BE">
        <w:rPr>
          <w:sz w:val="24"/>
          <w:szCs w:val="24"/>
        </w:rPr>
        <w:t xml:space="preserve"> and works to</w:t>
      </w:r>
      <w:r w:rsidR="008876E9">
        <w:rPr>
          <w:sz w:val="24"/>
          <w:szCs w:val="24"/>
        </w:rPr>
        <w:t xml:space="preserve"> earn</w:t>
      </w:r>
      <w:r w:rsidR="009949BE" w:rsidRPr="009949BE">
        <w:rPr>
          <w:sz w:val="24"/>
          <w:szCs w:val="24"/>
        </w:rPr>
        <w:t xml:space="preserve"> the evaluated fee for each evaluation period.  Contractors do not begin with 100% of the available award</w:t>
      </w:r>
      <w:r w:rsidR="004A2032">
        <w:rPr>
          <w:sz w:val="24"/>
          <w:szCs w:val="24"/>
        </w:rPr>
        <w:t>-</w:t>
      </w:r>
      <w:r w:rsidR="009949BE" w:rsidRPr="009949BE">
        <w:rPr>
          <w:sz w:val="24"/>
          <w:szCs w:val="24"/>
        </w:rPr>
        <w:t>fee and have deductions withdrawn to arrive at the evaluated fee for each evaluation period.  In addition, contractors should not receive award</w:t>
      </w:r>
      <w:r w:rsidR="00421B62">
        <w:rPr>
          <w:sz w:val="24"/>
          <w:szCs w:val="24"/>
        </w:rPr>
        <w:t xml:space="preserve"> </w:t>
      </w:r>
      <w:r w:rsidR="009949BE" w:rsidRPr="009949BE">
        <w:rPr>
          <w:sz w:val="24"/>
          <w:szCs w:val="24"/>
        </w:rPr>
        <w:t xml:space="preserve">fee above the base fee for simply meeting contract requirements.  Earning </w:t>
      </w:r>
      <w:r w:rsidR="00786099">
        <w:rPr>
          <w:sz w:val="24"/>
          <w:szCs w:val="24"/>
        </w:rPr>
        <w:t>an</w:t>
      </w:r>
      <w:r w:rsidR="009949BE" w:rsidRPr="009949BE">
        <w:rPr>
          <w:sz w:val="24"/>
          <w:szCs w:val="24"/>
        </w:rPr>
        <w:t xml:space="preserve"> award</w:t>
      </w:r>
      <w:r w:rsidR="00421B62">
        <w:rPr>
          <w:sz w:val="24"/>
          <w:szCs w:val="24"/>
        </w:rPr>
        <w:t xml:space="preserve"> </w:t>
      </w:r>
      <w:r w:rsidR="009949BE" w:rsidRPr="009949BE">
        <w:rPr>
          <w:sz w:val="24"/>
          <w:szCs w:val="24"/>
        </w:rPr>
        <w:t xml:space="preserve">fee </w:t>
      </w:r>
      <w:r w:rsidR="00786099">
        <w:rPr>
          <w:sz w:val="24"/>
          <w:szCs w:val="24"/>
        </w:rPr>
        <w:t>is</w:t>
      </w:r>
      <w:r w:rsidR="009949BE" w:rsidRPr="009949BE">
        <w:rPr>
          <w:sz w:val="24"/>
          <w:szCs w:val="24"/>
        </w:rPr>
        <w:t xml:space="preserve"> in accordance with the award</w:t>
      </w:r>
      <w:r w:rsidR="00421B62">
        <w:rPr>
          <w:sz w:val="24"/>
          <w:szCs w:val="24"/>
        </w:rPr>
        <w:t xml:space="preserve"> </w:t>
      </w:r>
      <w:r w:rsidR="009949BE" w:rsidRPr="009949BE">
        <w:rPr>
          <w:sz w:val="24"/>
          <w:szCs w:val="24"/>
        </w:rPr>
        <w:t xml:space="preserve">fee </w:t>
      </w:r>
      <w:proofErr w:type="gramStart"/>
      <w:r w:rsidR="009949BE" w:rsidRPr="009949BE">
        <w:rPr>
          <w:sz w:val="24"/>
          <w:szCs w:val="24"/>
        </w:rPr>
        <w:t>plan, and</w:t>
      </w:r>
      <w:proofErr w:type="gramEnd"/>
      <w:r w:rsidR="009949BE" w:rsidRPr="009949BE">
        <w:rPr>
          <w:sz w:val="24"/>
          <w:szCs w:val="24"/>
        </w:rPr>
        <w:t xml:space="preserve"> should be directly commensurate with the level of performance under the contract.  A contractor should not receive the maximum amount of award</w:t>
      </w:r>
      <w:r w:rsidR="00421B62">
        <w:rPr>
          <w:sz w:val="24"/>
          <w:szCs w:val="24"/>
        </w:rPr>
        <w:t xml:space="preserve"> </w:t>
      </w:r>
      <w:r w:rsidR="009949BE" w:rsidRPr="009949BE">
        <w:rPr>
          <w:sz w:val="24"/>
          <w:szCs w:val="24"/>
        </w:rPr>
        <w:t>fee under a contract without a demonstrated superior level of performance, as provided for in the award</w:t>
      </w:r>
      <w:r w:rsidR="004A2032">
        <w:rPr>
          <w:sz w:val="24"/>
          <w:szCs w:val="24"/>
        </w:rPr>
        <w:t>-</w:t>
      </w:r>
      <w:r w:rsidR="009949BE" w:rsidRPr="009949BE">
        <w:rPr>
          <w:sz w:val="24"/>
          <w:szCs w:val="24"/>
        </w:rPr>
        <w:t xml:space="preserve">fee plan.  Maximum contract fee is the sum of </w:t>
      </w:r>
      <w:r w:rsidR="009949BE" w:rsidRPr="009949BE">
        <w:rPr>
          <w:sz w:val="24"/>
          <w:szCs w:val="24"/>
        </w:rPr>
        <w:lastRenderedPageBreak/>
        <w:t>all fees (</w:t>
      </w:r>
      <w:r w:rsidR="00421B62">
        <w:rPr>
          <w:sz w:val="24"/>
          <w:szCs w:val="24"/>
        </w:rPr>
        <w:t xml:space="preserve">i.e., </w:t>
      </w:r>
      <w:r w:rsidR="009949BE" w:rsidRPr="009949BE">
        <w:rPr>
          <w:sz w:val="24"/>
          <w:szCs w:val="24"/>
        </w:rPr>
        <w:t>not just the award</w:t>
      </w:r>
      <w:r w:rsidR="00421B62">
        <w:rPr>
          <w:sz w:val="24"/>
          <w:szCs w:val="24"/>
        </w:rPr>
        <w:t xml:space="preserve"> </w:t>
      </w:r>
      <w:r w:rsidR="009949BE" w:rsidRPr="009949BE">
        <w:rPr>
          <w:sz w:val="24"/>
          <w:szCs w:val="24"/>
        </w:rPr>
        <w:t>fee) and incentives payable under the contract, including performance and subcontracting incentives.</w:t>
      </w:r>
    </w:p>
    <w:p w14:paraId="1704BB1A" w14:textId="0CFFCDDB" w:rsidR="00227788" w:rsidRDefault="002D0343" w:rsidP="002D0343">
      <w:pPr>
        <w:pStyle w:val="List4"/>
      </w:pPr>
      <w:r w:rsidRPr="009949BE">
        <w:rPr>
          <w:sz w:val="24"/>
          <w:szCs w:val="24"/>
        </w:rPr>
        <w:t>(</w:t>
      </w:r>
      <w:r>
        <w:rPr>
          <w:sz w:val="24"/>
          <w:szCs w:val="24"/>
        </w:rPr>
        <w:t>B</w:t>
      </w:r>
      <w:r w:rsidRPr="009949BE">
        <w:rPr>
          <w:sz w:val="24"/>
          <w:szCs w:val="24"/>
        </w:rPr>
        <w:t>)</w:t>
      </w:r>
      <w:r w:rsidR="009949BE" w:rsidRPr="009949BE">
        <w:rPr>
          <w:sz w:val="24"/>
          <w:szCs w:val="24"/>
        </w:rPr>
        <w:t xml:space="preserve"> </w:t>
      </w:r>
      <w:r w:rsidR="005E3A3B">
        <w:rPr>
          <w:sz w:val="24"/>
          <w:szCs w:val="24"/>
        </w:rPr>
        <w:t xml:space="preserve"> </w:t>
      </w:r>
      <w:r w:rsidR="009949BE" w:rsidRPr="009949BE">
        <w:rPr>
          <w:sz w:val="24"/>
          <w:szCs w:val="24"/>
        </w:rPr>
        <w:t>When an Award</w:t>
      </w:r>
      <w:r w:rsidR="004A2032">
        <w:rPr>
          <w:sz w:val="24"/>
          <w:szCs w:val="24"/>
        </w:rPr>
        <w:t>-</w:t>
      </w:r>
      <w:r w:rsidR="009949BE" w:rsidRPr="009949BE">
        <w:rPr>
          <w:sz w:val="24"/>
          <w:szCs w:val="24"/>
        </w:rPr>
        <w:t xml:space="preserve">Fee Evaluation Board (AFEB) </w:t>
      </w:r>
      <w:r w:rsidR="00711434">
        <w:rPr>
          <w:sz w:val="24"/>
          <w:szCs w:val="24"/>
        </w:rPr>
        <w:t>is</w:t>
      </w:r>
      <w:r w:rsidR="009949BE" w:rsidRPr="009949BE">
        <w:rPr>
          <w:sz w:val="24"/>
          <w:szCs w:val="24"/>
        </w:rPr>
        <w:t xml:space="preserve"> used, the </w:t>
      </w:r>
      <w:r w:rsidR="00AE3847">
        <w:rPr>
          <w:sz w:val="24"/>
          <w:szCs w:val="24"/>
        </w:rPr>
        <w:t>senior contracting official (SCO)</w:t>
      </w:r>
      <w:r w:rsidR="009949BE" w:rsidRPr="009949BE">
        <w:rPr>
          <w:sz w:val="24"/>
          <w:szCs w:val="24"/>
        </w:rPr>
        <w:t xml:space="preserve"> or authorized contracting officer </w:t>
      </w:r>
      <w:r w:rsidR="002774F1">
        <w:rPr>
          <w:sz w:val="24"/>
          <w:szCs w:val="24"/>
        </w:rPr>
        <w:t>will</w:t>
      </w:r>
      <w:r w:rsidR="009949BE" w:rsidRPr="009949BE">
        <w:rPr>
          <w:sz w:val="24"/>
          <w:szCs w:val="24"/>
        </w:rPr>
        <w:t xml:space="preserve"> appoint an </w:t>
      </w:r>
      <w:r w:rsidR="00421B62">
        <w:rPr>
          <w:sz w:val="24"/>
          <w:szCs w:val="24"/>
        </w:rPr>
        <w:t>a</w:t>
      </w:r>
      <w:r w:rsidR="009949BE" w:rsidRPr="009949BE">
        <w:rPr>
          <w:sz w:val="24"/>
          <w:szCs w:val="24"/>
        </w:rPr>
        <w:t>ward</w:t>
      </w:r>
      <w:r w:rsidR="004A2032">
        <w:rPr>
          <w:sz w:val="24"/>
          <w:szCs w:val="24"/>
        </w:rPr>
        <w:t>-</w:t>
      </w:r>
      <w:r w:rsidR="00421B62">
        <w:rPr>
          <w:sz w:val="24"/>
          <w:szCs w:val="24"/>
        </w:rPr>
        <w:t>f</w:t>
      </w:r>
      <w:r w:rsidR="009949BE" w:rsidRPr="009949BE">
        <w:rPr>
          <w:sz w:val="24"/>
          <w:szCs w:val="24"/>
        </w:rPr>
        <w:t xml:space="preserve">ee </w:t>
      </w:r>
      <w:r w:rsidR="00421B62">
        <w:rPr>
          <w:sz w:val="24"/>
          <w:szCs w:val="24"/>
        </w:rPr>
        <w:t>d</w:t>
      </w:r>
      <w:r w:rsidR="009949BE" w:rsidRPr="009949BE">
        <w:rPr>
          <w:sz w:val="24"/>
          <w:szCs w:val="24"/>
        </w:rPr>
        <w:t xml:space="preserve">etermining </w:t>
      </w:r>
      <w:r w:rsidR="00421B62">
        <w:rPr>
          <w:sz w:val="24"/>
          <w:szCs w:val="24"/>
        </w:rPr>
        <w:t>o</w:t>
      </w:r>
      <w:r w:rsidR="009949BE" w:rsidRPr="009949BE">
        <w:rPr>
          <w:sz w:val="24"/>
          <w:szCs w:val="24"/>
        </w:rPr>
        <w:t xml:space="preserve">fficial (AFDO) in writing, unless the </w:t>
      </w:r>
      <w:r w:rsidR="00AE3847">
        <w:rPr>
          <w:sz w:val="24"/>
          <w:szCs w:val="24"/>
        </w:rPr>
        <w:t xml:space="preserve">SCO </w:t>
      </w:r>
      <w:r w:rsidR="00DC7A9D">
        <w:rPr>
          <w:sz w:val="24"/>
          <w:szCs w:val="24"/>
        </w:rPr>
        <w:t>is</w:t>
      </w:r>
      <w:r w:rsidR="009949BE" w:rsidRPr="009949BE">
        <w:rPr>
          <w:sz w:val="24"/>
          <w:szCs w:val="24"/>
        </w:rPr>
        <w:t xml:space="preserve"> the AFDO.  The AFDO</w:t>
      </w:r>
      <w:r w:rsidR="009916F4">
        <w:rPr>
          <w:sz w:val="24"/>
          <w:szCs w:val="24"/>
        </w:rPr>
        <w:t xml:space="preserve"> will</w:t>
      </w:r>
      <w:r w:rsidR="009949BE" w:rsidRPr="009949BE">
        <w:rPr>
          <w:sz w:val="24"/>
          <w:szCs w:val="24"/>
        </w:rPr>
        <w:t xml:space="preserve"> </w:t>
      </w:r>
      <w:r w:rsidR="002774F1">
        <w:rPr>
          <w:sz w:val="24"/>
          <w:szCs w:val="24"/>
        </w:rPr>
        <w:t>then</w:t>
      </w:r>
      <w:r w:rsidR="009949BE" w:rsidRPr="009949BE">
        <w:rPr>
          <w:sz w:val="24"/>
          <w:szCs w:val="24"/>
        </w:rPr>
        <w:t xml:space="preserve"> appoint the AFEB and its chairperson</w:t>
      </w:r>
      <w:r w:rsidR="002774F1" w:rsidRPr="00C411A4">
        <w:rPr>
          <w:sz w:val="24"/>
          <w:szCs w:val="24"/>
        </w:rPr>
        <w:t xml:space="preserve"> in writing</w:t>
      </w:r>
      <w:r w:rsidR="009949BE" w:rsidRPr="009949BE">
        <w:rPr>
          <w:sz w:val="24"/>
          <w:szCs w:val="24"/>
        </w:rPr>
        <w:t xml:space="preserve">.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w:t>
      </w:r>
      <w:r w:rsidR="005E3A3B">
        <w:rPr>
          <w:sz w:val="24"/>
          <w:szCs w:val="24"/>
        </w:rPr>
        <w:t>For contracts in support of major systems, t</w:t>
      </w:r>
      <w:r w:rsidR="002774F1">
        <w:rPr>
          <w:sz w:val="24"/>
          <w:szCs w:val="24"/>
        </w:rPr>
        <w:t xml:space="preserve">he AFDO will </w:t>
      </w:r>
      <w:r w:rsidR="009949BE" w:rsidRPr="009949BE">
        <w:rPr>
          <w:sz w:val="24"/>
          <w:szCs w:val="24"/>
        </w:rPr>
        <w:t>coordinat</w:t>
      </w:r>
      <w:r w:rsidR="002774F1">
        <w:rPr>
          <w:sz w:val="24"/>
          <w:szCs w:val="24"/>
        </w:rPr>
        <w:t xml:space="preserve">e </w:t>
      </w:r>
      <w:r w:rsidR="009916F4">
        <w:rPr>
          <w:sz w:val="24"/>
          <w:szCs w:val="24"/>
        </w:rPr>
        <w:t xml:space="preserve">the selection of </w:t>
      </w:r>
      <w:r w:rsidR="005E3A3B">
        <w:rPr>
          <w:sz w:val="24"/>
          <w:szCs w:val="24"/>
        </w:rPr>
        <w:t xml:space="preserve">technical </w:t>
      </w:r>
      <w:r w:rsidR="002774F1">
        <w:rPr>
          <w:sz w:val="24"/>
          <w:szCs w:val="24"/>
        </w:rPr>
        <w:t>AFEB members</w:t>
      </w:r>
      <w:r w:rsidR="009949BE" w:rsidRPr="009949BE">
        <w:rPr>
          <w:sz w:val="24"/>
          <w:szCs w:val="24"/>
        </w:rPr>
        <w:t xml:space="preserve"> with the </w:t>
      </w:r>
      <w:r w:rsidR="00421B62">
        <w:rPr>
          <w:sz w:val="24"/>
          <w:szCs w:val="24"/>
        </w:rPr>
        <w:t>p</w:t>
      </w:r>
      <w:r w:rsidR="009949BE" w:rsidRPr="009949BE">
        <w:rPr>
          <w:sz w:val="24"/>
          <w:szCs w:val="24"/>
        </w:rPr>
        <w:t xml:space="preserve">rogram </w:t>
      </w:r>
      <w:r w:rsidR="00421B62">
        <w:rPr>
          <w:sz w:val="24"/>
          <w:szCs w:val="24"/>
        </w:rPr>
        <w:t>e</w:t>
      </w:r>
      <w:r w:rsidR="009949BE" w:rsidRPr="009949BE">
        <w:rPr>
          <w:sz w:val="24"/>
          <w:szCs w:val="24"/>
        </w:rPr>
        <w:t xml:space="preserve">xecutive </w:t>
      </w:r>
      <w:r w:rsidR="00421B62">
        <w:rPr>
          <w:sz w:val="24"/>
          <w:szCs w:val="24"/>
        </w:rPr>
        <w:t>o</w:t>
      </w:r>
      <w:r w:rsidR="009949BE" w:rsidRPr="009949BE">
        <w:rPr>
          <w:sz w:val="24"/>
          <w:szCs w:val="24"/>
        </w:rPr>
        <w:t>fficer or other management official responsible for technical requirements</w:t>
      </w:r>
      <w:r w:rsidR="005E3A3B">
        <w:rPr>
          <w:sz w:val="24"/>
          <w:szCs w:val="24"/>
        </w:rPr>
        <w:t xml:space="preserve"> prior to </w:t>
      </w:r>
      <w:r w:rsidR="009916F4">
        <w:rPr>
          <w:sz w:val="24"/>
          <w:szCs w:val="24"/>
        </w:rPr>
        <w:t>their appointment</w:t>
      </w:r>
      <w:r w:rsidR="009949BE" w:rsidRPr="009949BE">
        <w:rPr>
          <w:sz w:val="24"/>
          <w:szCs w:val="24"/>
        </w:rPr>
        <w:t>.  The AFEB chairperson is responsible for ensuring</w:t>
      </w:r>
      <w:r w:rsidR="00DC7A9D" w:rsidRPr="00DC7A9D">
        <w:rPr>
          <w:sz w:val="24"/>
          <w:szCs w:val="24"/>
        </w:rPr>
        <w:t xml:space="preserve"> sufficient training of </w:t>
      </w:r>
      <w:r w:rsidR="009916F4">
        <w:rPr>
          <w:sz w:val="24"/>
          <w:szCs w:val="24"/>
        </w:rPr>
        <w:t xml:space="preserve">all </w:t>
      </w:r>
      <w:r w:rsidR="00DC7A9D" w:rsidRPr="00DC7A9D">
        <w:rPr>
          <w:sz w:val="24"/>
          <w:szCs w:val="24"/>
        </w:rPr>
        <w:t>AFEB evaluators</w:t>
      </w:r>
      <w:r w:rsidR="009949BE" w:rsidRPr="009949BE">
        <w:rPr>
          <w:sz w:val="24"/>
          <w:szCs w:val="24"/>
        </w:rPr>
        <w:t xml:space="preserve">.  </w:t>
      </w:r>
      <w:r w:rsidR="00DC7A9D">
        <w:rPr>
          <w:sz w:val="24"/>
          <w:szCs w:val="24"/>
        </w:rPr>
        <w:t xml:space="preserve">AFDOs and </w:t>
      </w:r>
      <w:r w:rsidR="009949BE" w:rsidRPr="009949BE">
        <w:rPr>
          <w:sz w:val="24"/>
          <w:szCs w:val="24"/>
        </w:rPr>
        <w:t xml:space="preserve">AFEBs </w:t>
      </w:r>
      <w:r w:rsidR="00DC7A9D">
        <w:rPr>
          <w:sz w:val="24"/>
          <w:szCs w:val="24"/>
        </w:rPr>
        <w:t>w</w:t>
      </w:r>
      <w:r w:rsidR="009949BE" w:rsidRPr="009949BE">
        <w:rPr>
          <w:sz w:val="24"/>
          <w:szCs w:val="24"/>
        </w:rPr>
        <w:t>ill document the rationale for their decision(s)</w:t>
      </w:r>
      <w:r w:rsidR="005E3A3B">
        <w:rPr>
          <w:sz w:val="24"/>
          <w:szCs w:val="24"/>
        </w:rPr>
        <w:t xml:space="preserve"> in </w:t>
      </w:r>
      <w:r w:rsidR="009916F4" w:rsidRPr="00C411A4">
        <w:rPr>
          <w:sz w:val="24"/>
          <w:szCs w:val="24"/>
        </w:rPr>
        <w:t xml:space="preserve">sufficient detail to </w:t>
      </w:r>
      <w:r w:rsidR="009916F4">
        <w:rPr>
          <w:sz w:val="24"/>
          <w:szCs w:val="24"/>
        </w:rPr>
        <w:t>demonstrate</w:t>
      </w:r>
      <w:r w:rsidR="009916F4" w:rsidRPr="00C411A4">
        <w:rPr>
          <w:sz w:val="24"/>
          <w:szCs w:val="24"/>
        </w:rPr>
        <w:t xml:space="preserve"> the integrity of the award</w:t>
      </w:r>
      <w:r w:rsidR="009916F4">
        <w:rPr>
          <w:sz w:val="24"/>
          <w:szCs w:val="24"/>
        </w:rPr>
        <w:t>-</w:t>
      </w:r>
      <w:r w:rsidR="009916F4" w:rsidRPr="00C411A4">
        <w:rPr>
          <w:sz w:val="24"/>
          <w:szCs w:val="24"/>
        </w:rPr>
        <w:t>fee determination process</w:t>
      </w:r>
      <w:r w:rsidR="009916F4">
        <w:rPr>
          <w:sz w:val="24"/>
          <w:szCs w:val="24"/>
        </w:rPr>
        <w:t xml:space="preserve"> in </w:t>
      </w:r>
      <w:r w:rsidR="005E3A3B">
        <w:rPr>
          <w:sz w:val="24"/>
          <w:szCs w:val="24"/>
        </w:rPr>
        <w:t>the contract file</w:t>
      </w:r>
      <w:r w:rsidR="009949BE" w:rsidRPr="009949BE">
        <w:rPr>
          <w:sz w:val="24"/>
          <w:szCs w:val="24"/>
        </w:rPr>
        <w:t>.  The AFDO may alter the AFEB’s recommended award</w:t>
      </w:r>
      <w:r w:rsidR="00421B62">
        <w:rPr>
          <w:sz w:val="24"/>
          <w:szCs w:val="24"/>
        </w:rPr>
        <w:t xml:space="preserve"> </w:t>
      </w:r>
      <w:r w:rsidR="009949BE" w:rsidRPr="009949BE">
        <w:rPr>
          <w:sz w:val="24"/>
          <w:szCs w:val="24"/>
        </w:rPr>
        <w:t>fee</w:t>
      </w:r>
      <w:r w:rsidR="00DC7A9D">
        <w:rPr>
          <w:sz w:val="24"/>
          <w:szCs w:val="24"/>
        </w:rPr>
        <w:t>.</w:t>
      </w:r>
    </w:p>
    <w:p w14:paraId="1704BB1B" w14:textId="39A56547" w:rsidR="00227788" w:rsidRDefault="009949BE" w:rsidP="002D0343">
      <w:pPr>
        <w:pStyle w:val="Heading2"/>
      </w:pPr>
      <w:bookmarkStart w:id="89" w:name="_Toc514056788"/>
      <w:bookmarkStart w:id="90" w:name="_Toc6822974"/>
      <w:bookmarkStart w:id="91" w:name="_Toc7505176"/>
      <w:bookmarkStart w:id="92" w:name="_Toc30759691"/>
      <w:bookmarkStart w:id="93" w:name="_Toc77086218"/>
      <w:bookmarkStart w:id="94" w:name="_Toc79482408"/>
      <w:r w:rsidRPr="009949BE">
        <w:t>Subpart 5116.5 – Indefinite-Delivery Contracts</w:t>
      </w:r>
      <w:bookmarkEnd w:id="89"/>
      <w:bookmarkEnd w:id="90"/>
      <w:bookmarkEnd w:id="91"/>
      <w:bookmarkEnd w:id="92"/>
      <w:bookmarkEnd w:id="93"/>
      <w:bookmarkEnd w:id="94"/>
    </w:p>
    <w:p w14:paraId="5D798A53" w14:textId="77777777" w:rsidR="002D0343" w:rsidRPr="00E7002E" w:rsidRDefault="00600CE2" w:rsidP="002D0343">
      <w:pPr>
        <w:pStyle w:val="Heading3"/>
      </w:pPr>
      <w:bookmarkStart w:id="95" w:name="_Toc7505177"/>
      <w:bookmarkStart w:id="96" w:name="_Toc30759692"/>
      <w:bookmarkStart w:id="97" w:name="_Toc77086219"/>
      <w:bookmarkStart w:id="98" w:name="_Toc79482409"/>
      <w:r w:rsidRPr="002D0343">
        <w:t xml:space="preserve">5116.504 </w:t>
      </w:r>
      <w:r w:rsidRPr="00E7002E">
        <w:t>– Indefinite Quantity Contracts</w:t>
      </w:r>
      <w:r>
        <w:t>.</w:t>
      </w:r>
      <w:bookmarkEnd w:id="95"/>
      <w:bookmarkEnd w:id="96"/>
      <w:bookmarkEnd w:id="97"/>
      <w:bookmarkEnd w:id="98"/>
    </w:p>
    <w:p w14:paraId="4126A3DD" w14:textId="4222E8FA" w:rsidR="002D0343" w:rsidRDefault="002D0343" w:rsidP="002D0343">
      <w:pPr>
        <w:pStyle w:val="List1"/>
      </w:pPr>
      <w:r>
        <w:rPr>
          <w:color w:val="000000" w:themeColor="text1"/>
        </w:rPr>
        <w:t>(a)</w:t>
      </w:r>
      <w:r w:rsidR="00D35E55">
        <w:rPr>
          <w:color w:val="000000" w:themeColor="text1"/>
        </w:rPr>
        <w:t xml:space="preserve">(1) The contracting officer shall ensure an order </w:t>
      </w:r>
      <w:r w:rsidR="000F15AC">
        <w:rPr>
          <w:color w:val="000000" w:themeColor="text1"/>
        </w:rPr>
        <w:t xml:space="preserve">that </w:t>
      </w:r>
      <w:r w:rsidR="00D35E55">
        <w:rPr>
          <w:color w:val="000000" w:themeColor="text1"/>
        </w:rPr>
        <w:t>fulfill</w:t>
      </w:r>
      <w:r w:rsidR="000F15AC">
        <w:rPr>
          <w:color w:val="000000" w:themeColor="text1"/>
        </w:rPr>
        <w:t>s</w:t>
      </w:r>
      <w:r w:rsidR="00D35E55">
        <w:rPr>
          <w:color w:val="000000" w:themeColor="text1"/>
        </w:rPr>
        <w:t xml:space="preserve"> the minimum quantity of supplies or services is issued at the time of contract award.</w:t>
      </w:r>
    </w:p>
    <w:p w14:paraId="7906ACD0" w14:textId="6AF5E422" w:rsidR="00600CE2" w:rsidRPr="001604C1" w:rsidRDefault="002D0343" w:rsidP="002D0343">
      <w:pPr>
        <w:pStyle w:val="List1"/>
      </w:pPr>
      <w:r w:rsidRPr="001604C1">
        <w:rPr>
          <w:color w:val="000000" w:themeColor="text1"/>
        </w:rPr>
        <w:t>(c)</w:t>
      </w:r>
      <w:r w:rsidR="00600CE2" w:rsidRPr="001604C1">
        <w:rPr>
          <w:color w:val="000000" w:themeColor="text1"/>
        </w:rPr>
        <w:t>(1)(ii)(D)(</w:t>
      </w:r>
      <w:r w:rsidR="00600CE2" w:rsidRPr="00FB781A">
        <w:rPr>
          <w:i/>
          <w:color w:val="000000" w:themeColor="text1"/>
        </w:rPr>
        <w:t>1</w:t>
      </w:r>
      <w:proofErr w:type="gramStart"/>
      <w:r w:rsidR="00600CE2" w:rsidRPr="001604C1">
        <w:rPr>
          <w:color w:val="000000" w:themeColor="text1"/>
        </w:rPr>
        <w:t>)  The</w:t>
      </w:r>
      <w:proofErr w:type="gramEnd"/>
      <w:r w:rsidR="00600CE2" w:rsidRPr="001604C1">
        <w:rPr>
          <w:color w:val="000000" w:themeColor="text1"/>
        </w:rPr>
        <w:t xml:space="preserve"> senior procurement executive shall approve actions as stated in DFARS 216.504(c)(1)(ii)(D)(</w:t>
      </w:r>
      <w:r w:rsidR="00600CE2" w:rsidRPr="00FB781A">
        <w:rPr>
          <w:i/>
          <w:color w:val="000000" w:themeColor="text1"/>
        </w:rPr>
        <w:t>1</w:t>
      </w:r>
      <w:r w:rsidR="00600CE2" w:rsidRPr="001604C1">
        <w:rPr>
          <w:color w:val="000000" w:themeColor="text1"/>
        </w:rPr>
        <w:t xml:space="preserve">).  See </w:t>
      </w:r>
      <w:hyperlink r:id="rId18" w:history="1">
        <w:r w:rsidR="00600CE2" w:rsidRPr="002F0CF3">
          <w:rPr>
            <w:rStyle w:val="Hyperlink"/>
          </w:rPr>
          <w:t>Appendix GG</w:t>
        </w:r>
      </w:hyperlink>
      <w:r w:rsidR="00600CE2" w:rsidRPr="001604C1">
        <w:rPr>
          <w:color w:val="000000" w:themeColor="text1"/>
        </w:rPr>
        <w:t xml:space="preserve"> for further delegation.</w:t>
      </w:r>
    </w:p>
    <w:p w14:paraId="192B28A4" w14:textId="77777777" w:rsidR="00600CE2" w:rsidRDefault="00600CE2" w:rsidP="00600CE2"/>
    <w:p w14:paraId="1704BB1C" w14:textId="197C6A52" w:rsidR="00227788" w:rsidRDefault="009949BE" w:rsidP="002D0343">
      <w:pPr>
        <w:pStyle w:val="Heading3"/>
      </w:pPr>
      <w:bookmarkStart w:id="99" w:name="_Toc514056789"/>
      <w:bookmarkStart w:id="100" w:name="_Toc6822975"/>
      <w:bookmarkStart w:id="101" w:name="_Toc7505178"/>
      <w:bookmarkStart w:id="102" w:name="_Toc30759693"/>
      <w:bookmarkStart w:id="103" w:name="_Toc77086220"/>
      <w:bookmarkStart w:id="104" w:name="_Toc79482410"/>
      <w:proofErr w:type="gramStart"/>
      <w:r w:rsidRPr="002D0343">
        <w:t xml:space="preserve">5116.505 </w:t>
      </w:r>
      <w:r w:rsidR="00DC7A9D" w:rsidRPr="0087428C">
        <w:t xml:space="preserve"> </w:t>
      </w:r>
      <w:r w:rsidRPr="0087428C">
        <w:t>Ordering</w:t>
      </w:r>
      <w:proofErr w:type="gramEnd"/>
      <w:r w:rsidRPr="0087428C">
        <w:t>.</w:t>
      </w:r>
      <w:bookmarkEnd w:id="99"/>
      <w:bookmarkEnd w:id="100"/>
      <w:bookmarkEnd w:id="101"/>
      <w:bookmarkEnd w:id="102"/>
      <w:bookmarkEnd w:id="103"/>
      <w:bookmarkEnd w:id="104"/>
    </w:p>
    <w:p w14:paraId="1874705D" w14:textId="77777777" w:rsidR="002D0343" w:rsidRDefault="002D0343" w:rsidP="00865F89">
      <w:pPr>
        <w:spacing w:after="0" w:line="240" w:lineRule="auto"/>
        <w:rPr>
          <w:rFonts w:ascii="Times New Roman" w:eastAsia="Times New Roman" w:hAnsi="Times New Roman" w:cs="Times New Roman"/>
          <w:color w:val="444444"/>
          <w:sz w:val="24"/>
          <w:szCs w:val="24"/>
          <w:lang w:val="en"/>
        </w:rPr>
      </w:pPr>
    </w:p>
    <w:p w14:paraId="759D3F2A" w14:textId="6F5CFA2E" w:rsidR="002D0343" w:rsidRPr="000B134E" w:rsidRDefault="002D0343" w:rsidP="002D0343">
      <w:pPr>
        <w:pStyle w:val="List1"/>
      </w:pPr>
      <w:r w:rsidRPr="001F6E5B">
        <w:rPr>
          <w:lang w:val="en"/>
        </w:rPr>
        <w:t>(b)</w:t>
      </w:r>
      <w:r w:rsidR="000B134E" w:rsidRPr="001F6E5B">
        <w:rPr>
          <w:lang w:val="en"/>
        </w:rPr>
        <w:t>(2)</w:t>
      </w:r>
      <w:r w:rsidR="000B134E">
        <w:rPr>
          <w:lang w:val="en"/>
        </w:rPr>
        <w:t>(ii)</w:t>
      </w:r>
      <w:r w:rsidR="000B134E" w:rsidRPr="001F6E5B">
        <w:rPr>
          <w:lang w:val="en"/>
        </w:rPr>
        <w:t>(C)</w:t>
      </w:r>
      <w:r w:rsidR="000B134E">
        <w:rPr>
          <w:lang w:val="en"/>
        </w:rPr>
        <w:t>(3</w:t>
      </w:r>
      <w:proofErr w:type="gramStart"/>
      <w:r w:rsidR="000B134E">
        <w:rPr>
          <w:lang w:val="en"/>
        </w:rPr>
        <w:t>)</w:t>
      </w:r>
      <w:r w:rsidR="000B134E" w:rsidRPr="001F6E5B">
        <w:rPr>
          <w:lang w:val="en"/>
        </w:rPr>
        <w:t xml:space="preserve">  </w:t>
      </w:r>
      <w:r w:rsidR="000B134E">
        <w:rPr>
          <w:lang w:val="en"/>
        </w:rPr>
        <w:t>The</w:t>
      </w:r>
      <w:proofErr w:type="gramEnd"/>
      <w:r w:rsidR="000B134E">
        <w:rPr>
          <w:lang w:val="en"/>
        </w:rPr>
        <w:t xml:space="preserve"> head of </w:t>
      </w:r>
      <w:r w:rsidR="00EB17EA">
        <w:rPr>
          <w:lang w:val="en"/>
        </w:rPr>
        <w:t>the contracting activity shall approve actions</w:t>
      </w:r>
      <w:r w:rsidR="000B134E">
        <w:rPr>
          <w:lang w:val="en"/>
        </w:rPr>
        <w:t xml:space="preserve"> as stated in FAR 16.505(b)(2)(ii)(C)(3).  See </w:t>
      </w:r>
      <w:hyperlink r:id="rId19" w:history="1">
        <w:r w:rsidR="000B134E" w:rsidRPr="002F0CF3">
          <w:rPr>
            <w:rStyle w:val="Hyperlink"/>
            <w:lang w:val="en"/>
          </w:rPr>
          <w:t>Appendix GG</w:t>
        </w:r>
      </w:hyperlink>
      <w:r w:rsidR="000B134E">
        <w:rPr>
          <w:lang w:val="en"/>
        </w:rPr>
        <w:t xml:space="preserve"> for further delegation.</w:t>
      </w:r>
    </w:p>
    <w:p w14:paraId="1704BB1E" w14:textId="57EF5DD9" w:rsidR="00227788" w:rsidRPr="0087428C" w:rsidRDefault="002D0343" w:rsidP="002D0343">
      <w:pPr>
        <w:pStyle w:val="List1"/>
      </w:pPr>
      <w:r>
        <w:t>(b)</w:t>
      </w:r>
      <w:r w:rsidR="001E5CCC">
        <w:t xml:space="preserve">(8) </w:t>
      </w:r>
      <w:r w:rsidR="00A21881" w:rsidRPr="00A21881">
        <w:t>The Assistant Secretary of the Army (</w:t>
      </w:r>
      <w:r w:rsidR="00C5636D" w:rsidRPr="00A21881">
        <w:t>Acquisition</w:t>
      </w:r>
      <w:r w:rsidR="00A21881" w:rsidRPr="00A21881">
        <w:t xml:space="preserve">, Logistics and Technology) </w:t>
      </w:r>
      <w:r w:rsidR="009949BE" w:rsidRPr="00A21881">
        <w:t xml:space="preserve">shall designate a task and delivery order ombudsman for the contracting activity. </w:t>
      </w:r>
      <w:r w:rsidR="00D62283" w:rsidRPr="00A21881">
        <w:t xml:space="preserve"> </w:t>
      </w:r>
      <w:r w:rsidR="009949BE" w:rsidRPr="00A21881">
        <w:t xml:space="preserve">The ombudsman shall be a senior official, who is independent of the contracting officer and may be the </w:t>
      </w:r>
      <w:r w:rsidR="00FE5C71" w:rsidRPr="00A21881">
        <w:t xml:space="preserve">command </w:t>
      </w:r>
      <w:r w:rsidR="00D01779" w:rsidRPr="00A21881">
        <w:t>advocate for competition</w:t>
      </w:r>
      <w:r w:rsidR="009949BE" w:rsidRPr="00A21881">
        <w:t>.  The ombudsman shall be responsible for reviewing complaints from the contractors under multiple award task or delivery order contracts and ensuring th</w:t>
      </w:r>
      <w:r w:rsidR="00D62283" w:rsidRPr="00A21881">
        <w:t>ey receive</w:t>
      </w:r>
      <w:r w:rsidR="009949BE" w:rsidRPr="00A21881">
        <w:t xml:space="preserve"> a fair opportunity </w:t>
      </w:r>
      <w:r w:rsidR="00D62283" w:rsidRPr="00A21881">
        <w:t>for</w:t>
      </w:r>
      <w:r w:rsidR="009949BE" w:rsidRPr="00A21881">
        <w:t xml:space="preserve"> consider</w:t>
      </w:r>
      <w:r w:rsidR="00D62283" w:rsidRPr="00A21881">
        <w:t>ation</w:t>
      </w:r>
      <w:r w:rsidR="009949BE" w:rsidRPr="00A21881">
        <w:t>, consistent with the procedures in the contract.</w:t>
      </w:r>
      <w:r w:rsidR="00EB17EA" w:rsidRPr="00A21881">
        <w:t xml:space="preserve">  See </w:t>
      </w:r>
      <w:hyperlink r:id="rId20" w:history="1">
        <w:r w:rsidR="00EB17EA" w:rsidRPr="002F0CF3">
          <w:rPr>
            <w:rStyle w:val="Hyperlink"/>
          </w:rPr>
          <w:t>Appendix GG</w:t>
        </w:r>
      </w:hyperlink>
      <w:r w:rsidR="00EB17EA" w:rsidRPr="00A21881">
        <w:t xml:space="preserve"> for further delegation.</w:t>
      </w:r>
    </w:p>
    <w:p w14:paraId="1704BB1F" w14:textId="77777777" w:rsidR="00227788" w:rsidRPr="0087428C" w:rsidRDefault="009949BE" w:rsidP="002D0343">
      <w:pPr>
        <w:pStyle w:val="Heading4"/>
      </w:pPr>
      <w:bookmarkStart w:id="105" w:name="_Toc514056790"/>
      <w:bookmarkStart w:id="106" w:name="_Toc6822976"/>
      <w:bookmarkStart w:id="107" w:name="_Toc7505179"/>
      <w:bookmarkStart w:id="108" w:name="_Toc30759694"/>
      <w:bookmarkStart w:id="109" w:name="_Toc77086221"/>
      <w:bookmarkStart w:id="110" w:name="_Toc79482411"/>
      <w:r w:rsidRPr="002D0343">
        <w:t>5116.505-</w:t>
      </w:r>
      <w:proofErr w:type="gramStart"/>
      <w:r w:rsidRPr="002D0343">
        <w:t>9</w:t>
      </w:r>
      <w:r w:rsidR="00027CEB" w:rsidRPr="002D0343">
        <w:t>1</w:t>
      </w:r>
      <w:r w:rsidRPr="0087428C">
        <w:t xml:space="preserve"> </w:t>
      </w:r>
      <w:r w:rsidR="00027CEB" w:rsidRPr="0087428C">
        <w:t xml:space="preserve"> </w:t>
      </w:r>
      <w:r w:rsidRPr="0087428C">
        <w:t>Multiple</w:t>
      </w:r>
      <w:proofErr w:type="gramEnd"/>
      <w:r w:rsidRPr="0087428C">
        <w:t xml:space="preserve"> </w:t>
      </w:r>
      <w:r w:rsidR="006F7BA2" w:rsidRPr="0087428C">
        <w:t>a</w:t>
      </w:r>
      <w:r w:rsidRPr="0087428C">
        <w:t xml:space="preserve">ward </w:t>
      </w:r>
      <w:r w:rsidR="006F7BA2" w:rsidRPr="0087428C">
        <w:t>t</w:t>
      </w:r>
      <w:r w:rsidRPr="0087428C">
        <w:t xml:space="preserve">ask </w:t>
      </w:r>
      <w:r w:rsidR="006F7BA2" w:rsidRPr="0087428C">
        <w:t>o</w:t>
      </w:r>
      <w:r w:rsidRPr="0087428C">
        <w:t xml:space="preserve">rder </w:t>
      </w:r>
      <w:r w:rsidR="006F7BA2" w:rsidRPr="0087428C">
        <w:t>c</w:t>
      </w:r>
      <w:r w:rsidRPr="0087428C">
        <w:t>ontracts.</w:t>
      </w:r>
      <w:bookmarkEnd w:id="105"/>
      <w:bookmarkEnd w:id="106"/>
      <w:bookmarkEnd w:id="107"/>
      <w:bookmarkEnd w:id="108"/>
      <w:bookmarkEnd w:id="109"/>
      <w:bookmarkEnd w:id="110"/>
    </w:p>
    <w:p w14:paraId="1704BB20" w14:textId="77777777" w:rsidR="00227788" w:rsidRDefault="000D7797" w:rsidP="00AB643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 xml:space="preserve">Contracting officers will document </w:t>
      </w:r>
      <w:r w:rsidR="00A73DF6">
        <w:rPr>
          <w:rFonts w:ascii="Times New Roman" w:hAnsi="Times New Roman" w:cs="Times New Roman"/>
          <w:sz w:val="24"/>
          <w:szCs w:val="24"/>
        </w:rPr>
        <w:t xml:space="preserve">all </w:t>
      </w:r>
      <w:r>
        <w:rPr>
          <w:rFonts w:ascii="Times New Roman" w:hAnsi="Times New Roman" w:cs="Times New Roman"/>
          <w:sz w:val="24"/>
          <w:szCs w:val="24"/>
        </w:rPr>
        <w:t>c</w:t>
      </w:r>
      <w:r w:rsidR="009949BE" w:rsidRPr="009949BE">
        <w:rPr>
          <w:rFonts w:ascii="Times New Roman" w:hAnsi="Times New Roman" w:cs="Times New Roman"/>
          <w:sz w:val="24"/>
          <w:szCs w:val="24"/>
        </w:rPr>
        <w:t xml:space="preserve">ritical </w:t>
      </w:r>
      <w:r w:rsidR="00A73DF6">
        <w:rPr>
          <w:rFonts w:ascii="Times New Roman" w:hAnsi="Times New Roman" w:cs="Times New Roman"/>
          <w:sz w:val="24"/>
          <w:szCs w:val="24"/>
        </w:rPr>
        <w:t xml:space="preserve">task order </w:t>
      </w:r>
      <w:r w:rsidR="009949BE" w:rsidRPr="009949BE">
        <w:rPr>
          <w:rFonts w:ascii="Times New Roman" w:hAnsi="Times New Roman" w:cs="Times New Roman"/>
          <w:sz w:val="24"/>
          <w:szCs w:val="24"/>
        </w:rPr>
        <w:t>decisions, such</w:t>
      </w:r>
      <w:r w:rsidR="006F7BA2">
        <w:rPr>
          <w:rFonts w:ascii="Times New Roman" w:hAnsi="Times New Roman" w:cs="Times New Roman"/>
          <w:sz w:val="24"/>
          <w:szCs w:val="24"/>
        </w:rPr>
        <w:t xml:space="preserve"> as</w:t>
      </w:r>
      <w:r w:rsidR="009949BE" w:rsidRPr="009949BE">
        <w:rPr>
          <w:rFonts w:ascii="Times New Roman" w:hAnsi="Times New Roman" w:cs="Times New Roman"/>
          <w:sz w:val="24"/>
          <w:szCs w:val="24"/>
        </w:rPr>
        <w:t xml:space="preserve"> exception</w:t>
      </w:r>
      <w:r w:rsidR="006F7BA2">
        <w:rPr>
          <w:rFonts w:ascii="Times New Roman" w:hAnsi="Times New Roman" w:cs="Times New Roman"/>
          <w:sz w:val="24"/>
          <w:szCs w:val="24"/>
        </w:rPr>
        <w:t>s</w:t>
      </w:r>
      <w:r w:rsidR="009949BE" w:rsidRPr="009949BE">
        <w:rPr>
          <w:rFonts w:ascii="Times New Roman" w:hAnsi="Times New Roman" w:cs="Times New Roman"/>
          <w:sz w:val="24"/>
          <w:szCs w:val="24"/>
        </w:rPr>
        <w:t xml:space="preserve"> to the fair opportunity process described at FAR 16.505(b)(2) or the selection of a higher priced proposal because of its greater technical merit, in sufficient detail to justify the decision.</w:t>
      </w:r>
    </w:p>
    <w:p w14:paraId="1704BB21" w14:textId="70887D99" w:rsidR="00227788" w:rsidRDefault="004329F5" w:rsidP="002D0343">
      <w:pPr>
        <w:pStyle w:val="Heading2"/>
        <w:rPr>
          <w:lang w:val="en"/>
        </w:rPr>
      </w:pPr>
      <w:bookmarkStart w:id="111" w:name="_Toc514056791"/>
      <w:bookmarkStart w:id="112" w:name="_Toc6822977"/>
      <w:bookmarkStart w:id="113" w:name="_Toc7505180"/>
      <w:bookmarkStart w:id="114" w:name="_Toc30759695"/>
      <w:bookmarkStart w:id="115" w:name="_Toc77086222"/>
      <w:bookmarkStart w:id="116" w:name="_Toc79482412"/>
      <w:r w:rsidRPr="004329F5">
        <w:t>Subpart 5116.6 – Time</w:t>
      </w:r>
      <w:r w:rsidRPr="004329F5">
        <w:rPr>
          <w:lang w:val="en"/>
        </w:rPr>
        <w:t>-and-Materials, Labor-Hour, and Letter Contracts</w:t>
      </w:r>
      <w:bookmarkEnd w:id="111"/>
      <w:bookmarkEnd w:id="112"/>
      <w:bookmarkEnd w:id="113"/>
      <w:bookmarkEnd w:id="114"/>
      <w:bookmarkEnd w:id="115"/>
      <w:bookmarkEnd w:id="116"/>
      <w:r w:rsidRPr="004329F5">
        <w:rPr>
          <w:lang w:val="en"/>
        </w:rPr>
        <w:t xml:space="preserve"> </w:t>
      </w:r>
    </w:p>
    <w:p w14:paraId="3F4748D9" w14:textId="4ADE19B4" w:rsidR="004329F5" w:rsidRDefault="004329F5" w:rsidP="002D0343">
      <w:pPr>
        <w:pStyle w:val="Heading3"/>
      </w:pPr>
      <w:bookmarkStart w:id="117" w:name="_Toc514056792"/>
      <w:bookmarkStart w:id="118" w:name="_Toc6822978"/>
      <w:bookmarkStart w:id="119" w:name="_Toc7505181"/>
      <w:bookmarkStart w:id="120" w:name="_Toc30759696"/>
      <w:bookmarkStart w:id="121" w:name="_Toc77086223"/>
      <w:bookmarkStart w:id="122" w:name="_Toc79482413"/>
      <w:proofErr w:type="gramStart"/>
      <w:r w:rsidRPr="002D0343">
        <w:t xml:space="preserve">5116.603 </w:t>
      </w:r>
      <w:r>
        <w:t xml:space="preserve"> Letter</w:t>
      </w:r>
      <w:proofErr w:type="gramEnd"/>
      <w:r>
        <w:t xml:space="preserve"> contracts.</w:t>
      </w:r>
      <w:bookmarkEnd w:id="117"/>
      <w:bookmarkEnd w:id="118"/>
      <w:bookmarkEnd w:id="119"/>
      <w:bookmarkEnd w:id="120"/>
      <w:bookmarkEnd w:id="121"/>
      <w:bookmarkEnd w:id="122"/>
    </w:p>
    <w:p w14:paraId="345846C7" w14:textId="77777777" w:rsidR="002D0343" w:rsidRDefault="004329F5" w:rsidP="002D0343">
      <w:pPr>
        <w:pStyle w:val="Heading4"/>
      </w:pPr>
      <w:bookmarkStart w:id="123" w:name="_Toc514056793"/>
      <w:bookmarkStart w:id="124" w:name="_Toc6822979"/>
      <w:bookmarkStart w:id="125" w:name="_Toc7505182"/>
      <w:bookmarkStart w:id="126" w:name="_Toc30759697"/>
      <w:bookmarkStart w:id="127" w:name="_Toc77086224"/>
      <w:bookmarkStart w:id="128" w:name="_Toc79482414"/>
      <w:r w:rsidRPr="002D0343">
        <w:t>5116.603-</w:t>
      </w:r>
      <w:proofErr w:type="gramStart"/>
      <w:r w:rsidRPr="002D0343">
        <w:t>2</w:t>
      </w:r>
      <w:r>
        <w:t xml:space="preserve">  Application</w:t>
      </w:r>
      <w:proofErr w:type="gramEnd"/>
      <w:r>
        <w:t>.</w:t>
      </w:r>
      <w:bookmarkEnd w:id="123"/>
      <w:bookmarkEnd w:id="124"/>
      <w:bookmarkEnd w:id="125"/>
      <w:bookmarkEnd w:id="126"/>
      <w:bookmarkEnd w:id="127"/>
      <w:bookmarkEnd w:id="128"/>
    </w:p>
    <w:p w14:paraId="15C36F5B" w14:textId="364AEAE7" w:rsidR="004329F5" w:rsidRDefault="002D0343" w:rsidP="002D0343">
      <w:pPr>
        <w:pStyle w:val="List1"/>
      </w:pPr>
      <w:r w:rsidRPr="004329F5">
        <w:t>(c)</w:t>
      </w:r>
      <w:r w:rsidR="004329F5" w:rsidRPr="004329F5">
        <w:t>(3</w:t>
      </w:r>
      <w:proofErr w:type="gramStart"/>
      <w:r w:rsidR="004329F5" w:rsidRPr="004329F5">
        <w:t xml:space="preserve">)  </w:t>
      </w:r>
      <w:r w:rsidR="006F475D">
        <w:t>The</w:t>
      </w:r>
      <w:proofErr w:type="gramEnd"/>
      <w:r w:rsidR="006F475D">
        <w:t xml:space="preserve"> head of the contracting activity shall perform the duties as described in FAR 16.603-2(c)(3).  </w:t>
      </w:r>
      <w:r w:rsidR="004329F5" w:rsidRPr="004329F5">
        <w:t xml:space="preserve">See </w:t>
      </w:r>
      <w:hyperlink r:id="rId21" w:history="1">
        <w:r w:rsidR="004329F5" w:rsidRPr="002F0CF3">
          <w:rPr>
            <w:rStyle w:val="Hyperlink"/>
          </w:rPr>
          <w:t>Appendix GG</w:t>
        </w:r>
      </w:hyperlink>
      <w:r w:rsidR="004329F5" w:rsidRPr="004329F5">
        <w:t xml:space="preserve"> for further delegation.</w:t>
      </w:r>
    </w:p>
    <w:p w14:paraId="10D3D95B" w14:textId="77777777" w:rsidR="004329F5" w:rsidRDefault="004329F5" w:rsidP="002D0343">
      <w:pPr>
        <w:pStyle w:val="Heading4"/>
      </w:pPr>
      <w:bookmarkStart w:id="129" w:name="_Toc514056794"/>
      <w:bookmarkStart w:id="130" w:name="_Toc6822980"/>
      <w:bookmarkStart w:id="131" w:name="_Toc7505183"/>
      <w:bookmarkStart w:id="132" w:name="_Toc30759698"/>
      <w:bookmarkStart w:id="133" w:name="_Toc77086225"/>
      <w:bookmarkStart w:id="134" w:name="_Toc79482415"/>
      <w:r w:rsidRPr="002D0343">
        <w:t>5116.603-</w:t>
      </w:r>
      <w:proofErr w:type="gramStart"/>
      <w:r w:rsidRPr="002D0343">
        <w:t>3</w:t>
      </w:r>
      <w:r w:rsidRPr="004329F5">
        <w:t xml:space="preserve">  Limitations</w:t>
      </w:r>
      <w:proofErr w:type="gramEnd"/>
      <w:r>
        <w:t>.</w:t>
      </w:r>
      <w:bookmarkEnd w:id="129"/>
      <w:bookmarkEnd w:id="130"/>
      <w:bookmarkEnd w:id="131"/>
      <w:bookmarkEnd w:id="132"/>
      <w:bookmarkEnd w:id="133"/>
      <w:bookmarkEnd w:id="134"/>
    </w:p>
    <w:p w14:paraId="1EDB22DC" w14:textId="0B05C2C3" w:rsidR="004329F5" w:rsidRPr="004329F5" w:rsidRDefault="006F475D" w:rsidP="004329F5">
      <w:pPr>
        <w:pStyle w:val="ind4"/>
        <w:tabs>
          <w:tab w:val="clear" w:pos="1152"/>
          <w:tab w:val="clear" w:pos="1728"/>
          <w:tab w:val="clear" w:pos="2304"/>
          <w:tab w:val="clear" w:pos="2880"/>
          <w:tab w:val="clear" w:pos="3456"/>
        </w:tabs>
        <w:spacing w:after="240"/>
        <w:ind w:left="0"/>
        <w:rPr>
          <w:rFonts w:ascii="Times New Roman" w:hAnsi="Times New Roman" w:cs="Times New Roman"/>
          <w:b/>
          <w:sz w:val="24"/>
          <w:szCs w:val="24"/>
        </w:rPr>
      </w:pPr>
      <w:r>
        <w:rPr>
          <w:rFonts w:ascii="Times New Roman" w:hAnsi="Times New Roman" w:cs="Times New Roman"/>
          <w:sz w:val="24"/>
          <w:szCs w:val="24"/>
        </w:rPr>
        <w:t xml:space="preserve">The head of the contracting activity shall make the determination stated in FAR 16.603-3.  </w:t>
      </w:r>
      <w:r w:rsidR="004329F5" w:rsidRPr="004329F5">
        <w:rPr>
          <w:rFonts w:ascii="Times New Roman" w:hAnsi="Times New Roman" w:cs="Times New Roman"/>
          <w:sz w:val="24"/>
          <w:szCs w:val="24"/>
        </w:rPr>
        <w:t xml:space="preserve">See </w:t>
      </w:r>
      <w:hyperlink r:id="rId22" w:history="1">
        <w:r w:rsidR="004329F5" w:rsidRPr="002F0CF3">
          <w:rPr>
            <w:rStyle w:val="Hyperlink"/>
            <w:rFonts w:ascii="Times New Roman" w:hAnsi="Times New Roman" w:cs="Times New Roman"/>
            <w:sz w:val="24"/>
            <w:szCs w:val="24"/>
          </w:rPr>
          <w:t>Appendix GG</w:t>
        </w:r>
      </w:hyperlink>
      <w:r w:rsidR="004329F5" w:rsidRPr="004329F5">
        <w:rPr>
          <w:rFonts w:ascii="Times New Roman" w:hAnsi="Times New Roman" w:cs="Times New Roman"/>
          <w:sz w:val="24"/>
          <w:szCs w:val="24"/>
        </w:rPr>
        <w:t xml:space="preserve"> for further delegation.</w:t>
      </w:r>
    </w:p>
    <w:sectPr w:rsidR="004329F5" w:rsidRPr="004329F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B8C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A77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00B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6895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9ABD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543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2D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F0D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FAE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782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4EB3"/>
    <w:multiLevelType w:val="hybridMultilevel"/>
    <w:tmpl w:val="48ECD9B4"/>
    <w:lvl w:ilvl="0" w:tplc="151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643AB"/>
    <w:multiLevelType w:val="hybridMultilevel"/>
    <w:tmpl w:val="D01C4364"/>
    <w:lvl w:ilvl="0" w:tplc="077A3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6C"/>
    <w:rsid w:val="0000102B"/>
    <w:rsid w:val="00027CEB"/>
    <w:rsid w:val="000622A1"/>
    <w:rsid w:val="00070499"/>
    <w:rsid w:val="00080BE2"/>
    <w:rsid w:val="00084E2D"/>
    <w:rsid w:val="000B08E2"/>
    <w:rsid w:val="000B134E"/>
    <w:rsid w:val="000C730C"/>
    <w:rsid w:val="000D1F4B"/>
    <w:rsid w:val="000D42B7"/>
    <w:rsid w:val="000D7797"/>
    <w:rsid w:val="000E22E9"/>
    <w:rsid w:val="000F15AC"/>
    <w:rsid w:val="00112DE7"/>
    <w:rsid w:val="001172B9"/>
    <w:rsid w:val="0012437A"/>
    <w:rsid w:val="00125D8B"/>
    <w:rsid w:val="0014189E"/>
    <w:rsid w:val="001500E5"/>
    <w:rsid w:val="001602C1"/>
    <w:rsid w:val="001604C1"/>
    <w:rsid w:val="00162C4C"/>
    <w:rsid w:val="00187DA6"/>
    <w:rsid w:val="001902AC"/>
    <w:rsid w:val="00192710"/>
    <w:rsid w:val="0019459C"/>
    <w:rsid w:val="00195157"/>
    <w:rsid w:val="001A0A27"/>
    <w:rsid w:val="001A7283"/>
    <w:rsid w:val="001D50FF"/>
    <w:rsid w:val="001E5CCC"/>
    <w:rsid w:val="001E7552"/>
    <w:rsid w:val="001F6E5B"/>
    <w:rsid w:val="001F714C"/>
    <w:rsid w:val="0020226A"/>
    <w:rsid w:val="00227788"/>
    <w:rsid w:val="00250607"/>
    <w:rsid w:val="00257663"/>
    <w:rsid w:val="0026034C"/>
    <w:rsid w:val="002734C1"/>
    <w:rsid w:val="002774F1"/>
    <w:rsid w:val="002827A3"/>
    <w:rsid w:val="002856F0"/>
    <w:rsid w:val="002907C0"/>
    <w:rsid w:val="00290C65"/>
    <w:rsid w:val="002A6A63"/>
    <w:rsid w:val="002C4134"/>
    <w:rsid w:val="002D0343"/>
    <w:rsid w:val="002F0CF3"/>
    <w:rsid w:val="00302C0F"/>
    <w:rsid w:val="003069DF"/>
    <w:rsid w:val="00322692"/>
    <w:rsid w:val="003313AC"/>
    <w:rsid w:val="00331C1D"/>
    <w:rsid w:val="00342385"/>
    <w:rsid w:val="00345CA7"/>
    <w:rsid w:val="00347E7A"/>
    <w:rsid w:val="00353FB7"/>
    <w:rsid w:val="00372446"/>
    <w:rsid w:val="00372D2A"/>
    <w:rsid w:val="0037575D"/>
    <w:rsid w:val="00397B67"/>
    <w:rsid w:val="003A1386"/>
    <w:rsid w:val="003B59BD"/>
    <w:rsid w:val="003C0896"/>
    <w:rsid w:val="003C250F"/>
    <w:rsid w:val="003D462B"/>
    <w:rsid w:val="003D5E41"/>
    <w:rsid w:val="003E71E5"/>
    <w:rsid w:val="003E7F52"/>
    <w:rsid w:val="00403F1F"/>
    <w:rsid w:val="00421B62"/>
    <w:rsid w:val="00422EE8"/>
    <w:rsid w:val="00426CA9"/>
    <w:rsid w:val="00427D34"/>
    <w:rsid w:val="004329F5"/>
    <w:rsid w:val="00436A9A"/>
    <w:rsid w:val="0043723C"/>
    <w:rsid w:val="00445CD8"/>
    <w:rsid w:val="00446F97"/>
    <w:rsid w:val="004507B1"/>
    <w:rsid w:val="0047209C"/>
    <w:rsid w:val="004728C7"/>
    <w:rsid w:val="00473338"/>
    <w:rsid w:val="00491915"/>
    <w:rsid w:val="00493BC6"/>
    <w:rsid w:val="004A2032"/>
    <w:rsid w:val="004A7432"/>
    <w:rsid w:val="004B25C1"/>
    <w:rsid w:val="004B3703"/>
    <w:rsid w:val="004C2701"/>
    <w:rsid w:val="004D3975"/>
    <w:rsid w:val="004D7B14"/>
    <w:rsid w:val="004F1070"/>
    <w:rsid w:val="004F5C74"/>
    <w:rsid w:val="00503774"/>
    <w:rsid w:val="00506B65"/>
    <w:rsid w:val="005111C9"/>
    <w:rsid w:val="00513148"/>
    <w:rsid w:val="005144A4"/>
    <w:rsid w:val="00517CB7"/>
    <w:rsid w:val="00523B63"/>
    <w:rsid w:val="005474EB"/>
    <w:rsid w:val="00565822"/>
    <w:rsid w:val="00566103"/>
    <w:rsid w:val="0058624A"/>
    <w:rsid w:val="005928AF"/>
    <w:rsid w:val="00592E91"/>
    <w:rsid w:val="005A6FFE"/>
    <w:rsid w:val="005A7041"/>
    <w:rsid w:val="005B48F9"/>
    <w:rsid w:val="005B6195"/>
    <w:rsid w:val="005D5288"/>
    <w:rsid w:val="005D64B8"/>
    <w:rsid w:val="005E3A3B"/>
    <w:rsid w:val="005E6135"/>
    <w:rsid w:val="005E7064"/>
    <w:rsid w:val="00600CE2"/>
    <w:rsid w:val="006033F7"/>
    <w:rsid w:val="00615D5C"/>
    <w:rsid w:val="00621717"/>
    <w:rsid w:val="00632711"/>
    <w:rsid w:val="00634C92"/>
    <w:rsid w:val="00654772"/>
    <w:rsid w:val="00657CD5"/>
    <w:rsid w:val="00663D75"/>
    <w:rsid w:val="00674DF2"/>
    <w:rsid w:val="00677EA2"/>
    <w:rsid w:val="006922FA"/>
    <w:rsid w:val="006A3AF1"/>
    <w:rsid w:val="006B6652"/>
    <w:rsid w:val="006D7816"/>
    <w:rsid w:val="006F475D"/>
    <w:rsid w:val="006F617D"/>
    <w:rsid w:val="006F7BA2"/>
    <w:rsid w:val="0070198F"/>
    <w:rsid w:val="00703FA6"/>
    <w:rsid w:val="00711434"/>
    <w:rsid w:val="00735AF2"/>
    <w:rsid w:val="00737019"/>
    <w:rsid w:val="007409D1"/>
    <w:rsid w:val="00745AC9"/>
    <w:rsid w:val="00751D1C"/>
    <w:rsid w:val="00756A18"/>
    <w:rsid w:val="00757EE3"/>
    <w:rsid w:val="007639E6"/>
    <w:rsid w:val="00766ACA"/>
    <w:rsid w:val="007701D6"/>
    <w:rsid w:val="0077195B"/>
    <w:rsid w:val="00771BA1"/>
    <w:rsid w:val="00772876"/>
    <w:rsid w:val="00786099"/>
    <w:rsid w:val="007A12F3"/>
    <w:rsid w:val="007B0B34"/>
    <w:rsid w:val="0080184B"/>
    <w:rsid w:val="0080517B"/>
    <w:rsid w:val="00841FB6"/>
    <w:rsid w:val="00853750"/>
    <w:rsid w:val="008542E3"/>
    <w:rsid w:val="00855191"/>
    <w:rsid w:val="008612A5"/>
    <w:rsid w:val="00864CE9"/>
    <w:rsid w:val="00865F89"/>
    <w:rsid w:val="0087428C"/>
    <w:rsid w:val="00887039"/>
    <w:rsid w:val="008876E9"/>
    <w:rsid w:val="00887A20"/>
    <w:rsid w:val="008912E0"/>
    <w:rsid w:val="008A487B"/>
    <w:rsid w:val="008A6BA8"/>
    <w:rsid w:val="008D367A"/>
    <w:rsid w:val="008D69DB"/>
    <w:rsid w:val="008D6C1A"/>
    <w:rsid w:val="008E6451"/>
    <w:rsid w:val="008F24F4"/>
    <w:rsid w:val="008F2C26"/>
    <w:rsid w:val="008F534D"/>
    <w:rsid w:val="00900D01"/>
    <w:rsid w:val="00926CB2"/>
    <w:rsid w:val="0094546B"/>
    <w:rsid w:val="009563E0"/>
    <w:rsid w:val="0097008B"/>
    <w:rsid w:val="009856E8"/>
    <w:rsid w:val="009865E2"/>
    <w:rsid w:val="00986C24"/>
    <w:rsid w:val="009916F4"/>
    <w:rsid w:val="0099459D"/>
    <w:rsid w:val="009949BE"/>
    <w:rsid w:val="009A3DB8"/>
    <w:rsid w:val="009B2A22"/>
    <w:rsid w:val="009C2941"/>
    <w:rsid w:val="009D0E6C"/>
    <w:rsid w:val="009D220A"/>
    <w:rsid w:val="009D4483"/>
    <w:rsid w:val="009E74B4"/>
    <w:rsid w:val="009F0EEA"/>
    <w:rsid w:val="009F5B0A"/>
    <w:rsid w:val="00A05B41"/>
    <w:rsid w:val="00A07872"/>
    <w:rsid w:val="00A11C46"/>
    <w:rsid w:val="00A21881"/>
    <w:rsid w:val="00A33F03"/>
    <w:rsid w:val="00A36CA0"/>
    <w:rsid w:val="00A4100A"/>
    <w:rsid w:val="00A50286"/>
    <w:rsid w:val="00A506D8"/>
    <w:rsid w:val="00A51527"/>
    <w:rsid w:val="00A552EE"/>
    <w:rsid w:val="00A71757"/>
    <w:rsid w:val="00A73DF6"/>
    <w:rsid w:val="00A84CEF"/>
    <w:rsid w:val="00A87653"/>
    <w:rsid w:val="00AB4C93"/>
    <w:rsid w:val="00AB643D"/>
    <w:rsid w:val="00AB71B3"/>
    <w:rsid w:val="00AC1126"/>
    <w:rsid w:val="00AD078A"/>
    <w:rsid w:val="00AE3847"/>
    <w:rsid w:val="00AF30B0"/>
    <w:rsid w:val="00B06122"/>
    <w:rsid w:val="00B12CD8"/>
    <w:rsid w:val="00B215F7"/>
    <w:rsid w:val="00B24EDB"/>
    <w:rsid w:val="00B270F1"/>
    <w:rsid w:val="00B56BD9"/>
    <w:rsid w:val="00B60482"/>
    <w:rsid w:val="00B715E7"/>
    <w:rsid w:val="00B76E6E"/>
    <w:rsid w:val="00B857D8"/>
    <w:rsid w:val="00BC1783"/>
    <w:rsid w:val="00BD046F"/>
    <w:rsid w:val="00BD13F5"/>
    <w:rsid w:val="00BE434E"/>
    <w:rsid w:val="00BE6BE2"/>
    <w:rsid w:val="00BF03C4"/>
    <w:rsid w:val="00C21B91"/>
    <w:rsid w:val="00C32EA3"/>
    <w:rsid w:val="00C33BEF"/>
    <w:rsid w:val="00C411A4"/>
    <w:rsid w:val="00C5636D"/>
    <w:rsid w:val="00C57193"/>
    <w:rsid w:val="00C70090"/>
    <w:rsid w:val="00C76240"/>
    <w:rsid w:val="00C8058C"/>
    <w:rsid w:val="00C83C16"/>
    <w:rsid w:val="00C96F60"/>
    <w:rsid w:val="00CB45C8"/>
    <w:rsid w:val="00CC1EF3"/>
    <w:rsid w:val="00CD1338"/>
    <w:rsid w:val="00CE4541"/>
    <w:rsid w:val="00CF0E0A"/>
    <w:rsid w:val="00D01779"/>
    <w:rsid w:val="00D0551C"/>
    <w:rsid w:val="00D35E55"/>
    <w:rsid w:val="00D60435"/>
    <w:rsid w:val="00D62283"/>
    <w:rsid w:val="00D64821"/>
    <w:rsid w:val="00D76012"/>
    <w:rsid w:val="00D82F45"/>
    <w:rsid w:val="00D844F6"/>
    <w:rsid w:val="00DA42CA"/>
    <w:rsid w:val="00DB15B3"/>
    <w:rsid w:val="00DB1C37"/>
    <w:rsid w:val="00DB42F0"/>
    <w:rsid w:val="00DC232F"/>
    <w:rsid w:val="00DC463E"/>
    <w:rsid w:val="00DC7A9D"/>
    <w:rsid w:val="00DE4F73"/>
    <w:rsid w:val="00DF60B0"/>
    <w:rsid w:val="00E3784F"/>
    <w:rsid w:val="00E45156"/>
    <w:rsid w:val="00E57DD2"/>
    <w:rsid w:val="00E704E5"/>
    <w:rsid w:val="00E9732B"/>
    <w:rsid w:val="00EA26CB"/>
    <w:rsid w:val="00EA7528"/>
    <w:rsid w:val="00EA778D"/>
    <w:rsid w:val="00EB17EA"/>
    <w:rsid w:val="00EB547E"/>
    <w:rsid w:val="00EC7454"/>
    <w:rsid w:val="00ED484F"/>
    <w:rsid w:val="00ED522A"/>
    <w:rsid w:val="00EF4A6C"/>
    <w:rsid w:val="00F07BFF"/>
    <w:rsid w:val="00F12135"/>
    <w:rsid w:val="00F16CA3"/>
    <w:rsid w:val="00F22301"/>
    <w:rsid w:val="00F30EC9"/>
    <w:rsid w:val="00F401B2"/>
    <w:rsid w:val="00F42067"/>
    <w:rsid w:val="00F61C03"/>
    <w:rsid w:val="00F661A1"/>
    <w:rsid w:val="00F67A70"/>
    <w:rsid w:val="00F8011D"/>
    <w:rsid w:val="00F83570"/>
    <w:rsid w:val="00F86CC9"/>
    <w:rsid w:val="00F95FCC"/>
    <w:rsid w:val="00FA5996"/>
    <w:rsid w:val="00FA7307"/>
    <w:rsid w:val="00FA7F3E"/>
    <w:rsid w:val="00FB50C3"/>
    <w:rsid w:val="00FB781A"/>
    <w:rsid w:val="00FC7CA8"/>
    <w:rsid w:val="00FE5C71"/>
    <w:rsid w:val="00FF1069"/>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B00"/>
  <w15:docId w15:val="{FA44D707-E182-4E8B-B049-02A15662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B8"/>
  </w:style>
  <w:style w:type="paragraph" w:styleId="Heading1">
    <w:name w:val="heading 1"/>
    <w:next w:val="Normal"/>
    <w:link w:val="Heading1Char"/>
    <w:uiPriority w:val="9"/>
    <w:qFormat/>
    <w:rsid w:val="002D034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2D0343"/>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qFormat/>
    <w:rsid w:val="002D0343"/>
    <w:pPr>
      <w:spacing w:after="240"/>
      <w:outlineLvl w:val="2"/>
    </w:pPr>
    <w:rPr>
      <w:rFonts w:ascii="Times New Roman" w:hAnsi="Times New Roman" w:cs="Times New Roman"/>
      <w:b/>
      <w:sz w:val="24"/>
      <w:szCs w:val="24"/>
    </w:rPr>
  </w:style>
  <w:style w:type="paragraph" w:styleId="Heading4">
    <w:name w:val="heading 4"/>
    <w:basedOn w:val="Normal"/>
    <w:link w:val="Heading4Char"/>
    <w:qFormat/>
    <w:rsid w:val="002D0343"/>
    <w:pPr>
      <w:spacing w:after="240"/>
      <w:outlineLvl w:val="3"/>
    </w:pPr>
    <w:rPr>
      <w:rFonts w:ascii="Times New Roman" w:hAnsi="Times New Roman" w:cs="Times New Roman"/>
      <w:b/>
      <w:sz w:val="24"/>
      <w:szCs w:val="24"/>
    </w:rPr>
  </w:style>
  <w:style w:type="paragraph" w:styleId="Heading5">
    <w:name w:val="heading 5"/>
    <w:basedOn w:val="Heading4"/>
    <w:link w:val="Heading5Char"/>
    <w:qFormat/>
    <w:rsid w:val="00EF4A6C"/>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D0343"/>
    <w:rPr>
      <w:rFonts w:ascii="Times New Roman" w:hAnsi="Times New Roman" w:cs="Times New Roman"/>
      <w:b/>
      <w:sz w:val="24"/>
      <w:szCs w:val="24"/>
    </w:rPr>
  </w:style>
  <w:style w:type="character" w:customStyle="1" w:styleId="Heading4Char">
    <w:name w:val="Heading 4 Char"/>
    <w:basedOn w:val="DefaultParagraphFont"/>
    <w:link w:val="Heading4"/>
    <w:rsid w:val="002D0343"/>
    <w:rPr>
      <w:rFonts w:ascii="Times New Roman" w:hAnsi="Times New Roman" w:cs="Times New Roman"/>
      <w:b/>
      <w:sz w:val="24"/>
      <w:szCs w:val="24"/>
    </w:rPr>
  </w:style>
  <w:style w:type="character" w:customStyle="1" w:styleId="Heading5Char">
    <w:name w:val="Heading 5 Char"/>
    <w:basedOn w:val="DefaultParagraphFont"/>
    <w:link w:val="Heading5"/>
    <w:rsid w:val="00EF4A6C"/>
    <w:rPr>
      <w:b/>
      <w:u w:val="single"/>
    </w:rPr>
  </w:style>
  <w:style w:type="paragraph" w:customStyle="1" w:styleId="ind4">
    <w:name w:val="ind .4"/>
    <w:basedOn w:val="hangind4"/>
    <w:rsid w:val="00EF4A6C"/>
    <w:pPr>
      <w:tabs>
        <w:tab w:val="clear" w:pos="576"/>
      </w:tabs>
      <w:ind w:firstLine="0"/>
    </w:pPr>
  </w:style>
  <w:style w:type="paragraph" w:customStyle="1" w:styleId="hangind4">
    <w:name w:val="hang ind .4"/>
    <w:basedOn w:val="Normal"/>
    <w:rsid w:val="00EF4A6C"/>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EF4A6C"/>
    <w:pPr>
      <w:tabs>
        <w:tab w:val="left" w:pos="1728"/>
        <w:tab w:val="left" w:pos="2304"/>
        <w:tab w:val="left" w:pos="2880"/>
        <w:tab w:val="left" w:pos="3456"/>
      </w:tabs>
      <w:ind w:left="1152"/>
    </w:pPr>
  </w:style>
  <w:style w:type="character" w:styleId="Hyperlink">
    <w:name w:val="Hyperlink"/>
    <w:basedOn w:val="DefaultParagraphFont"/>
    <w:uiPriority w:val="99"/>
    <w:rsid w:val="00EF4A6C"/>
    <w:rPr>
      <w:color w:val="0000FF"/>
      <w:u w:val="single"/>
    </w:rPr>
  </w:style>
  <w:style w:type="paragraph" w:styleId="BalloonText">
    <w:name w:val="Balloon Text"/>
    <w:basedOn w:val="Normal"/>
    <w:link w:val="BalloonTextChar"/>
    <w:uiPriority w:val="99"/>
    <w:semiHidden/>
    <w:unhideWhenUsed/>
    <w:rsid w:val="0062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17"/>
    <w:rPr>
      <w:rFonts w:ascii="Tahoma" w:hAnsi="Tahoma" w:cs="Tahoma"/>
      <w:sz w:val="16"/>
      <w:szCs w:val="16"/>
    </w:rPr>
  </w:style>
  <w:style w:type="character" w:styleId="CommentReference">
    <w:name w:val="annotation reference"/>
    <w:basedOn w:val="DefaultParagraphFont"/>
    <w:uiPriority w:val="99"/>
    <w:semiHidden/>
    <w:unhideWhenUsed/>
    <w:rsid w:val="00654772"/>
    <w:rPr>
      <w:sz w:val="16"/>
      <w:szCs w:val="16"/>
    </w:rPr>
  </w:style>
  <w:style w:type="paragraph" w:styleId="CommentText">
    <w:name w:val="annotation text"/>
    <w:basedOn w:val="Normal"/>
    <w:link w:val="CommentTextChar"/>
    <w:uiPriority w:val="99"/>
    <w:semiHidden/>
    <w:unhideWhenUsed/>
    <w:rsid w:val="00654772"/>
    <w:pPr>
      <w:spacing w:line="240" w:lineRule="auto"/>
    </w:pPr>
    <w:rPr>
      <w:sz w:val="20"/>
      <w:szCs w:val="20"/>
    </w:rPr>
  </w:style>
  <w:style w:type="character" w:customStyle="1" w:styleId="CommentTextChar">
    <w:name w:val="Comment Text Char"/>
    <w:basedOn w:val="DefaultParagraphFont"/>
    <w:link w:val="CommentText"/>
    <w:uiPriority w:val="99"/>
    <w:semiHidden/>
    <w:rsid w:val="00654772"/>
    <w:rPr>
      <w:sz w:val="20"/>
      <w:szCs w:val="20"/>
    </w:rPr>
  </w:style>
  <w:style w:type="paragraph" w:styleId="CommentSubject">
    <w:name w:val="annotation subject"/>
    <w:basedOn w:val="CommentText"/>
    <w:next w:val="CommentText"/>
    <w:link w:val="CommentSubjectChar"/>
    <w:uiPriority w:val="99"/>
    <w:semiHidden/>
    <w:unhideWhenUsed/>
    <w:rsid w:val="00654772"/>
    <w:rPr>
      <w:b/>
      <w:bCs/>
    </w:rPr>
  </w:style>
  <w:style w:type="character" w:customStyle="1" w:styleId="CommentSubjectChar">
    <w:name w:val="Comment Subject Char"/>
    <w:basedOn w:val="CommentTextChar"/>
    <w:link w:val="CommentSubject"/>
    <w:uiPriority w:val="99"/>
    <w:semiHidden/>
    <w:rsid w:val="00654772"/>
    <w:rPr>
      <w:b/>
      <w:bCs/>
      <w:sz w:val="20"/>
      <w:szCs w:val="20"/>
    </w:rPr>
  </w:style>
  <w:style w:type="paragraph" w:styleId="Revision">
    <w:name w:val="Revision"/>
    <w:hidden/>
    <w:uiPriority w:val="99"/>
    <w:semiHidden/>
    <w:rsid w:val="005474EB"/>
    <w:pPr>
      <w:spacing w:after="0" w:line="240" w:lineRule="auto"/>
    </w:pPr>
  </w:style>
  <w:style w:type="paragraph" w:styleId="PlainText">
    <w:name w:val="Plain Text"/>
    <w:basedOn w:val="Normal"/>
    <w:link w:val="PlainTextChar"/>
    <w:uiPriority w:val="99"/>
    <w:unhideWhenUsed/>
    <w:rsid w:val="00632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711"/>
    <w:rPr>
      <w:rFonts w:ascii="Consolas" w:hAnsi="Consolas"/>
      <w:sz w:val="21"/>
      <w:szCs w:val="21"/>
    </w:rPr>
  </w:style>
  <w:style w:type="paragraph" w:styleId="TOC3">
    <w:name w:val="toc 3"/>
    <w:basedOn w:val="Normal"/>
    <w:next w:val="Normal"/>
    <w:autoRedefine/>
    <w:uiPriority w:val="39"/>
    <w:unhideWhenUsed/>
    <w:rsid w:val="009A3DB8"/>
    <w:pPr>
      <w:spacing w:after="100"/>
      <w:ind w:left="440"/>
    </w:pPr>
  </w:style>
  <w:style w:type="paragraph" w:styleId="TOC4">
    <w:name w:val="toc 4"/>
    <w:basedOn w:val="Normal"/>
    <w:next w:val="Normal"/>
    <w:autoRedefine/>
    <w:uiPriority w:val="39"/>
    <w:unhideWhenUsed/>
    <w:rsid w:val="009A3DB8"/>
    <w:pPr>
      <w:spacing w:after="100"/>
      <w:ind w:left="660"/>
    </w:pPr>
  </w:style>
  <w:style w:type="character" w:styleId="FollowedHyperlink">
    <w:name w:val="FollowedHyperlink"/>
    <w:basedOn w:val="DefaultParagraphFont"/>
    <w:uiPriority w:val="99"/>
    <w:semiHidden/>
    <w:unhideWhenUsed/>
    <w:rsid w:val="00FA7F3E"/>
    <w:rPr>
      <w:color w:val="800080" w:themeColor="followedHyperlink"/>
      <w:u w:val="single"/>
    </w:rPr>
  </w:style>
  <w:style w:type="character" w:customStyle="1" w:styleId="Heading1Char">
    <w:name w:val="Heading 1 Char"/>
    <w:basedOn w:val="DefaultParagraphFont"/>
    <w:link w:val="Heading1"/>
    <w:uiPriority w:val="9"/>
    <w:rsid w:val="002D0343"/>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2D0343"/>
    <w:rPr>
      <w:rFonts w:ascii="Times New Roman" w:eastAsiaTheme="majorEastAsia" w:hAnsi="Times New Roman" w:cs="Times New Roman"/>
      <w:b/>
      <w:sz w:val="32"/>
      <w:szCs w:val="26"/>
    </w:rPr>
  </w:style>
  <w:style w:type="paragraph" w:styleId="List2">
    <w:name w:val="List 2"/>
    <w:basedOn w:val="Normal"/>
    <w:uiPriority w:val="99"/>
    <w:semiHidden/>
    <w:unhideWhenUsed/>
    <w:rsid w:val="002D0343"/>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2D0343"/>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2D0343"/>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2D0343"/>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F22301"/>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F22301"/>
    <w:rPr>
      <w:rFonts w:ascii="Times New Roman" w:hAnsi="Times New Roman" w:cs="Times New Roman"/>
      <w:b w:val="0"/>
      <w:sz w:val="24"/>
      <w:szCs w:val="24"/>
    </w:rPr>
  </w:style>
  <w:style w:type="paragraph" w:customStyle="1" w:styleId="List6">
    <w:name w:val="List 6"/>
    <w:link w:val="List6Char"/>
    <w:rsid w:val="002D0343"/>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2D0343"/>
    <w:rPr>
      <w:rFonts w:ascii="Times New Roman" w:hAnsi="Times New Roman" w:cs="Times New Roman"/>
      <w:b w:val="0"/>
      <w:sz w:val="24"/>
      <w:szCs w:val="24"/>
    </w:rPr>
  </w:style>
  <w:style w:type="paragraph" w:customStyle="1" w:styleId="List7">
    <w:name w:val="List 7"/>
    <w:link w:val="List7Char"/>
    <w:rsid w:val="002D0343"/>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2D0343"/>
    <w:rPr>
      <w:rFonts w:ascii="Times New Roman" w:hAnsi="Times New Roman" w:cs="Times New Roman"/>
      <w:b w:val="0"/>
      <w:sz w:val="24"/>
      <w:szCs w:val="24"/>
    </w:rPr>
  </w:style>
  <w:style w:type="paragraph" w:customStyle="1" w:styleId="List8">
    <w:name w:val="List 8"/>
    <w:link w:val="List8Char"/>
    <w:rsid w:val="002D0343"/>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2D0343"/>
    <w:rPr>
      <w:rFonts w:ascii="Times New Roman" w:hAnsi="Times New Roman" w:cs="Times New Roman"/>
      <w:b w:val="0"/>
      <w:sz w:val="24"/>
      <w:szCs w:val="24"/>
    </w:rPr>
  </w:style>
  <w:style w:type="paragraph" w:customStyle="1" w:styleId="List1change">
    <w:name w:val="List 1_change"/>
    <w:basedOn w:val="List1"/>
    <w:link w:val="List1changeChar"/>
    <w:rsid w:val="002D0343"/>
    <w:pPr>
      <w:widowControl w:val="0"/>
      <w:tabs>
        <w:tab w:val="left" w:pos="3686"/>
      </w:tabs>
      <w:spacing w:after="0" w:line="240" w:lineRule="auto"/>
    </w:pPr>
    <w:rPr>
      <w:b/>
      <w:color w:val="000000"/>
    </w:rPr>
  </w:style>
  <w:style w:type="character" w:customStyle="1" w:styleId="List1changeChar">
    <w:name w:val="List 1_change Char"/>
    <w:basedOn w:val="List1Char"/>
    <w:link w:val="List1change"/>
    <w:rsid w:val="002D0343"/>
    <w:rPr>
      <w:rFonts w:ascii="Times New Roman" w:hAnsi="Times New Roman" w:cs="Times New Roman"/>
      <w:b/>
      <w:color w:val="000000"/>
      <w:sz w:val="24"/>
      <w:szCs w:val="24"/>
    </w:rPr>
  </w:style>
  <w:style w:type="paragraph" w:customStyle="1" w:styleId="List2change">
    <w:name w:val="List 2_change"/>
    <w:basedOn w:val="List1"/>
    <w:link w:val="List2changeChar"/>
    <w:rsid w:val="002D0343"/>
    <w:pPr>
      <w:spacing w:after="0" w:line="240" w:lineRule="auto"/>
      <w:ind w:left="720" w:hanging="360"/>
    </w:pPr>
    <w:rPr>
      <w:b/>
      <w:color w:val="000000"/>
    </w:rPr>
  </w:style>
  <w:style w:type="character" w:customStyle="1" w:styleId="List2changeChar">
    <w:name w:val="List 2_change Char"/>
    <w:basedOn w:val="List1Char"/>
    <w:link w:val="List2change"/>
    <w:rsid w:val="002D0343"/>
    <w:rPr>
      <w:rFonts w:ascii="Times New Roman" w:hAnsi="Times New Roman" w:cs="Times New Roman"/>
      <w:b/>
      <w:color w:val="000000"/>
      <w:sz w:val="24"/>
      <w:szCs w:val="24"/>
    </w:rPr>
  </w:style>
  <w:style w:type="paragraph" w:customStyle="1" w:styleId="List3change">
    <w:name w:val="List 3_change"/>
    <w:basedOn w:val="List1"/>
    <w:link w:val="List3changeChar"/>
    <w:rsid w:val="002D0343"/>
    <w:pPr>
      <w:spacing w:after="0" w:line="240" w:lineRule="auto"/>
      <w:ind w:left="1080" w:hanging="360"/>
      <w:contextualSpacing/>
    </w:pPr>
    <w:rPr>
      <w:b/>
    </w:rPr>
  </w:style>
  <w:style w:type="character" w:customStyle="1" w:styleId="List3changeChar">
    <w:name w:val="List 3_change Char"/>
    <w:basedOn w:val="List1Char"/>
    <w:link w:val="List3change"/>
    <w:rsid w:val="002D0343"/>
    <w:rPr>
      <w:rFonts w:ascii="Times New Roman" w:hAnsi="Times New Roman" w:cs="Times New Roman"/>
      <w:b/>
      <w:sz w:val="24"/>
      <w:szCs w:val="24"/>
    </w:rPr>
  </w:style>
  <w:style w:type="paragraph" w:customStyle="1" w:styleId="List4change">
    <w:name w:val="List 4_change"/>
    <w:basedOn w:val="List1"/>
    <w:link w:val="List4changeChar"/>
    <w:rsid w:val="002D0343"/>
    <w:pPr>
      <w:spacing w:after="0" w:line="240" w:lineRule="auto"/>
      <w:ind w:left="1440" w:hanging="360"/>
      <w:contextualSpacing/>
    </w:pPr>
    <w:rPr>
      <w:b/>
    </w:rPr>
  </w:style>
  <w:style w:type="character" w:customStyle="1" w:styleId="List4changeChar">
    <w:name w:val="List 4_change Char"/>
    <w:basedOn w:val="List1Char"/>
    <w:link w:val="List4change"/>
    <w:rsid w:val="002D0343"/>
    <w:rPr>
      <w:rFonts w:ascii="Times New Roman" w:hAnsi="Times New Roman" w:cs="Times New Roman"/>
      <w:b/>
      <w:sz w:val="24"/>
      <w:szCs w:val="24"/>
    </w:rPr>
  </w:style>
  <w:style w:type="paragraph" w:styleId="TOC1">
    <w:name w:val="toc 1"/>
    <w:basedOn w:val="Normal"/>
    <w:next w:val="Normal"/>
    <w:autoRedefine/>
    <w:uiPriority w:val="39"/>
    <w:unhideWhenUsed/>
    <w:rsid w:val="00F22301"/>
    <w:pPr>
      <w:spacing w:after="100"/>
    </w:pPr>
  </w:style>
  <w:style w:type="paragraph" w:styleId="TOC2">
    <w:name w:val="toc 2"/>
    <w:basedOn w:val="Normal"/>
    <w:next w:val="Normal"/>
    <w:autoRedefine/>
    <w:uiPriority w:val="39"/>
    <w:unhideWhenUsed/>
    <w:rsid w:val="00F22301"/>
    <w:pPr>
      <w:spacing w:after="100"/>
      <w:ind w:left="220"/>
    </w:pPr>
  </w:style>
  <w:style w:type="paragraph" w:styleId="TOC5">
    <w:name w:val="toc 5"/>
    <w:basedOn w:val="Normal"/>
    <w:next w:val="Normal"/>
    <w:autoRedefine/>
    <w:uiPriority w:val="39"/>
    <w:semiHidden/>
    <w:unhideWhenUsed/>
    <w:rsid w:val="00F22301"/>
    <w:pPr>
      <w:spacing w:after="100"/>
      <w:ind w:left="880"/>
    </w:pPr>
  </w:style>
  <w:style w:type="paragraph" w:styleId="TOC6">
    <w:name w:val="toc 6"/>
    <w:basedOn w:val="Normal"/>
    <w:next w:val="Normal"/>
    <w:autoRedefine/>
    <w:uiPriority w:val="39"/>
    <w:semiHidden/>
    <w:unhideWhenUsed/>
    <w:rsid w:val="00F22301"/>
    <w:pPr>
      <w:spacing w:after="100"/>
      <w:ind w:left="1100"/>
    </w:pPr>
  </w:style>
  <w:style w:type="paragraph" w:styleId="TOC7">
    <w:name w:val="toc 7"/>
    <w:basedOn w:val="Normal"/>
    <w:next w:val="Normal"/>
    <w:autoRedefine/>
    <w:uiPriority w:val="39"/>
    <w:semiHidden/>
    <w:unhideWhenUsed/>
    <w:rsid w:val="00F22301"/>
    <w:pPr>
      <w:spacing w:after="100"/>
      <w:ind w:left="1320"/>
    </w:pPr>
  </w:style>
  <w:style w:type="paragraph" w:styleId="TOC8">
    <w:name w:val="toc 8"/>
    <w:basedOn w:val="Normal"/>
    <w:next w:val="Normal"/>
    <w:autoRedefine/>
    <w:uiPriority w:val="39"/>
    <w:semiHidden/>
    <w:unhideWhenUsed/>
    <w:rsid w:val="00F22301"/>
    <w:pPr>
      <w:spacing w:after="100"/>
      <w:ind w:left="1540"/>
    </w:pPr>
  </w:style>
  <w:style w:type="paragraph" w:styleId="TOC9">
    <w:name w:val="toc 9"/>
    <w:basedOn w:val="Normal"/>
    <w:next w:val="Normal"/>
    <w:autoRedefine/>
    <w:uiPriority w:val="39"/>
    <w:semiHidden/>
    <w:unhideWhenUsed/>
    <w:rsid w:val="00F2230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72575">
      <w:bodyDiv w:val="1"/>
      <w:marLeft w:val="0"/>
      <w:marRight w:val="0"/>
      <w:marTop w:val="0"/>
      <w:marBottom w:val="0"/>
      <w:divBdr>
        <w:top w:val="none" w:sz="0" w:space="0" w:color="auto"/>
        <w:left w:val="none" w:sz="0" w:space="0" w:color="auto"/>
        <w:bottom w:val="none" w:sz="0" w:space="0" w:color="auto"/>
        <w:right w:val="none" w:sz="0" w:space="0" w:color="auto"/>
      </w:divBdr>
    </w:div>
    <w:div w:id="753820371">
      <w:bodyDiv w:val="1"/>
      <w:marLeft w:val="0"/>
      <w:marRight w:val="0"/>
      <w:marTop w:val="0"/>
      <w:marBottom w:val="0"/>
      <w:divBdr>
        <w:top w:val="none" w:sz="0" w:space="0" w:color="auto"/>
        <w:left w:val="none" w:sz="0" w:space="0" w:color="auto"/>
        <w:bottom w:val="none" w:sz="0" w:space="0" w:color="auto"/>
        <w:right w:val="none" w:sz="0" w:space="0" w:color="auto"/>
      </w:divBdr>
    </w:div>
    <w:div w:id="1224944109">
      <w:bodyDiv w:val="1"/>
      <w:marLeft w:val="0"/>
      <w:marRight w:val="0"/>
      <w:marTop w:val="0"/>
      <w:marBottom w:val="0"/>
      <w:divBdr>
        <w:top w:val="none" w:sz="0" w:space="0" w:color="auto"/>
        <w:left w:val="none" w:sz="0" w:space="0" w:color="auto"/>
        <w:bottom w:val="none" w:sz="0" w:space="0" w:color="auto"/>
        <w:right w:val="none" w:sz="0" w:space="0" w:color="auto"/>
      </w:divBdr>
    </w:div>
    <w:div w:id="1267620652">
      <w:bodyDiv w:val="1"/>
      <w:marLeft w:val="0"/>
      <w:marRight w:val="0"/>
      <w:marTop w:val="0"/>
      <w:marBottom w:val="0"/>
      <w:divBdr>
        <w:top w:val="none" w:sz="0" w:space="0" w:color="auto"/>
        <w:left w:val="none" w:sz="0" w:space="0" w:color="auto"/>
        <w:bottom w:val="none" w:sz="0" w:space="0" w:color="auto"/>
        <w:right w:val="none" w:sz="0" w:space="0" w:color="auto"/>
      </w:divBdr>
    </w:div>
    <w:div w:id="1435202586">
      <w:bodyDiv w:val="1"/>
      <w:marLeft w:val="0"/>
      <w:marRight w:val="0"/>
      <w:marTop w:val="0"/>
      <w:marBottom w:val="0"/>
      <w:divBdr>
        <w:top w:val="none" w:sz="0" w:space="0" w:color="auto"/>
        <w:left w:val="none" w:sz="0" w:space="0" w:color="auto"/>
        <w:bottom w:val="none" w:sz="0" w:space="0" w:color="auto"/>
        <w:right w:val="none" w:sz="0" w:space="0" w:color="auto"/>
      </w:divBdr>
    </w:div>
    <w:div w:id="1807769851">
      <w:bodyDiv w:val="1"/>
      <w:marLeft w:val="0"/>
      <w:marRight w:val="0"/>
      <w:marTop w:val="0"/>
      <w:marBottom w:val="0"/>
      <w:divBdr>
        <w:top w:val="none" w:sz="0" w:space="0" w:color="auto"/>
        <w:left w:val="none" w:sz="0" w:space="0" w:color="auto"/>
        <w:bottom w:val="none" w:sz="0" w:space="0" w:color="auto"/>
        <w:right w:val="none" w:sz="0" w:space="0" w:color="auto"/>
      </w:divBdr>
    </w:div>
    <w:div w:id="20608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PGI/PGI_5116.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PGI/PGI_5116.aspx"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fontTable" Target="fontTable.xml"/><Relationship Id="rId10" Type="http://schemas.openxmlformats.org/officeDocument/2006/relationships/hyperlink" Target="https://spcs3.kc.army.mil/asaalt/procurement/PGI/PGI_5116.aspx"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class="ExternalClassED96ED025CF946C0AFC771D6D8968F27"&gt;&lt;p&gt;as result of DFARS final rule on LPTA removed cross reference at 5116.505(b)(1)(i) to 5115.101-2.&lt;/p&gt;&lt;/div&gt;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DASAP-90-684</_dlc_DocId>
    <_dlc_DocIdUrl xmlns="4d2834f2-6e62-48ef-822a-880d84868a39">
      <Url>https://spcs3.kc.army.mil/asaalt/ZPTeam/PPS/_layouts/15/DocIdRedir.aspx?ID=DASAP-90-684</Url>
      <Description>DASAP-90-684</Description>
    </_dlc_DocIdUrl>
    <WebPartName xmlns="4d2834f2-6e62-48ef-822a-880d84868a39" xsi:nil="true"/>
    <AFARSRevisionNo xmlns="4d2834f2-6e62-48ef-822a-880d84868a39">28.03</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7BA77-C62C-4D54-8320-88A4E5BDB855}">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523057E3-4195-4279-8C64-2E42A399BDAE}">
  <ds:schemaRefs>
    <ds:schemaRef ds:uri="http://schemas.microsoft.com/sharepoint/v3/contenttype/forms"/>
  </ds:schemaRefs>
</ds:datastoreItem>
</file>

<file path=customXml/itemProps3.xml><?xml version="1.0" encoding="utf-8"?>
<ds:datastoreItem xmlns:ds="http://schemas.openxmlformats.org/officeDocument/2006/customXml" ds:itemID="{CA169D07-FFF7-4A79-AB56-CA924074BE69}">
  <ds:schemaRefs>
    <ds:schemaRef ds:uri="http://schemas.microsoft.com/sharepoint/events"/>
  </ds:schemaRefs>
</ds:datastoreItem>
</file>

<file path=customXml/itemProps4.xml><?xml version="1.0" encoding="utf-8"?>
<ds:datastoreItem xmlns:ds="http://schemas.openxmlformats.org/officeDocument/2006/customXml" ds:itemID="{2CD99247-D24A-4807-9DC7-D8939DAA7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90C1A1-1FBE-4BB9-8079-1A3A0DAF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AFARS_5116_Revision_28_03</vt:lpstr>
    </vt:vector>
  </TitlesOfParts>
  <Company>U.S. Army</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AFARS_5116_Revision_28_03</dc:title>
  <dc:creator>Administrator</dc:creator>
  <cp:lastModifiedBy>Gregory Pangborn</cp:lastModifiedBy>
  <cp:revision>6</cp:revision>
  <cp:lastPrinted>2013-10-22T14:29:00Z</cp:lastPrinted>
  <dcterms:created xsi:type="dcterms:W3CDTF">2021-07-13T20:28:00Z</dcterms:created>
  <dcterms:modified xsi:type="dcterms:W3CDTF">2021-08-10T14:06:00Z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c2a1a185-708e-4a52-b1b9-04bf0e42b93b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