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3F869" w14:textId="001B9BCD" w:rsidR="00530E0D" w:rsidRPr="00DE1D87" w:rsidRDefault="00D3185B" w:rsidP="00D3185B">
      <w:pPr>
        <w:pStyle w:val="Heading1"/>
      </w:pPr>
      <w:r w:rsidRPr="00D3185B">
        <w:t>AFARS – PART 5109</w:t>
      </w:r>
      <w:r w:rsidRPr="00D3185B">
        <w:br/>
      </w:r>
      <w:r w:rsidR="00530E0D" w:rsidRPr="00DE1D87">
        <w:t>C</w:t>
      </w:r>
      <w:r w:rsidR="006B7B99">
        <w:t>ontractor</w:t>
      </w:r>
      <w:r w:rsidR="00530E0D" w:rsidRPr="00DE1D87">
        <w:t xml:space="preserve"> Q</w:t>
      </w:r>
      <w:r w:rsidR="006B7B99">
        <w:t>ualifications</w:t>
      </w:r>
    </w:p>
    <w:p w14:paraId="70BD9B66" w14:textId="3E34C475"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r w:rsidR="00CA7F43">
        <w:rPr>
          <w:rFonts w:ascii="Times New Roman" w:hAnsi="Times New Roman" w:cs="Times New Roman"/>
          <w:i/>
          <w:sz w:val="24"/>
          <w:szCs w:val="24"/>
        </w:rPr>
        <w:t xml:space="preserve">08 January </w:t>
      </w:r>
      <w:r w:rsidR="00803C2F">
        <w:rPr>
          <w:rFonts w:ascii="Times New Roman" w:hAnsi="Times New Roman" w:cs="Times New Roman"/>
          <w:i/>
          <w:sz w:val="24"/>
          <w:szCs w:val="24"/>
        </w:rPr>
        <w:t>20</w:t>
      </w:r>
      <w:r w:rsidR="00CA7F43">
        <w:rPr>
          <w:rFonts w:ascii="Times New Roman" w:hAnsi="Times New Roman" w:cs="Times New Roman"/>
          <w:i/>
          <w:sz w:val="24"/>
          <w:szCs w:val="24"/>
        </w:rPr>
        <w:t>20</w:t>
      </w:r>
      <w:r w:rsidRPr="00DE1D87">
        <w:rPr>
          <w:rFonts w:ascii="Times New Roman" w:hAnsi="Times New Roman" w:cs="Times New Roman"/>
          <w:i/>
          <w:sz w:val="24"/>
          <w:szCs w:val="24"/>
        </w:rPr>
        <w:t>)</w:t>
      </w:r>
    </w:p>
    <w:p w14:paraId="73517546" w14:textId="182C5E4D" w:rsidR="003B1FC9" w:rsidRPr="003B1FC9" w:rsidRDefault="003B1FC9">
      <w:pPr>
        <w:pStyle w:val="TOC3"/>
        <w:tabs>
          <w:tab w:val="right" w:leader="dot" w:pos="9350"/>
        </w:tabs>
        <w:rPr>
          <w:rFonts w:ascii="Times New Roman" w:eastAsiaTheme="minorEastAsia" w:hAnsi="Times New Roman" w:cs="Times New Roman"/>
          <w:noProof/>
          <w:sz w:val="24"/>
          <w:szCs w:val="24"/>
        </w:rPr>
      </w:pPr>
      <w:r w:rsidRPr="003B1FC9">
        <w:rPr>
          <w:rFonts w:ascii="Times New Roman" w:hAnsi="Times New Roman" w:cs="Times New Roman"/>
          <w:b/>
          <w:i/>
          <w:sz w:val="24"/>
          <w:szCs w:val="24"/>
        </w:rPr>
        <w:fldChar w:fldCharType="begin"/>
      </w:r>
      <w:r w:rsidRPr="003B1FC9">
        <w:rPr>
          <w:rFonts w:ascii="Times New Roman" w:hAnsi="Times New Roman" w:cs="Times New Roman"/>
          <w:b/>
          <w:i/>
          <w:sz w:val="24"/>
          <w:szCs w:val="24"/>
        </w:rPr>
        <w:instrText xml:space="preserve"> TOC \o "1-4" \h \z \u </w:instrText>
      </w:r>
      <w:r w:rsidRPr="003B1FC9">
        <w:rPr>
          <w:rFonts w:ascii="Times New Roman" w:hAnsi="Times New Roman" w:cs="Times New Roman"/>
          <w:b/>
          <w:i/>
          <w:sz w:val="24"/>
          <w:szCs w:val="24"/>
        </w:rPr>
        <w:fldChar w:fldCharType="separate"/>
      </w:r>
      <w:hyperlink w:anchor="_Toc29299347" w:history="1">
        <w:r w:rsidRPr="003B1FC9">
          <w:rPr>
            <w:rStyle w:val="Hyperlink"/>
            <w:rFonts w:ascii="Times New Roman" w:hAnsi="Times New Roman" w:cs="Times New Roman"/>
            <w:noProof/>
            <w:sz w:val="24"/>
            <w:szCs w:val="24"/>
          </w:rPr>
          <w:t>Subpart 5109.1 – Responsible Prospective Contractors</w:t>
        </w:r>
        <w:r w:rsidRPr="003B1FC9">
          <w:rPr>
            <w:rFonts w:ascii="Times New Roman" w:hAnsi="Times New Roman" w:cs="Times New Roman"/>
            <w:noProof/>
            <w:webHidden/>
            <w:sz w:val="24"/>
            <w:szCs w:val="24"/>
          </w:rPr>
          <w:tab/>
        </w:r>
        <w:r w:rsidRPr="003B1FC9">
          <w:rPr>
            <w:rFonts w:ascii="Times New Roman" w:hAnsi="Times New Roman" w:cs="Times New Roman"/>
            <w:noProof/>
            <w:webHidden/>
            <w:sz w:val="24"/>
            <w:szCs w:val="24"/>
          </w:rPr>
          <w:fldChar w:fldCharType="begin"/>
        </w:r>
        <w:r w:rsidRPr="003B1FC9">
          <w:rPr>
            <w:rFonts w:ascii="Times New Roman" w:hAnsi="Times New Roman" w:cs="Times New Roman"/>
            <w:noProof/>
            <w:webHidden/>
            <w:sz w:val="24"/>
            <w:szCs w:val="24"/>
          </w:rPr>
          <w:instrText xml:space="preserve"> PAGEREF _Toc29299347 \h </w:instrText>
        </w:r>
        <w:r w:rsidRPr="003B1FC9">
          <w:rPr>
            <w:rFonts w:ascii="Times New Roman" w:hAnsi="Times New Roman" w:cs="Times New Roman"/>
            <w:noProof/>
            <w:webHidden/>
            <w:sz w:val="24"/>
            <w:szCs w:val="24"/>
          </w:rPr>
        </w:r>
        <w:r w:rsidRPr="003B1FC9">
          <w:rPr>
            <w:rFonts w:ascii="Times New Roman" w:hAnsi="Times New Roman" w:cs="Times New Roman"/>
            <w:noProof/>
            <w:webHidden/>
            <w:sz w:val="24"/>
            <w:szCs w:val="24"/>
          </w:rPr>
          <w:fldChar w:fldCharType="separate"/>
        </w:r>
        <w:r w:rsidRPr="003B1FC9">
          <w:rPr>
            <w:rFonts w:ascii="Times New Roman" w:hAnsi="Times New Roman" w:cs="Times New Roman"/>
            <w:noProof/>
            <w:webHidden/>
            <w:sz w:val="24"/>
            <w:szCs w:val="24"/>
          </w:rPr>
          <w:t>2</w:t>
        </w:r>
        <w:r w:rsidRPr="003B1FC9">
          <w:rPr>
            <w:rFonts w:ascii="Times New Roman" w:hAnsi="Times New Roman" w:cs="Times New Roman"/>
            <w:noProof/>
            <w:webHidden/>
            <w:sz w:val="24"/>
            <w:szCs w:val="24"/>
          </w:rPr>
          <w:fldChar w:fldCharType="end"/>
        </w:r>
      </w:hyperlink>
    </w:p>
    <w:p w14:paraId="170CE443" w14:textId="30852F92"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48" w:history="1">
        <w:r w:rsidR="003B1FC9" w:rsidRPr="003B1FC9">
          <w:rPr>
            <w:rStyle w:val="Hyperlink"/>
            <w:rFonts w:ascii="Times New Roman" w:hAnsi="Times New Roman" w:cs="Times New Roman"/>
            <w:noProof/>
            <w:sz w:val="24"/>
            <w:szCs w:val="24"/>
          </w:rPr>
          <w:t>5109.103  Policy</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_Toc29299348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2</w:t>
        </w:r>
        <w:r w:rsidR="003B1FC9" w:rsidRPr="003B1FC9">
          <w:rPr>
            <w:rFonts w:ascii="Times New Roman" w:hAnsi="Times New Roman" w:cs="Times New Roman"/>
            <w:noProof/>
            <w:webHidden/>
            <w:sz w:val="24"/>
            <w:szCs w:val="24"/>
          </w:rPr>
          <w:fldChar w:fldCharType="end"/>
        </w:r>
      </w:hyperlink>
    </w:p>
    <w:p w14:paraId="649D8C1E" w14:textId="5F454973"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49" w:history="1">
        <w:r w:rsidR="003B1FC9" w:rsidRPr="003B1FC9">
          <w:rPr>
            <w:rStyle w:val="Hyperlink"/>
            <w:rFonts w:ascii="Times New Roman" w:hAnsi="Times New Roman" w:cs="Times New Roman"/>
            <w:noProof/>
            <w:sz w:val="24"/>
            <w:szCs w:val="24"/>
          </w:rPr>
          <w:t>5109.105  Procedures.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_Toc29299349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2</w:t>
        </w:r>
        <w:r w:rsidR="003B1FC9" w:rsidRPr="003B1FC9">
          <w:rPr>
            <w:rFonts w:ascii="Times New Roman" w:hAnsi="Times New Roman" w:cs="Times New Roman"/>
            <w:noProof/>
            <w:webHidden/>
            <w:sz w:val="24"/>
            <w:szCs w:val="24"/>
          </w:rPr>
          <w:fldChar w:fldCharType="end"/>
        </w:r>
      </w:hyperlink>
    </w:p>
    <w:p w14:paraId="0B155A6E" w14:textId="6141DD6B"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50" w:history="1">
        <w:r w:rsidR="003B1FC9" w:rsidRPr="003B1FC9">
          <w:rPr>
            <w:rStyle w:val="Hyperlink"/>
            <w:rFonts w:ascii="Times New Roman" w:hAnsi="Times New Roman" w:cs="Times New Roman"/>
            <w:noProof/>
            <w:sz w:val="24"/>
            <w:szCs w:val="24"/>
          </w:rPr>
          <w:t>5109.105-2  Determinations and documentation.</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_Toc29299350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2</w:t>
        </w:r>
        <w:r w:rsidR="003B1FC9" w:rsidRPr="003B1FC9">
          <w:rPr>
            <w:rFonts w:ascii="Times New Roman" w:hAnsi="Times New Roman" w:cs="Times New Roman"/>
            <w:noProof/>
            <w:webHidden/>
            <w:sz w:val="24"/>
            <w:szCs w:val="24"/>
          </w:rPr>
          <w:fldChar w:fldCharType="end"/>
        </w:r>
      </w:hyperlink>
    </w:p>
    <w:p w14:paraId="4D3AE748" w14:textId="25B6CBD7"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51" w:history="1">
        <w:r w:rsidR="003B1FC9" w:rsidRPr="003B1FC9">
          <w:rPr>
            <w:rStyle w:val="Hyperlink"/>
            <w:rFonts w:ascii="Times New Roman" w:hAnsi="Times New Roman" w:cs="Times New Roman"/>
            <w:noProof/>
            <w:sz w:val="24"/>
            <w:szCs w:val="24"/>
          </w:rPr>
          <w:t>5109.108</w:t>
        </w:r>
        <w:r w:rsidR="003B1FC9" w:rsidRPr="003B1FC9">
          <w:rPr>
            <w:rStyle w:val="Hyperlink"/>
            <w:rFonts w:ascii="Times New Roman" w:hAnsi="Times New Roman" w:cs="Times New Roman"/>
            <w:noProof/>
            <w:sz w:val="24"/>
            <w:szCs w:val="24"/>
            <w:lang w:val="en"/>
          </w:rPr>
          <w:t xml:space="preserve">  Prohibition on contracting with inverted domestic corporations.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_Toc29299351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2</w:t>
        </w:r>
        <w:r w:rsidR="003B1FC9" w:rsidRPr="003B1FC9">
          <w:rPr>
            <w:rFonts w:ascii="Times New Roman" w:hAnsi="Times New Roman" w:cs="Times New Roman"/>
            <w:noProof/>
            <w:webHidden/>
            <w:sz w:val="24"/>
            <w:szCs w:val="24"/>
          </w:rPr>
          <w:fldChar w:fldCharType="end"/>
        </w:r>
      </w:hyperlink>
    </w:p>
    <w:p w14:paraId="67C78D45" w14:textId="4F66F077"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52" w:history="1">
        <w:r w:rsidR="003B1FC9" w:rsidRPr="003B1FC9">
          <w:rPr>
            <w:rStyle w:val="Hyperlink"/>
            <w:rFonts w:ascii="Times New Roman" w:hAnsi="Times New Roman" w:cs="Times New Roman"/>
            <w:noProof/>
            <w:sz w:val="24"/>
            <w:szCs w:val="24"/>
          </w:rPr>
          <w:t>5109.108-4 Waiver.</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_Toc29299352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2</w:t>
        </w:r>
        <w:r w:rsidR="003B1FC9" w:rsidRPr="003B1FC9">
          <w:rPr>
            <w:rFonts w:ascii="Times New Roman" w:hAnsi="Times New Roman" w:cs="Times New Roman"/>
            <w:noProof/>
            <w:webHidden/>
            <w:sz w:val="24"/>
            <w:szCs w:val="24"/>
          </w:rPr>
          <w:fldChar w:fldCharType="end"/>
        </w:r>
      </w:hyperlink>
    </w:p>
    <w:p w14:paraId="6D838148" w14:textId="08435E1C" w:rsidR="003B1FC9" w:rsidRPr="003B1FC9" w:rsidRDefault="00D3185B">
      <w:pPr>
        <w:pStyle w:val="TOC3"/>
        <w:tabs>
          <w:tab w:val="right" w:leader="dot" w:pos="9350"/>
        </w:tabs>
        <w:rPr>
          <w:rFonts w:ascii="Times New Roman" w:eastAsiaTheme="minorEastAsia" w:hAnsi="Times New Roman" w:cs="Times New Roman"/>
          <w:noProof/>
          <w:sz w:val="24"/>
          <w:szCs w:val="24"/>
        </w:rPr>
      </w:pPr>
      <w:hyperlink w:anchor="_Toc29299353" w:history="1">
        <w:r w:rsidR="003B1FC9" w:rsidRPr="003B1FC9">
          <w:rPr>
            <w:rStyle w:val="Hyperlink"/>
            <w:rFonts w:ascii="Times New Roman" w:hAnsi="Times New Roman" w:cs="Times New Roman"/>
            <w:noProof/>
            <w:sz w:val="24"/>
            <w:szCs w:val="24"/>
          </w:rPr>
          <w:t>Subpart 5109.2 – Qualifications Requirements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_Toc29299353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2</w:t>
        </w:r>
        <w:r w:rsidR="003B1FC9" w:rsidRPr="003B1FC9">
          <w:rPr>
            <w:rFonts w:ascii="Times New Roman" w:hAnsi="Times New Roman" w:cs="Times New Roman"/>
            <w:noProof/>
            <w:webHidden/>
            <w:sz w:val="24"/>
            <w:szCs w:val="24"/>
          </w:rPr>
          <w:fldChar w:fldCharType="end"/>
        </w:r>
      </w:hyperlink>
    </w:p>
    <w:p w14:paraId="6903929A" w14:textId="2B1FA430"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54" w:history="1">
        <w:r w:rsidR="003B1FC9" w:rsidRPr="003B1FC9">
          <w:rPr>
            <w:rStyle w:val="Hyperlink"/>
            <w:rFonts w:ascii="Times New Roman" w:hAnsi="Times New Roman" w:cs="Times New Roman"/>
            <w:noProof/>
            <w:sz w:val="24"/>
            <w:szCs w:val="24"/>
          </w:rPr>
          <w:t>5109.202  Policy.</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_Toc29299354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2</w:t>
        </w:r>
        <w:r w:rsidR="003B1FC9" w:rsidRPr="003B1FC9">
          <w:rPr>
            <w:rFonts w:ascii="Times New Roman" w:hAnsi="Times New Roman" w:cs="Times New Roman"/>
            <w:noProof/>
            <w:webHidden/>
            <w:sz w:val="24"/>
            <w:szCs w:val="24"/>
          </w:rPr>
          <w:fldChar w:fldCharType="end"/>
        </w:r>
      </w:hyperlink>
    </w:p>
    <w:p w14:paraId="491C0A11" w14:textId="249739B6"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55" w:history="1">
        <w:r w:rsidR="003B1FC9" w:rsidRPr="003B1FC9">
          <w:rPr>
            <w:rStyle w:val="Hyperlink"/>
            <w:rFonts w:ascii="Times New Roman" w:hAnsi="Times New Roman" w:cs="Times New Roman"/>
            <w:noProof/>
            <w:sz w:val="24"/>
            <w:szCs w:val="24"/>
          </w:rPr>
          <w:t>5109.206  Acquisitions subject to qualification requirements.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_Toc29299355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2</w:t>
        </w:r>
        <w:r w:rsidR="003B1FC9" w:rsidRPr="003B1FC9">
          <w:rPr>
            <w:rFonts w:ascii="Times New Roman" w:hAnsi="Times New Roman" w:cs="Times New Roman"/>
            <w:noProof/>
            <w:webHidden/>
            <w:sz w:val="24"/>
            <w:szCs w:val="24"/>
          </w:rPr>
          <w:fldChar w:fldCharType="end"/>
        </w:r>
      </w:hyperlink>
    </w:p>
    <w:p w14:paraId="53BB0C23" w14:textId="0F690170"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56" w:history="1">
        <w:r w:rsidR="003B1FC9" w:rsidRPr="003B1FC9">
          <w:rPr>
            <w:rStyle w:val="Hyperlink"/>
            <w:rFonts w:ascii="Times New Roman" w:hAnsi="Times New Roman" w:cs="Times New Roman"/>
            <w:noProof/>
            <w:sz w:val="24"/>
            <w:szCs w:val="24"/>
          </w:rPr>
          <w:t>5109.206-1  General.</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_Toc29299356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2</w:t>
        </w:r>
        <w:r w:rsidR="003B1FC9" w:rsidRPr="003B1FC9">
          <w:rPr>
            <w:rFonts w:ascii="Times New Roman" w:hAnsi="Times New Roman" w:cs="Times New Roman"/>
            <w:noProof/>
            <w:webHidden/>
            <w:sz w:val="24"/>
            <w:szCs w:val="24"/>
          </w:rPr>
          <w:fldChar w:fldCharType="end"/>
        </w:r>
      </w:hyperlink>
    </w:p>
    <w:p w14:paraId="49CD6C03" w14:textId="0C79FEB0"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57" w:history="1">
        <w:r w:rsidR="003B1FC9" w:rsidRPr="003B1FC9">
          <w:rPr>
            <w:rStyle w:val="Hyperlink"/>
            <w:rFonts w:ascii="Times New Roman" w:hAnsi="Times New Roman" w:cs="Times New Roman"/>
            <w:noProof/>
            <w:sz w:val="24"/>
            <w:szCs w:val="24"/>
          </w:rPr>
          <w:t>5109.270  Aviation and ship critical safety items.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_Toc29299357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3</w:t>
        </w:r>
        <w:r w:rsidR="003B1FC9" w:rsidRPr="003B1FC9">
          <w:rPr>
            <w:rFonts w:ascii="Times New Roman" w:hAnsi="Times New Roman" w:cs="Times New Roman"/>
            <w:noProof/>
            <w:webHidden/>
            <w:sz w:val="24"/>
            <w:szCs w:val="24"/>
          </w:rPr>
          <w:fldChar w:fldCharType="end"/>
        </w:r>
      </w:hyperlink>
    </w:p>
    <w:p w14:paraId="68B58C00" w14:textId="7F57F47B"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58" w:history="1">
        <w:r w:rsidR="003B1FC9" w:rsidRPr="003B1FC9">
          <w:rPr>
            <w:rStyle w:val="Hyperlink"/>
            <w:rFonts w:ascii="Times New Roman" w:hAnsi="Times New Roman" w:cs="Times New Roman"/>
            <w:noProof/>
            <w:sz w:val="24"/>
            <w:szCs w:val="24"/>
          </w:rPr>
          <w:t>5109.270-3 Policy.</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_Toc29299358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3</w:t>
        </w:r>
        <w:r w:rsidR="003B1FC9" w:rsidRPr="003B1FC9">
          <w:rPr>
            <w:rFonts w:ascii="Times New Roman" w:hAnsi="Times New Roman" w:cs="Times New Roman"/>
            <w:noProof/>
            <w:webHidden/>
            <w:sz w:val="24"/>
            <w:szCs w:val="24"/>
          </w:rPr>
          <w:fldChar w:fldCharType="end"/>
        </w:r>
      </w:hyperlink>
    </w:p>
    <w:p w14:paraId="17C8BED5" w14:textId="2194F97B" w:rsidR="003B1FC9" w:rsidRPr="003B1FC9" w:rsidRDefault="00D3185B">
      <w:pPr>
        <w:pStyle w:val="TOC3"/>
        <w:tabs>
          <w:tab w:val="right" w:leader="dot" w:pos="9350"/>
        </w:tabs>
        <w:rPr>
          <w:rFonts w:ascii="Times New Roman" w:eastAsiaTheme="minorEastAsia" w:hAnsi="Times New Roman" w:cs="Times New Roman"/>
          <w:noProof/>
          <w:sz w:val="24"/>
          <w:szCs w:val="24"/>
        </w:rPr>
      </w:pPr>
      <w:hyperlink w:anchor="_Toc29299359" w:history="1">
        <w:r w:rsidR="003B1FC9" w:rsidRPr="003B1FC9">
          <w:rPr>
            <w:rStyle w:val="Hyperlink"/>
            <w:rFonts w:ascii="Times New Roman" w:hAnsi="Times New Roman" w:cs="Times New Roman"/>
            <w:noProof/>
            <w:sz w:val="24"/>
            <w:szCs w:val="24"/>
          </w:rPr>
          <w:t>Subpart 5109.4 – Debarment, Suspension, and Ineligibility</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_Toc29299359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3</w:t>
        </w:r>
        <w:r w:rsidR="003B1FC9" w:rsidRPr="003B1FC9">
          <w:rPr>
            <w:rFonts w:ascii="Times New Roman" w:hAnsi="Times New Roman" w:cs="Times New Roman"/>
            <w:noProof/>
            <w:webHidden/>
            <w:sz w:val="24"/>
            <w:szCs w:val="24"/>
          </w:rPr>
          <w:fldChar w:fldCharType="end"/>
        </w:r>
      </w:hyperlink>
    </w:p>
    <w:p w14:paraId="0B4DBB43" w14:textId="24051B0C"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0" w:history="1">
        <w:r w:rsidR="003B1FC9" w:rsidRPr="003B1FC9">
          <w:rPr>
            <w:rStyle w:val="Hyperlink"/>
            <w:rFonts w:ascii="Times New Roman" w:hAnsi="Times New Roman" w:cs="Times New Roman"/>
            <w:noProof/>
            <w:sz w:val="24"/>
            <w:szCs w:val="24"/>
          </w:rPr>
          <w:t>5109.402  Policy.</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_Toc29299360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3</w:t>
        </w:r>
        <w:r w:rsidR="003B1FC9" w:rsidRPr="003B1FC9">
          <w:rPr>
            <w:rFonts w:ascii="Times New Roman" w:hAnsi="Times New Roman" w:cs="Times New Roman"/>
            <w:noProof/>
            <w:webHidden/>
            <w:sz w:val="24"/>
            <w:szCs w:val="24"/>
          </w:rPr>
          <w:fldChar w:fldCharType="end"/>
        </w:r>
      </w:hyperlink>
    </w:p>
    <w:p w14:paraId="4015B090" w14:textId="62E158EA"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1" w:history="1">
        <w:r w:rsidR="003B1FC9" w:rsidRPr="003B1FC9">
          <w:rPr>
            <w:rStyle w:val="Hyperlink"/>
            <w:rFonts w:ascii="Times New Roman" w:hAnsi="Times New Roman" w:cs="Times New Roman"/>
            <w:noProof/>
            <w:sz w:val="24"/>
            <w:szCs w:val="24"/>
          </w:rPr>
          <w:t>5109.403  Definitions.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_Toc29299361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3</w:t>
        </w:r>
        <w:r w:rsidR="003B1FC9" w:rsidRPr="003B1FC9">
          <w:rPr>
            <w:rFonts w:ascii="Times New Roman" w:hAnsi="Times New Roman" w:cs="Times New Roman"/>
            <w:noProof/>
            <w:webHidden/>
            <w:sz w:val="24"/>
            <w:szCs w:val="24"/>
          </w:rPr>
          <w:fldChar w:fldCharType="end"/>
        </w:r>
      </w:hyperlink>
    </w:p>
    <w:p w14:paraId="1B235922" w14:textId="0D5C7550"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2" w:history="1">
        <w:r w:rsidR="003B1FC9" w:rsidRPr="003B1FC9">
          <w:rPr>
            <w:rStyle w:val="Hyperlink"/>
            <w:rFonts w:ascii="Times New Roman" w:hAnsi="Times New Roman" w:cs="Times New Roman"/>
            <w:noProof/>
            <w:sz w:val="24"/>
            <w:szCs w:val="24"/>
          </w:rPr>
          <w:t>5109.404  System for award management exclusions.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_Toc29299362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4</w:t>
        </w:r>
        <w:r w:rsidR="003B1FC9" w:rsidRPr="003B1FC9">
          <w:rPr>
            <w:rFonts w:ascii="Times New Roman" w:hAnsi="Times New Roman" w:cs="Times New Roman"/>
            <w:noProof/>
            <w:webHidden/>
            <w:sz w:val="24"/>
            <w:szCs w:val="24"/>
          </w:rPr>
          <w:fldChar w:fldCharType="end"/>
        </w:r>
      </w:hyperlink>
    </w:p>
    <w:p w14:paraId="361F3881" w14:textId="494B83ED"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3" w:history="1">
        <w:r w:rsidR="003B1FC9" w:rsidRPr="003B1FC9">
          <w:rPr>
            <w:rStyle w:val="Hyperlink"/>
            <w:rFonts w:ascii="Times New Roman" w:hAnsi="Times New Roman" w:cs="Times New Roman"/>
            <w:noProof/>
            <w:sz w:val="24"/>
            <w:szCs w:val="24"/>
          </w:rPr>
          <w:t>5109.405  Effect of listing.</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_Toc29299363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4</w:t>
        </w:r>
        <w:r w:rsidR="003B1FC9" w:rsidRPr="003B1FC9">
          <w:rPr>
            <w:rFonts w:ascii="Times New Roman" w:hAnsi="Times New Roman" w:cs="Times New Roman"/>
            <w:noProof/>
            <w:webHidden/>
            <w:sz w:val="24"/>
            <w:szCs w:val="24"/>
          </w:rPr>
          <w:fldChar w:fldCharType="end"/>
        </w:r>
      </w:hyperlink>
    </w:p>
    <w:p w14:paraId="66C78DD2" w14:textId="479E791D"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4" w:history="1">
        <w:r w:rsidR="003B1FC9" w:rsidRPr="003B1FC9">
          <w:rPr>
            <w:rStyle w:val="Hyperlink"/>
            <w:rFonts w:ascii="Times New Roman" w:hAnsi="Times New Roman" w:cs="Times New Roman"/>
            <w:noProof/>
            <w:sz w:val="24"/>
            <w:szCs w:val="24"/>
          </w:rPr>
          <w:t>5109.405-1  Continuation of current contracts.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_Toc29299364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5</w:t>
        </w:r>
        <w:r w:rsidR="003B1FC9" w:rsidRPr="003B1FC9">
          <w:rPr>
            <w:rFonts w:ascii="Times New Roman" w:hAnsi="Times New Roman" w:cs="Times New Roman"/>
            <w:noProof/>
            <w:webHidden/>
            <w:sz w:val="24"/>
            <w:szCs w:val="24"/>
          </w:rPr>
          <w:fldChar w:fldCharType="end"/>
        </w:r>
      </w:hyperlink>
    </w:p>
    <w:p w14:paraId="10988CC8" w14:textId="27BB516C"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5" w:history="1">
        <w:r w:rsidR="003B1FC9" w:rsidRPr="003B1FC9">
          <w:rPr>
            <w:rStyle w:val="Hyperlink"/>
            <w:rFonts w:ascii="Times New Roman" w:hAnsi="Times New Roman" w:cs="Times New Roman"/>
            <w:noProof/>
            <w:sz w:val="24"/>
            <w:szCs w:val="24"/>
          </w:rPr>
          <w:t>5109.405-2  Restrictions on subcontracting.</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_Toc29299365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5</w:t>
        </w:r>
        <w:r w:rsidR="003B1FC9" w:rsidRPr="003B1FC9">
          <w:rPr>
            <w:rFonts w:ascii="Times New Roman" w:hAnsi="Times New Roman" w:cs="Times New Roman"/>
            <w:noProof/>
            <w:webHidden/>
            <w:sz w:val="24"/>
            <w:szCs w:val="24"/>
          </w:rPr>
          <w:fldChar w:fldCharType="end"/>
        </w:r>
      </w:hyperlink>
    </w:p>
    <w:p w14:paraId="475D7FD1" w14:textId="1CEB809C"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6" w:history="1">
        <w:r w:rsidR="003B1FC9" w:rsidRPr="003B1FC9">
          <w:rPr>
            <w:rStyle w:val="Hyperlink"/>
            <w:rFonts w:ascii="Times New Roman" w:hAnsi="Times New Roman" w:cs="Times New Roman"/>
            <w:noProof/>
            <w:sz w:val="24"/>
            <w:szCs w:val="24"/>
          </w:rPr>
          <w:t>5109.406  Debarment.</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_Toc29299366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5</w:t>
        </w:r>
        <w:r w:rsidR="003B1FC9" w:rsidRPr="003B1FC9">
          <w:rPr>
            <w:rFonts w:ascii="Times New Roman" w:hAnsi="Times New Roman" w:cs="Times New Roman"/>
            <w:noProof/>
            <w:webHidden/>
            <w:sz w:val="24"/>
            <w:szCs w:val="24"/>
          </w:rPr>
          <w:fldChar w:fldCharType="end"/>
        </w:r>
      </w:hyperlink>
    </w:p>
    <w:p w14:paraId="68FD4060" w14:textId="0426DDBA"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7" w:history="1">
        <w:r w:rsidR="003B1FC9" w:rsidRPr="003B1FC9">
          <w:rPr>
            <w:rStyle w:val="Hyperlink"/>
            <w:rFonts w:ascii="Times New Roman" w:hAnsi="Times New Roman" w:cs="Times New Roman"/>
            <w:noProof/>
            <w:sz w:val="24"/>
            <w:szCs w:val="24"/>
          </w:rPr>
          <w:t>5109.406-1  General.</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_Toc29299367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5</w:t>
        </w:r>
        <w:r w:rsidR="003B1FC9" w:rsidRPr="003B1FC9">
          <w:rPr>
            <w:rFonts w:ascii="Times New Roman" w:hAnsi="Times New Roman" w:cs="Times New Roman"/>
            <w:noProof/>
            <w:webHidden/>
            <w:sz w:val="24"/>
            <w:szCs w:val="24"/>
          </w:rPr>
          <w:fldChar w:fldCharType="end"/>
        </w:r>
      </w:hyperlink>
    </w:p>
    <w:p w14:paraId="569B9FB4" w14:textId="637A9821"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8" w:history="1">
        <w:r w:rsidR="003B1FC9" w:rsidRPr="003B1FC9">
          <w:rPr>
            <w:rStyle w:val="Hyperlink"/>
            <w:rFonts w:ascii="Times New Roman" w:hAnsi="Times New Roman" w:cs="Times New Roman"/>
            <w:noProof/>
            <w:sz w:val="24"/>
            <w:szCs w:val="24"/>
          </w:rPr>
          <w:t>5109.406-3  Procedures.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_Toc29299368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5</w:t>
        </w:r>
        <w:r w:rsidR="003B1FC9" w:rsidRPr="003B1FC9">
          <w:rPr>
            <w:rFonts w:ascii="Times New Roman" w:hAnsi="Times New Roman" w:cs="Times New Roman"/>
            <w:noProof/>
            <w:webHidden/>
            <w:sz w:val="24"/>
            <w:szCs w:val="24"/>
          </w:rPr>
          <w:fldChar w:fldCharType="end"/>
        </w:r>
      </w:hyperlink>
    </w:p>
    <w:p w14:paraId="2B4AADC2" w14:textId="5652C8EB"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69" w:history="1">
        <w:r w:rsidR="003B1FC9" w:rsidRPr="003B1FC9">
          <w:rPr>
            <w:rStyle w:val="Hyperlink"/>
            <w:rFonts w:ascii="Times New Roman" w:hAnsi="Times New Roman" w:cs="Times New Roman"/>
            <w:noProof/>
            <w:sz w:val="24"/>
            <w:szCs w:val="24"/>
          </w:rPr>
          <w:t>5109.407  Suspension.</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_Toc29299369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6</w:t>
        </w:r>
        <w:r w:rsidR="003B1FC9" w:rsidRPr="003B1FC9">
          <w:rPr>
            <w:rFonts w:ascii="Times New Roman" w:hAnsi="Times New Roman" w:cs="Times New Roman"/>
            <w:noProof/>
            <w:webHidden/>
            <w:sz w:val="24"/>
            <w:szCs w:val="24"/>
          </w:rPr>
          <w:fldChar w:fldCharType="end"/>
        </w:r>
      </w:hyperlink>
    </w:p>
    <w:p w14:paraId="6AF8BE7F" w14:textId="38C4CBDF"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70" w:history="1">
        <w:r w:rsidR="003B1FC9" w:rsidRPr="003B1FC9">
          <w:rPr>
            <w:rStyle w:val="Hyperlink"/>
            <w:rFonts w:ascii="Times New Roman" w:hAnsi="Times New Roman" w:cs="Times New Roman"/>
            <w:noProof/>
            <w:sz w:val="24"/>
            <w:szCs w:val="24"/>
          </w:rPr>
          <w:t>5109.407-1  General.</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_Toc29299370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6</w:t>
        </w:r>
        <w:r w:rsidR="003B1FC9" w:rsidRPr="003B1FC9">
          <w:rPr>
            <w:rFonts w:ascii="Times New Roman" w:hAnsi="Times New Roman" w:cs="Times New Roman"/>
            <w:noProof/>
            <w:webHidden/>
            <w:sz w:val="24"/>
            <w:szCs w:val="24"/>
          </w:rPr>
          <w:fldChar w:fldCharType="end"/>
        </w:r>
      </w:hyperlink>
    </w:p>
    <w:p w14:paraId="63B0F1DD" w14:textId="5BECB32F"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71" w:history="1">
        <w:r w:rsidR="003B1FC9" w:rsidRPr="003B1FC9">
          <w:rPr>
            <w:rStyle w:val="Hyperlink"/>
            <w:rFonts w:ascii="Times New Roman" w:hAnsi="Times New Roman" w:cs="Times New Roman"/>
            <w:noProof/>
            <w:sz w:val="24"/>
            <w:szCs w:val="24"/>
          </w:rPr>
          <w:t>5109.407-3  Procedures.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_Toc29299371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6</w:t>
        </w:r>
        <w:r w:rsidR="003B1FC9" w:rsidRPr="003B1FC9">
          <w:rPr>
            <w:rFonts w:ascii="Times New Roman" w:hAnsi="Times New Roman" w:cs="Times New Roman"/>
            <w:noProof/>
            <w:webHidden/>
            <w:sz w:val="24"/>
            <w:szCs w:val="24"/>
          </w:rPr>
          <w:fldChar w:fldCharType="end"/>
        </w:r>
      </w:hyperlink>
    </w:p>
    <w:p w14:paraId="163BA280" w14:textId="6BB6F70C" w:rsidR="003B1FC9" w:rsidRPr="003B1FC9" w:rsidRDefault="00D3185B">
      <w:pPr>
        <w:pStyle w:val="TOC3"/>
        <w:tabs>
          <w:tab w:val="right" w:leader="dot" w:pos="9350"/>
        </w:tabs>
        <w:rPr>
          <w:rFonts w:ascii="Times New Roman" w:eastAsiaTheme="minorEastAsia" w:hAnsi="Times New Roman" w:cs="Times New Roman"/>
          <w:noProof/>
          <w:sz w:val="24"/>
          <w:szCs w:val="24"/>
        </w:rPr>
      </w:pPr>
      <w:hyperlink w:anchor="_Toc29299372" w:history="1">
        <w:r w:rsidR="003B1FC9" w:rsidRPr="003B1FC9">
          <w:rPr>
            <w:rStyle w:val="Hyperlink"/>
            <w:rFonts w:ascii="Times New Roman" w:hAnsi="Times New Roman" w:cs="Times New Roman"/>
            <w:noProof/>
            <w:sz w:val="24"/>
            <w:szCs w:val="24"/>
          </w:rPr>
          <w:t>Subpart 5109.5 – Organizational and Consultant Conflicts of Interests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_Toc29299372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6</w:t>
        </w:r>
        <w:r w:rsidR="003B1FC9" w:rsidRPr="003B1FC9">
          <w:rPr>
            <w:rFonts w:ascii="Times New Roman" w:hAnsi="Times New Roman" w:cs="Times New Roman"/>
            <w:noProof/>
            <w:webHidden/>
            <w:sz w:val="24"/>
            <w:szCs w:val="24"/>
          </w:rPr>
          <w:fldChar w:fldCharType="end"/>
        </w:r>
      </w:hyperlink>
    </w:p>
    <w:p w14:paraId="08D5BB9B" w14:textId="4E912649"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73" w:history="1">
        <w:r w:rsidR="003B1FC9" w:rsidRPr="003B1FC9">
          <w:rPr>
            <w:rStyle w:val="Hyperlink"/>
            <w:rFonts w:ascii="Times New Roman" w:hAnsi="Times New Roman" w:cs="Times New Roman"/>
            <w:noProof/>
            <w:sz w:val="24"/>
            <w:szCs w:val="24"/>
          </w:rPr>
          <w:t>5109.503  Waiver.</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_Toc29299373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6</w:t>
        </w:r>
        <w:r w:rsidR="003B1FC9" w:rsidRPr="003B1FC9">
          <w:rPr>
            <w:rFonts w:ascii="Times New Roman" w:hAnsi="Times New Roman" w:cs="Times New Roman"/>
            <w:noProof/>
            <w:webHidden/>
            <w:sz w:val="24"/>
            <w:szCs w:val="24"/>
          </w:rPr>
          <w:fldChar w:fldCharType="end"/>
        </w:r>
      </w:hyperlink>
    </w:p>
    <w:p w14:paraId="0A8AD824" w14:textId="3DF73332"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74" w:history="1">
        <w:r w:rsidR="003B1FC9" w:rsidRPr="003B1FC9">
          <w:rPr>
            <w:rStyle w:val="Hyperlink"/>
            <w:rFonts w:ascii="Times New Roman" w:hAnsi="Times New Roman" w:cs="Times New Roman"/>
            <w:noProof/>
            <w:sz w:val="24"/>
            <w:szCs w:val="24"/>
          </w:rPr>
          <w:t>5109.504  Contracting officers responsibilities.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_Toc29299374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6</w:t>
        </w:r>
        <w:r w:rsidR="003B1FC9" w:rsidRPr="003B1FC9">
          <w:rPr>
            <w:rFonts w:ascii="Times New Roman" w:hAnsi="Times New Roman" w:cs="Times New Roman"/>
            <w:noProof/>
            <w:webHidden/>
            <w:sz w:val="24"/>
            <w:szCs w:val="24"/>
          </w:rPr>
          <w:fldChar w:fldCharType="end"/>
        </w:r>
      </w:hyperlink>
    </w:p>
    <w:p w14:paraId="0B92A4B7" w14:textId="57FFFA9B" w:rsidR="003B1FC9" w:rsidRPr="003B1FC9" w:rsidRDefault="00D3185B">
      <w:pPr>
        <w:pStyle w:val="TOC4"/>
        <w:tabs>
          <w:tab w:val="right" w:leader="dot" w:pos="9350"/>
        </w:tabs>
        <w:rPr>
          <w:rFonts w:ascii="Times New Roman" w:eastAsiaTheme="minorEastAsia" w:hAnsi="Times New Roman" w:cs="Times New Roman"/>
          <w:noProof/>
          <w:sz w:val="24"/>
          <w:szCs w:val="24"/>
        </w:rPr>
      </w:pPr>
      <w:hyperlink w:anchor="_Toc29299375" w:history="1">
        <w:r w:rsidR="003B1FC9" w:rsidRPr="003B1FC9">
          <w:rPr>
            <w:rStyle w:val="Hyperlink"/>
            <w:rFonts w:ascii="Times New Roman" w:hAnsi="Times New Roman" w:cs="Times New Roman"/>
            <w:noProof/>
            <w:sz w:val="24"/>
            <w:szCs w:val="24"/>
          </w:rPr>
          <w:t>5109.506  Procedures.</w:t>
        </w:r>
        <w:r w:rsidR="003B1FC9" w:rsidRPr="003B1FC9">
          <w:rPr>
            <w:rFonts w:ascii="Times New Roman" w:hAnsi="Times New Roman" w:cs="Times New Roman"/>
            <w:noProof/>
            <w:webHidden/>
            <w:sz w:val="24"/>
            <w:szCs w:val="24"/>
          </w:rPr>
          <w:tab/>
        </w:r>
        <w:r w:rsidR="003B1FC9" w:rsidRPr="003B1FC9">
          <w:rPr>
            <w:rFonts w:ascii="Times New Roman" w:hAnsi="Times New Roman" w:cs="Times New Roman"/>
            <w:noProof/>
            <w:webHidden/>
            <w:sz w:val="24"/>
            <w:szCs w:val="24"/>
          </w:rPr>
          <w:fldChar w:fldCharType="begin"/>
        </w:r>
        <w:r w:rsidR="003B1FC9" w:rsidRPr="003B1FC9">
          <w:rPr>
            <w:rFonts w:ascii="Times New Roman" w:hAnsi="Times New Roman" w:cs="Times New Roman"/>
            <w:noProof/>
            <w:webHidden/>
            <w:sz w:val="24"/>
            <w:szCs w:val="24"/>
          </w:rPr>
          <w:instrText xml:space="preserve"> PAGEREF _Toc29299375 \h </w:instrText>
        </w:r>
        <w:r w:rsidR="003B1FC9" w:rsidRPr="003B1FC9">
          <w:rPr>
            <w:rFonts w:ascii="Times New Roman" w:hAnsi="Times New Roman" w:cs="Times New Roman"/>
            <w:noProof/>
            <w:webHidden/>
            <w:sz w:val="24"/>
            <w:szCs w:val="24"/>
          </w:rPr>
        </w:r>
        <w:r w:rsidR="003B1FC9" w:rsidRPr="003B1FC9">
          <w:rPr>
            <w:rFonts w:ascii="Times New Roman" w:hAnsi="Times New Roman" w:cs="Times New Roman"/>
            <w:noProof/>
            <w:webHidden/>
            <w:sz w:val="24"/>
            <w:szCs w:val="24"/>
          </w:rPr>
          <w:fldChar w:fldCharType="separate"/>
        </w:r>
        <w:r w:rsidR="003B1FC9" w:rsidRPr="003B1FC9">
          <w:rPr>
            <w:rFonts w:ascii="Times New Roman" w:hAnsi="Times New Roman" w:cs="Times New Roman"/>
            <w:noProof/>
            <w:webHidden/>
            <w:sz w:val="24"/>
            <w:szCs w:val="24"/>
          </w:rPr>
          <w:t>6</w:t>
        </w:r>
        <w:r w:rsidR="003B1FC9" w:rsidRPr="003B1FC9">
          <w:rPr>
            <w:rFonts w:ascii="Times New Roman" w:hAnsi="Times New Roman" w:cs="Times New Roman"/>
            <w:noProof/>
            <w:webHidden/>
            <w:sz w:val="24"/>
            <w:szCs w:val="24"/>
          </w:rPr>
          <w:fldChar w:fldCharType="end"/>
        </w:r>
      </w:hyperlink>
    </w:p>
    <w:p w14:paraId="3654219C" w14:textId="7CF4A061" w:rsidR="00DE1D87" w:rsidRPr="00DE1D87" w:rsidRDefault="003B1FC9" w:rsidP="00DE1D87">
      <w:pPr>
        <w:jc w:val="center"/>
        <w:rPr>
          <w:rFonts w:ascii="Times New Roman" w:hAnsi="Times New Roman" w:cs="Times New Roman"/>
          <w:b/>
          <w:i/>
          <w:sz w:val="24"/>
          <w:szCs w:val="24"/>
        </w:rPr>
      </w:pPr>
      <w:r w:rsidRPr="003B1FC9">
        <w:rPr>
          <w:rFonts w:ascii="Times New Roman" w:hAnsi="Times New Roman" w:cs="Times New Roman"/>
          <w:b/>
          <w:i/>
          <w:sz w:val="24"/>
          <w:szCs w:val="24"/>
        </w:rPr>
        <w:fldChar w:fldCharType="end"/>
      </w:r>
    </w:p>
    <w:p w14:paraId="34FF8E4B" w14:textId="77777777" w:rsidR="00D5473B" w:rsidRPr="00D5473B" w:rsidRDefault="00D5473B" w:rsidP="00D3185B">
      <w:pPr>
        <w:pStyle w:val="Heading2"/>
      </w:pPr>
      <w:bookmarkStart w:id="0" w:name="_Toc514049424"/>
      <w:bookmarkStart w:id="1" w:name="_Toc29299347"/>
      <w:r w:rsidRPr="00D5473B">
        <w:t>Subpart 5109.1 – Responsible Prospective Contractors</w:t>
      </w:r>
      <w:bookmarkEnd w:id="0"/>
      <w:bookmarkEnd w:id="1"/>
    </w:p>
    <w:p w14:paraId="316334DD" w14:textId="77777777" w:rsidR="00D3185B" w:rsidRPr="00CA7F43" w:rsidRDefault="00CA7F43" w:rsidP="00D3185B">
      <w:pPr>
        <w:pStyle w:val="Heading3"/>
      </w:pPr>
      <w:bookmarkStart w:id="2" w:name="_Toc29299348"/>
      <w:bookmarkStart w:id="3" w:name="_Toc514049425"/>
      <w:r w:rsidRPr="00CA7F43">
        <w:t>5109.103  Policy</w:t>
      </w:r>
      <w:bookmarkEnd w:id="2"/>
      <w:r w:rsidR="003B1FC9">
        <w:t>.</w:t>
      </w:r>
    </w:p>
    <w:p w14:paraId="652DD141" w14:textId="1EE2C59C" w:rsidR="00CA7F43" w:rsidRPr="00CA7F43" w:rsidRDefault="00D3185B" w:rsidP="00D3185B">
      <w:pPr>
        <w:pStyle w:val="List1"/>
      </w:pPr>
      <w:r w:rsidRPr="00CA7F43">
        <w:t>(b)</w:t>
      </w:r>
      <w:r w:rsidR="00CA7F43" w:rsidRPr="00CA7F43">
        <w:t xml:space="preserve"> </w:t>
      </w:r>
      <w:r w:rsidR="003B1FC9">
        <w:t xml:space="preserve"> </w:t>
      </w:r>
      <w:r w:rsidR="00CA7F43" w:rsidRPr="00CA7F43">
        <w:rPr>
          <w:lang w:val="en"/>
        </w:rPr>
        <w:t xml:space="preserve">Army contracting officials shall use the Robotic Process Automation (RPA) “Bot” to assist them to determine prospective contractor responsibility or non-responsibility. Instructions on how to use the bot can be found on the Acquisition Innovation through Technology page located at: </w:t>
      </w:r>
      <w:hyperlink r:id="rId10" w:history="1">
        <w:r w:rsidR="003B1FC9" w:rsidRPr="008419CA">
          <w:rPr>
            <w:rStyle w:val="Hyperlink"/>
            <w:rFonts w:eastAsia="Times New Roman"/>
          </w:rPr>
          <w:t>https://procurement.army.mil/bot</w:t>
        </w:r>
      </w:hyperlink>
      <w:r w:rsidR="003B1FC9">
        <w:rPr>
          <w:rFonts w:eastAsia="Times New Roman"/>
        </w:rPr>
        <w:t xml:space="preserve">. </w:t>
      </w:r>
    </w:p>
    <w:p w14:paraId="26CF0929" w14:textId="630F8352" w:rsidR="00CA7F43" w:rsidRDefault="00CA7F43" w:rsidP="003B1FC9"/>
    <w:p w14:paraId="4B029F00" w14:textId="790B2ECA" w:rsidR="00D5473B" w:rsidRPr="00C90784" w:rsidRDefault="00D5473B" w:rsidP="00D3185B">
      <w:pPr>
        <w:pStyle w:val="Heading3"/>
      </w:pPr>
      <w:bookmarkStart w:id="4" w:name="_Toc29299349"/>
      <w:r w:rsidRPr="00C90784">
        <w:t>5109.</w:t>
      </w:r>
      <w:r>
        <w:t>105</w:t>
      </w:r>
      <w:r w:rsidRPr="00C90784">
        <w:t xml:space="preserve">  </w:t>
      </w:r>
      <w:r w:rsidRPr="00DE1D87">
        <w:t>Procedures</w:t>
      </w:r>
      <w:r w:rsidRPr="00C90784">
        <w:t>.</w:t>
      </w:r>
      <w:bookmarkEnd w:id="3"/>
      <w:bookmarkEnd w:id="4"/>
    </w:p>
    <w:p w14:paraId="62859F41" w14:textId="77777777" w:rsidR="00D3185B" w:rsidRPr="00530E0D" w:rsidRDefault="00530E0D" w:rsidP="00D3185B">
      <w:pPr>
        <w:pStyle w:val="Heading4"/>
      </w:pPr>
      <w:bookmarkStart w:id="5" w:name="_Toc514049426"/>
      <w:bookmarkStart w:id="6" w:name="_Toc29299350"/>
      <w:r w:rsidRPr="00530E0D">
        <w:t xml:space="preserve">5109.105-2  Determinations and </w:t>
      </w:r>
      <w:r w:rsidR="00360A6E">
        <w:t>d</w:t>
      </w:r>
      <w:r w:rsidRPr="00530E0D">
        <w:t>ocumentation.</w:t>
      </w:r>
      <w:bookmarkEnd w:id="5"/>
      <w:bookmarkEnd w:id="6"/>
    </w:p>
    <w:p w14:paraId="4A6BEDB4" w14:textId="74B13B9C" w:rsidR="00530E0D" w:rsidRPr="00DE1D87" w:rsidRDefault="00D3185B" w:rsidP="00D3185B">
      <w:pPr>
        <w:pStyle w:val="List1"/>
      </w:pPr>
      <w:r w:rsidRPr="00DE1D87">
        <w:t>(a)</w:t>
      </w:r>
      <w:r w:rsidR="00530E0D" w:rsidRPr="00DE1D87">
        <w:t xml:space="preserve"> </w:t>
      </w:r>
      <w:r w:rsidR="00466581" w:rsidRPr="00DE1D87">
        <w:rPr>
          <w:i/>
        </w:rPr>
        <w:t xml:space="preserve"> </w:t>
      </w:r>
      <w:r w:rsidR="00530E0D" w:rsidRPr="00DE1D87">
        <w:rPr>
          <w:i/>
        </w:rPr>
        <w:t>Determinations.</w:t>
      </w:r>
      <w:r w:rsidR="00950FC2" w:rsidRPr="00DE1D87">
        <w:t xml:space="preserve">  </w:t>
      </w:r>
      <w:r w:rsidR="00530E0D" w:rsidRPr="00DE1D87">
        <w:t xml:space="preserve">The contracting officer shall submit a copy of </w:t>
      </w:r>
      <w:r w:rsidR="001423A4" w:rsidRPr="00DE1D87">
        <w:t>the</w:t>
      </w:r>
      <w:r w:rsidR="00530E0D" w:rsidRPr="00DE1D87">
        <w:t xml:space="preserve"> determination of non-responsibility to the </w:t>
      </w:r>
      <w:r w:rsidR="00F074AC" w:rsidRPr="00DE1D87">
        <w:t xml:space="preserve">cognizant </w:t>
      </w:r>
      <w:r w:rsidR="00F1368F" w:rsidRPr="00DE1D87">
        <w:t>s</w:t>
      </w:r>
      <w:r w:rsidR="00530E0D" w:rsidRPr="00DE1D87">
        <w:t xml:space="preserve">uspension and </w:t>
      </w:r>
      <w:r w:rsidR="00F1368F" w:rsidRPr="00DE1D87">
        <w:t>d</w:t>
      </w:r>
      <w:r w:rsidR="00530E0D" w:rsidRPr="00DE1D87">
        <w:t xml:space="preserve">ebarment official </w:t>
      </w:r>
      <w:r w:rsidR="00506211" w:rsidRPr="00DE1D87">
        <w:t>listed at</w:t>
      </w:r>
      <w:r w:rsidR="00530E0D" w:rsidRPr="00DE1D87">
        <w:t xml:space="preserve"> 5109.403</w:t>
      </w:r>
      <w:r w:rsidR="006C59ED" w:rsidRPr="00DE1D87">
        <w:t>.</w:t>
      </w:r>
    </w:p>
    <w:p w14:paraId="27F75573" w14:textId="1E9366EE" w:rsidR="00A26929" w:rsidRPr="00A26929" w:rsidRDefault="00A26929" w:rsidP="00D3185B">
      <w:pPr>
        <w:pStyle w:val="Heading3"/>
      </w:pPr>
      <w:bookmarkStart w:id="7" w:name="_Toc514049427"/>
      <w:bookmarkStart w:id="8" w:name="_Toc29299351"/>
      <w:r w:rsidRPr="00A26929">
        <w:t>5109.108</w:t>
      </w:r>
      <w:r w:rsidRPr="00144426">
        <w:rPr>
          <w:lang w:val="en"/>
        </w:rPr>
        <w:t xml:space="preserve">  Prohibition on contracting with inverted domestic corporations.</w:t>
      </w:r>
      <w:bookmarkEnd w:id="7"/>
      <w:bookmarkEnd w:id="8"/>
    </w:p>
    <w:p w14:paraId="69C38550" w14:textId="4CB49889" w:rsidR="00E92D65" w:rsidRDefault="00A26929" w:rsidP="00D3185B">
      <w:pPr>
        <w:pStyle w:val="Heading4"/>
      </w:pPr>
      <w:bookmarkStart w:id="9" w:name="_Toc514049428"/>
      <w:bookmarkStart w:id="10" w:name="_Toc29299352"/>
      <w:r w:rsidRPr="00A26929">
        <w:t>5109.108-4 Waiver.</w:t>
      </w:r>
      <w:bookmarkEnd w:id="9"/>
      <w:bookmarkEnd w:id="10"/>
      <w:r w:rsidRPr="00A26929">
        <w:t xml:space="preserve"> </w:t>
      </w:r>
    </w:p>
    <w:p w14:paraId="7D3A1289" w14:textId="7C20EF54" w:rsidR="00A26929" w:rsidRPr="00DE1D87" w:rsidRDefault="00A26929" w:rsidP="00DE1D87">
      <w:pPr>
        <w:rPr>
          <w:rFonts w:ascii="Times New Roman" w:hAnsi="Times New Roman" w:cs="Times New Roman"/>
          <w:b/>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A</w:t>
      </w:r>
      <w:r w:rsidR="000F7027" w:rsidRPr="00DE1D87">
        <w:rPr>
          <w:rFonts w:ascii="Times New Roman" w:hAnsi="Times New Roman" w:cs="Times New Roman"/>
          <w:sz w:val="24"/>
          <w:szCs w:val="24"/>
        </w:rPr>
        <w:t>ppendix GG for further delegation.</w:t>
      </w:r>
    </w:p>
    <w:p w14:paraId="298AE6E9" w14:textId="77777777" w:rsidR="00717377" w:rsidRPr="00BA7DCC" w:rsidRDefault="00717377" w:rsidP="00D3185B">
      <w:pPr>
        <w:pStyle w:val="Heading2"/>
      </w:pPr>
      <w:bookmarkStart w:id="11" w:name="_Toc514049429"/>
      <w:bookmarkStart w:id="12" w:name="_Toc29299353"/>
      <w:r w:rsidRPr="00BA7DCC">
        <w:t>Subpart 5109.2 – Qualifications Requirements</w:t>
      </w:r>
      <w:bookmarkEnd w:id="11"/>
      <w:bookmarkEnd w:id="12"/>
    </w:p>
    <w:p w14:paraId="6B9E5589" w14:textId="77777777" w:rsidR="00D3185B" w:rsidRPr="00BA7DCC" w:rsidRDefault="003018FB" w:rsidP="00D3185B">
      <w:pPr>
        <w:pStyle w:val="Heading3"/>
      </w:pPr>
      <w:bookmarkStart w:id="13" w:name="_Toc514049430"/>
      <w:bookmarkStart w:id="14" w:name="_Toc29299354"/>
      <w:r w:rsidRPr="00BA7DCC">
        <w:t>5109.</w:t>
      </w:r>
      <w:r w:rsidRPr="00DE1D87">
        <w:t>202</w:t>
      </w:r>
      <w:r w:rsidRPr="00BA7DCC">
        <w:t xml:space="preserve"> </w:t>
      </w:r>
      <w:r w:rsidR="00717377" w:rsidRPr="00BA7DCC">
        <w:t xml:space="preserve"> </w:t>
      </w:r>
      <w:r w:rsidRPr="00BA7DCC">
        <w:t>Policy.</w:t>
      </w:r>
      <w:bookmarkEnd w:id="13"/>
      <w:bookmarkEnd w:id="14"/>
    </w:p>
    <w:p w14:paraId="5547415E" w14:textId="351A0C0C" w:rsidR="00D3185B" w:rsidRPr="00DE1D87" w:rsidRDefault="00D3185B" w:rsidP="00D3185B">
      <w:pPr>
        <w:pStyle w:val="List1"/>
      </w:pPr>
      <w:r w:rsidRPr="00DE1D87">
        <w:t>(a)</w:t>
      </w:r>
      <w:r w:rsidR="003018FB" w:rsidRPr="00DE1D87">
        <w:t xml:space="preserve">(1)  </w:t>
      </w:r>
      <w:r w:rsidR="00A26298" w:rsidRPr="00DE1D87">
        <w:t>The authority of DFARS PGI 209.202(a)(1) is not</w:t>
      </w:r>
      <w:r w:rsidR="00144426" w:rsidRPr="00DE1D87">
        <w:t xml:space="preserve"> </w:t>
      </w:r>
      <w:r w:rsidR="00981445" w:rsidRPr="00DE1D87">
        <w:t>delega</w:t>
      </w:r>
      <w:r w:rsidR="00A26298" w:rsidRPr="00DE1D87">
        <w:t>ble</w:t>
      </w:r>
      <w:r w:rsidR="00981445" w:rsidRPr="00DE1D87">
        <w:t xml:space="preserve"> below the level of </w:t>
      </w:r>
      <w:r w:rsidR="008D6DB2" w:rsidRPr="00DE1D87">
        <w:t xml:space="preserve">the </w:t>
      </w:r>
      <w:r w:rsidR="00981445" w:rsidRPr="00DE1D87">
        <w:t>chief of the contracting office</w:t>
      </w:r>
      <w:r w:rsidR="00A26298" w:rsidRPr="00DE1D87">
        <w:t>.</w:t>
      </w:r>
    </w:p>
    <w:p w14:paraId="31FF5B04" w14:textId="0D139F8B" w:rsidR="00D3185B" w:rsidRPr="00DE1D87" w:rsidRDefault="00D3185B" w:rsidP="00D3185B">
      <w:pPr>
        <w:pStyle w:val="List1"/>
      </w:pPr>
      <w:r w:rsidRPr="00DE1D87">
        <w:t>(b)</w:t>
      </w:r>
      <w:r w:rsidR="00F31104" w:rsidRPr="00DE1D87">
        <w:t xml:space="preserve">  </w:t>
      </w:r>
      <w:r w:rsidR="00ED7D73" w:rsidRPr="00DE1D87">
        <w:t xml:space="preserve">The head of the contracting activity may waive the requirements as described in FAR 9.202(b).  </w:t>
      </w:r>
      <w:r w:rsidR="00F31104" w:rsidRPr="00DE1D87">
        <w:t>See Appendix GG for further delegation.</w:t>
      </w:r>
    </w:p>
    <w:p w14:paraId="460F2CAB" w14:textId="77191E17" w:rsidR="00840087" w:rsidRDefault="00D3185B" w:rsidP="00D3185B">
      <w:pPr>
        <w:pStyle w:val="List1"/>
      </w:pPr>
      <w:r w:rsidRPr="00DE1D87">
        <w:t>(e)</w:t>
      </w:r>
      <w:r w:rsidR="00840087" w:rsidRPr="00DE1D87">
        <w:t xml:space="preserve">  The </w:t>
      </w:r>
      <w:r w:rsidR="00144426" w:rsidRPr="00DE1D87">
        <w:t>Assistant Secretary of the Army (Acquisition, Logistics and Technology)</w:t>
      </w:r>
      <w:r w:rsidR="005D4CE4" w:rsidRPr="00DE1D87">
        <w:t xml:space="preserve"> has </w:t>
      </w:r>
      <w:r w:rsidR="00F31104" w:rsidRPr="00DE1D87">
        <w:t>authorization</w:t>
      </w:r>
      <w:r w:rsidR="00840087" w:rsidRPr="00DE1D87">
        <w:t xml:space="preserve"> to </w:t>
      </w:r>
      <w:r w:rsidR="00995A7D" w:rsidRPr="00DE1D87">
        <w:t xml:space="preserve">grant the approval described in </w:t>
      </w:r>
      <w:r w:rsidR="00840087" w:rsidRPr="00DE1D87">
        <w:t>FAR 9.202(</w:t>
      </w:r>
      <w:r w:rsidR="00995A7D" w:rsidRPr="00DE1D87">
        <w:t>e</w:t>
      </w:r>
      <w:r w:rsidR="00840087" w:rsidRPr="00DE1D87">
        <w:t>).</w:t>
      </w:r>
      <w:r w:rsidR="003F1E04" w:rsidRPr="00DE1D87">
        <w:t xml:space="preserve"> </w:t>
      </w:r>
      <w:r w:rsidR="00F31104" w:rsidRPr="00DE1D87">
        <w:t xml:space="preserve"> See Appendix GG for further delegation</w:t>
      </w:r>
      <w:r w:rsidR="00F31104">
        <w:t>.</w:t>
      </w:r>
    </w:p>
    <w:p w14:paraId="4F316D45" w14:textId="77777777" w:rsidR="00DB7BAB" w:rsidRDefault="00DB7BAB" w:rsidP="00D3185B">
      <w:pPr>
        <w:pStyle w:val="Heading3"/>
      </w:pPr>
      <w:bookmarkStart w:id="15" w:name="_Toc514049431"/>
      <w:bookmarkStart w:id="16" w:name="_Toc29299355"/>
      <w:r w:rsidRPr="005D4CE4">
        <w:t>5109.206  Acquisitions subject to qualification requirements.</w:t>
      </w:r>
      <w:bookmarkEnd w:id="15"/>
      <w:bookmarkEnd w:id="16"/>
    </w:p>
    <w:p w14:paraId="5159E017" w14:textId="77777777" w:rsidR="00D3185B" w:rsidRDefault="00C5095B" w:rsidP="00D3185B">
      <w:pPr>
        <w:pStyle w:val="Heading4"/>
      </w:pPr>
      <w:bookmarkStart w:id="17" w:name="_Toc514049432"/>
      <w:bookmarkStart w:id="18" w:name="_Toc29299356"/>
      <w:r>
        <w:lastRenderedPageBreak/>
        <w:t>5109.206-1  General.</w:t>
      </w:r>
      <w:bookmarkEnd w:id="17"/>
      <w:bookmarkEnd w:id="18"/>
    </w:p>
    <w:p w14:paraId="6062CDB4" w14:textId="5275CA4E" w:rsidR="00DB7BAB" w:rsidRPr="00DE1D87" w:rsidRDefault="00D3185B" w:rsidP="00D3185B">
      <w:pPr>
        <w:pStyle w:val="List1"/>
      </w:pPr>
      <w:r w:rsidRPr="00DE1D87">
        <w:t>(b)</w:t>
      </w:r>
      <w:r w:rsidR="00DB7BAB" w:rsidRPr="00DE1D87">
        <w:t xml:space="preserve">  </w:t>
      </w:r>
      <w:r w:rsidR="005D4CE4" w:rsidRPr="00DE1D87">
        <w:t xml:space="preserve">The </w:t>
      </w:r>
      <w:r w:rsidR="00144426" w:rsidRPr="00DE1D87">
        <w:t xml:space="preserve">Assistant Secretary of the Army (Acquisition, Logistics and Technology) </w:t>
      </w:r>
      <w:r w:rsidR="005D4CE4" w:rsidRPr="00DE1D87">
        <w:t>has</w:t>
      </w:r>
      <w:r w:rsidR="00D9045C" w:rsidRPr="00DE1D87">
        <w:t xml:space="preserve"> </w:t>
      </w:r>
      <w:r w:rsidR="00F31104" w:rsidRPr="00DE1D87">
        <w:t>the</w:t>
      </w:r>
      <w:r w:rsidR="005D4CE4" w:rsidRPr="00DE1D87">
        <w:t xml:space="preserve"> authority to make the determination at FAR 9.206-1(b)</w:t>
      </w:r>
      <w:r w:rsidR="00D9045C" w:rsidRPr="00DE1D87">
        <w:t>.</w:t>
      </w:r>
      <w:r w:rsidR="00F31104" w:rsidRPr="00DE1D87">
        <w:t xml:space="preserve">  See Appendix GG for further delegation.</w:t>
      </w:r>
    </w:p>
    <w:p w14:paraId="497A61E2" w14:textId="77777777" w:rsidR="00F31104" w:rsidRPr="00F31104" w:rsidRDefault="00F31104" w:rsidP="00D3185B">
      <w:pPr>
        <w:pStyle w:val="Heading3"/>
      </w:pPr>
      <w:bookmarkStart w:id="19" w:name="_Toc514049433"/>
      <w:bookmarkStart w:id="20" w:name="_Toc29299357"/>
      <w:r w:rsidRPr="00F31104">
        <w:t>5109.270  Aviation and ship critical safety items.</w:t>
      </w:r>
      <w:bookmarkEnd w:id="19"/>
      <w:bookmarkEnd w:id="20"/>
    </w:p>
    <w:p w14:paraId="2F363779" w14:textId="77777777" w:rsidR="00D3185B" w:rsidRPr="00F31104" w:rsidRDefault="00F31104" w:rsidP="00D3185B">
      <w:pPr>
        <w:pStyle w:val="Heading4"/>
      </w:pPr>
      <w:bookmarkStart w:id="21" w:name="_Toc514049434"/>
      <w:bookmarkStart w:id="22" w:name="_Toc29299358"/>
      <w:r w:rsidRPr="00F31104">
        <w:t>5109.270-3 Policy.</w:t>
      </w:r>
      <w:bookmarkEnd w:id="21"/>
      <w:bookmarkEnd w:id="22"/>
    </w:p>
    <w:p w14:paraId="55A48099" w14:textId="37FEC480" w:rsidR="00F31104" w:rsidRPr="00DE1D87" w:rsidRDefault="00D3185B" w:rsidP="00D3185B">
      <w:pPr>
        <w:pStyle w:val="List1"/>
      </w:pPr>
      <w:r w:rsidRPr="00DE1D87">
        <w:t>(a)</w:t>
      </w:r>
      <w:r w:rsidR="00F31104" w:rsidRPr="00DE1D87">
        <w:t xml:space="preserve">  </w:t>
      </w:r>
      <w:r w:rsidR="00ED7D73" w:rsidRPr="00DE1D87">
        <w:t xml:space="preserve">The head of the contracting activity shall perform the duties stated in DFARS 209.270-3.  </w:t>
      </w:r>
      <w:r w:rsidR="00F31104" w:rsidRPr="00DE1D87">
        <w:t>See Appendix GG for further delegation.</w:t>
      </w:r>
    </w:p>
    <w:p w14:paraId="22E65B81" w14:textId="77777777" w:rsidR="00530E0D" w:rsidRPr="00530E0D" w:rsidRDefault="00530E0D" w:rsidP="00D3185B">
      <w:pPr>
        <w:pStyle w:val="Heading2"/>
      </w:pPr>
      <w:bookmarkStart w:id="23" w:name="_Toc514049435"/>
      <w:bookmarkStart w:id="24" w:name="_Toc29299359"/>
      <w:r w:rsidRPr="00530E0D">
        <w:t xml:space="preserve">Subpart 5109.4 </w:t>
      </w:r>
      <w:r w:rsidR="00360A6E">
        <w:t>–</w:t>
      </w:r>
      <w:r w:rsidRPr="00530E0D">
        <w:t xml:space="preserve"> Debarment, Suspension, and Ineligibility</w:t>
      </w:r>
      <w:bookmarkEnd w:id="23"/>
      <w:bookmarkEnd w:id="24"/>
    </w:p>
    <w:p w14:paraId="22906258" w14:textId="77777777" w:rsidR="00D3185B" w:rsidRPr="00530E0D" w:rsidRDefault="00530E0D" w:rsidP="00D3185B">
      <w:pPr>
        <w:pStyle w:val="Heading3"/>
      </w:pPr>
      <w:bookmarkStart w:id="25" w:name="_Toc514049436"/>
      <w:bookmarkStart w:id="26" w:name="_Toc29299360"/>
      <w:r w:rsidRPr="00530E0D">
        <w:t>5109.402  Policy.</w:t>
      </w:r>
      <w:bookmarkEnd w:id="25"/>
      <w:bookmarkEnd w:id="26"/>
    </w:p>
    <w:p w14:paraId="4E60F720" w14:textId="6BC427BB" w:rsidR="00DA540B" w:rsidRPr="00144426" w:rsidRDefault="00D3185B" w:rsidP="00D3185B">
      <w:pPr>
        <w:pStyle w:val="List1"/>
      </w:pPr>
      <w:r w:rsidRPr="00530E0D">
        <w:t>(d)</w:t>
      </w:r>
      <w:r w:rsidR="00530E0D" w:rsidRPr="00530E0D">
        <w:t xml:space="preserve">  The Chief, Procurement Fraud Branch, U.S. Army Contract and Fiscal Law Division, U.S. Army Legal Services Agency, Office the Judge Advocate General processes and recommends debarment or suspension action to the </w:t>
      </w:r>
      <w:r w:rsidR="000D4110">
        <w:t>suspension and debarment</w:t>
      </w:r>
      <w:r w:rsidR="00530E0D" w:rsidRPr="00530E0D">
        <w:t xml:space="preserve"> official</w:t>
      </w:r>
      <w:r w:rsidR="00357CE3">
        <w:t xml:space="preserve"> (SDO)</w:t>
      </w:r>
      <w:r w:rsidR="00530E0D" w:rsidRPr="00530E0D">
        <w:t>.</w:t>
      </w:r>
    </w:p>
    <w:p w14:paraId="78F568A1" w14:textId="77777777" w:rsidR="00530E0D" w:rsidRPr="00530E0D" w:rsidRDefault="00530E0D" w:rsidP="00D3185B">
      <w:pPr>
        <w:pStyle w:val="Heading3"/>
      </w:pPr>
      <w:bookmarkStart w:id="27" w:name="_Toc514049437"/>
      <w:bookmarkStart w:id="28" w:name="_Toc29299361"/>
      <w:r w:rsidRPr="00530E0D">
        <w:t>5109.403  Definitions.</w:t>
      </w:r>
      <w:bookmarkEnd w:id="27"/>
      <w:bookmarkEnd w:id="28"/>
    </w:p>
    <w:p w14:paraId="76F22974" w14:textId="77777777" w:rsidR="00D3185B"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223C5417" w:rsidR="00227459" w:rsidRDefault="00D3185B" w:rsidP="00D3185B">
      <w:pPr>
        <w:pStyle w:val="List2"/>
        <w:rPr>
          <w:rStyle w:val="Hyperlink"/>
          <w:color w:val="auto"/>
          <w:szCs w:val="24"/>
          <w:u w:val="none"/>
        </w:rPr>
      </w:pPr>
      <w:r w:rsidRPr="00530E0D">
        <w:rPr>
          <w:rStyle w:val="Hyperlink"/>
          <w:color w:val="auto"/>
          <w:szCs w:val="24"/>
          <w:u w:val="none"/>
        </w:rPr>
        <w:t>(1)</w:t>
      </w:r>
      <w:r w:rsidR="00530E0D" w:rsidRPr="00530E0D">
        <w:rPr>
          <w:rStyle w:val="Hyperlink"/>
          <w:color w:val="auto"/>
          <w:szCs w:val="24"/>
          <w:u w:val="none"/>
        </w:rPr>
        <w:t xml:space="preserve">  Director, Soldier &amp; Family Legal Services</w:t>
      </w:r>
      <w:r w:rsidR="00227459">
        <w:rPr>
          <w:rStyle w:val="Hyperlink"/>
          <w:color w:val="auto"/>
          <w:szCs w:val="24"/>
          <w:u w:val="none"/>
        </w:rPr>
        <w:t>,</w:t>
      </w:r>
      <w:r w:rsidR="002C0EA1">
        <w:rPr>
          <w:rStyle w:val="Hyperlink"/>
          <w:color w:val="auto"/>
          <w:szCs w:val="24"/>
          <w:u w:val="none"/>
        </w:rPr>
        <w:t xml:space="preserve"> or other official designated by The Judge Advocate General of the Army, pursuant to A</w:t>
      </w:r>
      <w:r w:rsidR="00DD69B2">
        <w:rPr>
          <w:rStyle w:val="Hyperlink"/>
          <w:color w:val="auto"/>
          <w:szCs w:val="24"/>
          <w:u w:val="none"/>
        </w:rPr>
        <w:t xml:space="preserve">rmy </w:t>
      </w:r>
      <w:r w:rsidR="002C0EA1">
        <w:rPr>
          <w:rStyle w:val="Hyperlink"/>
          <w:color w:val="auto"/>
          <w:szCs w:val="24"/>
          <w:u w:val="none"/>
        </w:rPr>
        <w:t>R</w:t>
      </w:r>
      <w:r w:rsidR="00DD69B2">
        <w:rPr>
          <w:rStyle w:val="Hyperlink"/>
          <w:color w:val="auto"/>
          <w:szCs w:val="24"/>
          <w:u w:val="none"/>
        </w:rPr>
        <w:t>egulation</w:t>
      </w:r>
      <w:r w:rsidR="002C0EA1">
        <w:rPr>
          <w:rStyle w:val="Hyperlink"/>
          <w:color w:val="auto"/>
          <w:szCs w:val="24"/>
          <w:u w:val="none"/>
        </w:rPr>
        <w:t xml:space="preserve"> 27-1, to impose suspension and debarment.  Use</w:t>
      </w:r>
      <w:r w:rsidR="00227459">
        <w:rPr>
          <w:rStyle w:val="Hyperlink"/>
          <w:color w:val="auto"/>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ATTN:  Procurement Fraud Branch</w:t>
      </w:r>
    </w:p>
    <w:p w14:paraId="185CDE12"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U.S. Army Legal Services Agency (USALSA)</w:t>
      </w:r>
    </w:p>
    <w:p w14:paraId="3DC01C46"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Contract and Fiscal Law Division</w:t>
      </w:r>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r w:rsidR="00E610BE">
        <w:rPr>
          <w:rStyle w:val="Hyperlink"/>
          <w:rFonts w:ascii="Times New Roman" w:hAnsi="Times New Roman" w:cs="Times New Roman"/>
          <w:color w:val="auto"/>
          <w:sz w:val="24"/>
          <w:szCs w:val="24"/>
          <w:u w:val="none"/>
        </w:rPr>
        <w:t>Gunston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77777777"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Fort Belvoir, VA 22060-5546</w:t>
      </w:r>
      <w:r w:rsidR="00227459">
        <w:rPr>
          <w:rStyle w:val="Hyperlink"/>
          <w:rFonts w:ascii="Times New Roman" w:hAnsi="Times New Roman" w:cs="Times New Roman"/>
          <w:color w:val="auto"/>
          <w:sz w:val="24"/>
          <w:szCs w:val="24"/>
          <w:u w:val="none"/>
        </w:rPr>
        <w:t>;</w:t>
      </w:r>
    </w:p>
    <w:p w14:paraId="6D667C13" w14:textId="77777777" w:rsidR="00D3185B" w:rsidRDefault="00227459" w:rsidP="00AD40F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r w:rsidR="00530E0D" w:rsidRPr="00530E0D">
        <w:rPr>
          <w:rStyle w:val="Hyperlink"/>
          <w:rFonts w:ascii="Times New Roman" w:hAnsi="Times New Roman" w:cs="Times New Roman"/>
          <w:color w:val="auto"/>
          <w:sz w:val="24"/>
          <w:szCs w:val="24"/>
          <w:u w:val="none"/>
        </w:rPr>
        <w:t xml:space="preserve"> </w:t>
      </w:r>
      <w:hyperlink r:id="rId11" w:history="1">
        <w:r w:rsidR="006C431D" w:rsidRPr="00D875F9">
          <w:rPr>
            <w:rStyle w:val="Hyperlink"/>
            <w:rFonts w:ascii="Times New Roman" w:hAnsi="Times New Roman" w:cs="Times New Roman"/>
            <w:sz w:val="24"/>
            <w:szCs w:val="24"/>
          </w:rPr>
          <w:t>usarmy.pentagon.hqda-otjag.list.usalsa-kfld-pfb@mail.mil</w:t>
        </w:r>
      </w:hyperlink>
      <w:r w:rsidR="00825C8A">
        <w:rPr>
          <w:rStyle w:val="Hyperlink"/>
          <w:rFonts w:ascii="Times New Roman" w:hAnsi="Times New Roman" w:cs="Times New Roman"/>
          <w:color w:val="auto"/>
          <w:sz w:val="24"/>
          <w:szCs w:val="24"/>
          <w:u w:val="none"/>
        </w:rPr>
        <w:t>;</w:t>
      </w:r>
      <w:r w:rsidR="006C431D">
        <w:rPr>
          <w:rStyle w:val="Hyperlink"/>
          <w:rFonts w:ascii="Times New Roman" w:hAnsi="Times New Roman" w:cs="Times New Roman"/>
          <w:color w:val="auto"/>
          <w:sz w:val="24"/>
          <w:szCs w:val="24"/>
          <w:u w:val="none"/>
        </w:rPr>
        <w:t xml:space="preserve"> </w:t>
      </w:r>
      <w:r w:rsidR="00825C8A">
        <w:rPr>
          <w:rStyle w:val="Hyperlink"/>
          <w:rFonts w:ascii="Times New Roman" w:hAnsi="Times New Roman" w:cs="Times New Roman"/>
          <w:color w:val="auto"/>
          <w:sz w:val="24"/>
          <w:szCs w:val="24"/>
          <w:u w:val="none"/>
        </w:rPr>
        <w:t>or</w:t>
      </w:r>
    </w:p>
    <w:p w14:paraId="65D877F4" w14:textId="51EE9323" w:rsidR="00D3185B" w:rsidRPr="00530E0D" w:rsidRDefault="00D3185B" w:rsidP="00D3185B">
      <w:pPr>
        <w:pStyle w:val="List2"/>
      </w:pPr>
      <w:r w:rsidRPr="00530E0D">
        <w:rPr>
          <w:szCs w:val="24"/>
        </w:rPr>
        <w:t>(</w:t>
      </w:r>
      <w:r>
        <w:rPr>
          <w:szCs w:val="24"/>
        </w:rPr>
        <w:t>2</w:t>
      </w:r>
      <w:r w:rsidRPr="00530E0D">
        <w:rPr>
          <w:szCs w:val="24"/>
        </w:rPr>
        <w:t>)</w:t>
      </w:r>
      <w:r w:rsidR="00530E0D" w:rsidRPr="00530E0D">
        <w:rPr>
          <w:szCs w:val="24"/>
        </w:rPr>
        <w:t xml:space="preserve">  </w:t>
      </w:r>
      <w:r w:rsidR="00825C8A">
        <w:rPr>
          <w:szCs w:val="24"/>
        </w:rPr>
        <w:t>F</w:t>
      </w:r>
      <w:r w:rsidR="00825C8A" w:rsidRPr="00E610BE">
        <w:rPr>
          <w:szCs w:val="24"/>
        </w:rPr>
        <w:t>or</w:t>
      </w:r>
      <w:r w:rsidR="000D4110">
        <w:rPr>
          <w:szCs w:val="24"/>
        </w:rPr>
        <w:t xml:space="preserve"> </w:t>
      </w:r>
      <w:r w:rsidR="000D4110" w:rsidRPr="00E610BE">
        <w:rPr>
          <w:szCs w:val="24"/>
        </w:rPr>
        <w:t>specific issues</w:t>
      </w:r>
      <w:r w:rsidR="00825C8A" w:rsidRPr="00E610BE">
        <w:rPr>
          <w:szCs w:val="24"/>
        </w:rPr>
        <w:t xml:space="preserve"> </w:t>
      </w:r>
      <w:r w:rsidR="00D41BAF">
        <w:rPr>
          <w:szCs w:val="24"/>
        </w:rPr>
        <w:t>o</w:t>
      </w:r>
      <w:r w:rsidR="000C0C21">
        <w:rPr>
          <w:szCs w:val="24"/>
        </w:rPr>
        <w:t xml:space="preserve">utside the </w:t>
      </w:r>
      <w:r w:rsidR="00D41BAF">
        <w:rPr>
          <w:szCs w:val="24"/>
        </w:rPr>
        <w:t>c</w:t>
      </w:r>
      <w:r w:rsidR="000C0C21">
        <w:rPr>
          <w:szCs w:val="24"/>
        </w:rPr>
        <w:t>ontiguous United States</w:t>
      </w:r>
      <w:r w:rsidR="00530E0D" w:rsidRPr="00530E0D">
        <w:rPr>
          <w:szCs w:val="24"/>
        </w:rPr>
        <w:t xml:space="preserve"> </w:t>
      </w:r>
      <w:r w:rsidR="00825C8A">
        <w:rPr>
          <w:szCs w:val="24"/>
        </w:rPr>
        <w:t>–</w:t>
      </w:r>
    </w:p>
    <w:p w14:paraId="1E60BB68" w14:textId="2C4DA08C" w:rsidR="00227459" w:rsidRDefault="00D3185B" w:rsidP="00D3185B">
      <w:pPr>
        <w:pStyle w:val="List3"/>
      </w:pPr>
      <w:r w:rsidRPr="00530E0D">
        <w:rPr>
          <w:szCs w:val="24"/>
        </w:rPr>
        <w:t>(</w:t>
      </w:r>
      <w:r>
        <w:rPr>
          <w:szCs w:val="24"/>
        </w:rPr>
        <w:t>i</w:t>
      </w:r>
      <w:r w:rsidRPr="00530E0D">
        <w:rPr>
          <w:szCs w:val="24"/>
        </w:rPr>
        <w:t>)</w:t>
      </w:r>
      <w:r w:rsidR="00530E0D" w:rsidRPr="00530E0D">
        <w:rPr>
          <w:szCs w:val="24"/>
        </w:rPr>
        <w:t xml:space="preserve">  </w:t>
      </w:r>
      <w:r w:rsidR="00227459">
        <w:rPr>
          <w:szCs w:val="24"/>
        </w:rPr>
        <w:t xml:space="preserve">In the </w:t>
      </w:r>
      <w:r w:rsidR="00512E2B">
        <w:rPr>
          <w:szCs w:val="24"/>
        </w:rPr>
        <w:t>United States Army Europe and Seventh Army area of responsibility</w:t>
      </w:r>
      <w:r w:rsidR="00227459">
        <w:rPr>
          <w:szCs w:val="24"/>
        </w:rPr>
        <w:t>,</w:t>
      </w:r>
      <w:r w:rsidR="00C212B8">
        <w:rPr>
          <w:szCs w:val="24"/>
        </w:rPr>
        <w:t xml:space="preserve"> </w:t>
      </w:r>
      <w:r w:rsidR="00227459">
        <w:rPr>
          <w:szCs w:val="24"/>
        </w:rPr>
        <w:t>the</w:t>
      </w:r>
      <w:r w:rsidR="00C212B8">
        <w:rPr>
          <w:szCs w:val="24"/>
        </w:rPr>
        <w:t xml:space="preserve"> </w:t>
      </w:r>
      <w:r w:rsidR="00530E0D" w:rsidRPr="00530E0D">
        <w:rPr>
          <w:szCs w:val="24"/>
        </w:rPr>
        <w:t>Deputy</w:t>
      </w:r>
      <w:r w:rsidR="00A55227">
        <w:rPr>
          <w:szCs w:val="24"/>
        </w:rPr>
        <w:t xml:space="preserve"> </w:t>
      </w:r>
      <w:r w:rsidR="00530E0D" w:rsidRPr="00530E0D">
        <w:rPr>
          <w:szCs w:val="24"/>
        </w:rPr>
        <w:t xml:space="preserve">Judge Advocate, </w:t>
      </w:r>
      <w:r w:rsidR="00227459">
        <w:rPr>
          <w:szCs w:val="24"/>
        </w:rPr>
        <w:t>at the following address:</w:t>
      </w:r>
    </w:p>
    <w:p w14:paraId="3C2782AD"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0025628" w14:textId="31D7BAD6"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Army Europe</w:t>
      </w:r>
    </w:p>
    <w:p w14:paraId="74AFFA0B" w14:textId="77777777" w:rsidR="00227459" w:rsidRDefault="00A55227" w:rsidP="00AD40FD">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lastRenderedPageBreak/>
        <w:t>Office of the Judge Advocate</w:t>
      </w:r>
    </w:p>
    <w:p w14:paraId="1E187D13"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Unit 29355, Box 0032</w:t>
      </w:r>
    </w:p>
    <w:p w14:paraId="2C82F3BB"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AE 09005-9355</w:t>
      </w:r>
      <w:r w:rsidR="002D3636">
        <w:rPr>
          <w:rFonts w:ascii="Times New Roman" w:hAnsi="Times New Roman" w:cs="Times New Roman"/>
          <w:sz w:val="24"/>
          <w:szCs w:val="24"/>
        </w:rPr>
        <w:t>;</w:t>
      </w:r>
    </w:p>
    <w:p w14:paraId="77097309" w14:textId="77777777" w:rsidR="00D3185B"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r w:rsidR="00BF022D">
        <w:rPr>
          <w:rStyle w:val="Hyperlink"/>
          <w:rFonts w:ascii="Times New Roman" w:hAnsi="Times New Roman" w:cs="Times New Roman"/>
          <w:color w:val="auto"/>
          <w:sz w:val="24"/>
          <w:szCs w:val="24"/>
          <w:u w:val="none"/>
        </w:rPr>
        <w:t xml:space="preserve"> electronic submissions</w:t>
      </w:r>
      <w:r w:rsidR="00A55227">
        <w:rPr>
          <w:rStyle w:val="Hyperlink"/>
          <w:rFonts w:ascii="Times New Roman" w:hAnsi="Times New Roman" w:cs="Times New Roman"/>
          <w:color w:val="auto"/>
          <w:sz w:val="24"/>
          <w:szCs w:val="24"/>
          <w:u w:val="none"/>
        </w:rPr>
        <w:t xml:space="preserve"> to</w:t>
      </w:r>
      <w:r w:rsidR="00530E0D" w:rsidRPr="00530E0D">
        <w:rPr>
          <w:rFonts w:ascii="Times New Roman" w:hAnsi="Times New Roman" w:cs="Times New Roman"/>
          <w:sz w:val="24"/>
          <w:szCs w:val="24"/>
        </w:rPr>
        <w:t xml:space="preserve"> </w:t>
      </w:r>
      <w:hyperlink r:id="rId12" w:history="1">
        <w:r w:rsidR="006C431D" w:rsidRPr="00D875F9">
          <w:rPr>
            <w:rStyle w:val="Hyperlink"/>
            <w:rFonts w:ascii="Times New Roman" w:hAnsi="Times New Roman" w:cs="Times New Roman"/>
            <w:sz w:val="24"/>
            <w:szCs w:val="24"/>
          </w:rPr>
          <w:t>usarmy.wiesbaden.usareur.mbx.oja-procurement-fraud@mail.mil</w:t>
        </w:r>
      </w:hyperlink>
      <w:r w:rsidR="00530E0D" w:rsidRPr="00530E0D">
        <w:rPr>
          <w:rFonts w:ascii="Times New Roman" w:hAnsi="Times New Roman" w:cs="Times New Roman"/>
          <w:sz w:val="24"/>
          <w:szCs w:val="24"/>
        </w:rPr>
        <w:t>;</w:t>
      </w:r>
      <w:r w:rsidR="006C431D">
        <w:rPr>
          <w:rFonts w:ascii="Times New Roman" w:hAnsi="Times New Roman" w:cs="Times New Roman"/>
          <w:sz w:val="24"/>
          <w:szCs w:val="24"/>
        </w:rPr>
        <w:t xml:space="preserve"> </w:t>
      </w:r>
      <w:r w:rsidR="00825C8A">
        <w:rPr>
          <w:rFonts w:ascii="Times New Roman" w:hAnsi="Times New Roman" w:cs="Times New Roman"/>
          <w:sz w:val="24"/>
          <w:szCs w:val="24"/>
        </w:rPr>
        <w:t>or</w:t>
      </w:r>
    </w:p>
    <w:p w14:paraId="7621B970" w14:textId="788E9B48" w:rsidR="00227459" w:rsidRDefault="00D3185B" w:rsidP="00D3185B">
      <w:pPr>
        <w:pStyle w:val="List3"/>
      </w:pPr>
      <w:bookmarkStart w:id="29" w:name="_GoBack"/>
      <w:bookmarkEnd w:id="29"/>
      <w:r w:rsidRPr="00530E0D">
        <w:rPr>
          <w:szCs w:val="24"/>
        </w:rPr>
        <w:t>(</w:t>
      </w:r>
      <w:r>
        <w:rPr>
          <w:szCs w:val="24"/>
        </w:rPr>
        <w:t>ii</w:t>
      </w:r>
      <w:r w:rsidRPr="00530E0D">
        <w:rPr>
          <w:szCs w:val="24"/>
        </w:rPr>
        <w:t>)</w:t>
      </w:r>
      <w:r w:rsidR="00530E0D" w:rsidRPr="00530E0D">
        <w:rPr>
          <w:szCs w:val="24"/>
        </w:rPr>
        <w:t xml:space="preserve">  </w:t>
      </w:r>
      <w:r w:rsidR="00227459">
        <w:rPr>
          <w:szCs w:val="24"/>
        </w:rPr>
        <w:t xml:space="preserve">In the </w:t>
      </w:r>
      <w:r w:rsidR="00512E2B">
        <w:rPr>
          <w:szCs w:val="24"/>
        </w:rPr>
        <w:t>United States Eighth Army, Korea,</w:t>
      </w:r>
      <w:r w:rsidR="00C212B8" w:rsidRPr="00227459">
        <w:rPr>
          <w:szCs w:val="24"/>
        </w:rPr>
        <w:t xml:space="preserve"> </w:t>
      </w:r>
      <w:r w:rsidR="00512E2B">
        <w:rPr>
          <w:szCs w:val="24"/>
        </w:rPr>
        <w:t>area of responsibility</w:t>
      </w:r>
      <w:r w:rsidR="00227459">
        <w:rPr>
          <w:szCs w:val="24"/>
        </w:rPr>
        <w:t xml:space="preserve">, the </w:t>
      </w:r>
      <w:r w:rsidR="00530E0D" w:rsidRPr="00530E0D">
        <w:rPr>
          <w:szCs w:val="24"/>
        </w:rPr>
        <w:t xml:space="preserve">Staff Judge Advocate, </w:t>
      </w:r>
      <w:r w:rsidR="00C95B9E">
        <w:rPr>
          <w:szCs w:val="24"/>
        </w:rPr>
        <w:t xml:space="preserve">U.S. Eighth Army, </w:t>
      </w:r>
      <w:r w:rsidR="00227459">
        <w:rPr>
          <w:szCs w:val="24"/>
        </w:rPr>
        <w:t>at the following address:</w:t>
      </w:r>
    </w:p>
    <w:p w14:paraId="1E6C486E"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6D3EA0A" w14:textId="52CD0601"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Eighth Army</w:t>
      </w:r>
    </w:p>
    <w:p w14:paraId="0AC627ED"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PSC 303, Box 47</w:t>
      </w:r>
    </w:p>
    <w:p w14:paraId="6EF65B9A"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AP 96205</w:t>
      </w:r>
      <w:r w:rsidR="002D3636">
        <w:rPr>
          <w:rFonts w:ascii="Times New Roman" w:hAnsi="Times New Roman" w:cs="Times New Roman"/>
          <w:sz w:val="24"/>
          <w:szCs w:val="24"/>
        </w:rPr>
        <w:t>;</w:t>
      </w:r>
    </w:p>
    <w:p w14:paraId="0AC7C611" w14:textId="77777777" w:rsidR="00D3185B"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 to</w:t>
      </w:r>
      <w:r w:rsidR="00530E0D" w:rsidRPr="00530E0D">
        <w:rPr>
          <w:rFonts w:ascii="Times New Roman" w:hAnsi="Times New Roman" w:cs="Times New Roman"/>
          <w:sz w:val="24"/>
          <w:szCs w:val="24"/>
        </w:rPr>
        <w:t xml:space="preserve"> </w:t>
      </w:r>
      <w:hyperlink r:id="rId13" w:history="1">
        <w:r w:rsidR="006C431D" w:rsidRPr="00D875F9">
          <w:rPr>
            <w:rStyle w:val="Hyperlink"/>
            <w:rFonts w:ascii="Times New Roman" w:hAnsi="Times New Roman" w:cs="Times New Roman"/>
            <w:sz w:val="24"/>
            <w:szCs w:val="24"/>
          </w:rPr>
          <w:t>usarmy.youngsan.8-army.mbx.administrative-law@mail.mil</w:t>
        </w:r>
      </w:hyperlink>
      <w:r w:rsidR="00B11358">
        <w:rPr>
          <w:rFonts w:ascii="Times New Roman" w:hAnsi="Times New Roman" w:cs="Times New Roman"/>
          <w:sz w:val="24"/>
          <w:szCs w:val="24"/>
        </w:rPr>
        <w:t>;</w:t>
      </w:r>
      <w:r w:rsidR="006C431D">
        <w:rPr>
          <w:rFonts w:ascii="Times New Roman" w:hAnsi="Times New Roman" w:cs="Times New Roman"/>
          <w:sz w:val="24"/>
          <w:szCs w:val="24"/>
        </w:rPr>
        <w:t xml:space="preserve"> </w:t>
      </w:r>
      <w:r w:rsidR="00B11358">
        <w:rPr>
          <w:rFonts w:ascii="Times New Roman" w:hAnsi="Times New Roman" w:cs="Times New Roman"/>
          <w:sz w:val="24"/>
          <w:szCs w:val="24"/>
        </w:rPr>
        <w:t>or</w:t>
      </w:r>
    </w:p>
    <w:p w14:paraId="6E72BD8F" w14:textId="6A964857" w:rsidR="00DA540B" w:rsidRPr="00144426" w:rsidRDefault="00D3185B" w:rsidP="00D3185B">
      <w:pPr>
        <w:pStyle w:val="List3"/>
      </w:pPr>
      <w:r>
        <w:rPr>
          <w:szCs w:val="24"/>
        </w:rPr>
        <w:t>(iii)</w:t>
      </w:r>
      <w:r w:rsidR="00C212B8">
        <w:rPr>
          <w:szCs w:val="24"/>
        </w:rPr>
        <w:t xml:space="preserve">  </w:t>
      </w:r>
      <w:r w:rsidR="000D4110">
        <w:rPr>
          <w:szCs w:val="24"/>
        </w:rPr>
        <w:t>For</w:t>
      </w:r>
      <w:r w:rsidR="00227459">
        <w:rPr>
          <w:szCs w:val="24"/>
        </w:rPr>
        <w:t xml:space="preserve"> a</w:t>
      </w:r>
      <w:r w:rsidR="00C212B8" w:rsidRPr="00227459">
        <w:rPr>
          <w:szCs w:val="24"/>
        </w:rPr>
        <w:t>ll other</w:t>
      </w:r>
      <w:r w:rsidR="00227459">
        <w:rPr>
          <w:szCs w:val="24"/>
        </w:rPr>
        <w:t xml:space="preserve"> location</w:t>
      </w:r>
      <w:r w:rsidR="00C212B8" w:rsidRPr="00227459">
        <w:rPr>
          <w:szCs w:val="24"/>
        </w:rPr>
        <w:t>s</w:t>
      </w:r>
      <w:r w:rsidR="00227459">
        <w:rPr>
          <w:szCs w:val="24"/>
        </w:rPr>
        <w:t>,</w:t>
      </w:r>
      <w:r w:rsidR="00C212B8">
        <w:rPr>
          <w:szCs w:val="24"/>
        </w:rPr>
        <w:t xml:space="preserve"> </w:t>
      </w:r>
      <w:r w:rsidR="00227459">
        <w:rPr>
          <w:szCs w:val="24"/>
        </w:rPr>
        <w:t>s</w:t>
      </w:r>
      <w:r w:rsidR="00C212B8">
        <w:rPr>
          <w:szCs w:val="24"/>
        </w:rPr>
        <w:t xml:space="preserve">ee </w:t>
      </w:r>
      <w:r w:rsidR="00227459">
        <w:rPr>
          <w:szCs w:val="24"/>
        </w:rPr>
        <w:t>paragraph (1) of this definition</w:t>
      </w:r>
      <w:r w:rsidR="00C212B8">
        <w:rPr>
          <w:szCs w:val="24"/>
        </w:rPr>
        <w:t>.</w:t>
      </w:r>
      <w:r w:rsidR="00530E0D" w:rsidRPr="00530E0D">
        <w:rPr>
          <w:szCs w:val="24"/>
        </w:rPr>
        <w:t xml:space="preserve"> </w:t>
      </w:r>
    </w:p>
    <w:p w14:paraId="4066E792" w14:textId="77777777" w:rsidR="00D3185B" w:rsidRPr="00530E0D" w:rsidRDefault="00530E0D" w:rsidP="00D3185B">
      <w:pPr>
        <w:pStyle w:val="Heading3"/>
      </w:pPr>
      <w:bookmarkStart w:id="30" w:name="_Toc514049438"/>
      <w:bookmarkStart w:id="31" w:name="_Toc29299362"/>
      <w:r w:rsidRPr="00530E0D">
        <w:t xml:space="preserve">5109.404  </w:t>
      </w:r>
      <w:r w:rsidR="006C431D">
        <w:t>System for award management e</w:t>
      </w:r>
      <w:r w:rsidR="00AE04D5">
        <w:t>xclusions</w:t>
      </w:r>
      <w:r w:rsidRPr="00530E0D">
        <w:t>.</w:t>
      </w:r>
      <w:bookmarkEnd w:id="30"/>
      <w:bookmarkEnd w:id="31"/>
    </w:p>
    <w:p w14:paraId="7F2F96E3" w14:textId="341BE892" w:rsidR="00530E0D" w:rsidRPr="009E54D0" w:rsidRDefault="00D3185B" w:rsidP="00D3185B">
      <w:pPr>
        <w:pStyle w:val="List1"/>
      </w:pPr>
      <w:r w:rsidRPr="009E54D0">
        <w:t>(c)</w:t>
      </w:r>
      <w:r w:rsidR="00530E0D" w:rsidRPr="009E54D0">
        <w:t>(</w:t>
      </w:r>
      <w:r w:rsidR="00422291">
        <w:t>5</w:t>
      </w:r>
      <w:r w:rsidR="00530E0D" w:rsidRPr="009E54D0">
        <w:t xml:space="preserve">)  The </w:t>
      </w:r>
      <w:r w:rsidR="00213566" w:rsidRPr="009E54D0">
        <w:t>h</w:t>
      </w:r>
      <w:r w:rsidR="00530E0D" w:rsidRPr="009E54D0">
        <w:t>ead</w:t>
      </w:r>
      <w:r w:rsidR="00631C0F" w:rsidRPr="009E54D0">
        <w:t>s</w:t>
      </w:r>
      <w:r w:rsidR="00530E0D" w:rsidRPr="009E54D0">
        <w:t xml:space="preserve"> of the </w:t>
      </w:r>
      <w:r w:rsidR="00213566" w:rsidRPr="009E54D0">
        <w:t>c</w:t>
      </w:r>
      <w:r w:rsidR="00530E0D" w:rsidRPr="009E54D0">
        <w:t xml:space="preserve">ontracting </w:t>
      </w:r>
      <w:r w:rsidR="00213566" w:rsidRPr="009E54D0">
        <w:t>a</w:t>
      </w:r>
      <w:r w:rsidR="00530E0D" w:rsidRPr="009E54D0">
        <w:t>ctivit</w:t>
      </w:r>
      <w:r w:rsidR="00631C0F" w:rsidRPr="009E54D0">
        <w:t>ies</w:t>
      </w:r>
      <w:r w:rsidR="00530E0D" w:rsidRPr="009E54D0">
        <w:t xml:space="preserve"> (HCA</w:t>
      </w:r>
      <w:r w:rsidR="00631C0F" w:rsidRPr="009E54D0">
        <w:t>s</w:t>
      </w:r>
      <w:r w:rsidR="00530E0D" w:rsidRPr="009E54D0">
        <w:t>) must establish required procedures within their contracting activities.</w:t>
      </w:r>
      <w:r w:rsidR="00530E0D" w:rsidRPr="009E54D0">
        <w:rPr>
          <w:i/>
        </w:rPr>
        <w:t xml:space="preserve"> </w:t>
      </w:r>
    </w:p>
    <w:p w14:paraId="7E5B1798" w14:textId="77777777" w:rsidR="00D3185B" w:rsidRDefault="00530E0D" w:rsidP="00D3185B">
      <w:pPr>
        <w:pStyle w:val="Heading3"/>
      </w:pPr>
      <w:bookmarkStart w:id="32" w:name="_Toc514049439"/>
      <w:bookmarkStart w:id="33" w:name="_Toc29299363"/>
      <w:r w:rsidRPr="00530E0D">
        <w:t>5109.405  Effect of listing.</w:t>
      </w:r>
      <w:bookmarkEnd w:id="32"/>
      <w:bookmarkEnd w:id="33"/>
    </w:p>
    <w:p w14:paraId="658B9362" w14:textId="00CD4501" w:rsidR="00D3185B" w:rsidRPr="00DE1D87" w:rsidRDefault="00D3185B" w:rsidP="00D3185B">
      <w:pPr>
        <w:pStyle w:val="List1"/>
      </w:pPr>
      <w:r w:rsidRPr="00DE1D87">
        <w:t>(a)</w:t>
      </w:r>
      <w:r w:rsidR="00ED2E0A" w:rsidRPr="00DE1D87">
        <w:t xml:space="preserve"> </w:t>
      </w:r>
      <w:r w:rsidR="006930AE" w:rsidRPr="00DE1D87">
        <w:t xml:space="preserve"> </w:t>
      </w:r>
      <w:r w:rsidR="00ED2E0A" w:rsidRPr="00DE1D87">
        <w:t xml:space="preserve">The </w:t>
      </w:r>
      <w:r w:rsidR="00597AC1" w:rsidRPr="00DE1D87">
        <w:t xml:space="preserve">Army </w:t>
      </w:r>
      <w:r w:rsidR="006930AE" w:rsidRPr="00DE1D87">
        <w:t>s</w:t>
      </w:r>
      <w:r w:rsidR="00597AC1" w:rsidRPr="00DE1D87">
        <w:t xml:space="preserve">uspension and </w:t>
      </w:r>
      <w:r w:rsidR="006930AE" w:rsidRPr="00DE1D87">
        <w:t>d</w:t>
      </w:r>
      <w:r w:rsidR="00597AC1" w:rsidRPr="00DE1D87">
        <w:t xml:space="preserve">ebarment </w:t>
      </w:r>
      <w:r w:rsidR="006930AE" w:rsidRPr="00DE1D87">
        <w:t>o</w:t>
      </w:r>
      <w:r w:rsidR="00597AC1" w:rsidRPr="00DE1D87">
        <w:t xml:space="preserve">fficial makes the “compelling reason” determination discussed at FAR 9.405(a), 9.405-1(b), 9.405-2, 9.406-1(c), and 9.407-1(d).  Contracting officers shall submit requests for an Army SDO determination to their </w:t>
      </w:r>
      <w:r w:rsidR="00803C2F">
        <w:t>senior</w:t>
      </w:r>
      <w:r w:rsidR="006930AE" w:rsidRPr="00DE1D87">
        <w:t xml:space="preserve"> contracting</w:t>
      </w:r>
      <w:r w:rsidR="00597AC1" w:rsidRPr="00DE1D87">
        <w:t xml:space="preserve"> </w:t>
      </w:r>
      <w:r w:rsidR="00803C2F">
        <w:t xml:space="preserve">official (SCO) </w:t>
      </w:r>
      <w:r w:rsidR="00447AB7" w:rsidRPr="00DE1D87">
        <w:t xml:space="preserve">for review and endorsement.  If the </w:t>
      </w:r>
      <w:r w:rsidR="00803C2F">
        <w:t>SCO</w:t>
      </w:r>
      <w:r w:rsidR="00447AB7" w:rsidRPr="00DE1D87">
        <w:t xml:space="preserve"> concurs, submit the request to the Army SDO, </w:t>
      </w:r>
      <w:r w:rsidR="00597AC1" w:rsidRPr="00DE1D87">
        <w:t xml:space="preserve">through </w:t>
      </w:r>
      <w:r w:rsidR="00357CE3" w:rsidRPr="00DE1D87">
        <w:t xml:space="preserve">the </w:t>
      </w:r>
      <w:r w:rsidR="00597AC1" w:rsidRPr="00DE1D87">
        <w:t>Chief, Procurement Fraud Branch (see 5101.290(b)(</w:t>
      </w:r>
      <w:r w:rsidR="000568A1" w:rsidRPr="00DE1D87">
        <w:t>5</w:t>
      </w:r>
      <w:r w:rsidR="00597AC1" w:rsidRPr="00DE1D87">
        <w:t>)</w:t>
      </w:r>
      <w:r w:rsidR="00357CE3" w:rsidRPr="00DE1D87">
        <w:t>)</w:t>
      </w:r>
      <w:r w:rsidR="00597AC1" w:rsidRPr="00DE1D87">
        <w:t>.  The Army SDO shall provide GSA with written notice of each approved determination.</w:t>
      </w:r>
    </w:p>
    <w:p w14:paraId="38A19D49" w14:textId="52380D25" w:rsidR="00D3185B" w:rsidRDefault="00D3185B" w:rsidP="00D3185B">
      <w:pPr>
        <w:pStyle w:val="List1"/>
      </w:pPr>
      <w:r w:rsidRPr="00530E0D">
        <w:rPr>
          <w:color w:val="000000"/>
        </w:rPr>
        <w:t>(d)</w:t>
      </w:r>
      <w:r w:rsidR="00530E0D" w:rsidRPr="00530E0D">
        <w:rPr>
          <w:color w:val="000000"/>
        </w:rPr>
        <w:t xml:space="preserve">(1)  </w:t>
      </w:r>
      <w:r w:rsidR="00716493">
        <w:rPr>
          <w:color w:val="000000"/>
        </w:rPr>
        <w:t>C</w:t>
      </w:r>
      <w:r w:rsidR="00530E0D" w:rsidRPr="00530E0D">
        <w:rPr>
          <w:color w:val="000000"/>
        </w:rPr>
        <w:t xml:space="preserve">ontracting officers shall review the </w:t>
      </w:r>
      <w:r w:rsidR="00AE04D5">
        <w:rPr>
          <w:color w:val="000000"/>
        </w:rPr>
        <w:t>System for Award Management</w:t>
      </w:r>
      <w:r w:rsidR="00530E0D" w:rsidRPr="00530E0D">
        <w:rPr>
          <w:color w:val="000000"/>
        </w:rPr>
        <w:t xml:space="preserve"> </w:t>
      </w:r>
      <w:r w:rsidR="00716493">
        <w:rPr>
          <w:color w:val="000000"/>
        </w:rPr>
        <w:t>E</w:t>
      </w:r>
      <w:r w:rsidR="00852700">
        <w:rPr>
          <w:color w:val="000000"/>
        </w:rPr>
        <w:t xml:space="preserve">xclusions </w:t>
      </w:r>
      <w:r w:rsidR="00530E0D" w:rsidRPr="00530E0D">
        <w:rPr>
          <w:color w:val="000000"/>
        </w:rPr>
        <w:t>prior to</w:t>
      </w:r>
      <w:r w:rsidR="00716493">
        <w:rPr>
          <w:color w:val="000000"/>
        </w:rPr>
        <w:t xml:space="preserve"> the</w:t>
      </w:r>
      <w:r w:rsidR="00530E0D" w:rsidRPr="00530E0D">
        <w:rPr>
          <w:color w:val="000000"/>
        </w:rPr>
        <w:t xml:space="preserve"> solicitati</w:t>
      </w:r>
      <w:r w:rsidR="00530E0D" w:rsidRPr="00E41B3A">
        <w:rPr>
          <w:color w:val="000000"/>
        </w:rPr>
        <w:t>on of offers</w:t>
      </w:r>
      <w:r w:rsidR="00E41B3A" w:rsidRPr="00E41B3A">
        <w:rPr>
          <w:color w:val="000000"/>
        </w:rPr>
        <w:t xml:space="preserve"> </w:t>
      </w:r>
      <w:r w:rsidR="00E41B3A" w:rsidRPr="00E41B3A">
        <w:t>(except when performing this review for those solicitations posted to the Governmentwide point of entry where it will not be practicable)</w:t>
      </w:r>
      <w:r w:rsidR="00530E0D" w:rsidRPr="00E41B3A">
        <w:rPr>
          <w:color w:val="000000"/>
        </w:rPr>
        <w:t xml:space="preserve">, </w:t>
      </w:r>
      <w:r w:rsidR="00CD4C75">
        <w:rPr>
          <w:color w:val="000000"/>
        </w:rPr>
        <w:t xml:space="preserve">immediately </w:t>
      </w:r>
      <w:r w:rsidR="00530E0D" w:rsidRPr="00530E0D">
        <w:rPr>
          <w:color w:val="000000"/>
        </w:rPr>
        <w:t>prior to award of a new contract, prior to placement of a new purchase</w:t>
      </w:r>
      <w:r w:rsidR="004F379E">
        <w:rPr>
          <w:color w:val="000000"/>
        </w:rPr>
        <w:t xml:space="preserve"> or </w:t>
      </w:r>
      <w:r w:rsidR="00530E0D" w:rsidRPr="00530E0D">
        <w:rPr>
          <w:color w:val="000000"/>
        </w:rPr>
        <w:t>task or delivery order, and prior to consent to subcontract.</w:t>
      </w:r>
      <w:r w:rsidR="003344EB">
        <w:rPr>
          <w:color w:val="000000"/>
        </w:rPr>
        <w:t xml:space="preserve">  </w:t>
      </w:r>
      <w:r w:rsidR="00530E0D" w:rsidRPr="00530E0D">
        <w:rPr>
          <w:color w:val="000000"/>
        </w:rPr>
        <w:t xml:space="preserve">Army contracting officers shall also review the </w:t>
      </w:r>
      <w:r w:rsidR="00AE04D5">
        <w:rPr>
          <w:color w:val="000000"/>
        </w:rPr>
        <w:t>S</w:t>
      </w:r>
      <w:r w:rsidR="008D73EC">
        <w:rPr>
          <w:color w:val="000000"/>
        </w:rPr>
        <w:t xml:space="preserve">ystem for </w:t>
      </w:r>
      <w:r w:rsidR="00AE04D5">
        <w:rPr>
          <w:color w:val="000000"/>
        </w:rPr>
        <w:t>A</w:t>
      </w:r>
      <w:r w:rsidR="008D73EC">
        <w:rPr>
          <w:color w:val="000000"/>
        </w:rPr>
        <w:t xml:space="preserve">ward </w:t>
      </w:r>
      <w:r w:rsidR="00AE04D5">
        <w:rPr>
          <w:color w:val="000000"/>
        </w:rPr>
        <w:t>M</w:t>
      </w:r>
      <w:r w:rsidR="008D73EC">
        <w:rPr>
          <w:color w:val="000000"/>
        </w:rPr>
        <w:t>anagement</w:t>
      </w:r>
      <w:r w:rsidR="00530E0D" w:rsidRPr="00530E0D">
        <w:rPr>
          <w:color w:val="000000"/>
        </w:rPr>
        <w:t xml:space="preserve"> </w:t>
      </w:r>
      <w:r w:rsidR="00716493">
        <w:rPr>
          <w:color w:val="000000"/>
        </w:rPr>
        <w:t>Exclusion</w:t>
      </w:r>
      <w:r w:rsidR="00294BCC">
        <w:rPr>
          <w:color w:val="000000"/>
        </w:rPr>
        <w:t>s</w:t>
      </w:r>
      <w:r w:rsidR="00716493">
        <w:rPr>
          <w:color w:val="000000"/>
        </w:rPr>
        <w:t xml:space="preserve"> </w:t>
      </w:r>
      <w:r w:rsidR="00530E0D" w:rsidRPr="00530E0D">
        <w:rPr>
          <w:color w:val="000000"/>
        </w:rPr>
        <w:t xml:space="preserve">prior to exercise of an option or award of any modification that adds new work or extends the duration of the contract or the period of performance.  </w:t>
      </w:r>
      <w:r w:rsidR="00FA32F8">
        <w:rPr>
          <w:color w:val="000000"/>
        </w:rPr>
        <w:t xml:space="preserve">Contracting officers </w:t>
      </w:r>
      <w:r w:rsidR="00783D2A">
        <w:rPr>
          <w:color w:val="000000"/>
        </w:rPr>
        <w:t>shall</w:t>
      </w:r>
      <w:r w:rsidR="00FA32F8">
        <w:rPr>
          <w:color w:val="000000"/>
        </w:rPr>
        <w:t xml:space="preserve"> maintain a copy of the results</w:t>
      </w:r>
      <w:r w:rsidR="00530E0D" w:rsidRPr="00530E0D">
        <w:rPr>
          <w:color w:val="000000"/>
        </w:rPr>
        <w:t xml:space="preserve"> of the reviews in the contract file.</w:t>
      </w:r>
    </w:p>
    <w:p w14:paraId="285CB71A" w14:textId="4F3E888E" w:rsidR="00686F90" w:rsidRPr="00530E0D" w:rsidRDefault="00D3185B" w:rsidP="00D3185B">
      <w:pPr>
        <w:pStyle w:val="List2"/>
      </w:pPr>
      <w:r w:rsidRPr="001D17E1">
        <w:rPr>
          <w:color w:val="000000"/>
          <w:szCs w:val="24"/>
        </w:rPr>
        <w:t>(3)</w:t>
      </w:r>
      <w:r w:rsidR="00686F90" w:rsidRPr="001D17E1">
        <w:rPr>
          <w:color w:val="000000"/>
          <w:szCs w:val="24"/>
        </w:rPr>
        <w:t xml:space="preserve">  </w:t>
      </w:r>
      <w:r w:rsidR="00447AB7" w:rsidRPr="001D17E1">
        <w:rPr>
          <w:color w:val="000000"/>
          <w:szCs w:val="24"/>
        </w:rPr>
        <w:t xml:space="preserve">See </w:t>
      </w:r>
      <w:r w:rsidR="00DA540B" w:rsidRPr="001D17E1">
        <w:rPr>
          <w:color w:val="000000"/>
          <w:szCs w:val="24"/>
        </w:rPr>
        <w:t xml:space="preserve">paragraph </w:t>
      </w:r>
      <w:r w:rsidR="00447AB7" w:rsidRPr="001D17E1">
        <w:rPr>
          <w:color w:val="000000"/>
          <w:szCs w:val="24"/>
        </w:rPr>
        <w:t>(a)</w:t>
      </w:r>
      <w:r w:rsidR="00DA540B" w:rsidRPr="001D17E1">
        <w:rPr>
          <w:color w:val="000000"/>
          <w:szCs w:val="24"/>
        </w:rPr>
        <w:t xml:space="preserve"> in this section</w:t>
      </w:r>
      <w:r w:rsidR="00447AB7" w:rsidRPr="001D17E1">
        <w:rPr>
          <w:color w:val="000000"/>
          <w:szCs w:val="24"/>
        </w:rPr>
        <w:t xml:space="preserve"> for procedures on obtaining the agency head determination.</w:t>
      </w:r>
    </w:p>
    <w:p w14:paraId="500CEB84" w14:textId="77777777" w:rsidR="00D3185B" w:rsidRPr="00530E0D" w:rsidRDefault="00530E0D" w:rsidP="00D3185B">
      <w:pPr>
        <w:pStyle w:val="Heading4"/>
      </w:pPr>
      <w:bookmarkStart w:id="34" w:name="_Toc514049440"/>
      <w:bookmarkStart w:id="35" w:name="_Toc29299364"/>
      <w:r w:rsidRPr="00530E0D">
        <w:t xml:space="preserve">5109.405-1  Continuation of </w:t>
      </w:r>
      <w:r w:rsidR="00360A6E">
        <w:t>c</w:t>
      </w:r>
      <w:r w:rsidRPr="00530E0D">
        <w:t xml:space="preserve">urrent </w:t>
      </w:r>
      <w:r w:rsidR="00360A6E">
        <w:t>c</w:t>
      </w:r>
      <w:r w:rsidRPr="00530E0D">
        <w:t>ontracts.</w:t>
      </w:r>
      <w:bookmarkEnd w:id="34"/>
      <w:bookmarkEnd w:id="35"/>
    </w:p>
    <w:p w14:paraId="382F9587" w14:textId="6B01DB35" w:rsidR="00D3185B" w:rsidRDefault="00D3185B" w:rsidP="00D3185B">
      <w:pPr>
        <w:pStyle w:val="List1"/>
      </w:pPr>
      <w:r w:rsidRPr="00530E0D">
        <w:rPr>
          <w:color w:val="000000"/>
        </w:rPr>
        <w:lastRenderedPageBreak/>
        <w:t>(a)</w:t>
      </w:r>
      <w:r w:rsidR="009A5B7A">
        <w:rPr>
          <w:color w:val="000000"/>
        </w:rPr>
        <w:t xml:space="preserve"> </w:t>
      </w:r>
      <w:r w:rsidR="00530E0D" w:rsidRPr="00530E0D">
        <w:rPr>
          <w:color w:val="000000"/>
        </w:rPr>
        <w:t xml:space="preserve"> Orders placed under a requirements contract may create a situation in which a contract continue</w:t>
      </w:r>
      <w:r w:rsidR="00CF28F2">
        <w:rPr>
          <w:color w:val="000000"/>
        </w:rPr>
        <w:t>s</w:t>
      </w:r>
      <w:r w:rsidR="00530E0D" w:rsidRPr="00530E0D">
        <w:rPr>
          <w:color w:val="000000"/>
        </w:rPr>
        <w:t xml:space="preserve"> notwithstanding the debarment, suspension, or proposed debarment of a contractor. </w:t>
      </w:r>
      <w:r w:rsidR="009A5B7A">
        <w:rPr>
          <w:color w:val="000000"/>
        </w:rPr>
        <w:t xml:space="preserve"> </w:t>
      </w:r>
      <w:r w:rsidR="00530E0D" w:rsidRPr="00530E0D">
        <w:rPr>
          <w:color w:val="000000"/>
        </w:rPr>
        <w:t>Army contracting officers shall make decisions regarding whether to terminate a contract and the type of contract termination action, if any, only after review by command contracting</w:t>
      </w:r>
      <w:r w:rsidR="00E8293C">
        <w:rPr>
          <w:color w:val="000000"/>
        </w:rPr>
        <w:t xml:space="preserve"> and</w:t>
      </w:r>
      <w:r w:rsidR="00530E0D" w:rsidRPr="00530E0D">
        <w:rPr>
          <w:color w:val="000000"/>
        </w:rPr>
        <w:t xml:space="preserve"> technical personnel</w:t>
      </w:r>
      <w:r w:rsidR="00CF28F2">
        <w:rPr>
          <w:color w:val="000000"/>
        </w:rPr>
        <w:t>,</w:t>
      </w:r>
      <w:r w:rsidR="00530E0D" w:rsidRPr="00530E0D">
        <w:rPr>
          <w:color w:val="000000"/>
        </w:rPr>
        <w:t xml:space="preserve"> and by legal counsel to ensure the propriety of the proposed action </w:t>
      </w:r>
      <w:r w:rsidR="00CF28F2">
        <w:rPr>
          <w:color w:val="000000"/>
        </w:rPr>
        <w:t>in</w:t>
      </w:r>
      <w:r w:rsidR="00530E0D" w:rsidRPr="00530E0D">
        <w:rPr>
          <w:color w:val="000000"/>
        </w:rPr>
        <w:t xml:space="preserve"> compliance with federal law and regulation.</w:t>
      </w:r>
    </w:p>
    <w:p w14:paraId="39CD5E01" w14:textId="23E6011B" w:rsidR="007D0F99" w:rsidRDefault="00D3185B" w:rsidP="00D3185B">
      <w:pPr>
        <w:pStyle w:val="List1"/>
      </w:pPr>
      <w:r>
        <w:rPr>
          <w:color w:val="000000"/>
        </w:rPr>
        <w:t>(b)</w:t>
      </w:r>
      <w:r w:rsidR="007D0F99">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64A847C" w14:textId="77777777" w:rsidR="00D3185B" w:rsidRPr="000F4881" w:rsidRDefault="001D6316" w:rsidP="00D3185B">
      <w:pPr>
        <w:pStyle w:val="Heading4"/>
      </w:pPr>
      <w:bookmarkStart w:id="36" w:name="_Toc514049441"/>
      <w:bookmarkStart w:id="37" w:name="_Toc29299365"/>
      <w:r w:rsidRPr="000F4881">
        <w:t>5109.405-2  Restrictions on subcontracting.</w:t>
      </w:r>
      <w:bookmarkEnd w:id="36"/>
      <w:bookmarkEnd w:id="37"/>
    </w:p>
    <w:p w14:paraId="37E3BECD" w14:textId="37F07BFF" w:rsidR="00DA540B" w:rsidRPr="00144426" w:rsidRDefault="00D3185B" w:rsidP="00D3185B">
      <w:pPr>
        <w:pStyle w:val="List1"/>
      </w:pPr>
      <w:r w:rsidRPr="005E177D">
        <w:rPr>
          <w:color w:val="000000"/>
        </w:rPr>
        <w:t>(a)</w:t>
      </w:r>
      <w:r w:rsidR="001D6316" w:rsidRPr="002F0706">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71B928B" w14:textId="77777777" w:rsidR="000F4881" w:rsidRPr="00530E0D" w:rsidRDefault="00530E0D" w:rsidP="00D3185B">
      <w:pPr>
        <w:pStyle w:val="Heading3"/>
      </w:pPr>
      <w:bookmarkStart w:id="38" w:name="_Toc514049442"/>
      <w:bookmarkStart w:id="39" w:name="_Toc29299366"/>
      <w:r w:rsidRPr="00530E0D">
        <w:t>5109.406  Debarment.</w:t>
      </w:r>
      <w:bookmarkEnd w:id="38"/>
      <w:bookmarkEnd w:id="39"/>
    </w:p>
    <w:p w14:paraId="74BAFA3B" w14:textId="77777777" w:rsidR="00D3185B" w:rsidRDefault="000F4881" w:rsidP="00D3185B">
      <w:pPr>
        <w:pStyle w:val="Heading4"/>
      </w:pPr>
      <w:bookmarkStart w:id="40" w:name="_Toc514049443"/>
      <w:bookmarkStart w:id="41" w:name="_Toc29299367"/>
      <w:r w:rsidRPr="005D4CE4">
        <w:t>5109.406-1  General.</w:t>
      </w:r>
      <w:bookmarkEnd w:id="40"/>
      <w:bookmarkEnd w:id="41"/>
    </w:p>
    <w:p w14:paraId="042C2653" w14:textId="0F7ADD2C" w:rsidR="000F4881" w:rsidRPr="00DE1D87" w:rsidRDefault="00D3185B" w:rsidP="00D3185B">
      <w:pPr>
        <w:pStyle w:val="List1"/>
      </w:pPr>
      <w:r w:rsidRPr="00DE1D87">
        <w:t>(c)</w:t>
      </w:r>
      <w:r w:rsidR="000F4881" w:rsidRPr="00DE1D87">
        <w:t xml:space="preserve">  </w:t>
      </w:r>
      <w:r w:rsidR="00AD6EF2" w:rsidRPr="00DE1D87">
        <w:t>See 5109</w:t>
      </w:r>
      <w:r w:rsidR="005F5C5A" w:rsidRPr="00DE1D87">
        <w:t>.405</w:t>
      </w:r>
      <w:r w:rsidR="00AD6EF2" w:rsidRPr="00DE1D87">
        <w:t>(a) for procedures on obtaining the agency head determination.</w:t>
      </w:r>
    </w:p>
    <w:p w14:paraId="641C01E6" w14:textId="77777777" w:rsidR="00D3185B" w:rsidRPr="00530E0D" w:rsidRDefault="00530E0D" w:rsidP="00D3185B">
      <w:pPr>
        <w:pStyle w:val="Heading4"/>
      </w:pPr>
      <w:bookmarkStart w:id="42" w:name="_Toc514049444"/>
      <w:bookmarkStart w:id="43" w:name="_Toc29299368"/>
      <w:r w:rsidRPr="00530E0D">
        <w:t>5109.406-3  Procedures.</w:t>
      </w:r>
      <w:bookmarkEnd w:id="42"/>
      <w:bookmarkEnd w:id="43"/>
    </w:p>
    <w:p w14:paraId="49BAEA62" w14:textId="782E23F7" w:rsidR="00D3185B" w:rsidRPr="00530E0D" w:rsidRDefault="00D3185B" w:rsidP="00D3185B">
      <w:pPr>
        <w:pStyle w:val="List1"/>
      </w:pPr>
      <w:r w:rsidRPr="00530E0D">
        <w:t>(a)</w:t>
      </w:r>
      <w:r w:rsidR="00530E0D" w:rsidRPr="00530E0D">
        <w:t xml:space="preserve">  </w:t>
      </w:r>
      <w:r w:rsidR="00530E0D" w:rsidRPr="00530E0D">
        <w:rPr>
          <w:i/>
        </w:rPr>
        <w:t>Investigation and referral.</w:t>
      </w:r>
      <w:r w:rsidR="00E8293C">
        <w:t xml:space="preserve">  </w:t>
      </w:r>
      <w:r w:rsidR="00530E0D" w:rsidRPr="00530E0D">
        <w:t xml:space="preserve">When </w:t>
      </w:r>
      <w:r w:rsidR="001226D4" w:rsidRPr="0027016E">
        <w:t xml:space="preserve">there is a reasonable suspicion of procurement fraud or irregularity or the </w:t>
      </w:r>
      <w:r w:rsidR="00C61A7A">
        <w:t>contracting activity</w:t>
      </w:r>
      <w:r w:rsidR="001226D4" w:rsidRPr="0027016E">
        <w:t xml:space="preserve"> refers the matter for investigation</w:t>
      </w:r>
      <w:r w:rsidR="00530E0D" w:rsidRPr="00530E0D">
        <w:t xml:space="preserve">, </w:t>
      </w:r>
      <w:r w:rsidR="00C61A7A">
        <w:t>the</w:t>
      </w:r>
      <w:r w:rsidR="00C61A7A" w:rsidRPr="0027016E">
        <w:t xml:space="preserve"> contracting officer </w:t>
      </w:r>
      <w:r w:rsidR="00783D2A">
        <w:t>shall</w:t>
      </w:r>
      <w:r w:rsidR="00530E0D" w:rsidRPr="00530E0D">
        <w:t xml:space="preserve"> contact the local </w:t>
      </w:r>
      <w:r w:rsidR="00AC0F23">
        <w:t>p</w:t>
      </w:r>
      <w:r w:rsidR="00530E0D" w:rsidRPr="00530E0D">
        <w:t xml:space="preserve">rocurement </w:t>
      </w:r>
      <w:r w:rsidR="00AC0F23">
        <w:t>f</w:t>
      </w:r>
      <w:r w:rsidR="00530E0D" w:rsidRPr="00530E0D">
        <w:t xml:space="preserve">raud </w:t>
      </w:r>
      <w:r w:rsidR="00AC0F23">
        <w:t>a</w:t>
      </w:r>
      <w:r w:rsidR="00530E0D" w:rsidRPr="00530E0D">
        <w:t>dvisor (</w:t>
      </w:r>
      <w:smartTag w:uri="urn:schemas-microsoft-com:office:smarttags" w:element="stockticker">
        <w:r w:rsidR="00530E0D" w:rsidRPr="00530E0D">
          <w:t>PFA</w:t>
        </w:r>
      </w:smartTag>
      <w:r w:rsidR="00530E0D" w:rsidRPr="00530E0D">
        <w:t>)</w:t>
      </w:r>
      <w:r w:rsidR="00AC0F23">
        <w:t>,</w:t>
      </w:r>
      <w:r w:rsidR="00530E0D" w:rsidRPr="00530E0D">
        <w:t xml:space="preserve"> who will send a Procurement Flash Report in accordance with paragraph 8-5 of Army Regulation 27-40.  The contracting officer must provide information to the </w:t>
      </w:r>
      <w:smartTag w:uri="urn:schemas-microsoft-com:office:smarttags" w:element="stockticker">
        <w:r w:rsidR="00530E0D" w:rsidRPr="00530E0D">
          <w:t>PFA</w:t>
        </w:r>
      </w:smartTag>
      <w:r w:rsidR="00530E0D" w:rsidRPr="00530E0D">
        <w:t xml:space="preserve"> for the Procurement Flash Report as required.</w:t>
      </w:r>
    </w:p>
    <w:p w14:paraId="7E439DE8" w14:textId="00382631" w:rsidR="00D3185B" w:rsidRPr="00530E0D" w:rsidRDefault="00D3185B" w:rsidP="00D3185B">
      <w:pPr>
        <w:pStyle w:val="List3"/>
      </w:pPr>
      <w:r w:rsidRPr="00530E0D">
        <w:rPr>
          <w:szCs w:val="24"/>
        </w:rPr>
        <w:t>(i)</w:t>
      </w:r>
      <w:r w:rsidR="00530E0D" w:rsidRPr="00530E0D">
        <w:rPr>
          <w:szCs w:val="24"/>
        </w:rPr>
        <w:t xml:space="preserve">  </w:t>
      </w:r>
      <w:r w:rsidR="00C61A7A">
        <w:rPr>
          <w:szCs w:val="24"/>
        </w:rPr>
        <w:t>The c</w:t>
      </w:r>
      <w:r w:rsidR="00530E0D" w:rsidRPr="00530E0D">
        <w:rPr>
          <w:szCs w:val="24"/>
        </w:rPr>
        <w:t xml:space="preserve">ontracting officer </w:t>
      </w:r>
      <w:r w:rsidR="00783D2A">
        <w:rPr>
          <w:szCs w:val="24"/>
        </w:rPr>
        <w:t>must</w:t>
      </w:r>
      <w:r w:rsidR="00C61A7A">
        <w:rPr>
          <w:szCs w:val="24"/>
        </w:rPr>
        <w:t xml:space="preserve"> submit all necessary </w:t>
      </w:r>
      <w:r w:rsidR="00CC7B74">
        <w:rPr>
          <w:szCs w:val="24"/>
        </w:rPr>
        <w:t>information</w:t>
      </w:r>
      <w:r w:rsidR="00530E0D" w:rsidRPr="00530E0D">
        <w:rPr>
          <w:szCs w:val="24"/>
        </w:rPr>
        <w:t xml:space="preserve"> through the </w:t>
      </w:r>
      <w:smartTag w:uri="urn:schemas-microsoft-com:office:smarttags" w:element="stockticker">
        <w:r w:rsidR="00530E0D" w:rsidRPr="00530E0D">
          <w:rPr>
            <w:szCs w:val="24"/>
          </w:rPr>
          <w:t>HCA</w:t>
        </w:r>
      </w:smartTag>
      <w:r w:rsidR="00530E0D" w:rsidRPr="00530E0D">
        <w:rPr>
          <w:szCs w:val="24"/>
        </w:rPr>
        <w:t xml:space="preserve"> to the </w:t>
      </w:r>
      <w:smartTag w:uri="urn:schemas-microsoft-com:office:smarttags" w:element="stockticker">
        <w:r w:rsidR="00530E0D" w:rsidRPr="00530E0D">
          <w:rPr>
            <w:szCs w:val="24"/>
          </w:rPr>
          <w:t>PFA</w:t>
        </w:r>
      </w:smartTag>
      <w:r w:rsidR="00530E0D" w:rsidRPr="00530E0D">
        <w:rPr>
          <w:szCs w:val="24"/>
        </w:rPr>
        <w:t xml:space="preserve"> for review.  Prompt reporting is essential in all cases </w:t>
      </w:r>
      <w:r w:rsidR="00C61A7A">
        <w:rPr>
          <w:szCs w:val="24"/>
        </w:rPr>
        <w:t>that</w:t>
      </w:r>
      <w:r w:rsidR="00530E0D" w:rsidRPr="00530E0D">
        <w:rPr>
          <w:szCs w:val="24"/>
        </w:rPr>
        <w:t xml:space="preserve"> could lead to </w:t>
      </w:r>
      <w:r w:rsidR="00C61A7A">
        <w:rPr>
          <w:szCs w:val="24"/>
        </w:rPr>
        <w:t xml:space="preserve">the </w:t>
      </w:r>
      <w:r w:rsidR="00530E0D" w:rsidRPr="00530E0D">
        <w:rPr>
          <w:szCs w:val="24"/>
        </w:rPr>
        <w:t xml:space="preserve">suspension or debarment of a contractor or to judicial or administrative action against military personnel or civilian employees of the Army.  </w:t>
      </w:r>
    </w:p>
    <w:p w14:paraId="67E1C59F" w14:textId="5C26229F" w:rsidR="00D3185B" w:rsidRPr="00530E0D" w:rsidRDefault="00D3185B" w:rsidP="00D3185B">
      <w:pPr>
        <w:pStyle w:val="List3"/>
      </w:pPr>
      <w:r w:rsidRPr="00530E0D">
        <w:rPr>
          <w:szCs w:val="24"/>
        </w:rPr>
        <w:t>(ii)</w:t>
      </w:r>
      <w:r w:rsidR="00530E0D" w:rsidRPr="00530E0D">
        <w:rPr>
          <w:szCs w:val="24"/>
        </w:rPr>
        <w:t xml:space="preserve">  The report must include contractor credit and financial information, such as Dun and Bradstreet </w:t>
      </w:r>
      <w:r w:rsidR="00AC0F23">
        <w:rPr>
          <w:szCs w:val="24"/>
        </w:rPr>
        <w:t xml:space="preserve">or Experian </w:t>
      </w:r>
      <w:r w:rsidR="00530E0D" w:rsidRPr="00530E0D">
        <w:rPr>
          <w:szCs w:val="24"/>
        </w:rPr>
        <w:t>reports.</w:t>
      </w:r>
      <w:r w:rsidR="00AC0F23">
        <w:rPr>
          <w:szCs w:val="24"/>
        </w:rPr>
        <w:t xml:space="preserve"> </w:t>
      </w:r>
      <w:r w:rsidR="00530E0D" w:rsidRPr="00530E0D">
        <w:rPr>
          <w:szCs w:val="24"/>
        </w:rPr>
        <w:t xml:space="preserve"> When the </w:t>
      </w:r>
      <w:r w:rsidR="00F02634">
        <w:rPr>
          <w:szCs w:val="24"/>
        </w:rPr>
        <w:t>Procurement Flash R</w:t>
      </w:r>
      <w:r w:rsidR="00530E0D" w:rsidRPr="00530E0D">
        <w:rPr>
          <w:szCs w:val="24"/>
        </w:rPr>
        <w:t xml:space="preserve">eport recommends suspension or debarment because of contractor fraud or criminal conduct involving a current contract, withhold all </w:t>
      </w:r>
      <w:r w:rsidR="003F57B2">
        <w:rPr>
          <w:szCs w:val="24"/>
        </w:rPr>
        <w:t>funds, which</w:t>
      </w:r>
      <w:r w:rsidR="00530E0D" w:rsidRPr="00530E0D">
        <w:rPr>
          <w:szCs w:val="24"/>
        </w:rPr>
        <w:t xml:space="preserve"> become due the contractor on that contract, unless the </w:t>
      </w:r>
      <w:smartTag w:uri="urn:schemas-microsoft-com:office:smarttags" w:element="stockticker">
        <w:r w:rsidR="00530E0D" w:rsidRPr="00530E0D">
          <w:rPr>
            <w:szCs w:val="24"/>
          </w:rPr>
          <w:t>HCA</w:t>
        </w:r>
      </w:smartTag>
      <w:r w:rsidR="00530E0D" w:rsidRPr="00530E0D">
        <w:rPr>
          <w:szCs w:val="24"/>
        </w:rPr>
        <w:t xml:space="preserve"> or the </w:t>
      </w:r>
      <w:r w:rsidR="00AC0F23">
        <w:rPr>
          <w:szCs w:val="24"/>
        </w:rPr>
        <w:t>s</w:t>
      </w:r>
      <w:r w:rsidR="009258C7">
        <w:rPr>
          <w:szCs w:val="24"/>
        </w:rPr>
        <w:t xml:space="preserve">uspension and </w:t>
      </w:r>
      <w:r w:rsidR="00AC0F23">
        <w:rPr>
          <w:szCs w:val="24"/>
        </w:rPr>
        <w:t>d</w:t>
      </w:r>
      <w:r w:rsidR="009258C7">
        <w:rPr>
          <w:szCs w:val="24"/>
        </w:rPr>
        <w:t>ebarment</w:t>
      </w:r>
      <w:r w:rsidR="00530E0D" w:rsidRPr="00530E0D">
        <w:rPr>
          <w:szCs w:val="24"/>
        </w:rPr>
        <w:t xml:space="preserve"> </w:t>
      </w:r>
      <w:r w:rsidR="00AC0F23">
        <w:rPr>
          <w:szCs w:val="24"/>
        </w:rPr>
        <w:t>o</w:t>
      </w:r>
      <w:r w:rsidR="00530E0D" w:rsidRPr="00530E0D">
        <w:rPr>
          <w:szCs w:val="24"/>
        </w:rPr>
        <w:t xml:space="preserve">fficial directs otherwise.  </w:t>
      </w:r>
      <w:r w:rsidR="008D601C">
        <w:rPr>
          <w:szCs w:val="24"/>
        </w:rPr>
        <w:t>W</w:t>
      </w:r>
      <w:r w:rsidR="008D601C" w:rsidRPr="00C90784">
        <w:rPr>
          <w:szCs w:val="24"/>
        </w:rPr>
        <w:t xml:space="preserve">hen </w:t>
      </w:r>
      <w:r w:rsidR="008D601C">
        <w:rPr>
          <w:szCs w:val="24"/>
        </w:rPr>
        <w:t xml:space="preserve">fraud is the basis for </w:t>
      </w:r>
      <w:r w:rsidR="008D601C" w:rsidRPr="00C90784">
        <w:rPr>
          <w:szCs w:val="24"/>
        </w:rPr>
        <w:t>a contractor’s request for advance, partial, or progress payments,</w:t>
      </w:r>
      <w:r w:rsidR="008D601C">
        <w:rPr>
          <w:szCs w:val="24"/>
        </w:rPr>
        <w:t xml:space="preserve"> c</w:t>
      </w:r>
      <w:r w:rsidR="00CC7B74">
        <w:rPr>
          <w:szCs w:val="24"/>
        </w:rPr>
        <w:t xml:space="preserve">ontracting officers </w:t>
      </w:r>
      <w:r w:rsidR="00716493">
        <w:rPr>
          <w:szCs w:val="24"/>
        </w:rPr>
        <w:t>shall</w:t>
      </w:r>
      <w:r w:rsidR="00CC7B74">
        <w:rPr>
          <w:szCs w:val="24"/>
        </w:rPr>
        <w:t xml:space="preserve"> f</w:t>
      </w:r>
      <w:r w:rsidR="00530E0D" w:rsidRPr="00530E0D">
        <w:rPr>
          <w:szCs w:val="24"/>
        </w:rPr>
        <w:t xml:space="preserve">ollow the procedures </w:t>
      </w:r>
      <w:r w:rsidR="00CC7B74">
        <w:rPr>
          <w:szCs w:val="24"/>
        </w:rPr>
        <w:t>at</w:t>
      </w:r>
      <w:r w:rsidR="00530E0D" w:rsidRPr="00530E0D">
        <w:rPr>
          <w:szCs w:val="24"/>
        </w:rPr>
        <w:t xml:space="preserve"> FAR 32.006-4.</w:t>
      </w:r>
    </w:p>
    <w:p w14:paraId="56E43085" w14:textId="48530ACA" w:rsidR="00530E0D" w:rsidRPr="00530E0D" w:rsidRDefault="00D3185B" w:rsidP="00D3185B">
      <w:pPr>
        <w:pStyle w:val="List3"/>
      </w:pPr>
      <w:r w:rsidRPr="00530E0D">
        <w:rPr>
          <w:szCs w:val="24"/>
        </w:rPr>
        <w:t>(iii)</w:t>
      </w:r>
      <w:r w:rsidR="00530E0D" w:rsidRPr="00530E0D">
        <w:rPr>
          <w:szCs w:val="24"/>
        </w:rPr>
        <w:t xml:space="preserve">  Distribute reports to the </w:t>
      </w:r>
      <w:r w:rsidR="00AC0F23">
        <w:rPr>
          <w:szCs w:val="24"/>
        </w:rPr>
        <w:t>s</w:t>
      </w:r>
      <w:r w:rsidR="009258C7">
        <w:rPr>
          <w:szCs w:val="24"/>
        </w:rPr>
        <w:t xml:space="preserve">uspension and </w:t>
      </w:r>
      <w:r w:rsidR="00AC0F23">
        <w:rPr>
          <w:szCs w:val="24"/>
        </w:rPr>
        <w:t>d</w:t>
      </w:r>
      <w:r w:rsidR="00530E0D" w:rsidRPr="00530E0D">
        <w:rPr>
          <w:szCs w:val="24"/>
        </w:rPr>
        <w:t>ebar</w:t>
      </w:r>
      <w:r w:rsidR="009258C7">
        <w:rPr>
          <w:szCs w:val="24"/>
        </w:rPr>
        <w:t>ment</w:t>
      </w:r>
      <w:r w:rsidR="00530E0D" w:rsidRPr="00530E0D">
        <w:rPr>
          <w:szCs w:val="24"/>
        </w:rPr>
        <w:t xml:space="preserve"> </w:t>
      </w:r>
      <w:r w:rsidR="00AC0F23">
        <w:rPr>
          <w:szCs w:val="24"/>
        </w:rPr>
        <w:t>o</w:t>
      </w:r>
      <w:r w:rsidR="00530E0D" w:rsidRPr="00530E0D">
        <w:rPr>
          <w:szCs w:val="24"/>
        </w:rPr>
        <w:t>fficial through the Procurement Fraud Branch (PFB) as follows:  Forward the original and one copy through contracting channels to the PFB, and send the second copy directly to the PFB.</w:t>
      </w:r>
    </w:p>
    <w:p w14:paraId="0B26498B" w14:textId="77777777" w:rsidR="00530E0D" w:rsidRDefault="00530E0D" w:rsidP="00D3185B">
      <w:pPr>
        <w:pStyle w:val="Heading3"/>
      </w:pPr>
      <w:bookmarkStart w:id="44" w:name="_Toc514049445"/>
      <w:bookmarkStart w:id="45" w:name="_Toc29299369"/>
      <w:r w:rsidRPr="00530E0D">
        <w:t>5109.</w:t>
      </w:r>
      <w:r w:rsidRPr="00DE1D87">
        <w:t>407</w:t>
      </w:r>
      <w:r w:rsidRPr="00530E0D">
        <w:t xml:space="preserve">  Suspension.</w:t>
      </w:r>
      <w:bookmarkEnd w:id="44"/>
      <w:bookmarkEnd w:id="45"/>
    </w:p>
    <w:p w14:paraId="27DA55CA" w14:textId="77777777" w:rsidR="00D3185B" w:rsidRDefault="006F40E9" w:rsidP="00D3185B">
      <w:pPr>
        <w:pStyle w:val="Heading4"/>
      </w:pPr>
      <w:bookmarkStart w:id="46" w:name="_Toc514049446"/>
      <w:bookmarkStart w:id="47" w:name="_Toc29299370"/>
      <w:r>
        <w:t>5109.407-1  General.</w:t>
      </w:r>
      <w:bookmarkEnd w:id="46"/>
      <w:bookmarkEnd w:id="47"/>
    </w:p>
    <w:p w14:paraId="6BF422E9" w14:textId="7E74CF6D" w:rsidR="001C02AC" w:rsidRPr="00DE1D87" w:rsidRDefault="00D3185B" w:rsidP="00D3185B">
      <w:pPr>
        <w:pStyle w:val="List1"/>
      </w:pPr>
      <w:r w:rsidRPr="00DE1D87">
        <w:lastRenderedPageBreak/>
        <w:t>(d)</w:t>
      </w:r>
      <w:r w:rsidR="00C86961" w:rsidRPr="00DE1D87">
        <w:t xml:space="preserve"> </w:t>
      </w:r>
      <w:r w:rsidR="00357CE3" w:rsidRPr="00DE1D87">
        <w:t xml:space="preserve"> </w:t>
      </w:r>
      <w:r w:rsidR="00603B19" w:rsidRPr="00DE1D87">
        <w:t>See 5109</w:t>
      </w:r>
      <w:r w:rsidR="005F5C5A" w:rsidRPr="00DE1D87">
        <w:t>.405</w:t>
      </w:r>
      <w:r w:rsidR="00603B19" w:rsidRPr="00DE1D87">
        <w:t>(a) for procedures on obtaining the agency head determination.</w:t>
      </w:r>
    </w:p>
    <w:p w14:paraId="3B801BF2" w14:textId="77777777" w:rsidR="00D3185B" w:rsidRPr="00530E0D" w:rsidRDefault="00530E0D" w:rsidP="00D3185B">
      <w:pPr>
        <w:pStyle w:val="Heading4"/>
      </w:pPr>
      <w:bookmarkStart w:id="48" w:name="_Toc514049447"/>
      <w:bookmarkStart w:id="49" w:name="_Toc29299371"/>
      <w:r w:rsidRPr="00530E0D">
        <w:t>5109.407-3  Procedures.</w:t>
      </w:r>
      <w:bookmarkEnd w:id="48"/>
      <w:bookmarkEnd w:id="49"/>
    </w:p>
    <w:p w14:paraId="30D7F455" w14:textId="01835F8B" w:rsidR="00DA540B" w:rsidRPr="00144426" w:rsidRDefault="00D3185B" w:rsidP="00D3185B">
      <w:pPr>
        <w:pStyle w:val="List1"/>
      </w:pPr>
      <w:r w:rsidRPr="00530E0D">
        <w:t>(a)</w:t>
      </w:r>
      <w:r w:rsidR="00530E0D" w:rsidRPr="00530E0D">
        <w:t xml:space="preserve">  </w:t>
      </w:r>
      <w:r w:rsidR="00530E0D" w:rsidRPr="00530E0D">
        <w:rPr>
          <w:i/>
        </w:rPr>
        <w:t>Investigation and referral.</w:t>
      </w:r>
      <w:r w:rsidR="00530E0D" w:rsidRPr="00530E0D">
        <w:t xml:space="preserve">  Prepare and process reports in accordance with 5109.406-3.</w:t>
      </w:r>
    </w:p>
    <w:p w14:paraId="67C52822" w14:textId="77777777" w:rsidR="00530E0D" w:rsidRPr="00530E0D" w:rsidRDefault="00530E0D" w:rsidP="00D3185B">
      <w:pPr>
        <w:pStyle w:val="Heading2"/>
      </w:pPr>
      <w:bookmarkStart w:id="50" w:name="_Toc514049448"/>
      <w:bookmarkStart w:id="51" w:name="_Toc29299372"/>
      <w:r w:rsidRPr="00530E0D">
        <w:t>Subpart 5109.5 – Organizational and Consultant Conflicts of Interests</w:t>
      </w:r>
      <w:bookmarkEnd w:id="50"/>
      <w:bookmarkEnd w:id="51"/>
    </w:p>
    <w:p w14:paraId="11A19697" w14:textId="77777777" w:rsidR="00530E0D" w:rsidRPr="00530E0D" w:rsidRDefault="00530E0D" w:rsidP="00D3185B">
      <w:pPr>
        <w:pStyle w:val="Heading3"/>
      </w:pPr>
      <w:bookmarkStart w:id="52" w:name="_Toc514049449"/>
      <w:bookmarkStart w:id="53" w:name="_Toc29299373"/>
      <w:r w:rsidRPr="00530E0D">
        <w:t>5109.503  Waiver.</w:t>
      </w:r>
      <w:bookmarkEnd w:id="52"/>
      <w:bookmarkEnd w:id="53"/>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lastRenderedPageBreak/>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03ABAFA1" w14:textId="77777777" w:rsidR="00D3185B" w:rsidRDefault="00384E12" w:rsidP="00D3185B">
      <w:pPr>
        <w:pStyle w:val="Heading3"/>
      </w:pPr>
      <w:bookmarkStart w:id="54" w:name="_Toc514049450"/>
      <w:bookmarkStart w:id="55" w:name="_Toc29299374"/>
      <w:r w:rsidRPr="00384E12">
        <w:t>5109.504  Contracting officers responsibilities.</w:t>
      </w:r>
      <w:bookmarkEnd w:id="54"/>
      <w:bookmarkEnd w:id="55"/>
      <w:r w:rsidRPr="00384E12">
        <w:t xml:space="preserve">  </w:t>
      </w:r>
    </w:p>
    <w:p w14:paraId="3A28A368" w14:textId="7874F923" w:rsidR="00384E12" w:rsidRDefault="00D3185B" w:rsidP="00D3185B">
      <w:pPr>
        <w:pStyle w:val="List1"/>
      </w:pPr>
      <w:r w:rsidRPr="00384E12">
        <w:t>(c)</w:t>
      </w:r>
      <w:r w:rsidR="00384E12">
        <w:t xml:space="preserve">  </w:t>
      </w:r>
      <w:r w:rsidR="00ED7D73">
        <w:t xml:space="preserve">The head of the contracting activity is the approval authority as stated in FAR 9.504(c).  </w:t>
      </w:r>
      <w:r w:rsidR="00384E12">
        <w:t>See Appendix GG for further delegation.</w:t>
      </w:r>
    </w:p>
    <w:p w14:paraId="32B49C04" w14:textId="77777777" w:rsidR="00D3185B" w:rsidRDefault="00384E12" w:rsidP="00D3185B">
      <w:pPr>
        <w:pStyle w:val="Heading3"/>
      </w:pPr>
      <w:bookmarkStart w:id="56" w:name="_Toc514049451"/>
      <w:bookmarkStart w:id="57" w:name="_Toc29299375"/>
      <w:r w:rsidRPr="00384E12">
        <w:t>5109.506  Procedures.</w:t>
      </w:r>
      <w:bookmarkEnd w:id="56"/>
      <w:bookmarkEnd w:id="57"/>
      <w:r w:rsidRPr="00384E12">
        <w:t xml:space="preserve"> </w:t>
      </w:r>
    </w:p>
    <w:p w14:paraId="73491DE8" w14:textId="1D5996B7" w:rsidR="00384E12" w:rsidRPr="00384E12" w:rsidRDefault="00D3185B" w:rsidP="00D3185B">
      <w:pPr>
        <w:pStyle w:val="List1"/>
      </w:pPr>
      <w:r w:rsidRPr="00384E12">
        <w:t>(d)</w:t>
      </w:r>
      <w:r w:rsidR="00384E12" w:rsidRPr="00384E12">
        <w:t xml:space="preserve">(3) </w:t>
      </w:r>
      <w:r w:rsidR="00384E12">
        <w:t xml:space="preserve"> </w:t>
      </w:r>
      <w:r w:rsidR="00ED7D73">
        <w:t xml:space="preserve">The head of the contracting activity </w:t>
      </w:r>
      <w:r w:rsidR="001D17E1">
        <w:t>gives the approval or other direction</w:t>
      </w:r>
      <w:r w:rsidR="00ED7D73">
        <w:t xml:space="preserve"> as described in FAR 9.506(d)(3).  </w:t>
      </w:r>
      <w:r w:rsidR="00384E12">
        <w:t>See Appendix GG for further delegation.</w:t>
      </w:r>
    </w:p>
    <w:sectPr w:rsidR="00384E12" w:rsidRPr="00384E1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BC23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7E10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40E7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1878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56F0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C0"/>
    <w:rsid w:val="00023BBA"/>
    <w:rsid w:val="00042B78"/>
    <w:rsid w:val="00053374"/>
    <w:rsid w:val="000568A1"/>
    <w:rsid w:val="00074F81"/>
    <w:rsid w:val="000A6D83"/>
    <w:rsid w:val="000B1FAA"/>
    <w:rsid w:val="000C0C21"/>
    <w:rsid w:val="000D4110"/>
    <w:rsid w:val="000D6F12"/>
    <w:rsid w:val="000D7D0C"/>
    <w:rsid w:val="000F4881"/>
    <w:rsid w:val="000F7027"/>
    <w:rsid w:val="000F762A"/>
    <w:rsid w:val="0010277E"/>
    <w:rsid w:val="001175A1"/>
    <w:rsid w:val="001226D4"/>
    <w:rsid w:val="00126440"/>
    <w:rsid w:val="00135677"/>
    <w:rsid w:val="001423A4"/>
    <w:rsid w:val="00143C9E"/>
    <w:rsid w:val="00144426"/>
    <w:rsid w:val="00152593"/>
    <w:rsid w:val="00187EEF"/>
    <w:rsid w:val="00192B03"/>
    <w:rsid w:val="00194BE7"/>
    <w:rsid w:val="00196539"/>
    <w:rsid w:val="001B365E"/>
    <w:rsid w:val="001C02AC"/>
    <w:rsid w:val="001D17E1"/>
    <w:rsid w:val="001D2609"/>
    <w:rsid w:val="001D6316"/>
    <w:rsid w:val="0020147B"/>
    <w:rsid w:val="00202319"/>
    <w:rsid w:val="00213566"/>
    <w:rsid w:val="00227459"/>
    <w:rsid w:val="00231FA5"/>
    <w:rsid w:val="00235455"/>
    <w:rsid w:val="0027016E"/>
    <w:rsid w:val="00283F46"/>
    <w:rsid w:val="00294BCC"/>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2E2B"/>
    <w:rsid w:val="00527BE8"/>
    <w:rsid w:val="00530E0D"/>
    <w:rsid w:val="0053781E"/>
    <w:rsid w:val="00545EBC"/>
    <w:rsid w:val="00573EC3"/>
    <w:rsid w:val="00574FAE"/>
    <w:rsid w:val="00575B29"/>
    <w:rsid w:val="00581838"/>
    <w:rsid w:val="005857D7"/>
    <w:rsid w:val="00597AC1"/>
    <w:rsid w:val="005B4946"/>
    <w:rsid w:val="005C2A4A"/>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704F6"/>
    <w:rsid w:val="00686F90"/>
    <w:rsid w:val="006930AE"/>
    <w:rsid w:val="006B7B99"/>
    <w:rsid w:val="006C431D"/>
    <w:rsid w:val="006C59ED"/>
    <w:rsid w:val="006F40E9"/>
    <w:rsid w:val="006F76F7"/>
    <w:rsid w:val="00716493"/>
    <w:rsid w:val="00717377"/>
    <w:rsid w:val="007238DE"/>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F0FA8"/>
    <w:rsid w:val="0080041E"/>
    <w:rsid w:val="00803C2F"/>
    <w:rsid w:val="00804784"/>
    <w:rsid w:val="00825C8A"/>
    <w:rsid w:val="00831298"/>
    <w:rsid w:val="00831F6F"/>
    <w:rsid w:val="0083659B"/>
    <w:rsid w:val="00837364"/>
    <w:rsid w:val="00840087"/>
    <w:rsid w:val="008509CC"/>
    <w:rsid w:val="00852700"/>
    <w:rsid w:val="008533BD"/>
    <w:rsid w:val="0086345C"/>
    <w:rsid w:val="00884817"/>
    <w:rsid w:val="008B3CE7"/>
    <w:rsid w:val="008C4F41"/>
    <w:rsid w:val="008D4163"/>
    <w:rsid w:val="008D601C"/>
    <w:rsid w:val="008D6DB2"/>
    <w:rsid w:val="008D73EC"/>
    <w:rsid w:val="008E0C89"/>
    <w:rsid w:val="009258C7"/>
    <w:rsid w:val="00950FC2"/>
    <w:rsid w:val="0097579D"/>
    <w:rsid w:val="00981445"/>
    <w:rsid w:val="0099114F"/>
    <w:rsid w:val="00995A7D"/>
    <w:rsid w:val="009A5B7A"/>
    <w:rsid w:val="009C1FBD"/>
    <w:rsid w:val="009D38ED"/>
    <w:rsid w:val="009E54D0"/>
    <w:rsid w:val="009E74B4"/>
    <w:rsid w:val="00A2468D"/>
    <w:rsid w:val="00A26298"/>
    <w:rsid w:val="00A26929"/>
    <w:rsid w:val="00A4674F"/>
    <w:rsid w:val="00A55227"/>
    <w:rsid w:val="00A55EFF"/>
    <w:rsid w:val="00A61C4E"/>
    <w:rsid w:val="00A62A12"/>
    <w:rsid w:val="00A67EBF"/>
    <w:rsid w:val="00A8385F"/>
    <w:rsid w:val="00A85C28"/>
    <w:rsid w:val="00AC0F23"/>
    <w:rsid w:val="00AD40FD"/>
    <w:rsid w:val="00AD6EF2"/>
    <w:rsid w:val="00AD707C"/>
    <w:rsid w:val="00AE04D5"/>
    <w:rsid w:val="00AE08EE"/>
    <w:rsid w:val="00B107FA"/>
    <w:rsid w:val="00B11358"/>
    <w:rsid w:val="00B41E13"/>
    <w:rsid w:val="00B57568"/>
    <w:rsid w:val="00B70494"/>
    <w:rsid w:val="00BA2E5A"/>
    <w:rsid w:val="00BA550F"/>
    <w:rsid w:val="00BA7DCC"/>
    <w:rsid w:val="00BB433C"/>
    <w:rsid w:val="00BB548F"/>
    <w:rsid w:val="00BE1067"/>
    <w:rsid w:val="00BE1333"/>
    <w:rsid w:val="00BF022D"/>
    <w:rsid w:val="00C212B8"/>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C1144"/>
    <w:rsid w:val="00CC7B74"/>
    <w:rsid w:val="00CD4C75"/>
    <w:rsid w:val="00CE0F1F"/>
    <w:rsid w:val="00CE55FF"/>
    <w:rsid w:val="00CF1229"/>
    <w:rsid w:val="00CF28F2"/>
    <w:rsid w:val="00CF75D6"/>
    <w:rsid w:val="00D037A0"/>
    <w:rsid w:val="00D209C8"/>
    <w:rsid w:val="00D221EE"/>
    <w:rsid w:val="00D3022D"/>
    <w:rsid w:val="00D3185B"/>
    <w:rsid w:val="00D347DB"/>
    <w:rsid w:val="00D34C47"/>
    <w:rsid w:val="00D37856"/>
    <w:rsid w:val="00D41BAF"/>
    <w:rsid w:val="00D44701"/>
    <w:rsid w:val="00D44DC0"/>
    <w:rsid w:val="00D5473B"/>
    <w:rsid w:val="00D55737"/>
    <w:rsid w:val="00D7070A"/>
    <w:rsid w:val="00D9045C"/>
    <w:rsid w:val="00DA540B"/>
    <w:rsid w:val="00DB7BAB"/>
    <w:rsid w:val="00DD69B2"/>
    <w:rsid w:val="00DD755E"/>
    <w:rsid w:val="00DE1D87"/>
    <w:rsid w:val="00E2594D"/>
    <w:rsid w:val="00E41B3A"/>
    <w:rsid w:val="00E508D0"/>
    <w:rsid w:val="00E60E42"/>
    <w:rsid w:val="00E610BE"/>
    <w:rsid w:val="00E76E6A"/>
    <w:rsid w:val="00E8293C"/>
    <w:rsid w:val="00E91585"/>
    <w:rsid w:val="00E92D65"/>
    <w:rsid w:val="00EA30FC"/>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15:docId w15:val="{88D32D8E-6778-4B2E-BEA7-DFE64E8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87"/>
  </w:style>
  <w:style w:type="paragraph" w:styleId="Heading1">
    <w:name w:val="heading 1"/>
    <w:basedOn w:val="Normal"/>
    <w:next w:val="Normal"/>
    <w:link w:val="Heading1Char"/>
    <w:uiPriority w:val="9"/>
    <w:qFormat/>
    <w:rsid w:val="00D3185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D3185B"/>
    <w:pPr>
      <w:keepNext/>
      <w:keepLines/>
      <w:spacing w:after="240"/>
      <w:jc w:val="center"/>
      <w:outlineLvl w:val="1"/>
    </w:pPr>
    <w:rPr>
      <w:rFonts w:ascii="Times New Roman" w:hAnsi="Times New Roman" w:cs="Times New Roman"/>
      <w:b/>
      <w:sz w:val="32"/>
    </w:rPr>
  </w:style>
  <w:style w:type="paragraph" w:styleId="Heading3">
    <w:name w:val="heading 3"/>
    <w:basedOn w:val="BodyText2"/>
    <w:link w:val="Heading3Char"/>
    <w:unhideWhenUsed/>
    <w:qFormat/>
    <w:rsid w:val="00D3185B"/>
    <w:pPr>
      <w:spacing w:after="240"/>
      <w:outlineLvl w:val="2"/>
    </w:pPr>
    <w:rPr>
      <w:rFonts w:ascii="Times New Roman" w:hAnsi="Times New Roman" w:cs="Times New Roman"/>
      <w:szCs w:val="24"/>
    </w:rPr>
  </w:style>
  <w:style w:type="paragraph" w:styleId="Heading4">
    <w:name w:val="heading 4"/>
    <w:basedOn w:val="Normal"/>
    <w:link w:val="Heading4Char"/>
    <w:unhideWhenUsed/>
    <w:qFormat/>
    <w:rsid w:val="00DE1D87"/>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3185B"/>
    <w:rPr>
      <w:rFonts w:ascii="Times New Roman" w:hAnsi="Times New Roman" w:cs="Times New Roman"/>
      <w:b/>
      <w:sz w:val="32"/>
    </w:rPr>
  </w:style>
  <w:style w:type="character" w:customStyle="1" w:styleId="Heading3Char">
    <w:name w:val="Heading 3 Char"/>
    <w:basedOn w:val="DefaultParagraphFont"/>
    <w:link w:val="Heading3"/>
    <w:rsid w:val="00D3185B"/>
    <w:rPr>
      <w:rFonts w:ascii="Times New Roman" w:hAnsi="Times New Roman" w:cs="Times New Roman"/>
      <w:b/>
      <w:bCs/>
      <w:szCs w:val="24"/>
    </w:rPr>
  </w:style>
  <w:style w:type="character" w:customStyle="1" w:styleId="Heading4Char">
    <w:name w:val="Heading 4 Char"/>
    <w:basedOn w:val="DefaultParagraphFont"/>
    <w:link w:val="Heading4"/>
    <w:rsid w:val="00DE1D87"/>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 w:type="character" w:customStyle="1" w:styleId="Heading1Char">
    <w:name w:val="Heading 1 Char"/>
    <w:basedOn w:val="DefaultParagraphFont"/>
    <w:link w:val="Heading1"/>
    <w:uiPriority w:val="9"/>
    <w:rsid w:val="00D3185B"/>
    <w:rPr>
      <w:rFonts w:ascii="Times New Roman" w:eastAsiaTheme="majorEastAsia" w:hAnsi="Times New Roman" w:cs="Times New Roman"/>
      <w:b/>
      <w:sz w:val="32"/>
      <w:szCs w:val="32"/>
    </w:rPr>
  </w:style>
  <w:style w:type="paragraph" w:styleId="List2">
    <w:name w:val="List 2"/>
    <w:basedOn w:val="Normal"/>
    <w:uiPriority w:val="99"/>
    <w:semiHidden/>
    <w:unhideWhenUsed/>
    <w:rsid w:val="00D3185B"/>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D3185B"/>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D3185B"/>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D3185B"/>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D3185B"/>
    <w:pPr>
      <w:spacing w:after="160" w:line="259" w:lineRule="auto"/>
      <w:outlineLvl w:val="9"/>
    </w:pPr>
    <w:rPr>
      <w:b w:val="0"/>
    </w:rPr>
  </w:style>
  <w:style w:type="character" w:customStyle="1" w:styleId="List1Char">
    <w:name w:val="List 1 Char"/>
    <w:basedOn w:val="Heading4Char"/>
    <w:link w:val="List1"/>
    <w:rsid w:val="00D3185B"/>
    <w:rPr>
      <w:rFonts w:ascii="Times New Roman" w:hAnsi="Times New Roman" w:cs="Times New Roman"/>
      <w:b w:val="0"/>
      <w:sz w:val="24"/>
      <w:szCs w:val="24"/>
    </w:rPr>
  </w:style>
  <w:style w:type="paragraph" w:customStyle="1" w:styleId="List6">
    <w:name w:val="List 6"/>
    <w:basedOn w:val="Heading4"/>
    <w:link w:val="List6Char"/>
    <w:rsid w:val="00D3185B"/>
    <w:pPr>
      <w:spacing w:line="259" w:lineRule="auto"/>
      <w:ind w:firstLine="2160"/>
      <w:contextualSpacing/>
      <w:outlineLvl w:val="9"/>
    </w:pPr>
    <w:rPr>
      <w:b w:val="0"/>
    </w:rPr>
  </w:style>
  <w:style w:type="character" w:customStyle="1" w:styleId="List6Char">
    <w:name w:val="List 6 Char"/>
    <w:basedOn w:val="Heading4Char"/>
    <w:link w:val="List6"/>
    <w:rsid w:val="00D3185B"/>
    <w:rPr>
      <w:rFonts w:ascii="Times New Roman" w:hAnsi="Times New Roman" w:cs="Times New Roman"/>
      <w:b w:val="0"/>
      <w:sz w:val="24"/>
      <w:szCs w:val="24"/>
    </w:rPr>
  </w:style>
  <w:style w:type="paragraph" w:customStyle="1" w:styleId="List7">
    <w:name w:val="List 7"/>
    <w:basedOn w:val="Heading4"/>
    <w:link w:val="List7Char"/>
    <w:rsid w:val="00D3185B"/>
    <w:pPr>
      <w:spacing w:after="160" w:line="259" w:lineRule="auto"/>
      <w:ind w:firstLine="3240"/>
      <w:contextualSpacing/>
      <w:outlineLvl w:val="9"/>
    </w:pPr>
    <w:rPr>
      <w:b w:val="0"/>
    </w:rPr>
  </w:style>
  <w:style w:type="character" w:customStyle="1" w:styleId="List7Char">
    <w:name w:val="List 7 Char"/>
    <w:basedOn w:val="Heading4Char"/>
    <w:link w:val="List7"/>
    <w:rsid w:val="00D3185B"/>
    <w:rPr>
      <w:rFonts w:ascii="Times New Roman" w:hAnsi="Times New Roman" w:cs="Times New Roman"/>
      <w:b w:val="0"/>
      <w:sz w:val="24"/>
      <w:szCs w:val="24"/>
    </w:rPr>
  </w:style>
  <w:style w:type="paragraph" w:customStyle="1" w:styleId="List8">
    <w:name w:val="List 8"/>
    <w:basedOn w:val="Heading4"/>
    <w:link w:val="List8Char"/>
    <w:rsid w:val="00D3185B"/>
    <w:pPr>
      <w:spacing w:after="160" w:line="259" w:lineRule="auto"/>
      <w:ind w:firstLine="3600"/>
      <w:contextualSpacing/>
      <w:outlineLvl w:val="9"/>
    </w:pPr>
    <w:rPr>
      <w:b w:val="0"/>
    </w:rPr>
  </w:style>
  <w:style w:type="character" w:customStyle="1" w:styleId="List8Char">
    <w:name w:val="List 8 Char"/>
    <w:basedOn w:val="Heading4Char"/>
    <w:link w:val="List8"/>
    <w:rsid w:val="00D3185B"/>
    <w:rPr>
      <w:rFonts w:ascii="Times New Roman" w:hAnsi="Times New Roman" w:cs="Times New Roman"/>
      <w:b w:val="0"/>
      <w:sz w:val="24"/>
      <w:szCs w:val="24"/>
    </w:rPr>
  </w:style>
  <w:style w:type="paragraph" w:customStyle="1" w:styleId="List1change">
    <w:name w:val="List 1_change"/>
    <w:basedOn w:val="List3"/>
    <w:link w:val="List1changeChar"/>
    <w:rsid w:val="00D3185B"/>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D3185B"/>
    <w:rPr>
      <w:rFonts w:ascii="Times New Roman" w:hAnsi="Times New Roman" w:cs="Times New Roman"/>
      <w:sz w:val="24"/>
    </w:rPr>
  </w:style>
  <w:style w:type="character" w:customStyle="1" w:styleId="List1changeChar">
    <w:name w:val="List 1_change Char"/>
    <w:basedOn w:val="List3Char"/>
    <w:link w:val="List1change"/>
    <w:rsid w:val="00D3185B"/>
    <w:rPr>
      <w:rFonts w:ascii="Times New Roman" w:hAnsi="Times New Roman" w:cs="Times New Roman"/>
      <w:color w:val="000000"/>
      <w:sz w:val="24"/>
      <w:szCs w:val="24"/>
    </w:rPr>
  </w:style>
  <w:style w:type="paragraph" w:customStyle="1" w:styleId="List2change">
    <w:name w:val="List 2_change"/>
    <w:basedOn w:val="List3"/>
    <w:link w:val="List2changeChar"/>
    <w:rsid w:val="00D3185B"/>
    <w:pPr>
      <w:spacing w:after="0" w:line="240" w:lineRule="auto"/>
      <w:ind w:left="720" w:hanging="360"/>
    </w:pPr>
    <w:rPr>
      <w:color w:val="000000"/>
      <w:szCs w:val="24"/>
    </w:rPr>
  </w:style>
  <w:style w:type="character" w:customStyle="1" w:styleId="List2changeChar">
    <w:name w:val="List 2_change Char"/>
    <w:basedOn w:val="List3Char"/>
    <w:link w:val="List2change"/>
    <w:rsid w:val="00D3185B"/>
    <w:rPr>
      <w:rFonts w:ascii="Times New Roman" w:hAnsi="Times New Roman" w:cs="Times New Roman"/>
      <w:color w:val="000000"/>
      <w:sz w:val="24"/>
      <w:szCs w:val="24"/>
    </w:rPr>
  </w:style>
  <w:style w:type="paragraph" w:customStyle="1" w:styleId="List3change">
    <w:name w:val="List 3_change"/>
    <w:basedOn w:val="List3"/>
    <w:link w:val="List3changeChar"/>
    <w:rsid w:val="00D3185B"/>
    <w:pPr>
      <w:spacing w:after="0" w:line="240" w:lineRule="auto"/>
      <w:ind w:left="1080" w:hanging="360"/>
      <w:contextualSpacing/>
    </w:pPr>
    <w:rPr>
      <w:szCs w:val="24"/>
    </w:rPr>
  </w:style>
  <w:style w:type="character" w:customStyle="1" w:styleId="List3changeChar">
    <w:name w:val="List 3_change Char"/>
    <w:basedOn w:val="List3Char"/>
    <w:link w:val="List3change"/>
    <w:rsid w:val="00D3185B"/>
    <w:rPr>
      <w:rFonts w:ascii="Times New Roman" w:hAnsi="Times New Roman" w:cs="Times New Roman"/>
      <w:sz w:val="24"/>
      <w:szCs w:val="24"/>
    </w:rPr>
  </w:style>
  <w:style w:type="paragraph" w:customStyle="1" w:styleId="List4change">
    <w:name w:val="List 4_change"/>
    <w:basedOn w:val="List3"/>
    <w:link w:val="List4changeChar"/>
    <w:rsid w:val="00D3185B"/>
    <w:pPr>
      <w:spacing w:after="0" w:line="240" w:lineRule="auto"/>
      <w:ind w:left="1440" w:hanging="360"/>
      <w:contextualSpacing/>
    </w:pPr>
    <w:rPr>
      <w:szCs w:val="24"/>
    </w:rPr>
  </w:style>
  <w:style w:type="character" w:customStyle="1" w:styleId="List4changeChar">
    <w:name w:val="List 4_change Char"/>
    <w:basedOn w:val="List3Char"/>
    <w:link w:val="List4change"/>
    <w:rsid w:val="00D318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youngsan.8-army.mbx.administrative-law@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usarmy.wiesbaden.usareur.mbx.oja-procurement-fraud@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otjag.list.usalsa-kfld-pfb@mail.mil"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s://procurement.army.mil/bo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class="ExternalClassEE1273CD7AAE40F2A14AF438EE8F47D4"&gt;&lt;p&gt;PARC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DASAP-90-601</_dlc_DocId>
    <_dlc_DocIdUrl xmlns="4d2834f2-6e62-48ef-822a-880d84868a39">
      <Url>https://spcs3.kc.army.mil/asaalt/ZPTeam/PPS/_layouts/15/DocIdRedir.aspx?ID=DASAP-90-601</Url>
      <Description>DASAP-90-601</Description>
    </_dlc_DocIdUrl>
    <WebPartName xmlns="4d2834f2-6e62-48ef-822a-880d84868a39" xsi:nil="true"/>
    <AFARSRevisionNo xmlns="4d2834f2-6e62-48ef-822a-880d84868a39">28.01</AFARSRevisionNo>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8BF3C-A3F9-4D67-8775-D069550A454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3.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4.xml><?xml version="1.0" encoding="utf-8"?>
<ds:datastoreItem xmlns:ds="http://schemas.openxmlformats.org/officeDocument/2006/customXml" ds:itemID="{E54AED11-D643-4BCB-8D98-5BE904F21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FB36F0-52D1-4CD2-BAA7-58DB7CFA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AFARS 5109_Revision_28_01</vt:lpstr>
    </vt:vector>
  </TitlesOfParts>
  <Company>U.S. Army</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5109_Revision_28_01</dc:title>
  <dc:creator>Administrator</dc:creator>
  <cp:lastModifiedBy>Gregory Pangborn</cp:lastModifiedBy>
  <cp:revision>3</cp:revision>
  <cp:lastPrinted>2014-02-26T20:03:00Z</cp:lastPrinted>
  <dcterms:created xsi:type="dcterms:W3CDTF">2020-01-07T19:27:00Z</dcterms:created>
  <dcterms:modified xsi:type="dcterms:W3CDTF">2020-02-08T00:34:00Z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c52a8574-c6eb-441c-bb9b-399762f210d5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