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89D16" w14:textId="73585258" w:rsidR="006229EF" w:rsidRPr="007B408F" w:rsidRDefault="00E81B6E" w:rsidP="00E81B6E">
      <w:pPr>
        <w:pStyle w:val="Heading1"/>
      </w:pPr>
      <w:r w:rsidRPr="00E81B6E">
        <w:t>AFARS – PART 5152</w:t>
      </w:r>
      <w:r w:rsidRPr="00E81B6E">
        <w:br/>
      </w:r>
      <w:r w:rsidR="0005123C" w:rsidRPr="007B408F">
        <w:t xml:space="preserve">Solicitation </w:t>
      </w:r>
      <w:r w:rsidR="009F7158" w:rsidRPr="007B408F">
        <w:t xml:space="preserve">Provisions and </w:t>
      </w:r>
      <w:r w:rsidR="0005123C" w:rsidRPr="007B408F">
        <w:t xml:space="preserve">Contract </w:t>
      </w:r>
      <w:r w:rsidR="009F7158" w:rsidRPr="007B408F">
        <w:t>Clauses</w:t>
      </w:r>
    </w:p>
    <w:p w14:paraId="5FF49C20" w14:textId="1A7D8571" w:rsidR="00E9451E" w:rsidRDefault="006A29ED" w:rsidP="007B408F">
      <w:pPr>
        <w:jc w:val="center"/>
        <w:rPr>
          <w:rFonts w:ascii="Times New Roman" w:hAnsi="Times New Roman" w:cs="Times New Roman"/>
          <w:i/>
          <w:sz w:val="24"/>
          <w:szCs w:val="24"/>
        </w:rPr>
      </w:pPr>
      <w:r w:rsidRPr="007B408F">
        <w:rPr>
          <w:rFonts w:ascii="Times New Roman" w:hAnsi="Times New Roman" w:cs="Times New Roman"/>
          <w:i/>
          <w:sz w:val="24"/>
          <w:szCs w:val="24"/>
        </w:rPr>
        <w:t xml:space="preserve">(Revised </w:t>
      </w:r>
      <w:r w:rsidR="00CB32F2">
        <w:rPr>
          <w:rFonts w:ascii="Times New Roman" w:hAnsi="Times New Roman" w:cs="Times New Roman"/>
          <w:i/>
          <w:sz w:val="24"/>
          <w:szCs w:val="24"/>
        </w:rPr>
        <w:t>23 December</w:t>
      </w:r>
      <w:r w:rsidR="00EC318A">
        <w:rPr>
          <w:rFonts w:ascii="Times New Roman" w:hAnsi="Times New Roman" w:cs="Times New Roman"/>
          <w:i/>
          <w:sz w:val="24"/>
          <w:szCs w:val="24"/>
        </w:rPr>
        <w:t xml:space="preserve"> 2019</w:t>
      </w:r>
      <w:r w:rsidRPr="007B408F">
        <w:rPr>
          <w:rFonts w:ascii="Times New Roman" w:hAnsi="Times New Roman" w:cs="Times New Roman"/>
          <w:i/>
          <w:sz w:val="24"/>
          <w:szCs w:val="24"/>
        </w:rPr>
        <w:t>)</w:t>
      </w:r>
    </w:p>
    <w:p w14:paraId="37CD319C" w14:textId="591D3B5D" w:rsidR="009A4F07" w:rsidRPr="009A4F07" w:rsidRDefault="009A4F07">
      <w:pPr>
        <w:pStyle w:val="TOC3"/>
        <w:tabs>
          <w:tab w:val="right" w:leader="dot" w:pos="9350"/>
        </w:tabs>
        <w:rPr>
          <w:rFonts w:ascii="Times New Roman" w:eastAsiaTheme="minorEastAsia" w:hAnsi="Times New Roman" w:cs="Times New Roman"/>
          <w:noProof/>
          <w:sz w:val="24"/>
          <w:szCs w:val="24"/>
        </w:rPr>
      </w:pPr>
      <w:r w:rsidRPr="009A4F07">
        <w:rPr>
          <w:rFonts w:ascii="Times New Roman" w:hAnsi="Times New Roman" w:cs="Times New Roman"/>
          <w:i/>
          <w:sz w:val="24"/>
          <w:szCs w:val="24"/>
        </w:rPr>
        <w:fldChar w:fldCharType="begin"/>
      </w:r>
      <w:r w:rsidRPr="009A4F07">
        <w:rPr>
          <w:rFonts w:ascii="Times New Roman" w:hAnsi="Times New Roman" w:cs="Times New Roman"/>
          <w:i/>
          <w:sz w:val="24"/>
          <w:szCs w:val="24"/>
        </w:rPr>
        <w:instrText xml:space="preserve"> TOC \o "1-4" \h \z \u </w:instrText>
      </w:r>
      <w:r w:rsidRPr="009A4F07">
        <w:rPr>
          <w:rFonts w:ascii="Times New Roman" w:hAnsi="Times New Roman" w:cs="Times New Roman"/>
          <w:i/>
          <w:sz w:val="24"/>
          <w:szCs w:val="24"/>
        </w:rPr>
        <w:fldChar w:fldCharType="separate"/>
      </w:r>
      <w:hyperlink w:anchor="_Toc27990912" w:history="1">
        <w:r w:rsidRPr="009A4F07">
          <w:rPr>
            <w:rStyle w:val="Hyperlink"/>
            <w:rFonts w:ascii="Times New Roman" w:hAnsi="Times New Roman" w:cs="Times New Roman"/>
            <w:noProof/>
            <w:sz w:val="24"/>
            <w:szCs w:val="24"/>
          </w:rPr>
          <w:t>Subpart 5152.1 – Instructions for Using Provisions and Clauses</w:t>
        </w:r>
        <w:r w:rsidRPr="009A4F07">
          <w:rPr>
            <w:rFonts w:ascii="Times New Roman" w:hAnsi="Times New Roman" w:cs="Times New Roman"/>
            <w:noProof/>
            <w:webHidden/>
            <w:sz w:val="24"/>
            <w:szCs w:val="24"/>
          </w:rPr>
          <w:tab/>
        </w:r>
        <w:r w:rsidRPr="009A4F07">
          <w:rPr>
            <w:rFonts w:ascii="Times New Roman" w:hAnsi="Times New Roman" w:cs="Times New Roman"/>
            <w:noProof/>
            <w:webHidden/>
            <w:sz w:val="24"/>
            <w:szCs w:val="24"/>
          </w:rPr>
          <w:fldChar w:fldCharType="begin"/>
        </w:r>
        <w:r w:rsidRPr="009A4F07">
          <w:rPr>
            <w:rFonts w:ascii="Times New Roman" w:hAnsi="Times New Roman" w:cs="Times New Roman"/>
            <w:noProof/>
            <w:webHidden/>
            <w:sz w:val="24"/>
            <w:szCs w:val="24"/>
          </w:rPr>
          <w:instrText xml:space="preserve"> PAGEREF _Toc27990912 \h </w:instrText>
        </w:r>
        <w:r w:rsidRPr="009A4F07">
          <w:rPr>
            <w:rFonts w:ascii="Times New Roman" w:hAnsi="Times New Roman" w:cs="Times New Roman"/>
            <w:noProof/>
            <w:webHidden/>
            <w:sz w:val="24"/>
            <w:szCs w:val="24"/>
          </w:rPr>
        </w:r>
        <w:r w:rsidRPr="009A4F07">
          <w:rPr>
            <w:rFonts w:ascii="Times New Roman" w:hAnsi="Times New Roman" w:cs="Times New Roman"/>
            <w:noProof/>
            <w:webHidden/>
            <w:sz w:val="24"/>
            <w:szCs w:val="24"/>
          </w:rPr>
          <w:fldChar w:fldCharType="separate"/>
        </w:r>
        <w:r w:rsidRPr="009A4F07">
          <w:rPr>
            <w:rFonts w:ascii="Times New Roman" w:hAnsi="Times New Roman" w:cs="Times New Roman"/>
            <w:noProof/>
            <w:webHidden/>
            <w:sz w:val="24"/>
            <w:szCs w:val="24"/>
          </w:rPr>
          <w:t>1</w:t>
        </w:r>
        <w:r w:rsidRPr="009A4F07">
          <w:rPr>
            <w:rFonts w:ascii="Times New Roman" w:hAnsi="Times New Roman" w:cs="Times New Roman"/>
            <w:noProof/>
            <w:webHidden/>
            <w:sz w:val="24"/>
            <w:szCs w:val="24"/>
          </w:rPr>
          <w:fldChar w:fldCharType="end"/>
        </w:r>
      </w:hyperlink>
    </w:p>
    <w:p w14:paraId="55F4EC29" w14:textId="2FAC7777" w:rsidR="009A4F07" w:rsidRPr="009A4F07" w:rsidRDefault="00E81B6E">
      <w:pPr>
        <w:pStyle w:val="TOC4"/>
        <w:rPr>
          <w:rFonts w:ascii="Times New Roman" w:eastAsiaTheme="minorEastAsia" w:hAnsi="Times New Roman" w:cs="Times New Roman"/>
          <w:noProof/>
          <w:sz w:val="24"/>
          <w:szCs w:val="24"/>
        </w:rPr>
      </w:pPr>
      <w:hyperlink w:anchor="_Toc27990913" w:history="1">
        <w:r w:rsidR="009A4F07" w:rsidRPr="009A4F07">
          <w:rPr>
            <w:rStyle w:val="Hyperlink"/>
            <w:rFonts w:ascii="Times New Roman" w:hAnsi="Times New Roman" w:cs="Times New Roman"/>
            <w:noProof/>
            <w:sz w:val="24"/>
            <w:szCs w:val="24"/>
          </w:rPr>
          <w:t>5152.101  Using part 5152.</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_Toc27990913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1</w:t>
        </w:r>
        <w:r w:rsidR="009A4F07" w:rsidRPr="009A4F07">
          <w:rPr>
            <w:rFonts w:ascii="Times New Roman" w:hAnsi="Times New Roman" w:cs="Times New Roman"/>
            <w:noProof/>
            <w:webHidden/>
            <w:sz w:val="24"/>
            <w:szCs w:val="24"/>
          </w:rPr>
          <w:fldChar w:fldCharType="end"/>
        </w:r>
      </w:hyperlink>
    </w:p>
    <w:p w14:paraId="3014CD78" w14:textId="579B9870" w:rsidR="009A4F07" w:rsidRPr="009A4F07" w:rsidRDefault="00E81B6E">
      <w:pPr>
        <w:pStyle w:val="TOC3"/>
        <w:tabs>
          <w:tab w:val="right" w:leader="dot" w:pos="9350"/>
        </w:tabs>
        <w:rPr>
          <w:rFonts w:ascii="Times New Roman" w:eastAsiaTheme="minorEastAsia" w:hAnsi="Times New Roman" w:cs="Times New Roman"/>
          <w:noProof/>
          <w:sz w:val="24"/>
          <w:szCs w:val="24"/>
        </w:rPr>
      </w:pPr>
      <w:hyperlink w:anchor="_Toc27990914" w:history="1">
        <w:r w:rsidR="009A4F07" w:rsidRPr="009A4F07">
          <w:rPr>
            <w:rStyle w:val="Hyperlink"/>
            <w:rFonts w:ascii="Times New Roman" w:hAnsi="Times New Roman" w:cs="Times New Roman"/>
            <w:noProof/>
            <w:sz w:val="24"/>
            <w:szCs w:val="24"/>
          </w:rPr>
          <w:t>Subpart 5152.2 – Texts of Provisions and Clauses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_Toc27990914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1</w:t>
        </w:r>
        <w:r w:rsidR="009A4F07" w:rsidRPr="009A4F07">
          <w:rPr>
            <w:rFonts w:ascii="Times New Roman" w:hAnsi="Times New Roman" w:cs="Times New Roman"/>
            <w:noProof/>
            <w:webHidden/>
            <w:sz w:val="24"/>
            <w:szCs w:val="24"/>
          </w:rPr>
          <w:fldChar w:fldCharType="end"/>
        </w:r>
      </w:hyperlink>
    </w:p>
    <w:p w14:paraId="291B2FA4" w14:textId="4EB1B9DF" w:rsidR="009A4F07" w:rsidRPr="009A4F07" w:rsidRDefault="00E81B6E">
      <w:pPr>
        <w:pStyle w:val="TOC4"/>
        <w:rPr>
          <w:rFonts w:ascii="Times New Roman" w:eastAsiaTheme="minorEastAsia" w:hAnsi="Times New Roman" w:cs="Times New Roman"/>
          <w:noProof/>
          <w:sz w:val="24"/>
          <w:szCs w:val="24"/>
        </w:rPr>
      </w:pPr>
      <w:hyperlink w:anchor="_Toc27990915" w:history="1">
        <w:r w:rsidR="009A4F07" w:rsidRPr="009A4F07">
          <w:rPr>
            <w:rStyle w:val="Hyperlink"/>
            <w:rFonts w:ascii="Times New Roman" w:hAnsi="Times New Roman" w:cs="Times New Roman"/>
            <w:noProof/>
            <w:sz w:val="24"/>
            <w:szCs w:val="24"/>
          </w:rPr>
          <w:t>5152.211-9000  Evaluation of Subline Items.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_Toc27990915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2</w:t>
        </w:r>
        <w:r w:rsidR="009A4F07" w:rsidRPr="009A4F07">
          <w:rPr>
            <w:rFonts w:ascii="Times New Roman" w:hAnsi="Times New Roman" w:cs="Times New Roman"/>
            <w:noProof/>
            <w:webHidden/>
            <w:sz w:val="24"/>
            <w:szCs w:val="24"/>
          </w:rPr>
          <w:fldChar w:fldCharType="end"/>
        </w:r>
      </w:hyperlink>
    </w:p>
    <w:p w14:paraId="12FF5F27" w14:textId="00A4D9E8" w:rsidR="009A4F07" w:rsidRPr="009A4F07" w:rsidRDefault="00E81B6E">
      <w:pPr>
        <w:pStyle w:val="TOC4"/>
        <w:rPr>
          <w:rFonts w:ascii="Times New Roman" w:eastAsiaTheme="minorEastAsia" w:hAnsi="Times New Roman" w:cs="Times New Roman"/>
          <w:noProof/>
          <w:sz w:val="24"/>
          <w:szCs w:val="24"/>
        </w:rPr>
      </w:pPr>
      <w:hyperlink w:anchor="_Toc27990916" w:history="1">
        <w:r w:rsidR="009A4F07" w:rsidRPr="009A4F07">
          <w:rPr>
            <w:rStyle w:val="Hyperlink"/>
            <w:rFonts w:ascii="Times New Roman" w:hAnsi="Times New Roman" w:cs="Times New Roman"/>
            <w:noProof/>
            <w:sz w:val="24"/>
            <w:szCs w:val="24"/>
          </w:rPr>
          <w:t>5152.211-9001  Variations in Estimated Quantities—Subline Items.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_Toc27990916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2</w:t>
        </w:r>
        <w:r w:rsidR="009A4F07" w:rsidRPr="009A4F07">
          <w:rPr>
            <w:rFonts w:ascii="Times New Roman" w:hAnsi="Times New Roman" w:cs="Times New Roman"/>
            <w:noProof/>
            <w:webHidden/>
            <w:sz w:val="24"/>
            <w:szCs w:val="24"/>
          </w:rPr>
          <w:fldChar w:fldCharType="end"/>
        </w:r>
      </w:hyperlink>
    </w:p>
    <w:p w14:paraId="69F213F6" w14:textId="7B0FE22D" w:rsidR="009A4F07" w:rsidRPr="009A4F07" w:rsidRDefault="00E81B6E">
      <w:pPr>
        <w:pStyle w:val="TOC4"/>
        <w:rPr>
          <w:rFonts w:ascii="Times New Roman" w:eastAsiaTheme="minorEastAsia" w:hAnsi="Times New Roman" w:cs="Times New Roman"/>
          <w:noProof/>
          <w:sz w:val="24"/>
          <w:szCs w:val="24"/>
        </w:rPr>
      </w:pPr>
      <w:hyperlink w:anchor="_Toc27990917" w:history="1">
        <w:r w:rsidR="009A4F07" w:rsidRPr="009A4F07">
          <w:rPr>
            <w:rStyle w:val="Hyperlink"/>
            <w:rFonts w:ascii="Times New Roman" w:hAnsi="Times New Roman" w:cs="Times New Roman"/>
            <w:noProof/>
            <w:sz w:val="24"/>
            <w:szCs w:val="24"/>
          </w:rPr>
          <w:t>5152.237-9000  Adjustments to Contractor’s Coefficient for Option Years (Job Order Contracts).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_Toc27990917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2</w:t>
        </w:r>
        <w:r w:rsidR="009A4F07" w:rsidRPr="009A4F07">
          <w:rPr>
            <w:rFonts w:ascii="Times New Roman" w:hAnsi="Times New Roman" w:cs="Times New Roman"/>
            <w:noProof/>
            <w:webHidden/>
            <w:sz w:val="24"/>
            <w:szCs w:val="24"/>
          </w:rPr>
          <w:fldChar w:fldCharType="end"/>
        </w:r>
      </w:hyperlink>
    </w:p>
    <w:p w14:paraId="06F4B86F" w14:textId="6157856B" w:rsidR="009A4F07" w:rsidRPr="009A4F07" w:rsidRDefault="00E81B6E">
      <w:pPr>
        <w:pStyle w:val="TOC4"/>
        <w:rPr>
          <w:rFonts w:ascii="Times New Roman" w:eastAsiaTheme="minorEastAsia" w:hAnsi="Times New Roman" w:cs="Times New Roman"/>
          <w:noProof/>
          <w:sz w:val="24"/>
          <w:szCs w:val="24"/>
        </w:rPr>
      </w:pPr>
      <w:hyperlink w:anchor="_Toc27990918" w:history="1">
        <w:r w:rsidR="009A4F07" w:rsidRPr="009A4F07">
          <w:rPr>
            <w:rStyle w:val="Hyperlink"/>
            <w:rFonts w:ascii="Times New Roman" w:hAnsi="Times New Roman" w:cs="Times New Roman"/>
            <w:noProof/>
            <w:sz w:val="24"/>
            <w:szCs w:val="24"/>
          </w:rPr>
          <w:t>5152.247-7027  Riding gang members requirements.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_Toc27990918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5</w:t>
        </w:r>
        <w:r w:rsidR="009A4F07" w:rsidRPr="009A4F07">
          <w:rPr>
            <w:rFonts w:ascii="Times New Roman" w:hAnsi="Times New Roman" w:cs="Times New Roman"/>
            <w:noProof/>
            <w:webHidden/>
            <w:sz w:val="24"/>
            <w:szCs w:val="24"/>
          </w:rPr>
          <w:fldChar w:fldCharType="end"/>
        </w:r>
      </w:hyperlink>
    </w:p>
    <w:p w14:paraId="446CEC9E" w14:textId="29375A2C" w:rsidR="007B408F" w:rsidRPr="009A4F07" w:rsidRDefault="009A4F07" w:rsidP="007B408F">
      <w:pPr>
        <w:jc w:val="center"/>
        <w:rPr>
          <w:rFonts w:ascii="Times New Roman" w:hAnsi="Times New Roman" w:cs="Times New Roman"/>
          <w:i/>
          <w:sz w:val="24"/>
          <w:szCs w:val="24"/>
        </w:rPr>
      </w:pPr>
      <w:r w:rsidRPr="009A4F07">
        <w:rPr>
          <w:rFonts w:ascii="Times New Roman" w:hAnsi="Times New Roman" w:cs="Times New Roman"/>
          <w:i/>
          <w:sz w:val="24"/>
          <w:szCs w:val="24"/>
        </w:rPr>
        <w:fldChar w:fldCharType="end"/>
      </w:r>
    </w:p>
    <w:p w14:paraId="71EC609C" w14:textId="77777777" w:rsidR="00E9451E" w:rsidRDefault="009F7158" w:rsidP="00E81B6E">
      <w:pPr>
        <w:pStyle w:val="Heading2"/>
      </w:pPr>
      <w:bookmarkStart w:id="0" w:name="_Toc514072516"/>
      <w:bookmarkStart w:id="1" w:name="_Toc27990912"/>
      <w:r w:rsidRPr="006265BD">
        <w:t xml:space="preserve">Subpart 5152.1 </w:t>
      </w:r>
      <w:r w:rsidR="0005123C">
        <w:t>–</w:t>
      </w:r>
      <w:r w:rsidRPr="006265BD">
        <w:t xml:space="preserve"> </w:t>
      </w:r>
      <w:r w:rsidRPr="007B408F">
        <w:t>Instructions</w:t>
      </w:r>
      <w:r w:rsidRPr="006265BD">
        <w:t xml:space="preserve"> for Using Provisions and Clauses</w:t>
      </w:r>
      <w:bookmarkEnd w:id="0"/>
      <w:bookmarkEnd w:id="1"/>
    </w:p>
    <w:p w14:paraId="55466055" w14:textId="77777777" w:rsidR="00E81B6E" w:rsidRDefault="009F7158" w:rsidP="00E81B6E">
      <w:pPr>
        <w:pStyle w:val="Heading3"/>
      </w:pPr>
      <w:bookmarkStart w:id="2" w:name="_Toc514072517"/>
      <w:bookmarkStart w:id="3" w:name="_Toc27990913"/>
      <w:r w:rsidRPr="006265BD">
        <w:t xml:space="preserve">5152.101 </w:t>
      </w:r>
      <w:r w:rsidR="0005123C">
        <w:t xml:space="preserve"> </w:t>
      </w:r>
      <w:r w:rsidRPr="006265BD">
        <w:t xml:space="preserve">Using </w:t>
      </w:r>
      <w:r w:rsidR="00C85129">
        <w:t>p</w:t>
      </w:r>
      <w:r w:rsidRPr="006265BD">
        <w:t>art 5152.</w:t>
      </w:r>
      <w:bookmarkEnd w:id="2"/>
      <w:bookmarkEnd w:id="3"/>
    </w:p>
    <w:p w14:paraId="63C7D5C8" w14:textId="42684B60" w:rsidR="00E81B6E" w:rsidRDefault="00E81B6E" w:rsidP="00E81B6E">
      <w:pPr>
        <w:pStyle w:val="List1"/>
      </w:pPr>
      <w:r w:rsidRPr="00D6768B">
        <w:t>(b)</w:t>
      </w:r>
      <w:r w:rsidR="009F7158" w:rsidRPr="00D6768B">
        <w:t xml:space="preserve">  </w:t>
      </w:r>
      <w:r w:rsidR="009F7158" w:rsidRPr="00F534F1">
        <w:rPr>
          <w:bCs/>
          <w:i/>
        </w:rPr>
        <w:t>Numbering.</w:t>
      </w:r>
    </w:p>
    <w:p w14:paraId="7F399CC2" w14:textId="0F555A1F" w:rsidR="00E81B6E" w:rsidRDefault="00E81B6E" w:rsidP="00E81B6E">
      <w:pPr>
        <w:pStyle w:val="List2"/>
      </w:pPr>
      <w:r w:rsidRPr="00D6768B">
        <w:rPr>
          <w:szCs w:val="24"/>
        </w:rPr>
        <w:t>(2)</w:t>
      </w:r>
      <w:r w:rsidR="009F7158" w:rsidRPr="00D6768B">
        <w:rPr>
          <w:szCs w:val="24"/>
        </w:rPr>
        <w:t xml:space="preserve">  </w:t>
      </w:r>
      <w:r w:rsidR="009F7158" w:rsidRPr="00F534F1">
        <w:rPr>
          <w:i/>
          <w:szCs w:val="24"/>
        </w:rPr>
        <w:t>Provisions or clauses that supplement the FAR.</w:t>
      </w:r>
    </w:p>
    <w:p w14:paraId="336FCFAE" w14:textId="1E0E49F5" w:rsidR="00E81B6E" w:rsidRPr="00E914C8" w:rsidRDefault="00E81B6E" w:rsidP="00E81B6E">
      <w:pPr>
        <w:pStyle w:val="List3"/>
      </w:pPr>
      <w:r>
        <w:rPr>
          <w:szCs w:val="24"/>
        </w:rPr>
        <w:t>(i)</w:t>
      </w:r>
      <w:r w:rsidR="00866E1B" w:rsidRPr="00E70333">
        <w:rPr>
          <w:szCs w:val="24"/>
        </w:rPr>
        <w:t>(C)  Requests for approval of nonstandard clauses or provisions which are deviations, one time and recurring, must be processed in accordance with 5101.4.</w:t>
      </w:r>
    </w:p>
    <w:p w14:paraId="7A376A91" w14:textId="618E7F87" w:rsidR="00E81B6E" w:rsidRDefault="00E81B6E" w:rsidP="00E81B6E">
      <w:pPr>
        <w:pStyle w:val="List3"/>
      </w:pPr>
      <w:r w:rsidRPr="00D6768B">
        <w:rPr>
          <w:szCs w:val="24"/>
        </w:rPr>
        <w:t>(ii)</w:t>
      </w:r>
      <w:r w:rsidR="009F7158" w:rsidRPr="00D6768B">
        <w:rPr>
          <w:szCs w:val="24"/>
        </w:rPr>
        <w:t xml:space="preserve">(A)  </w:t>
      </w:r>
      <w:r w:rsidR="00792105" w:rsidRPr="00D6768B">
        <w:t xml:space="preserve">The Office of the Deputy Assistant Secretary of the Army (Procurement) (ODASA(P)) Procurement Policy Directorate </w:t>
      </w:r>
      <w:r w:rsidR="00C85129">
        <w:t>(</w:t>
      </w:r>
      <w:r w:rsidR="00792105" w:rsidRPr="00D6768B">
        <w:t>SAAL-PP</w:t>
      </w:r>
      <w:r w:rsidR="00C85129">
        <w:t>)</w:t>
      </w:r>
      <w:r w:rsidR="0005123C">
        <w:t>,</w:t>
      </w:r>
      <w:r w:rsidR="00792105" w:rsidRPr="00D6768B">
        <w:t xml:space="preserve"> will assign </w:t>
      </w:r>
      <w:r w:rsidR="00792105" w:rsidRPr="00D6768B">
        <w:rPr>
          <w:szCs w:val="24"/>
        </w:rPr>
        <w:t xml:space="preserve">clause and provision numbers for the AFARS and Army suborganizational level clauses in accordance with Appendix </w:t>
      </w:r>
      <w:r w:rsidR="007810CD">
        <w:rPr>
          <w:szCs w:val="24"/>
        </w:rPr>
        <w:t>FF</w:t>
      </w:r>
      <w:r w:rsidR="00792105" w:rsidRPr="00D6768B">
        <w:rPr>
          <w:szCs w:val="24"/>
        </w:rPr>
        <w:t>, the Department of the Army Plan for Control of Nonstandard Clauses</w:t>
      </w:r>
      <w:r w:rsidR="00BF314C" w:rsidRPr="00D6768B">
        <w:rPr>
          <w:szCs w:val="24"/>
        </w:rPr>
        <w:t xml:space="preserve">.  SAAL-PP will number Army provisions and clauses in the same manner in which </w:t>
      </w:r>
      <w:r w:rsidR="00D07481">
        <w:rPr>
          <w:szCs w:val="24"/>
        </w:rPr>
        <w:t xml:space="preserve">the </w:t>
      </w:r>
      <w:r w:rsidR="00BF314C" w:rsidRPr="00D6768B">
        <w:rPr>
          <w:szCs w:val="24"/>
        </w:rPr>
        <w:t>FAR numbers provisions and clauses</w:t>
      </w:r>
      <w:r w:rsidR="00D07481">
        <w:rPr>
          <w:szCs w:val="24"/>
        </w:rPr>
        <w:t>,</w:t>
      </w:r>
      <w:r w:rsidR="00BF314C" w:rsidRPr="00D6768B">
        <w:rPr>
          <w:szCs w:val="24"/>
        </w:rPr>
        <w:t xml:space="preserve"> except </w:t>
      </w:r>
      <w:r w:rsidR="009021C2" w:rsidRPr="00D6768B">
        <w:rPr>
          <w:szCs w:val="24"/>
        </w:rPr>
        <w:t>if the</w:t>
      </w:r>
      <w:r w:rsidR="00136B13">
        <w:rPr>
          <w:szCs w:val="24"/>
        </w:rPr>
        <w:t xml:space="preserve"> </w:t>
      </w:r>
      <w:r w:rsidR="009021C2" w:rsidRPr="00D6768B">
        <w:rPr>
          <w:szCs w:val="24"/>
        </w:rPr>
        <w:t xml:space="preserve">contracting activity must publish the provision or </w:t>
      </w:r>
      <w:r w:rsidR="009F7158" w:rsidRPr="00D6768B">
        <w:rPr>
          <w:szCs w:val="24"/>
        </w:rPr>
        <w:t xml:space="preserve">clause in the </w:t>
      </w:r>
      <w:r w:rsidR="009F7158" w:rsidRPr="00D6768B">
        <w:rPr>
          <w:i/>
          <w:iCs/>
          <w:szCs w:val="24"/>
        </w:rPr>
        <w:t>Federal Register</w:t>
      </w:r>
      <w:r w:rsidR="009F7158" w:rsidRPr="00D6768B">
        <w:rPr>
          <w:szCs w:val="24"/>
        </w:rPr>
        <w:t xml:space="preserve"> and </w:t>
      </w:r>
      <w:r w:rsidR="009021C2" w:rsidRPr="00D6768B">
        <w:rPr>
          <w:szCs w:val="24"/>
        </w:rPr>
        <w:t xml:space="preserve">codify it </w:t>
      </w:r>
      <w:r w:rsidR="009F7158" w:rsidRPr="00D6768B">
        <w:rPr>
          <w:szCs w:val="24"/>
        </w:rPr>
        <w:t>in Title 48, Code of Federal Regulations</w:t>
      </w:r>
      <w:r w:rsidR="009021C2" w:rsidRPr="00D6768B">
        <w:rPr>
          <w:szCs w:val="24"/>
        </w:rPr>
        <w:t xml:space="preserve"> (see FAR 1.3 and 1.5)</w:t>
      </w:r>
      <w:r w:rsidR="009F7158" w:rsidRPr="00D6768B">
        <w:rPr>
          <w:szCs w:val="24"/>
        </w:rPr>
        <w:t>, precede</w:t>
      </w:r>
      <w:r w:rsidR="009021C2" w:rsidRPr="00D6768B">
        <w:rPr>
          <w:szCs w:val="24"/>
        </w:rPr>
        <w:t xml:space="preserve"> the number with</w:t>
      </w:r>
      <w:r w:rsidR="009F7158" w:rsidRPr="00D6768B">
        <w:rPr>
          <w:szCs w:val="24"/>
        </w:rPr>
        <w:t xml:space="preserve"> </w:t>
      </w:r>
      <w:r w:rsidR="009021C2" w:rsidRPr="00D6768B">
        <w:rPr>
          <w:szCs w:val="24"/>
        </w:rPr>
        <w:t>“</w:t>
      </w:r>
      <w:r w:rsidR="009F7158" w:rsidRPr="00D6768B">
        <w:rPr>
          <w:szCs w:val="24"/>
        </w:rPr>
        <w:t>51</w:t>
      </w:r>
      <w:r w:rsidR="00C85129">
        <w:rPr>
          <w:szCs w:val="24"/>
        </w:rPr>
        <w:t>.</w:t>
      </w:r>
      <w:r w:rsidR="009021C2" w:rsidRPr="00D6768B">
        <w:rPr>
          <w:szCs w:val="24"/>
        </w:rPr>
        <w:t>”</w:t>
      </w:r>
    </w:p>
    <w:p w14:paraId="5D2AF56B" w14:textId="706AAB54" w:rsidR="00E9451E" w:rsidRDefault="00E81B6E" w:rsidP="00E81B6E">
      <w:pPr>
        <w:pStyle w:val="List4"/>
      </w:pPr>
      <w:r w:rsidRPr="00D6768B">
        <w:rPr>
          <w:szCs w:val="24"/>
        </w:rPr>
        <w:t>(</w:t>
      </w:r>
      <w:r>
        <w:rPr>
          <w:szCs w:val="24"/>
        </w:rPr>
        <w:t>B</w:t>
      </w:r>
      <w:r w:rsidRPr="00D6768B">
        <w:rPr>
          <w:szCs w:val="24"/>
        </w:rPr>
        <w:t>)</w:t>
      </w:r>
      <w:r w:rsidR="009F7158" w:rsidRPr="00D6768B">
        <w:rPr>
          <w:szCs w:val="24"/>
        </w:rPr>
        <w:t xml:space="preserve">  </w:t>
      </w:r>
      <w:r w:rsidR="00792105" w:rsidRPr="00D6768B">
        <w:rPr>
          <w:szCs w:val="24"/>
        </w:rPr>
        <w:t xml:space="preserve">AFARS provision or clause numbers use a four digit sequential number in the 9000 series, e.g., -9000, -9001, </w:t>
      </w:r>
      <w:r w:rsidR="00D20217" w:rsidRPr="00D6768B">
        <w:rPr>
          <w:szCs w:val="24"/>
        </w:rPr>
        <w:t>and 9002</w:t>
      </w:r>
      <w:r w:rsidR="00792105" w:rsidRPr="00D6768B">
        <w:rPr>
          <w:szCs w:val="24"/>
        </w:rPr>
        <w:t xml:space="preserve">.  </w:t>
      </w:r>
      <w:r w:rsidR="009F7158" w:rsidRPr="00D6768B">
        <w:rPr>
          <w:szCs w:val="24"/>
        </w:rPr>
        <w:t>Army command</w:t>
      </w:r>
      <w:r w:rsidR="00E914C8">
        <w:rPr>
          <w:szCs w:val="24"/>
        </w:rPr>
        <w:t>,</w:t>
      </w:r>
      <w:r w:rsidR="00792105" w:rsidRPr="00D6768B">
        <w:rPr>
          <w:szCs w:val="24"/>
        </w:rPr>
        <w:t xml:space="preserve"> </w:t>
      </w:r>
      <w:r w:rsidR="00E914C8">
        <w:rPr>
          <w:szCs w:val="24"/>
        </w:rPr>
        <w:t>s</w:t>
      </w:r>
      <w:r w:rsidR="00E914C8" w:rsidRPr="00D6768B">
        <w:rPr>
          <w:szCs w:val="24"/>
        </w:rPr>
        <w:t xml:space="preserve">ubordinate command or contracting offices </w:t>
      </w:r>
      <w:r w:rsidR="00792105" w:rsidRPr="00D6768B">
        <w:rPr>
          <w:szCs w:val="24"/>
        </w:rPr>
        <w:t xml:space="preserve">provision or clause numbers </w:t>
      </w:r>
      <w:r w:rsidR="00E914C8">
        <w:rPr>
          <w:szCs w:val="24"/>
        </w:rPr>
        <w:t xml:space="preserve">also </w:t>
      </w:r>
      <w:r w:rsidR="00792105" w:rsidRPr="00D6768B">
        <w:rPr>
          <w:szCs w:val="24"/>
        </w:rPr>
        <w:t xml:space="preserve">use </w:t>
      </w:r>
      <w:r w:rsidR="00BF314C" w:rsidRPr="00D6768B">
        <w:rPr>
          <w:szCs w:val="24"/>
        </w:rPr>
        <w:t>a</w:t>
      </w:r>
      <w:r w:rsidR="009F7158" w:rsidRPr="00D6768B">
        <w:rPr>
          <w:szCs w:val="24"/>
        </w:rPr>
        <w:t xml:space="preserve"> four-digit sequential number in the </w:t>
      </w:r>
      <w:r w:rsidR="00E914C8">
        <w:rPr>
          <w:szCs w:val="24"/>
        </w:rPr>
        <w:t>9</w:t>
      </w:r>
      <w:r w:rsidR="009F7158" w:rsidRPr="00D6768B">
        <w:rPr>
          <w:szCs w:val="24"/>
        </w:rPr>
        <w:t>000 series.</w:t>
      </w:r>
    </w:p>
    <w:p w14:paraId="0FCD7E89" w14:textId="77777777" w:rsidR="00E9451E" w:rsidRDefault="009F7158" w:rsidP="00E81B6E">
      <w:pPr>
        <w:pStyle w:val="Heading2"/>
      </w:pPr>
      <w:bookmarkStart w:id="4" w:name="_Toc514072518"/>
      <w:bookmarkStart w:id="5" w:name="_Toc27990914"/>
      <w:r w:rsidRPr="006265BD">
        <w:lastRenderedPageBreak/>
        <w:t xml:space="preserve">Subpart 5152.2 </w:t>
      </w:r>
      <w:r w:rsidR="0005123C">
        <w:t>–</w:t>
      </w:r>
      <w:r w:rsidRPr="006265BD">
        <w:t xml:space="preserve"> Texts of Provisions and Clauses</w:t>
      </w:r>
      <w:bookmarkEnd w:id="4"/>
      <w:bookmarkEnd w:id="5"/>
    </w:p>
    <w:p w14:paraId="53BFC0D2" w14:textId="6A6D4A44" w:rsidR="00B6600A" w:rsidRDefault="00B6600A" w:rsidP="00E81B6E">
      <w:pPr>
        <w:pStyle w:val="Heading4"/>
      </w:pPr>
      <w:bookmarkStart w:id="6" w:name="_Toc27990915"/>
      <w:bookmarkStart w:id="7" w:name="_Toc514072519"/>
      <w:r>
        <w:t>5152.211-9000  Evaluation of Sub</w:t>
      </w:r>
      <w:r w:rsidR="000F446B">
        <w:t>line</w:t>
      </w:r>
      <w:r>
        <w:t xml:space="preserve"> Items.</w:t>
      </w:r>
      <w:bookmarkEnd w:id="6"/>
    </w:p>
    <w:p w14:paraId="1F0ED1B1" w14:textId="282968B7" w:rsidR="00B6600A" w:rsidRPr="00CB32F2" w:rsidRDefault="00B6600A"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5111.703(c)(i), insert the following provision:</w:t>
      </w:r>
    </w:p>
    <w:p w14:paraId="751BDC7A" w14:textId="53FCEFC8" w:rsidR="006A36B5" w:rsidRPr="006A36B5" w:rsidRDefault="006A36B5" w:rsidP="006A36B5">
      <w:pPr>
        <w:spacing w:after="0" w:line="240" w:lineRule="auto"/>
        <w:rPr>
          <w:rFonts w:ascii="Times New Roman" w:eastAsia="Times New Roman" w:hAnsi="Times New Roman" w:cs="Times New Roman"/>
          <w:b/>
          <w:sz w:val="24"/>
          <w:szCs w:val="24"/>
        </w:rPr>
      </w:pPr>
      <w:r w:rsidRPr="006A36B5">
        <w:rPr>
          <w:rFonts w:ascii="Times New Roman" w:eastAsia="Times New Roman" w:hAnsi="Times New Roman" w:cs="Times New Roman"/>
          <w:b/>
          <w:sz w:val="24"/>
          <w:szCs w:val="24"/>
        </w:rPr>
        <w:t>EVALUATION OF SUB</w:t>
      </w:r>
      <w:r w:rsidR="000F446B">
        <w:rPr>
          <w:rFonts w:ascii="Times New Roman" w:eastAsia="Times New Roman" w:hAnsi="Times New Roman" w:cs="Times New Roman"/>
          <w:b/>
          <w:sz w:val="24"/>
          <w:szCs w:val="24"/>
        </w:rPr>
        <w:t>LINE</w:t>
      </w:r>
      <w:r w:rsidRPr="006A36B5">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6A36B5">
        <w:rPr>
          <w:rFonts w:ascii="Times New Roman" w:eastAsia="Times New Roman" w:hAnsi="Times New Roman" w:cs="Times New Roman"/>
          <w:b/>
          <w:sz w:val="24"/>
          <w:szCs w:val="24"/>
        </w:rPr>
        <w:t xml:space="preserve"> 2019)</w:t>
      </w:r>
    </w:p>
    <w:p w14:paraId="48E6308D" w14:textId="77777777" w:rsidR="006A36B5" w:rsidRPr="006A36B5" w:rsidRDefault="006A36B5" w:rsidP="006A36B5">
      <w:pPr>
        <w:spacing w:after="0" w:line="240" w:lineRule="auto"/>
        <w:ind w:left="360"/>
        <w:rPr>
          <w:rFonts w:ascii="Times New Roman" w:eastAsia="Times New Roman" w:hAnsi="Times New Roman" w:cs="Times New Roman"/>
          <w:sz w:val="24"/>
          <w:szCs w:val="24"/>
        </w:rPr>
      </w:pPr>
    </w:p>
    <w:p w14:paraId="41E1715B" w14:textId="6B6C0B45" w:rsidR="006A36B5" w:rsidRPr="006A36B5" w:rsidRDefault="006A36B5" w:rsidP="006A36B5">
      <w:pPr>
        <w:spacing w:after="0" w:line="240" w:lineRule="auto"/>
        <w:rPr>
          <w:rFonts w:ascii="Times New Roman" w:eastAsia="Times New Roman" w:hAnsi="Times New Roman" w:cs="Times New Roman"/>
          <w:sz w:val="24"/>
          <w:szCs w:val="24"/>
        </w:rPr>
      </w:pPr>
      <w:r w:rsidRPr="006A36B5">
        <w:rPr>
          <w:rFonts w:ascii="Times New Roman" w:eastAsia="Times New Roman" w:hAnsi="Times New Roman" w:cs="Times New Roman"/>
          <w:sz w:val="24"/>
          <w:szCs w:val="24"/>
        </w:rPr>
        <w:t xml:space="preserve">Item Nos. _____ are subdivided into two or more estimated quantities and are to be separately priced. The Government will evaluate each of these items on the </w:t>
      </w:r>
      <w:r w:rsidR="000F446B">
        <w:rPr>
          <w:rFonts w:ascii="Times New Roman" w:eastAsia="Times New Roman" w:hAnsi="Times New Roman" w:cs="Times New Roman"/>
          <w:sz w:val="24"/>
          <w:szCs w:val="24"/>
        </w:rPr>
        <w:t xml:space="preserve">basis of total price of its subline </w:t>
      </w:r>
      <w:r w:rsidRPr="006A36B5">
        <w:rPr>
          <w:rFonts w:ascii="Times New Roman" w:eastAsia="Times New Roman" w:hAnsi="Times New Roman" w:cs="Times New Roman"/>
          <w:sz w:val="24"/>
          <w:szCs w:val="24"/>
        </w:rPr>
        <w:t>items.</w:t>
      </w:r>
    </w:p>
    <w:p w14:paraId="00C68BA0" w14:textId="77777777" w:rsidR="006A36B5" w:rsidRPr="006A36B5" w:rsidRDefault="006A36B5" w:rsidP="006A36B5">
      <w:pPr>
        <w:pStyle w:val="NormalWeb"/>
        <w:spacing w:before="0" w:beforeAutospacing="0" w:after="0" w:afterAutospacing="0"/>
        <w:ind w:left="360"/>
        <w:jc w:val="center"/>
      </w:pPr>
      <w:r w:rsidRPr="006A36B5">
        <w:t>(End of provision)</w:t>
      </w:r>
    </w:p>
    <w:p w14:paraId="57A2EC60" w14:textId="7A264BA7" w:rsidR="00B6600A" w:rsidRDefault="00B6600A" w:rsidP="009A4F07"/>
    <w:p w14:paraId="2A312E15" w14:textId="5D53DC45" w:rsidR="00A122A3" w:rsidRDefault="00A122A3" w:rsidP="00E81B6E">
      <w:pPr>
        <w:pStyle w:val="Heading4"/>
      </w:pPr>
      <w:bookmarkStart w:id="8" w:name="_Toc27990916"/>
      <w:r>
        <w:t>5152.211-9001  Variations in Estimated Quantities—Sub</w:t>
      </w:r>
      <w:r w:rsidR="000F446B">
        <w:t>line</w:t>
      </w:r>
      <w:r>
        <w:t xml:space="preserve"> Items.</w:t>
      </w:r>
      <w:bookmarkEnd w:id="8"/>
    </w:p>
    <w:p w14:paraId="13D5B989" w14:textId="048F69C9" w:rsidR="00DD3839" w:rsidRPr="00CB32F2" w:rsidRDefault="00DD3839"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5111.703(c)(ii), insert the following clause:</w:t>
      </w:r>
    </w:p>
    <w:p w14:paraId="55BDC862" w14:textId="0690944A" w:rsidR="000C7B08" w:rsidRPr="00EC3011" w:rsidRDefault="000C7B08" w:rsidP="00EC3011">
      <w:pPr>
        <w:spacing w:after="0" w:line="240" w:lineRule="auto"/>
        <w:rPr>
          <w:rFonts w:ascii="Times New Roman" w:eastAsia="Times New Roman" w:hAnsi="Times New Roman" w:cs="Times New Roman"/>
          <w:b/>
          <w:sz w:val="24"/>
          <w:szCs w:val="24"/>
        </w:rPr>
      </w:pPr>
      <w:r w:rsidRPr="00EC3011">
        <w:rPr>
          <w:rFonts w:ascii="Times New Roman" w:eastAsia="Times New Roman" w:hAnsi="Times New Roman" w:cs="Times New Roman"/>
          <w:b/>
          <w:sz w:val="24"/>
          <w:szCs w:val="24"/>
        </w:rPr>
        <w:t>VARIATIONS IN ESTIMATED QUANTITIES — SUB</w:t>
      </w:r>
      <w:r w:rsidR="000F446B">
        <w:rPr>
          <w:rFonts w:ascii="Times New Roman" w:eastAsia="Times New Roman" w:hAnsi="Times New Roman" w:cs="Times New Roman"/>
          <w:b/>
          <w:sz w:val="24"/>
          <w:szCs w:val="24"/>
        </w:rPr>
        <w:t>LINE</w:t>
      </w:r>
      <w:r w:rsidRPr="00EC3011">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EC3011">
        <w:rPr>
          <w:rFonts w:ascii="Times New Roman" w:eastAsia="Times New Roman" w:hAnsi="Times New Roman" w:cs="Times New Roman"/>
          <w:b/>
          <w:sz w:val="24"/>
          <w:szCs w:val="24"/>
        </w:rPr>
        <w:t xml:space="preserve"> 2019)</w:t>
      </w:r>
    </w:p>
    <w:p w14:paraId="6CBD2AFF"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302758D9" w14:textId="77777777" w:rsidR="000C7B08" w:rsidRPr="000C7B08" w:rsidRDefault="000C7B08" w:rsidP="00EC3011">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This variation in estimated quantities clause is applicable only to item Nos. ___.</w:t>
      </w:r>
    </w:p>
    <w:p w14:paraId="4C42B214" w14:textId="77777777" w:rsidR="00E81B6E" w:rsidRPr="000C7B08" w:rsidRDefault="00E81B6E" w:rsidP="000C7B08">
      <w:pPr>
        <w:spacing w:after="0" w:line="240" w:lineRule="auto"/>
        <w:ind w:left="360"/>
        <w:rPr>
          <w:rFonts w:ascii="Times New Roman" w:eastAsia="Times New Roman" w:hAnsi="Times New Roman" w:cs="Times New Roman"/>
          <w:sz w:val="24"/>
          <w:szCs w:val="24"/>
        </w:rPr>
      </w:pPr>
    </w:p>
    <w:p w14:paraId="34FF895F" w14:textId="54A217E9" w:rsidR="000C7B08" w:rsidRPr="000C7B08" w:rsidRDefault="00E81B6E" w:rsidP="00E81B6E">
      <w:pPr>
        <w:pStyle w:val="List1"/>
      </w:pPr>
      <w:bookmarkStart w:id="9" w:name="_GoBack"/>
      <w:bookmarkEnd w:id="9"/>
      <w:r w:rsidRPr="000C7B08">
        <w:rPr>
          <w:rFonts w:eastAsia="Times New Roman"/>
        </w:rPr>
        <w:t>(a)</w:t>
      </w:r>
      <w:r w:rsidR="000C7B08" w:rsidRPr="000C7B08">
        <w:rPr>
          <w:rFonts w:eastAsia="Times New Roman"/>
        </w:rPr>
        <w:t xml:space="preserve"> Variation from the estimated quantity in the actual wor</w:t>
      </w:r>
      <w:r w:rsidR="00EC3011">
        <w:rPr>
          <w:rFonts w:eastAsia="Times New Roman"/>
        </w:rPr>
        <w:t xml:space="preserve">k performed under any second or </w:t>
      </w:r>
      <w:r w:rsidR="000C7B08" w:rsidRPr="000C7B08">
        <w:rPr>
          <w:rFonts w:eastAsia="Times New Roman"/>
        </w:rPr>
        <w:t>subsequent sub</w:t>
      </w:r>
      <w:r w:rsidR="000F446B">
        <w:rPr>
          <w:rFonts w:eastAsia="Times New Roman"/>
        </w:rPr>
        <w:t xml:space="preserve">line </w:t>
      </w:r>
      <w:r w:rsidR="000C7B08" w:rsidRPr="000C7B08">
        <w:rPr>
          <w:rFonts w:eastAsia="Times New Roman"/>
        </w:rPr>
        <w:t>item or elimination of all work under such a second or subsequent sub</w:t>
      </w:r>
      <w:r w:rsidR="000F446B">
        <w:rPr>
          <w:rFonts w:eastAsia="Times New Roman"/>
        </w:rPr>
        <w:t xml:space="preserve">line </w:t>
      </w:r>
      <w:r w:rsidR="000C7B08" w:rsidRPr="000C7B08">
        <w:rPr>
          <w:rFonts w:eastAsia="Times New Roman"/>
        </w:rPr>
        <w:t>item will not be the basis for an adjustment in contract unit price.</w:t>
      </w:r>
    </w:p>
    <w:p w14:paraId="7D55BC9D" w14:textId="77777777" w:rsidR="00E81B6E" w:rsidRPr="000C7B08" w:rsidRDefault="00E81B6E" w:rsidP="000C7B08">
      <w:pPr>
        <w:spacing w:after="0" w:line="240" w:lineRule="auto"/>
        <w:ind w:left="360"/>
        <w:rPr>
          <w:rFonts w:ascii="Times New Roman" w:eastAsia="Times New Roman" w:hAnsi="Times New Roman" w:cs="Times New Roman"/>
          <w:sz w:val="24"/>
          <w:szCs w:val="24"/>
        </w:rPr>
      </w:pPr>
    </w:p>
    <w:p w14:paraId="724AFC67" w14:textId="5F453C4D" w:rsidR="000C7B08" w:rsidRPr="000C7B08" w:rsidRDefault="00E81B6E" w:rsidP="00E81B6E">
      <w:pPr>
        <w:pStyle w:val="List1"/>
      </w:pPr>
      <w:r w:rsidRPr="000C7B08">
        <w:rPr>
          <w:rFonts w:eastAsia="Times New Roman"/>
        </w:rPr>
        <w:t>(b)</w:t>
      </w:r>
      <w:r w:rsidR="000C7B08" w:rsidRPr="000C7B08">
        <w:rPr>
          <w:rFonts w:eastAsia="Times New Roman"/>
        </w:rPr>
        <w:t xml:space="preserve"> Where the actual quantity of work performed for item Nos. ____ is less than 85% of the quantity of the first sub</w:t>
      </w:r>
      <w:r w:rsidR="000F446B">
        <w:rPr>
          <w:rFonts w:eastAsia="Times New Roman"/>
        </w:rPr>
        <w:t xml:space="preserve">line </w:t>
      </w:r>
      <w:r w:rsidR="000C7B08" w:rsidRPr="000C7B08">
        <w:rPr>
          <w:rFonts w:eastAsia="Times New Roman"/>
        </w:rPr>
        <w:t>item listed under such item, the contractor will be paid at the contract unit price for that sub</w:t>
      </w:r>
      <w:r w:rsidR="000F446B">
        <w:rPr>
          <w:rFonts w:eastAsia="Times New Roman"/>
        </w:rPr>
        <w:t xml:space="preserve">line </w:t>
      </w:r>
      <w:r w:rsidR="000C7B08" w:rsidRPr="000C7B08">
        <w:rPr>
          <w:rFonts w:eastAsia="Times New Roman"/>
        </w:rPr>
        <w:t xml:space="preserve">item for the actual quantity of work performed and, in addition, an equitable adjustment shall be made in accordance with the clause </w:t>
      </w:r>
      <w:r w:rsidR="00574823">
        <w:rPr>
          <w:rFonts w:eastAsia="Times New Roman"/>
        </w:rPr>
        <w:t xml:space="preserve">at </w:t>
      </w:r>
      <w:r w:rsidR="000C7B08" w:rsidRPr="000C7B08">
        <w:rPr>
          <w:rFonts w:eastAsia="Times New Roman"/>
        </w:rPr>
        <w:t>Federal Acquisition Regulation (FAR) 52.211-18, Variation in Estimated Quantities.</w:t>
      </w:r>
    </w:p>
    <w:p w14:paraId="0220C9CA" w14:textId="77777777" w:rsidR="00E81B6E" w:rsidRPr="000C7B08" w:rsidRDefault="00E81B6E" w:rsidP="000C7B08">
      <w:pPr>
        <w:spacing w:after="0" w:line="240" w:lineRule="auto"/>
        <w:ind w:left="360"/>
        <w:rPr>
          <w:rFonts w:ascii="Times New Roman" w:eastAsia="Times New Roman" w:hAnsi="Times New Roman" w:cs="Times New Roman"/>
          <w:sz w:val="24"/>
          <w:szCs w:val="24"/>
        </w:rPr>
      </w:pPr>
    </w:p>
    <w:p w14:paraId="488BA3C5" w14:textId="6D7D8F32" w:rsidR="000C7B08" w:rsidRPr="000C7B08" w:rsidRDefault="00E81B6E" w:rsidP="00E81B6E">
      <w:pPr>
        <w:pStyle w:val="List1"/>
      </w:pPr>
      <w:r w:rsidRPr="000C7B08">
        <w:rPr>
          <w:rFonts w:eastAsia="Times New Roman"/>
        </w:rPr>
        <w:t>(c)</w:t>
      </w:r>
      <w:r w:rsidR="000C7B08" w:rsidRPr="000C7B08">
        <w:rPr>
          <w:rFonts w:eastAsia="Times New Roman"/>
        </w:rPr>
        <w:t xml:space="preserve"> If the actual quantity of work performed under item Nos. ____ exceeds 115% or is less than 85% of the total estimated quantity of the sub</w:t>
      </w:r>
      <w:r w:rsidR="000F446B">
        <w:rPr>
          <w:rFonts w:eastAsia="Times New Roman"/>
        </w:rPr>
        <w:t xml:space="preserve">line </w:t>
      </w:r>
      <w:r w:rsidR="000C7B08" w:rsidRPr="000C7B08">
        <w:rPr>
          <w:rFonts w:eastAsia="Times New Roman"/>
        </w:rPr>
        <w:t>item under that item and/or if the quantity of the work performed under the second sub</w:t>
      </w:r>
      <w:r w:rsidR="000F446B">
        <w:rPr>
          <w:rFonts w:eastAsia="Times New Roman"/>
        </w:rPr>
        <w:t xml:space="preserve">line </w:t>
      </w:r>
      <w:r w:rsidR="000C7B08" w:rsidRPr="000C7B08">
        <w:rPr>
          <w:rFonts w:eastAsia="Times New Roman"/>
        </w:rPr>
        <w:t>item or any subsequent sub</w:t>
      </w:r>
      <w:r w:rsidR="000F446B">
        <w:rPr>
          <w:rFonts w:eastAsia="Times New Roman"/>
        </w:rPr>
        <w:t xml:space="preserve">line </w:t>
      </w:r>
      <w:r w:rsidR="000C7B08" w:rsidRPr="000C7B08">
        <w:rPr>
          <w:rFonts w:eastAsia="Times New Roman"/>
        </w:rPr>
        <w:t>item under item Nos.____ exceeds 115% or is less than 85% of the estimated quantity of any such sub</w:t>
      </w:r>
      <w:r w:rsidR="000F446B">
        <w:rPr>
          <w:rFonts w:eastAsia="Times New Roman"/>
        </w:rPr>
        <w:t xml:space="preserve">line </w:t>
      </w:r>
      <w:r w:rsidR="000C7B08" w:rsidRPr="000C7B08">
        <w:rPr>
          <w:rFonts w:eastAsia="Times New Roman"/>
        </w:rPr>
        <w:t>item, and if such variation causes an increase or a decrease in the time required for performance of this contract the contract completion time will be adjusted in accordance with the clause FAR 52.211-18, Variation in Estimated Quantities.</w:t>
      </w:r>
    </w:p>
    <w:p w14:paraId="3016907D" w14:textId="77777777" w:rsidR="000C7B08" w:rsidRPr="00EC3011" w:rsidRDefault="000C7B08" w:rsidP="000C7B08">
      <w:pPr>
        <w:pStyle w:val="NormalWeb"/>
        <w:spacing w:before="0" w:beforeAutospacing="0" w:after="0" w:afterAutospacing="0"/>
        <w:ind w:left="360"/>
        <w:jc w:val="center"/>
      </w:pPr>
      <w:r w:rsidRPr="00EC3011">
        <w:t>(End of clause)</w:t>
      </w:r>
    </w:p>
    <w:p w14:paraId="0CD9ED9C" w14:textId="77777777" w:rsidR="00DD3839" w:rsidRPr="00DD3839" w:rsidRDefault="00DD3839" w:rsidP="007B408F">
      <w:pPr>
        <w:pStyle w:val="Heading4"/>
        <w:rPr>
          <w:b w:val="0"/>
        </w:rPr>
      </w:pPr>
    </w:p>
    <w:p w14:paraId="1DF007E6" w14:textId="2E8C3451" w:rsidR="00E9451E" w:rsidRDefault="009F7158" w:rsidP="00E81B6E">
      <w:pPr>
        <w:pStyle w:val="Heading4"/>
      </w:pPr>
      <w:bookmarkStart w:id="10" w:name="_Toc27990917"/>
      <w:r w:rsidRPr="006265BD">
        <w:lastRenderedPageBreak/>
        <w:t>5152.237-9000</w:t>
      </w:r>
      <w:r w:rsidR="006265BD">
        <w:t xml:space="preserve">  </w:t>
      </w:r>
      <w:r w:rsidR="004F6F0B">
        <w:t>Adjustment</w:t>
      </w:r>
      <w:r w:rsidR="009547C4">
        <w:t>s</w:t>
      </w:r>
      <w:r w:rsidR="004F6F0B">
        <w:t xml:space="preserve"> to Contractor’s Coefficient for Option Years (Job Order Contracts)</w:t>
      </w:r>
      <w:r w:rsidR="00F516A6">
        <w:t>.</w:t>
      </w:r>
      <w:bookmarkEnd w:id="7"/>
      <w:bookmarkEnd w:id="10"/>
    </w:p>
    <w:p w14:paraId="4CAD9AF2" w14:textId="4A1264D5" w:rsidR="00320754" w:rsidRPr="007810CD" w:rsidRDefault="009F7158">
      <w:pPr>
        <w:spacing w:after="240"/>
        <w:rPr>
          <w:rFonts w:ascii="Times New Roman" w:hAnsi="Times New Roman" w:cs="Times New Roman"/>
          <w:sz w:val="24"/>
          <w:szCs w:val="24"/>
        </w:rPr>
      </w:pPr>
      <w:r w:rsidRPr="00C1360D">
        <w:rPr>
          <w:rFonts w:ascii="Times New Roman" w:hAnsi="Times New Roman" w:cs="Times New Roman"/>
          <w:sz w:val="24"/>
          <w:szCs w:val="24"/>
        </w:rPr>
        <w:t xml:space="preserve">For job order contracts, insert the following clause in solicitations and contracts in accordance with </w:t>
      </w:r>
      <w:r w:rsidR="00552150" w:rsidRPr="00552150">
        <w:rPr>
          <w:rFonts w:ascii="Times New Roman" w:hAnsi="Times New Roman" w:cs="Times New Roman"/>
          <w:sz w:val="24"/>
          <w:szCs w:val="24"/>
        </w:rPr>
        <w:t>5117.9004-2(h).</w:t>
      </w:r>
    </w:p>
    <w:p w14:paraId="21D8288F" w14:textId="77777777" w:rsidR="00E9451E" w:rsidRDefault="009F7158">
      <w:pPr>
        <w:spacing w:after="240"/>
        <w:rPr>
          <w:rFonts w:ascii="Times New Roman" w:hAnsi="Times New Roman" w:cs="Times New Roman"/>
          <w:b/>
          <w:bCs/>
          <w:sz w:val="24"/>
          <w:szCs w:val="24"/>
        </w:rPr>
      </w:pPr>
      <w:r w:rsidRPr="006265BD">
        <w:rPr>
          <w:rFonts w:ascii="Times New Roman" w:hAnsi="Times New Roman" w:cs="Times New Roman"/>
          <w:b/>
          <w:bCs/>
          <w:sz w:val="24"/>
          <w:szCs w:val="24"/>
        </w:rPr>
        <w:t>ADJUSTMENTS TO CONTRACTOR’S COEFFICIENT FOR OPTION YEARS (</w:t>
      </w:r>
      <w:smartTag w:uri="urn:schemas-microsoft-com:office:smarttags" w:element="stockticker">
        <w:r w:rsidRPr="006265BD">
          <w:rPr>
            <w:rFonts w:ascii="Times New Roman" w:hAnsi="Times New Roman" w:cs="Times New Roman"/>
            <w:b/>
            <w:bCs/>
            <w:sz w:val="24"/>
            <w:szCs w:val="24"/>
          </w:rPr>
          <w:t>JOB</w:t>
        </w:r>
      </w:smartTag>
      <w:r w:rsidRPr="006265BD">
        <w:rPr>
          <w:rFonts w:ascii="Times New Roman" w:hAnsi="Times New Roman" w:cs="Times New Roman"/>
          <w:b/>
          <w:bCs/>
          <w:sz w:val="24"/>
          <w:szCs w:val="24"/>
        </w:rPr>
        <w:t xml:space="preserve"> ORDER CONTRACTS)</w:t>
      </w:r>
      <w:r w:rsidR="00116B31">
        <w:rPr>
          <w:rFonts w:ascii="Times New Roman" w:hAnsi="Times New Roman" w:cs="Times New Roman"/>
          <w:b/>
          <w:bCs/>
          <w:sz w:val="24"/>
          <w:szCs w:val="24"/>
        </w:rPr>
        <w:t xml:space="preserve"> (FEB 2005)</w:t>
      </w:r>
    </w:p>
    <w:p w14:paraId="00C402F9" w14:textId="692FF357" w:rsidR="00E9451E" w:rsidRDefault="00AA1715">
      <w:pPr>
        <w:pStyle w:val="BodyText"/>
        <w:spacing w:after="240"/>
        <w:rPr>
          <w:rFonts w:ascii="Times New Roman" w:hAnsi="Times New Roman" w:cs="Times New Roman"/>
          <w:i w:val="0"/>
          <w:sz w:val="24"/>
          <w:szCs w:val="24"/>
        </w:rPr>
      </w:pPr>
      <w:r w:rsidRPr="00AA1715">
        <w:rPr>
          <w:rFonts w:ascii="Times New Roman" w:hAnsi="Times New Roman" w:cs="Times New Roman"/>
          <w:bCs/>
          <w:i w:val="0"/>
          <w:iCs w:val="0"/>
          <w:sz w:val="24"/>
          <w:szCs w:val="24"/>
        </w:rPr>
        <w:t>Pricing of option periods, to include consideration of any adjustments shall be performed by an economic price adjustment for those periods, as follows</w:t>
      </w:r>
      <w:r w:rsidR="00F87A3E" w:rsidRPr="00F87A3E">
        <w:rPr>
          <w:rFonts w:ascii="Times New Roman" w:hAnsi="Times New Roman" w:cs="Times New Roman"/>
          <w:i w:val="0"/>
          <w:sz w:val="24"/>
          <w:szCs w:val="24"/>
        </w:rPr>
        <w:t>:</w:t>
      </w:r>
    </w:p>
    <w:p w14:paraId="6F974172" w14:textId="77777777" w:rsidR="00897F1F" w:rsidRDefault="00897F1F">
      <w:pPr>
        <w:pStyle w:val="BodyText"/>
        <w:spacing w:after="240"/>
        <w:rPr>
          <w:rFonts w:ascii="Times New Roman" w:hAnsi="Times New Roman" w:cs="Times New Roman"/>
          <w:sz w:val="24"/>
          <w:szCs w:val="24"/>
        </w:rPr>
      </w:pPr>
    </w:p>
    <w:p w14:paraId="61FA9691" w14:textId="77777777"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An economic adjustment will be applied to the contract coefficient(s) addressing changes in the cost of labor, equipment and material in the Unit Price Book (UPB) (this includes consideration of Davis Bacon issues). </w:t>
      </w:r>
      <w:r w:rsidR="00D07481">
        <w:rPr>
          <w:rFonts w:ascii="Times New Roman" w:hAnsi="Times New Roman" w:cs="Times New Roman"/>
          <w:sz w:val="24"/>
          <w:szCs w:val="24"/>
        </w:rPr>
        <w:t xml:space="preserve"> </w:t>
      </w:r>
      <w:r w:rsidRPr="006265BD">
        <w:rPr>
          <w:rFonts w:ascii="Times New Roman" w:hAnsi="Times New Roman" w:cs="Times New Roman"/>
          <w:sz w:val="24"/>
          <w:szCs w:val="24"/>
        </w:rPr>
        <w:t>This allows for economic increase or decrease of the prices in the UPB and serves to adjust line item prices by the percentage increase or decrease of the economic trend in the construction market.  The economic price adjustment will be based on the Building Cost Index (BCI) found in the Market Trend pages of the Engineering News Record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The economic adjustment is not applied to the cost items comprising the coefficient.  No upward adjustment shall apply to task orders awarded prior to the effective date of the adjustment, regardless of the date of commencement of work hereunder.  </w:t>
      </w:r>
    </w:p>
    <w:p w14:paraId="3E3DF059" w14:textId="77777777" w:rsidR="00055492" w:rsidRDefault="00055492">
      <w:pPr>
        <w:spacing w:after="240"/>
        <w:rPr>
          <w:rFonts w:ascii="Times New Roman" w:hAnsi="Times New Roman" w:cs="Times New Roman"/>
          <w:sz w:val="24"/>
          <w:szCs w:val="24"/>
        </w:rPr>
      </w:pPr>
    </w:p>
    <w:p w14:paraId="2B43B1B5" w14:textId="108E4D73"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adjustment will be made in accordance with the following equation.  The resulting revised coefficient(s) shall be applied throughout the option year.</w:t>
      </w:r>
    </w:p>
    <w:p w14:paraId="2D4656D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N = C + I</w:t>
      </w:r>
    </w:p>
    <w:p w14:paraId="68EAE80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Where:</w:t>
      </w:r>
      <w:r w:rsidRPr="006265BD">
        <w:rPr>
          <w:rFonts w:ascii="Times New Roman" w:hAnsi="Times New Roman" w:cs="Times New Roman"/>
          <w:sz w:val="24"/>
          <w:szCs w:val="24"/>
        </w:rPr>
        <w:tab/>
        <w:t>N = New Coefficient</w:t>
      </w:r>
    </w:p>
    <w:p w14:paraId="4FF6DCF4"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t>C = Base Year Coefficient</w:t>
      </w:r>
    </w:p>
    <w:p w14:paraId="61170311" w14:textId="77777777" w:rsidR="006229EF" w:rsidRDefault="009F7158">
      <w:pPr>
        <w:pStyle w:val="BodyText"/>
        <w:spacing w:after="240"/>
        <w:rPr>
          <w:rFonts w:ascii="Times New Roman" w:hAnsi="Times New Roman" w:cs="Times New Roman"/>
          <w:i w:val="0"/>
          <w:iCs w:val="0"/>
          <w:sz w:val="24"/>
          <w:szCs w:val="24"/>
        </w:rPr>
      </w:pPr>
      <w:r w:rsidRPr="006265BD">
        <w:rPr>
          <w:rFonts w:ascii="Times New Roman" w:hAnsi="Times New Roman" w:cs="Times New Roman"/>
          <w:i w:val="0"/>
          <w:sz w:val="24"/>
          <w:szCs w:val="24"/>
        </w:rPr>
        <w:tab/>
      </w:r>
      <w:r w:rsidRPr="006265BD">
        <w:rPr>
          <w:rFonts w:ascii="Times New Roman" w:hAnsi="Times New Roman" w:cs="Times New Roman"/>
          <w:i w:val="0"/>
          <w:sz w:val="24"/>
          <w:szCs w:val="24"/>
        </w:rPr>
        <w:tab/>
      </w:r>
      <w:r w:rsidRPr="006265BD">
        <w:rPr>
          <w:rFonts w:ascii="Times New Roman" w:hAnsi="Times New Roman" w:cs="Times New Roman"/>
          <w:sz w:val="24"/>
          <w:szCs w:val="24"/>
        </w:rPr>
        <w:tab/>
      </w:r>
      <w:r w:rsidRPr="006265BD">
        <w:rPr>
          <w:rFonts w:ascii="Times New Roman" w:hAnsi="Times New Roman" w:cs="Times New Roman"/>
          <w:i w:val="0"/>
          <w:iCs w:val="0"/>
          <w:sz w:val="24"/>
          <w:szCs w:val="24"/>
        </w:rPr>
        <w:t>I = Change Factor (% increase or decrease from base to option year)</w:t>
      </w:r>
    </w:p>
    <w:p w14:paraId="6FF456C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The Index Factor, I, shall be computed according to the following equation:</w:t>
      </w:r>
    </w:p>
    <w:p w14:paraId="6A6960D8" w14:textId="77777777" w:rsidR="006229EF" w:rsidRDefault="009F7158">
      <w:pPr>
        <w:spacing w:after="240"/>
        <w:rPr>
          <w:rFonts w:ascii="Times New Roman" w:hAnsi="Times New Roman" w:cs="Times New Roman"/>
          <w:b/>
          <w:bCs/>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bCs/>
          <w:sz w:val="24"/>
          <w:szCs w:val="24"/>
        </w:rPr>
        <w:t>I = (BCIN/BCIC) - 1</w:t>
      </w:r>
    </w:p>
    <w:p w14:paraId="7C1B9119" w14:textId="77777777" w:rsidR="00055492" w:rsidRDefault="00055492">
      <w:pPr>
        <w:spacing w:after="240"/>
        <w:rPr>
          <w:rFonts w:ascii="Times New Roman" w:hAnsi="Times New Roman" w:cs="Times New Roman"/>
          <w:sz w:val="24"/>
          <w:szCs w:val="24"/>
        </w:rPr>
      </w:pPr>
    </w:p>
    <w:p w14:paraId="6CDC994F" w14:textId="489A62C5"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Where: </w:t>
      </w:r>
    </w:p>
    <w:p w14:paraId="65CBEE9D" w14:textId="77777777" w:rsidR="00055492" w:rsidRDefault="00055492">
      <w:pPr>
        <w:spacing w:after="240"/>
        <w:rPr>
          <w:rFonts w:ascii="Times New Roman" w:hAnsi="Times New Roman" w:cs="Times New Roman"/>
          <w:sz w:val="24"/>
          <w:szCs w:val="24"/>
        </w:rPr>
      </w:pPr>
    </w:p>
    <w:p w14:paraId="69AA54C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BCIN is the Building Cost Index, published in the most current issue of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at the time of award of the option period.</w:t>
      </w:r>
    </w:p>
    <w:p w14:paraId="7F2F26C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BCIC is the Building Cost Index, as published in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on the date of the award of the contract.  The BCIC is ______, based on the award date of __________.</w:t>
      </w:r>
    </w:p>
    <w:p w14:paraId="283B753D"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If the BCI or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ceases to be published, the parties shall agree on substitute indices</w:t>
      </w:r>
      <w:r w:rsidR="00D07481">
        <w:rPr>
          <w:rFonts w:ascii="Times New Roman" w:hAnsi="Times New Roman" w:cs="Times New Roman"/>
          <w:sz w:val="24"/>
          <w:szCs w:val="24"/>
        </w:rPr>
        <w:t>.</w:t>
      </w:r>
    </w:p>
    <w:p w14:paraId="6F199746" w14:textId="77777777" w:rsidR="00055492" w:rsidRDefault="00055492">
      <w:pPr>
        <w:spacing w:after="240"/>
        <w:rPr>
          <w:rFonts w:ascii="Times New Roman" w:hAnsi="Times New Roman" w:cs="Times New Roman"/>
          <w:sz w:val="24"/>
          <w:szCs w:val="24"/>
        </w:rPr>
      </w:pPr>
    </w:p>
    <w:p w14:paraId="00F45943" w14:textId="5B8DEF13"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EXAMPLE:  For the base year of a contract the coefficient is 1.10.  The cost to the government for a line item whose cost is $100.00 is 1.10 x $100.00 = $110.00.</w:t>
      </w:r>
    </w:p>
    <w:p w14:paraId="43F08D59"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OPTION YEAR 1.  For the first option year the coefficient will be adjusted as follows:</w:t>
      </w:r>
    </w:p>
    <w:p w14:paraId="63A4925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 xml:space="preserve">I = (BCIN/BCIC) -1 </w:t>
      </w:r>
    </w:p>
    <w:p w14:paraId="29232CE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(3111.86/3071.10) – 1</w:t>
      </w:r>
    </w:p>
    <w:p w14:paraId="16DF51EA"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1.0133 – 1</w:t>
      </w:r>
    </w:p>
    <w:p w14:paraId="7C84A09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0.0133</w:t>
      </w:r>
    </w:p>
    <w:p w14:paraId="7FF87F9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new coefficient would be calculated as follows:</w:t>
      </w:r>
    </w:p>
    <w:p w14:paraId="0B33DB8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C + I</w:t>
      </w:r>
    </w:p>
    <w:p w14:paraId="0AE50EFC"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1.10 + 0.0133</w:t>
      </w:r>
    </w:p>
    <w:p w14:paraId="3B41EC83"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1.1133</w:t>
      </w:r>
    </w:p>
    <w:p w14:paraId="640CCFB0"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option period would be </w:t>
      </w:r>
    </w:p>
    <w:p w14:paraId="1F0603FA" w14:textId="77777777" w:rsidR="00A500F4" w:rsidRDefault="009F7158">
      <w:pPr>
        <w:pStyle w:val="BodyText2"/>
        <w:spacing w:after="240"/>
        <w:rPr>
          <w:rFonts w:ascii="Times New Roman" w:hAnsi="Times New Roman" w:cs="Times New Roman"/>
          <w:sz w:val="24"/>
          <w:szCs w:val="24"/>
        </w:rPr>
      </w:pPr>
      <w:r w:rsidRPr="006265BD">
        <w:rPr>
          <w:rFonts w:ascii="Times New Roman" w:hAnsi="Times New Roman" w:cs="Times New Roman"/>
          <w:b w:val="0"/>
          <w:bCs w:val="0"/>
          <w:sz w:val="24"/>
          <w:szCs w:val="24"/>
        </w:rPr>
        <w:t>1.1133 x $100.00 = $111.33.</w:t>
      </w:r>
    </w:p>
    <w:p w14:paraId="5528093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OPTION YEAR 2.  For the second option year, if the BCI is 3062.99, the coefficient will be adjusted as follows:</w:t>
      </w:r>
    </w:p>
    <w:p w14:paraId="661B8A0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(BCIN/BCIC) – 1</w:t>
      </w:r>
    </w:p>
    <w:p w14:paraId="4AE4296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(3062.99/3071.10) – 1</w:t>
      </w:r>
    </w:p>
    <w:p w14:paraId="08208E62"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0.9974 – 1</w:t>
      </w:r>
    </w:p>
    <w:p w14:paraId="1E3EA1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- 0.0026</w:t>
      </w:r>
    </w:p>
    <w:p w14:paraId="1AF28755"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The new coefficient will be calculated as follows:</w:t>
      </w:r>
    </w:p>
    <w:p w14:paraId="7509E2B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C+I</w:t>
      </w:r>
    </w:p>
    <w:p w14:paraId="6B5CCB5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1.10 + (-0.0026)</w:t>
      </w:r>
    </w:p>
    <w:p w14:paraId="3E8E93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1.0974</w:t>
      </w:r>
    </w:p>
    <w:p w14:paraId="6EB3307A"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second option period would be </w:t>
      </w:r>
    </w:p>
    <w:p w14:paraId="6C11C5E6"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1.0974 x $100.00 = $109.74.</w:t>
      </w:r>
    </w:p>
    <w:p w14:paraId="5156FFE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Note 1.  Round calculations for the Change Factor (I) to the nearest ten thousandth.  </w:t>
      </w:r>
    </w:p>
    <w:p w14:paraId="5138840D" w14:textId="3EB31805" w:rsidR="006229EF" w:rsidRDefault="009F7158">
      <w:pPr>
        <w:autoSpaceDE w:val="0"/>
        <w:autoSpaceDN w:val="0"/>
        <w:adjustRightInd w:val="0"/>
        <w:spacing w:after="240"/>
        <w:ind w:firstLine="720"/>
        <w:jc w:val="center"/>
        <w:rPr>
          <w:rFonts w:ascii="Times New Roman" w:hAnsi="Times New Roman" w:cs="Times New Roman"/>
          <w:i/>
          <w:sz w:val="24"/>
          <w:szCs w:val="24"/>
        </w:rPr>
      </w:pPr>
      <w:r w:rsidRPr="006265BD">
        <w:rPr>
          <w:rFonts w:ascii="Times New Roman" w:hAnsi="Times New Roman" w:cs="Times New Roman"/>
          <w:i/>
          <w:sz w:val="24"/>
          <w:szCs w:val="24"/>
        </w:rPr>
        <w:t>[End of clause.]</w:t>
      </w:r>
    </w:p>
    <w:p w14:paraId="77AD4D15" w14:textId="77777777" w:rsidR="00320754" w:rsidRDefault="00320754">
      <w:pPr>
        <w:autoSpaceDE w:val="0"/>
        <w:autoSpaceDN w:val="0"/>
        <w:adjustRightInd w:val="0"/>
        <w:spacing w:after="240"/>
        <w:ind w:firstLine="720"/>
        <w:jc w:val="center"/>
        <w:rPr>
          <w:rFonts w:ascii="Times New Roman" w:hAnsi="Times New Roman" w:cs="Times New Roman"/>
          <w:i/>
          <w:sz w:val="24"/>
          <w:szCs w:val="24"/>
        </w:rPr>
      </w:pPr>
    </w:p>
    <w:p w14:paraId="7EF36E1C" w14:textId="77777777" w:rsidR="00E81B6E" w:rsidRDefault="00C05DFD" w:rsidP="00E81B6E">
      <w:pPr>
        <w:pStyle w:val="Heading4"/>
      </w:pPr>
      <w:bookmarkStart w:id="11" w:name="_Toc514072520"/>
      <w:bookmarkStart w:id="12" w:name="_Toc27990918"/>
      <w:r w:rsidRPr="00C05DFD">
        <w:t>5152.247-7027</w:t>
      </w:r>
      <w:r>
        <w:t xml:space="preserve">  Riding gang members requirements.</w:t>
      </w:r>
      <w:bookmarkEnd w:id="11"/>
      <w:bookmarkEnd w:id="12"/>
    </w:p>
    <w:p w14:paraId="0FFDBF2C" w14:textId="6A3F1A01" w:rsidR="00C05DFD" w:rsidRPr="00C05DFD" w:rsidRDefault="00E81B6E" w:rsidP="00E81B6E">
      <w:pPr>
        <w:pStyle w:val="List1"/>
      </w:pPr>
      <w:r w:rsidRPr="00C05DFD">
        <w:t>(c)</w:t>
      </w:r>
      <w:r w:rsidR="00C05DFD" w:rsidRPr="00C05DFD">
        <w:t>(2)(ii)</w:t>
      </w:r>
      <w:r w:rsidR="00C05DFD">
        <w:t xml:space="preserve">  The head of the contracting activity may waive the requirement, under certain circumstances, for riding gang members to pass a Department of Defense background check.  See Appendix GG for further delegation.</w:t>
      </w:r>
    </w:p>
    <w:sectPr w:rsidR="00C05DFD" w:rsidRPr="00C05DFD"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3EAB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78E1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6249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C0AC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688F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18EC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847C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2807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0229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38E05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158"/>
    <w:rsid w:val="0005123C"/>
    <w:rsid w:val="00055492"/>
    <w:rsid w:val="000C7B08"/>
    <w:rsid w:val="000D7C26"/>
    <w:rsid w:val="000E2911"/>
    <w:rsid w:val="000F1311"/>
    <w:rsid w:val="000F446B"/>
    <w:rsid w:val="000F6634"/>
    <w:rsid w:val="00116B31"/>
    <w:rsid w:val="00122CC3"/>
    <w:rsid w:val="00136B13"/>
    <w:rsid w:val="00162C89"/>
    <w:rsid w:val="001805CF"/>
    <w:rsid w:val="00182FD8"/>
    <w:rsid w:val="002603D3"/>
    <w:rsid w:val="00261E9F"/>
    <w:rsid w:val="002832DC"/>
    <w:rsid w:val="0030294E"/>
    <w:rsid w:val="003069DF"/>
    <w:rsid w:val="00320754"/>
    <w:rsid w:val="003A4024"/>
    <w:rsid w:val="004016A7"/>
    <w:rsid w:val="00402418"/>
    <w:rsid w:val="00457D14"/>
    <w:rsid w:val="00472E9D"/>
    <w:rsid w:val="00483F5A"/>
    <w:rsid w:val="004B4EE0"/>
    <w:rsid w:val="004F6F0B"/>
    <w:rsid w:val="00531C36"/>
    <w:rsid w:val="00552150"/>
    <w:rsid w:val="00574823"/>
    <w:rsid w:val="0057747B"/>
    <w:rsid w:val="005A3301"/>
    <w:rsid w:val="005D4ECB"/>
    <w:rsid w:val="005E6E01"/>
    <w:rsid w:val="006229EF"/>
    <w:rsid w:val="006265BD"/>
    <w:rsid w:val="006A29ED"/>
    <w:rsid w:val="006A36B5"/>
    <w:rsid w:val="00767CA7"/>
    <w:rsid w:val="007722BA"/>
    <w:rsid w:val="007810CD"/>
    <w:rsid w:val="00792105"/>
    <w:rsid w:val="007B408F"/>
    <w:rsid w:val="0084139E"/>
    <w:rsid w:val="00852F46"/>
    <w:rsid w:val="00866E1B"/>
    <w:rsid w:val="00897F1F"/>
    <w:rsid w:val="009021C2"/>
    <w:rsid w:val="009027C5"/>
    <w:rsid w:val="00933DA8"/>
    <w:rsid w:val="009547C4"/>
    <w:rsid w:val="009574EA"/>
    <w:rsid w:val="00982EF4"/>
    <w:rsid w:val="00993BB2"/>
    <w:rsid w:val="009A4F07"/>
    <w:rsid w:val="009D2BA8"/>
    <w:rsid w:val="009F7158"/>
    <w:rsid w:val="00A122A3"/>
    <w:rsid w:val="00A31F12"/>
    <w:rsid w:val="00A4784F"/>
    <w:rsid w:val="00A500F4"/>
    <w:rsid w:val="00AA1715"/>
    <w:rsid w:val="00B6600A"/>
    <w:rsid w:val="00BF314C"/>
    <w:rsid w:val="00C05DFD"/>
    <w:rsid w:val="00C1360D"/>
    <w:rsid w:val="00C30A17"/>
    <w:rsid w:val="00C53438"/>
    <w:rsid w:val="00C85129"/>
    <w:rsid w:val="00CB32F2"/>
    <w:rsid w:val="00D016C0"/>
    <w:rsid w:val="00D07481"/>
    <w:rsid w:val="00D20217"/>
    <w:rsid w:val="00D55B15"/>
    <w:rsid w:val="00D6768B"/>
    <w:rsid w:val="00DD3839"/>
    <w:rsid w:val="00E70333"/>
    <w:rsid w:val="00E81B6E"/>
    <w:rsid w:val="00E8270B"/>
    <w:rsid w:val="00E914C8"/>
    <w:rsid w:val="00E9451E"/>
    <w:rsid w:val="00EA4421"/>
    <w:rsid w:val="00EC3011"/>
    <w:rsid w:val="00EC318A"/>
    <w:rsid w:val="00EE7FE9"/>
    <w:rsid w:val="00F01372"/>
    <w:rsid w:val="00F3256A"/>
    <w:rsid w:val="00F34939"/>
    <w:rsid w:val="00F516A6"/>
    <w:rsid w:val="00F519E3"/>
    <w:rsid w:val="00F534F1"/>
    <w:rsid w:val="00F626D2"/>
    <w:rsid w:val="00F87A3E"/>
    <w:rsid w:val="00FE0113"/>
    <w:rsid w:val="00FF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567FDE3"/>
  <w15:docId w15:val="{FFD13929-6E23-4C4E-8155-82DC201A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8F"/>
  </w:style>
  <w:style w:type="paragraph" w:styleId="Heading1">
    <w:name w:val="heading 1"/>
    <w:basedOn w:val="Normal"/>
    <w:next w:val="Normal"/>
    <w:link w:val="Heading1Char"/>
    <w:uiPriority w:val="9"/>
    <w:qFormat/>
    <w:rsid w:val="00E81B6E"/>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E81B6E"/>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E81B6E"/>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7B408F"/>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9F715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81B6E"/>
    <w:rPr>
      <w:rFonts w:ascii="Times New Roman" w:hAnsi="Times New Roman" w:cs="Times New Roman"/>
      <w:b/>
      <w:sz w:val="32"/>
    </w:rPr>
  </w:style>
  <w:style w:type="character" w:customStyle="1" w:styleId="Heading3Char">
    <w:name w:val="Heading 3 Char"/>
    <w:basedOn w:val="DefaultParagraphFont"/>
    <w:link w:val="Heading3"/>
    <w:rsid w:val="00E81B6E"/>
    <w:rPr>
      <w:rFonts w:ascii="Times New Roman" w:hAnsi="Times New Roman" w:cs="Times New Roman"/>
      <w:b/>
      <w:szCs w:val="24"/>
    </w:rPr>
  </w:style>
  <w:style w:type="character" w:customStyle="1" w:styleId="Heading4Char">
    <w:name w:val="Heading 4 Char"/>
    <w:basedOn w:val="DefaultParagraphFont"/>
    <w:link w:val="Heading4"/>
    <w:rsid w:val="007B408F"/>
    <w:rPr>
      <w:rFonts w:ascii="Times New Roman" w:hAnsi="Times New Roman" w:cs="Times New Roman"/>
      <w:b/>
      <w:sz w:val="24"/>
      <w:szCs w:val="24"/>
    </w:rPr>
  </w:style>
  <w:style w:type="character" w:customStyle="1" w:styleId="Heading5Char">
    <w:name w:val="Heading 5 Char"/>
    <w:basedOn w:val="DefaultParagraphFont"/>
    <w:link w:val="Heading5"/>
    <w:rsid w:val="009F7158"/>
    <w:rPr>
      <w:b/>
      <w:u w:val="single"/>
    </w:rPr>
  </w:style>
  <w:style w:type="paragraph" w:styleId="BodyText">
    <w:name w:val="Body Text"/>
    <w:basedOn w:val="Normal"/>
    <w:link w:val="BodyTextChar"/>
    <w:semiHidden/>
    <w:unhideWhenUsed/>
    <w:rsid w:val="009F7158"/>
    <w:rPr>
      <w:i/>
      <w:iCs/>
    </w:rPr>
  </w:style>
  <w:style w:type="character" w:customStyle="1" w:styleId="BodyTextChar">
    <w:name w:val="Body Text Char"/>
    <w:basedOn w:val="DefaultParagraphFont"/>
    <w:link w:val="BodyText"/>
    <w:semiHidden/>
    <w:rsid w:val="009F7158"/>
    <w:rPr>
      <w:i/>
      <w:iCs/>
    </w:rPr>
  </w:style>
  <w:style w:type="paragraph" w:styleId="BodyTextIndent">
    <w:name w:val="Body Text Indent"/>
    <w:basedOn w:val="Normal"/>
    <w:link w:val="BodyTextIndentChar"/>
    <w:semiHidden/>
    <w:unhideWhenUsed/>
    <w:rsid w:val="009F7158"/>
    <w:pPr>
      <w:ind w:left="720"/>
    </w:pPr>
  </w:style>
  <w:style w:type="character" w:customStyle="1" w:styleId="BodyTextIndentChar">
    <w:name w:val="Body Text Indent Char"/>
    <w:basedOn w:val="DefaultParagraphFont"/>
    <w:link w:val="BodyTextIndent"/>
    <w:semiHidden/>
    <w:rsid w:val="009F7158"/>
  </w:style>
  <w:style w:type="paragraph" w:styleId="BodyText2">
    <w:name w:val="Body Text 2"/>
    <w:basedOn w:val="Normal"/>
    <w:link w:val="BodyText2Char"/>
    <w:semiHidden/>
    <w:unhideWhenUsed/>
    <w:rsid w:val="009F7158"/>
    <w:rPr>
      <w:b/>
      <w:bCs/>
    </w:rPr>
  </w:style>
  <w:style w:type="character" w:customStyle="1" w:styleId="BodyText2Char">
    <w:name w:val="Body Text 2 Char"/>
    <w:basedOn w:val="DefaultParagraphFont"/>
    <w:link w:val="BodyText2"/>
    <w:semiHidden/>
    <w:rsid w:val="009F7158"/>
    <w:rPr>
      <w:b/>
      <w:bCs/>
    </w:rPr>
  </w:style>
  <w:style w:type="paragraph" w:customStyle="1" w:styleId="ind4">
    <w:name w:val="ind .4"/>
    <w:basedOn w:val="Normal"/>
    <w:rsid w:val="009F7158"/>
    <w:pPr>
      <w:tabs>
        <w:tab w:val="left" w:pos="1152"/>
        <w:tab w:val="left" w:pos="1728"/>
        <w:tab w:val="left" w:pos="2304"/>
        <w:tab w:val="left" w:pos="2880"/>
        <w:tab w:val="left" w:pos="3456"/>
      </w:tabs>
      <w:ind w:left="576"/>
    </w:pPr>
  </w:style>
  <w:style w:type="paragraph" w:customStyle="1" w:styleId="hangind12">
    <w:name w:val="hang ind 1.2"/>
    <w:basedOn w:val="Normal"/>
    <w:rsid w:val="009F7158"/>
    <w:pPr>
      <w:tabs>
        <w:tab w:val="left" w:pos="1728"/>
        <w:tab w:val="left" w:pos="2304"/>
        <w:tab w:val="left" w:pos="2880"/>
        <w:tab w:val="left" w:pos="3456"/>
      </w:tabs>
      <w:ind w:left="1728" w:hanging="576"/>
    </w:pPr>
  </w:style>
  <w:style w:type="paragraph" w:customStyle="1" w:styleId="ind8">
    <w:name w:val="ind .8"/>
    <w:basedOn w:val="Normal"/>
    <w:rsid w:val="009F7158"/>
    <w:pPr>
      <w:tabs>
        <w:tab w:val="left" w:pos="1728"/>
        <w:tab w:val="left" w:pos="2304"/>
        <w:tab w:val="left" w:pos="2880"/>
        <w:tab w:val="left" w:pos="3456"/>
      </w:tabs>
      <w:ind w:left="1152"/>
    </w:pPr>
  </w:style>
  <w:style w:type="paragraph" w:customStyle="1" w:styleId="ind16">
    <w:name w:val="ind 1.6"/>
    <w:basedOn w:val="Normal"/>
    <w:rsid w:val="009F7158"/>
    <w:pPr>
      <w:tabs>
        <w:tab w:val="left" w:pos="2880"/>
        <w:tab w:val="left" w:pos="3456"/>
        <w:tab w:val="left" w:pos="4032"/>
      </w:tabs>
      <w:ind w:left="2304"/>
    </w:pPr>
  </w:style>
  <w:style w:type="paragraph" w:customStyle="1" w:styleId="ind12">
    <w:name w:val="ind 1.2"/>
    <w:basedOn w:val="hangind12"/>
    <w:rsid w:val="009F7158"/>
    <w:pPr>
      <w:tabs>
        <w:tab w:val="clear" w:pos="1728"/>
      </w:tabs>
      <w:ind w:firstLine="0"/>
    </w:pPr>
  </w:style>
  <w:style w:type="paragraph" w:styleId="BalloonText">
    <w:name w:val="Balloon Text"/>
    <w:basedOn w:val="Normal"/>
    <w:link w:val="BalloonTextChar"/>
    <w:uiPriority w:val="99"/>
    <w:semiHidden/>
    <w:unhideWhenUsed/>
    <w:rsid w:val="00792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05"/>
    <w:rPr>
      <w:rFonts w:ascii="Tahoma" w:hAnsi="Tahoma" w:cs="Tahoma"/>
      <w:sz w:val="16"/>
      <w:szCs w:val="16"/>
    </w:rPr>
  </w:style>
  <w:style w:type="character" w:styleId="Hyperlink">
    <w:name w:val="Hyperlink"/>
    <w:basedOn w:val="DefaultParagraphFont"/>
    <w:uiPriority w:val="99"/>
    <w:unhideWhenUsed/>
    <w:rsid w:val="00C1360D"/>
    <w:rPr>
      <w:color w:val="0000FF" w:themeColor="hyperlink"/>
      <w:u w:val="single"/>
    </w:rPr>
  </w:style>
  <w:style w:type="character" w:styleId="CommentReference">
    <w:name w:val="annotation reference"/>
    <w:basedOn w:val="DefaultParagraphFont"/>
    <w:uiPriority w:val="99"/>
    <w:semiHidden/>
    <w:unhideWhenUsed/>
    <w:rsid w:val="0005123C"/>
    <w:rPr>
      <w:sz w:val="16"/>
      <w:szCs w:val="16"/>
    </w:rPr>
  </w:style>
  <w:style w:type="paragraph" w:styleId="CommentText">
    <w:name w:val="annotation text"/>
    <w:basedOn w:val="Normal"/>
    <w:link w:val="CommentTextChar"/>
    <w:uiPriority w:val="99"/>
    <w:semiHidden/>
    <w:unhideWhenUsed/>
    <w:rsid w:val="0005123C"/>
    <w:pPr>
      <w:spacing w:line="240" w:lineRule="auto"/>
    </w:pPr>
    <w:rPr>
      <w:sz w:val="20"/>
      <w:szCs w:val="20"/>
    </w:rPr>
  </w:style>
  <w:style w:type="character" w:customStyle="1" w:styleId="CommentTextChar">
    <w:name w:val="Comment Text Char"/>
    <w:basedOn w:val="DefaultParagraphFont"/>
    <w:link w:val="CommentText"/>
    <w:uiPriority w:val="99"/>
    <w:semiHidden/>
    <w:rsid w:val="0005123C"/>
    <w:rPr>
      <w:sz w:val="20"/>
      <w:szCs w:val="20"/>
    </w:rPr>
  </w:style>
  <w:style w:type="paragraph" w:styleId="CommentSubject">
    <w:name w:val="annotation subject"/>
    <w:basedOn w:val="CommentText"/>
    <w:next w:val="CommentText"/>
    <w:link w:val="CommentSubjectChar"/>
    <w:uiPriority w:val="99"/>
    <w:semiHidden/>
    <w:unhideWhenUsed/>
    <w:rsid w:val="0005123C"/>
    <w:rPr>
      <w:b/>
      <w:bCs/>
    </w:rPr>
  </w:style>
  <w:style w:type="character" w:customStyle="1" w:styleId="CommentSubjectChar">
    <w:name w:val="Comment Subject Char"/>
    <w:basedOn w:val="CommentTextChar"/>
    <w:link w:val="CommentSubject"/>
    <w:uiPriority w:val="99"/>
    <w:semiHidden/>
    <w:rsid w:val="0005123C"/>
    <w:rPr>
      <w:b/>
      <w:bCs/>
      <w:sz w:val="20"/>
      <w:szCs w:val="20"/>
    </w:rPr>
  </w:style>
  <w:style w:type="paragraph" w:styleId="TOC3">
    <w:name w:val="toc 3"/>
    <w:basedOn w:val="Normal"/>
    <w:next w:val="Normal"/>
    <w:autoRedefine/>
    <w:uiPriority w:val="39"/>
    <w:unhideWhenUsed/>
    <w:rsid w:val="007B408F"/>
    <w:pPr>
      <w:spacing w:after="100"/>
      <w:ind w:left="440"/>
    </w:pPr>
  </w:style>
  <w:style w:type="paragraph" w:styleId="TOC4">
    <w:name w:val="toc 4"/>
    <w:basedOn w:val="Normal"/>
    <w:next w:val="Normal"/>
    <w:autoRedefine/>
    <w:uiPriority w:val="39"/>
    <w:unhideWhenUsed/>
    <w:rsid w:val="00CB32F2"/>
    <w:pPr>
      <w:tabs>
        <w:tab w:val="right" w:leader="dot" w:pos="9350"/>
      </w:tabs>
      <w:spacing w:after="100"/>
      <w:ind w:left="660"/>
    </w:pPr>
  </w:style>
  <w:style w:type="paragraph" w:styleId="NormalWeb">
    <w:name w:val="Normal (Web)"/>
    <w:basedOn w:val="Normal"/>
    <w:uiPriority w:val="99"/>
    <w:unhideWhenUsed/>
    <w:rsid w:val="006A36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1B6E"/>
    <w:rPr>
      <w:rFonts w:ascii="Times New Roman" w:eastAsiaTheme="majorEastAsia" w:hAnsi="Times New Roman" w:cs="Times New Roman"/>
      <w:b/>
      <w:sz w:val="32"/>
      <w:szCs w:val="32"/>
    </w:rPr>
  </w:style>
  <w:style w:type="paragraph" w:styleId="List2">
    <w:name w:val="List 2"/>
    <w:basedOn w:val="Normal"/>
    <w:uiPriority w:val="99"/>
    <w:semiHidden/>
    <w:unhideWhenUsed/>
    <w:rsid w:val="00E81B6E"/>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E81B6E"/>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E81B6E"/>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E81B6E"/>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E81B6E"/>
    <w:pPr>
      <w:spacing w:after="160" w:line="259" w:lineRule="auto"/>
      <w:outlineLvl w:val="9"/>
    </w:pPr>
    <w:rPr>
      <w:b w:val="0"/>
    </w:rPr>
  </w:style>
  <w:style w:type="character" w:customStyle="1" w:styleId="List1Char">
    <w:name w:val="List 1 Char"/>
    <w:basedOn w:val="Heading4Char"/>
    <w:link w:val="List1"/>
    <w:rsid w:val="00E81B6E"/>
    <w:rPr>
      <w:rFonts w:ascii="Times New Roman" w:hAnsi="Times New Roman" w:cs="Times New Roman"/>
      <w:b w:val="0"/>
      <w:sz w:val="24"/>
      <w:szCs w:val="24"/>
    </w:rPr>
  </w:style>
  <w:style w:type="paragraph" w:customStyle="1" w:styleId="List6">
    <w:name w:val="List 6"/>
    <w:basedOn w:val="Heading4"/>
    <w:link w:val="List6Char"/>
    <w:rsid w:val="00E81B6E"/>
    <w:pPr>
      <w:spacing w:line="259" w:lineRule="auto"/>
      <w:ind w:firstLine="2160"/>
      <w:contextualSpacing/>
      <w:outlineLvl w:val="9"/>
    </w:pPr>
    <w:rPr>
      <w:b w:val="0"/>
    </w:rPr>
  </w:style>
  <w:style w:type="character" w:customStyle="1" w:styleId="List6Char">
    <w:name w:val="List 6 Char"/>
    <w:basedOn w:val="Heading4Char"/>
    <w:link w:val="List6"/>
    <w:rsid w:val="00E81B6E"/>
    <w:rPr>
      <w:rFonts w:ascii="Times New Roman" w:hAnsi="Times New Roman" w:cs="Times New Roman"/>
      <w:b w:val="0"/>
      <w:sz w:val="24"/>
      <w:szCs w:val="24"/>
    </w:rPr>
  </w:style>
  <w:style w:type="paragraph" w:customStyle="1" w:styleId="List7">
    <w:name w:val="List 7"/>
    <w:basedOn w:val="Heading4"/>
    <w:link w:val="List7Char"/>
    <w:rsid w:val="00E81B6E"/>
    <w:pPr>
      <w:spacing w:after="160" w:line="259" w:lineRule="auto"/>
      <w:ind w:firstLine="3240"/>
      <w:contextualSpacing/>
      <w:outlineLvl w:val="9"/>
    </w:pPr>
    <w:rPr>
      <w:b w:val="0"/>
    </w:rPr>
  </w:style>
  <w:style w:type="character" w:customStyle="1" w:styleId="List7Char">
    <w:name w:val="List 7 Char"/>
    <w:basedOn w:val="Heading4Char"/>
    <w:link w:val="List7"/>
    <w:rsid w:val="00E81B6E"/>
    <w:rPr>
      <w:rFonts w:ascii="Times New Roman" w:hAnsi="Times New Roman" w:cs="Times New Roman"/>
      <w:b w:val="0"/>
      <w:sz w:val="24"/>
      <w:szCs w:val="24"/>
    </w:rPr>
  </w:style>
  <w:style w:type="paragraph" w:customStyle="1" w:styleId="List8">
    <w:name w:val="List 8"/>
    <w:basedOn w:val="Heading4"/>
    <w:link w:val="List8Char"/>
    <w:rsid w:val="00E81B6E"/>
    <w:pPr>
      <w:spacing w:after="160" w:line="259" w:lineRule="auto"/>
      <w:ind w:firstLine="3600"/>
      <w:contextualSpacing/>
      <w:outlineLvl w:val="9"/>
    </w:pPr>
    <w:rPr>
      <w:b w:val="0"/>
    </w:rPr>
  </w:style>
  <w:style w:type="character" w:customStyle="1" w:styleId="List8Char">
    <w:name w:val="List 8 Char"/>
    <w:basedOn w:val="Heading4Char"/>
    <w:link w:val="List8"/>
    <w:rsid w:val="00E81B6E"/>
    <w:rPr>
      <w:rFonts w:ascii="Times New Roman" w:hAnsi="Times New Roman" w:cs="Times New Roman"/>
      <w:b w:val="0"/>
      <w:sz w:val="24"/>
      <w:szCs w:val="24"/>
    </w:rPr>
  </w:style>
  <w:style w:type="paragraph" w:customStyle="1" w:styleId="List1change">
    <w:name w:val="List 1_change"/>
    <w:basedOn w:val="List1"/>
    <w:link w:val="List1changeChar"/>
    <w:rsid w:val="00E81B6E"/>
    <w:pPr>
      <w:widowControl w:val="0"/>
      <w:tabs>
        <w:tab w:val="left" w:pos="3686"/>
      </w:tabs>
      <w:spacing w:after="0" w:line="240" w:lineRule="auto"/>
    </w:pPr>
    <w:rPr>
      <w:rFonts w:eastAsia="Times New Roman"/>
      <w:color w:val="000000"/>
    </w:rPr>
  </w:style>
  <w:style w:type="character" w:customStyle="1" w:styleId="List1changeChar">
    <w:name w:val="List 1_change Char"/>
    <w:basedOn w:val="List1Char"/>
    <w:link w:val="List1change"/>
    <w:rsid w:val="00E81B6E"/>
    <w:rPr>
      <w:rFonts w:ascii="Times New Roman" w:eastAsia="Times New Roman" w:hAnsi="Times New Roman" w:cs="Times New Roman"/>
      <w:b w:val="0"/>
      <w:color w:val="000000"/>
      <w:sz w:val="24"/>
      <w:szCs w:val="24"/>
    </w:rPr>
  </w:style>
  <w:style w:type="paragraph" w:customStyle="1" w:styleId="List2change">
    <w:name w:val="List 2_change"/>
    <w:basedOn w:val="List1"/>
    <w:link w:val="List2changeChar"/>
    <w:rsid w:val="00E81B6E"/>
    <w:pPr>
      <w:spacing w:after="0" w:line="240" w:lineRule="auto"/>
      <w:ind w:left="720" w:hanging="360"/>
    </w:pPr>
    <w:rPr>
      <w:rFonts w:eastAsia="Times New Roman"/>
      <w:color w:val="000000"/>
    </w:rPr>
  </w:style>
  <w:style w:type="character" w:customStyle="1" w:styleId="List2changeChar">
    <w:name w:val="List 2_change Char"/>
    <w:basedOn w:val="List1Char"/>
    <w:link w:val="List2change"/>
    <w:rsid w:val="00E81B6E"/>
    <w:rPr>
      <w:rFonts w:ascii="Times New Roman" w:eastAsia="Times New Roman" w:hAnsi="Times New Roman" w:cs="Times New Roman"/>
      <w:b w:val="0"/>
      <w:color w:val="000000"/>
      <w:sz w:val="24"/>
      <w:szCs w:val="24"/>
    </w:rPr>
  </w:style>
  <w:style w:type="paragraph" w:customStyle="1" w:styleId="List3change">
    <w:name w:val="List 3_change"/>
    <w:basedOn w:val="List1"/>
    <w:link w:val="List3changeChar"/>
    <w:rsid w:val="00E81B6E"/>
    <w:pPr>
      <w:spacing w:after="0" w:line="240" w:lineRule="auto"/>
      <w:ind w:left="1080" w:hanging="360"/>
      <w:contextualSpacing/>
    </w:pPr>
    <w:rPr>
      <w:rFonts w:eastAsia="Times New Roman"/>
    </w:rPr>
  </w:style>
  <w:style w:type="character" w:customStyle="1" w:styleId="List3changeChar">
    <w:name w:val="List 3_change Char"/>
    <w:basedOn w:val="List1Char"/>
    <w:link w:val="List3change"/>
    <w:rsid w:val="00E81B6E"/>
    <w:rPr>
      <w:rFonts w:ascii="Times New Roman" w:eastAsia="Times New Roman" w:hAnsi="Times New Roman" w:cs="Times New Roman"/>
      <w:b w:val="0"/>
      <w:sz w:val="24"/>
      <w:szCs w:val="24"/>
    </w:rPr>
  </w:style>
  <w:style w:type="paragraph" w:customStyle="1" w:styleId="List4change">
    <w:name w:val="List 4_change"/>
    <w:basedOn w:val="List1"/>
    <w:link w:val="List4changeChar"/>
    <w:rsid w:val="00E81B6E"/>
    <w:pPr>
      <w:spacing w:after="0" w:line="240" w:lineRule="auto"/>
      <w:ind w:left="1440" w:hanging="360"/>
      <w:contextualSpacing/>
    </w:pPr>
    <w:rPr>
      <w:rFonts w:eastAsia="Times New Roman"/>
    </w:rPr>
  </w:style>
  <w:style w:type="character" w:customStyle="1" w:styleId="List4changeChar">
    <w:name w:val="List 4_change Char"/>
    <w:basedOn w:val="List1Char"/>
    <w:link w:val="List4change"/>
    <w:rsid w:val="00E81B6E"/>
    <w:rPr>
      <w:rFonts w:ascii="Times New Roman" w:eastAsia="Times New Roman" w:hAnsi="Times New Roman" w:cs="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1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class="ExternalClassEF717A05D3B1448390A04552CDFAD952"&gt;&lt;p&gt;​PARC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5152</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DASAP-90-645</_dlc_DocId>
    <_dlc_DocIdUrl xmlns="4d2834f2-6e62-48ef-822a-880d84868a39">
      <Url>https://spcs3.kc.army.mil/asaalt/ZPTeam/PPS/_layouts/15/DocIdRedir.aspx?ID=DASAP-90-645</Url>
      <Description>DASAP-90-645</Description>
    </_dlc_DocIdUrl>
    <WebPartName xmlns="4d2834f2-6e62-48ef-822a-880d84868a39" xsi:nil="true"/>
    <AFARSRevisionNo xmlns="4d2834f2-6e62-48ef-822a-880d84868a39">28.01</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94202-F203-4F16-9AF3-275FDECD784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B08C6C6C-EEE1-4836-8BB2-2F9BA0AC08D8}">
  <ds:schemaRefs>
    <ds:schemaRef ds:uri="http://schemas.microsoft.com/sharepoint/v3/contenttype/forms"/>
  </ds:schemaRefs>
</ds:datastoreItem>
</file>

<file path=customXml/itemProps3.xml><?xml version="1.0" encoding="utf-8"?>
<ds:datastoreItem xmlns:ds="http://schemas.openxmlformats.org/officeDocument/2006/customXml" ds:itemID="{A579E80E-D2C0-400F-B6A4-3767D5AFBF3E}">
  <ds:schemaRefs>
    <ds:schemaRef ds:uri="http://schemas.microsoft.com/sharepoint/events"/>
  </ds:schemaRefs>
</ds:datastoreItem>
</file>

<file path=customXml/itemProps4.xml><?xml version="1.0" encoding="utf-8"?>
<ds:datastoreItem xmlns:ds="http://schemas.openxmlformats.org/officeDocument/2006/customXml" ds:itemID="{BCB7F7A3-E42A-4FEC-8CC9-1E7C6D6E1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AAACB88-CBC3-4B61-BA09-EBF05523B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AFARS_5152_Revision_28_01</vt:lpstr>
    </vt:vector>
  </TitlesOfParts>
  <Company>U.S. Army</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AFARS_5152_Revision_28_01</dc:title>
  <dc:creator>Administrator</dc:creator>
  <cp:lastModifiedBy>Gregory Pangborn</cp:lastModifiedBy>
  <cp:revision>3</cp:revision>
  <cp:lastPrinted>2017-09-01T18:56:00Z</cp:lastPrinted>
  <dcterms:created xsi:type="dcterms:W3CDTF">2019-12-23T15:56:00Z</dcterms:created>
  <dcterms:modified xsi:type="dcterms:W3CDTF">2020-02-08T00:37:00Z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4864a247-402e-4064-a919-82a4d90633ec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