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3F52" w14:textId="3AE6FB62" w:rsidR="00892149" w:rsidRPr="005006BB" w:rsidRDefault="008667C2" w:rsidP="008667C2">
      <w:pPr>
        <w:pStyle w:val="Heading1"/>
      </w:pPr>
      <w:r w:rsidRPr="008667C2">
        <w:t>AFARS – PART 5137</w:t>
      </w:r>
      <w:r w:rsidRPr="008667C2">
        <w:br/>
      </w:r>
      <w:r w:rsidR="00093B22" w:rsidRPr="005006BB">
        <w:t>Service Contracting</w:t>
      </w:r>
    </w:p>
    <w:p w14:paraId="4DD5930F" w14:textId="097A35BA"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6B313E">
        <w:rPr>
          <w:rFonts w:ascii="Times New Roman" w:hAnsi="Times New Roman" w:cs="Times New Roman"/>
          <w:i/>
        </w:rPr>
        <w:t>31 March 2021</w:t>
      </w:r>
      <w:r w:rsidRPr="005006BB">
        <w:rPr>
          <w:rFonts w:ascii="Times New Roman" w:hAnsi="Times New Roman" w:cs="Times New Roman"/>
          <w:i/>
        </w:rPr>
        <w:t>)</w:t>
      </w:r>
    </w:p>
    <w:p w14:paraId="18911EFE" w14:textId="77777777" w:rsidR="008667C2" w:rsidRDefault="008667C2">
      <w:pPr>
        <w:pStyle w:val="TOC1"/>
        <w:tabs>
          <w:tab w:val="right" w:leader="dot" w:pos="9350"/>
        </w:tabs>
        <w:rPr>
          <w:rFonts w:asciiTheme="minorHAnsi" w:eastAsiaTheme="minorEastAsia" w:hAnsiTheme="minorHAnsi" w:cstheme="minorBidi"/>
          <w:noProof/>
          <w:sz w:val="22"/>
          <w:szCs w:val="22"/>
        </w:rPr>
      </w:pPr>
      <w:r>
        <w:rPr>
          <w:rFonts w:ascii="Times New Roman" w:hAnsi="Times New Roman" w:cs="Times New Roman"/>
          <w:b/>
          <w:i/>
          <w:sz w:val="32"/>
        </w:rPr>
        <w:fldChar w:fldCharType="begin"/>
      </w:r>
      <w:r>
        <w:rPr>
          <w:rFonts w:ascii="Times New Roman" w:hAnsi="Times New Roman" w:cs="Times New Roman"/>
          <w:b/>
          <w:i/>
          <w:sz w:val="32"/>
        </w:rPr>
        <w:instrText xml:space="preserve"> TOC \n \h \z \u \t "Heading 2,1,Heading 3,2,Heading 4,2" </w:instrText>
      </w:r>
      <w:r>
        <w:rPr>
          <w:rFonts w:ascii="Times New Roman" w:hAnsi="Times New Roman" w:cs="Times New Roman"/>
          <w:b/>
          <w:i/>
          <w:sz w:val="32"/>
        </w:rPr>
        <w:fldChar w:fldCharType="separate"/>
      </w:r>
      <w:hyperlink w:anchor="_Toc69209883" w:history="1">
        <w:r w:rsidRPr="006B2D3F">
          <w:rPr>
            <w:rStyle w:val="Hyperlink"/>
            <w:noProof/>
          </w:rPr>
          <w:t>Subpart 5137.1 – Service Contracts – General</w:t>
        </w:r>
      </w:hyperlink>
    </w:p>
    <w:p w14:paraId="125EB9A3" w14:textId="77777777" w:rsidR="008667C2" w:rsidRDefault="008667C2">
      <w:pPr>
        <w:pStyle w:val="TOC2"/>
        <w:tabs>
          <w:tab w:val="right" w:leader="dot" w:pos="9350"/>
        </w:tabs>
        <w:rPr>
          <w:noProof/>
        </w:rPr>
      </w:pPr>
      <w:hyperlink w:anchor="_Toc69209884" w:history="1">
        <w:r w:rsidRPr="006B2D3F">
          <w:rPr>
            <w:rStyle w:val="Hyperlink"/>
            <w:noProof/>
          </w:rPr>
          <w:t>5137.102-90  Policy.</w:t>
        </w:r>
      </w:hyperlink>
    </w:p>
    <w:p w14:paraId="57046101" w14:textId="77777777" w:rsidR="008667C2" w:rsidRDefault="008667C2">
      <w:pPr>
        <w:pStyle w:val="TOC2"/>
        <w:tabs>
          <w:tab w:val="right" w:leader="dot" w:pos="9350"/>
        </w:tabs>
        <w:rPr>
          <w:noProof/>
        </w:rPr>
      </w:pPr>
      <w:hyperlink w:anchor="_Toc69209885" w:history="1">
        <w:r w:rsidRPr="006B2D3F">
          <w:rPr>
            <w:rStyle w:val="Hyperlink"/>
            <w:noProof/>
          </w:rPr>
          <w:t>5137.104  Personal services contracts.</w:t>
        </w:r>
      </w:hyperlink>
    </w:p>
    <w:p w14:paraId="5E0A4571" w14:textId="77777777" w:rsidR="008667C2" w:rsidRDefault="008667C2">
      <w:pPr>
        <w:pStyle w:val="TOC2"/>
        <w:tabs>
          <w:tab w:val="right" w:leader="dot" w:pos="9350"/>
        </w:tabs>
        <w:rPr>
          <w:noProof/>
        </w:rPr>
      </w:pPr>
      <w:hyperlink w:anchor="_Toc69209886" w:history="1">
        <w:r w:rsidRPr="006B2D3F">
          <w:rPr>
            <w:rStyle w:val="Hyperlink"/>
            <w:noProof/>
          </w:rPr>
          <w:t>5137.112  Government use of private sector temporaries.</w:t>
        </w:r>
      </w:hyperlink>
    </w:p>
    <w:p w14:paraId="4B16F756" w14:textId="77777777" w:rsidR="008667C2" w:rsidRDefault="008667C2">
      <w:pPr>
        <w:pStyle w:val="TOC2"/>
        <w:tabs>
          <w:tab w:val="right" w:leader="dot" w:pos="9350"/>
        </w:tabs>
        <w:rPr>
          <w:noProof/>
        </w:rPr>
      </w:pPr>
      <w:hyperlink w:anchor="_Toc69209887" w:history="1">
        <w:r w:rsidRPr="006B2D3F">
          <w:rPr>
            <w:rStyle w:val="Hyperlink"/>
            <w:noProof/>
          </w:rPr>
          <w:t>5137.113-1  Waiver of cost allowability limitations.</w:t>
        </w:r>
      </w:hyperlink>
    </w:p>
    <w:p w14:paraId="4B1B7EAD" w14:textId="77777777" w:rsidR="008667C2" w:rsidRDefault="008667C2">
      <w:pPr>
        <w:pStyle w:val="TOC2"/>
        <w:tabs>
          <w:tab w:val="right" w:leader="dot" w:pos="9350"/>
        </w:tabs>
        <w:rPr>
          <w:noProof/>
        </w:rPr>
      </w:pPr>
      <w:hyperlink w:anchor="_Toc69209888" w:history="1">
        <w:r w:rsidRPr="006B2D3F">
          <w:rPr>
            <w:rStyle w:val="Hyperlink"/>
            <w:noProof/>
          </w:rPr>
          <w:t>5137.170  Approval of contracts and task orders for services.</w:t>
        </w:r>
      </w:hyperlink>
    </w:p>
    <w:p w14:paraId="78D783EB" w14:textId="77777777" w:rsidR="008667C2" w:rsidRDefault="008667C2">
      <w:pPr>
        <w:pStyle w:val="TOC2"/>
        <w:tabs>
          <w:tab w:val="right" w:leader="dot" w:pos="9350"/>
        </w:tabs>
        <w:rPr>
          <w:noProof/>
        </w:rPr>
      </w:pPr>
      <w:hyperlink w:anchor="_Toc69209889" w:history="1">
        <w:r w:rsidRPr="006B2D3F">
          <w:rPr>
            <w:rStyle w:val="Hyperlink"/>
            <w:noProof/>
          </w:rPr>
          <w:t>5137.170-2  Approval requirements.</w:t>
        </w:r>
      </w:hyperlink>
    </w:p>
    <w:p w14:paraId="7EECBCBD" w14:textId="77777777" w:rsidR="008667C2" w:rsidRDefault="008667C2">
      <w:pPr>
        <w:pStyle w:val="TOC1"/>
        <w:tabs>
          <w:tab w:val="right" w:leader="dot" w:pos="9350"/>
        </w:tabs>
        <w:rPr>
          <w:rFonts w:asciiTheme="minorHAnsi" w:eastAsiaTheme="minorEastAsia" w:hAnsiTheme="minorHAnsi" w:cstheme="minorBidi"/>
          <w:noProof/>
          <w:sz w:val="22"/>
          <w:szCs w:val="22"/>
        </w:rPr>
      </w:pPr>
      <w:hyperlink w:anchor="_Toc69209890" w:history="1">
        <w:r w:rsidRPr="006B2D3F">
          <w:rPr>
            <w:rStyle w:val="Hyperlink"/>
            <w:noProof/>
          </w:rPr>
          <w:t>Subpart 5137.2 – Advisory and Assistance Services</w:t>
        </w:r>
      </w:hyperlink>
    </w:p>
    <w:p w14:paraId="5B118DED" w14:textId="77777777" w:rsidR="008667C2" w:rsidRDefault="008667C2">
      <w:pPr>
        <w:pStyle w:val="TOC2"/>
        <w:tabs>
          <w:tab w:val="right" w:leader="dot" w:pos="9350"/>
        </w:tabs>
        <w:rPr>
          <w:noProof/>
        </w:rPr>
      </w:pPr>
      <w:hyperlink w:anchor="_Toc69209891" w:history="1">
        <w:r w:rsidRPr="006B2D3F">
          <w:rPr>
            <w:rStyle w:val="Hyperlink"/>
            <w:noProof/>
          </w:rPr>
          <w:t>5137.204  Guidelines for determining availability of personnel.</w:t>
        </w:r>
      </w:hyperlink>
    </w:p>
    <w:p w14:paraId="4B7EB342" w14:textId="77777777" w:rsidR="008667C2" w:rsidRDefault="008667C2">
      <w:pPr>
        <w:pStyle w:val="TOC1"/>
        <w:tabs>
          <w:tab w:val="right" w:leader="dot" w:pos="9350"/>
        </w:tabs>
        <w:rPr>
          <w:rFonts w:asciiTheme="minorHAnsi" w:eastAsiaTheme="minorEastAsia" w:hAnsiTheme="minorHAnsi" w:cstheme="minorBidi"/>
          <w:noProof/>
          <w:sz w:val="22"/>
          <w:szCs w:val="22"/>
        </w:rPr>
      </w:pPr>
      <w:hyperlink w:anchor="_Toc69209892" w:history="1">
        <w:r w:rsidRPr="006B2D3F">
          <w:rPr>
            <w:rStyle w:val="Hyperlink"/>
            <w:noProof/>
          </w:rPr>
          <w:t>Subpart 5137.5 – Management Oversight of Service Contracts</w:t>
        </w:r>
      </w:hyperlink>
    </w:p>
    <w:p w14:paraId="56AFD5F9" w14:textId="77777777" w:rsidR="008667C2" w:rsidRDefault="008667C2">
      <w:pPr>
        <w:pStyle w:val="TOC2"/>
        <w:tabs>
          <w:tab w:val="right" w:leader="dot" w:pos="9350"/>
        </w:tabs>
        <w:rPr>
          <w:noProof/>
        </w:rPr>
      </w:pPr>
      <w:hyperlink w:anchor="_Toc69209893" w:history="1">
        <w:r w:rsidRPr="006B2D3F">
          <w:rPr>
            <w:rStyle w:val="Hyperlink"/>
            <w:noProof/>
          </w:rPr>
          <w:t>5137.503  Agency-head responsibilities.</w:t>
        </w:r>
      </w:hyperlink>
    </w:p>
    <w:p w14:paraId="32B099FC" w14:textId="77777777" w:rsidR="008667C2" w:rsidRDefault="008667C2">
      <w:pPr>
        <w:pStyle w:val="TOC2"/>
        <w:tabs>
          <w:tab w:val="right" w:leader="dot" w:pos="9350"/>
        </w:tabs>
        <w:rPr>
          <w:noProof/>
        </w:rPr>
      </w:pPr>
      <w:hyperlink w:anchor="_Toc69209894" w:history="1">
        <w:r w:rsidRPr="006B2D3F">
          <w:rPr>
            <w:rStyle w:val="Hyperlink"/>
            <w:noProof/>
          </w:rPr>
          <w:t>5137.590-1  Definitions.</w:t>
        </w:r>
      </w:hyperlink>
    </w:p>
    <w:p w14:paraId="3C101AEF" w14:textId="77777777" w:rsidR="008667C2" w:rsidRDefault="008667C2">
      <w:pPr>
        <w:pStyle w:val="TOC2"/>
        <w:tabs>
          <w:tab w:val="right" w:leader="dot" w:pos="9350"/>
        </w:tabs>
        <w:rPr>
          <w:noProof/>
        </w:rPr>
      </w:pPr>
      <w:hyperlink w:anchor="_Toc69209895" w:history="1">
        <w:r w:rsidRPr="006B2D3F">
          <w:rPr>
            <w:rStyle w:val="Hyperlink"/>
            <w:noProof/>
          </w:rPr>
          <w:t>5137.590-2  Applicability.</w:t>
        </w:r>
      </w:hyperlink>
    </w:p>
    <w:p w14:paraId="50E61A1D" w14:textId="77777777" w:rsidR="008667C2" w:rsidRDefault="008667C2">
      <w:pPr>
        <w:pStyle w:val="TOC2"/>
        <w:tabs>
          <w:tab w:val="right" w:leader="dot" w:pos="9350"/>
        </w:tabs>
        <w:rPr>
          <w:noProof/>
        </w:rPr>
      </w:pPr>
      <w:hyperlink w:anchor="_Toc69209896" w:history="1">
        <w:r w:rsidRPr="006B2D3F">
          <w:rPr>
            <w:rStyle w:val="Hyperlink"/>
            <w:noProof/>
          </w:rPr>
          <w:t>5137.590-3  Review thresholds.</w:t>
        </w:r>
      </w:hyperlink>
    </w:p>
    <w:p w14:paraId="2684BBD4" w14:textId="77777777" w:rsidR="008667C2" w:rsidRDefault="008667C2">
      <w:pPr>
        <w:pStyle w:val="TOC2"/>
        <w:tabs>
          <w:tab w:val="right" w:leader="dot" w:pos="9350"/>
        </w:tabs>
        <w:rPr>
          <w:noProof/>
        </w:rPr>
      </w:pPr>
      <w:hyperlink w:anchor="_Toc69209897" w:history="1">
        <w:r w:rsidRPr="006B2D3F">
          <w:rPr>
            <w:rStyle w:val="Hyperlink"/>
            <w:noProof/>
          </w:rPr>
          <w:t>5137.590-4  Review procedures.</w:t>
        </w:r>
      </w:hyperlink>
    </w:p>
    <w:p w14:paraId="4D268011" w14:textId="77777777" w:rsidR="008667C2" w:rsidRDefault="008667C2">
      <w:pPr>
        <w:pStyle w:val="TOC2"/>
        <w:tabs>
          <w:tab w:val="right" w:leader="dot" w:pos="9350"/>
        </w:tabs>
        <w:rPr>
          <w:noProof/>
        </w:rPr>
      </w:pPr>
      <w:hyperlink w:anchor="_Toc69209898" w:history="1">
        <w:r w:rsidRPr="006B2D3F">
          <w:rPr>
            <w:rStyle w:val="Hyperlink"/>
            <w:noProof/>
          </w:rPr>
          <w:t>5137.590-5  Reserved.</w:t>
        </w:r>
      </w:hyperlink>
    </w:p>
    <w:p w14:paraId="590BF406" w14:textId="77777777" w:rsidR="008667C2" w:rsidRDefault="008667C2">
      <w:pPr>
        <w:pStyle w:val="TOC2"/>
        <w:tabs>
          <w:tab w:val="right" w:leader="dot" w:pos="9350"/>
        </w:tabs>
        <w:rPr>
          <w:noProof/>
        </w:rPr>
      </w:pPr>
      <w:hyperlink w:anchor="_Toc69209899" w:history="1">
        <w:r w:rsidRPr="006B2D3F">
          <w:rPr>
            <w:rStyle w:val="Hyperlink"/>
            <w:noProof/>
          </w:rPr>
          <w:t>5137.590-6  Acquisition strategy content.</w:t>
        </w:r>
      </w:hyperlink>
    </w:p>
    <w:p w14:paraId="3A9D80F1" w14:textId="77777777" w:rsidR="008667C2" w:rsidRDefault="008667C2">
      <w:pPr>
        <w:pStyle w:val="TOC2"/>
        <w:tabs>
          <w:tab w:val="right" w:leader="dot" w:pos="9350"/>
        </w:tabs>
        <w:rPr>
          <w:noProof/>
        </w:rPr>
      </w:pPr>
      <w:hyperlink w:anchor="_Toc69209900" w:history="1">
        <w:r w:rsidRPr="006B2D3F">
          <w:rPr>
            <w:rStyle w:val="Hyperlink"/>
            <w:noProof/>
          </w:rPr>
          <w:t>5137.590-7  Data collection and reporting.</w:t>
        </w:r>
      </w:hyperlink>
    </w:p>
    <w:p w14:paraId="47687391" w14:textId="77777777" w:rsidR="008667C2" w:rsidRDefault="008667C2">
      <w:pPr>
        <w:pStyle w:val="TOC1"/>
        <w:tabs>
          <w:tab w:val="right" w:leader="dot" w:pos="9350"/>
        </w:tabs>
        <w:rPr>
          <w:rFonts w:asciiTheme="minorHAnsi" w:eastAsiaTheme="minorEastAsia" w:hAnsiTheme="minorHAnsi" w:cstheme="minorBidi"/>
          <w:noProof/>
          <w:sz w:val="22"/>
          <w:szCs w:val="22"/>
        </w:rPr>
      </w:pPr>
      <w:hyperlink w:anchor="_Toc69209901" w:history="1">
        <w:r w:rsidRPr="006B2D3F">
          <w:rPr>
            <w:rStyle w:val="Hyperlink"/>
            <w:noProof/>
          </w:rPr>
          <w:t>Subpart 5137.72 – Educational Service Agreements</w:t>
        </w:r>
      </w:hyperlink>
    </w:p>
    <w:p w14:paraId="0D266F99" w14:textId="77777777" w:rsidR="008667C2" w:rsidRDefault="008667C2">
      <w:pPr>
        <w:pStyle w:val="TOC2"/>
        <w:tabs>
          <w:tab w:val="right" w:leader="dot" w:pos="9350"/>
        </w:tabs>
        <w:rPr>
          <w:noProof/>
        </w:rPr>
      </w:pPr>
      <w:hyperlink w:anchor="_Toc69209902" w:history="1">
        <w:r w:rsidRPr="006B2D3F">
          <w:rPr>
            <w:rStyle w:val="Hyperlink"/>
            <w:noProof/>
          </w:rPr>
          <w:t>5137.7204  Format and clauses for educational service agreements.</w:t>
        </w:r>
      </w:hyperlink>
    </w:p>
    <w:p w14:paraId="169405F8" w14:textId="77777777" w:rsidR="008667C2" w:rsidRDefault="008667C2">
      <w:pPr>
        <w:pStyle w:val="TOC2"/>
        <w:tabs>
          <w:tab w:val="right" w:leader="dot" w:pos="9350"/>
        </w:tabs>
        <w:rPr>
          <w:noProof/>
        </w:rPr>
      </w:pPr>
      <w:hyperlink w:anchor="_Toc69209903" w:history="1">
        <w:r w:rsidRPr="006B2D3F">
          <w:rPr>
            <w:rStyle w:val="Hyperlink"/>
            <w:noProof/>
          </w:rPr>
          <w:t>5137.7204-90  Establishing educational service agreements.</w:t>
        </w:r>
      </w:hyperlink>
    </w:p>
    <w:p w14:paraId="47B5B636" w14:textId="77777777" w:rsidR="008667C2" w:rsidRDefault="008667C2">
      <w:pPr>
        <w:pStyle w:val="TOC2"/>
        <w:tabs>
          <w:tab w:val="right" w:leader="dot" w:pos="9350"/>
        </w:tabs>
        <w:rPr>
          <w:noProof/>
        </w:rPr>
      </w:pPr>
      <w:hyperlink w:anchor="_Toc69209904" w:history="1">
        <w:r w:rsidRPr="006B2D3F">
          <w:rPr>
            <w:rStyle w:val="Hyperlink"/>
            <w:noProof/>
          </w:rPr>
          <w:t>5137.7204-91  Purchase requests.</w:t>
        </w:r>
      </w:hyperlink>
    </w:p>
    <w:p w14:paraId="211C1B86" w14:textId="77777777" w:rsidR="008667C2" w:rsidRDefault="008667C2">
      <w:pPr>
        <w:pStyle w:val="TOC2"/>
        <w:tabs>
          <w:tab w:val="right" w:leader="dot" w:pos="9350"/>
        </w:tabs>
        <w:rPr>
          <w:noProof/>
        </w:rPr>
      </w:pPr>
      <w:hyperlink w:anchor="_Toc69209905" w:history="1">
        <w:r w:rsidRPr="006B2D3F">
          <w:rPr>
            <w:rStyle w:val="Hyperlink"/>
            <w:noProof/>
          </w:rPr>
          <w:t>5137.7204-92  Ordering procedures.</w:t>
        </w:r>
      </w:hyperlink>
    </w:p>
    <w:p w14:paraId="4E58985B" w14:textId="77777777" w:rsidR="008667C2" w:rsidRDefault="008667C2">
      <w:pPr>
        <w:pStyle w:val="TOC2"/>
        <w:tabs>
          <w:tab w:val="right" w:leader="dot" w:pos="9350"/>
        </w:tabs>
        <w:rPr>
          <w:noProof/>
        </w:rPr>
      </w:pPr>
      <w:hyperlink w:anchor="_Toc69209906" w:history="1">
        <w:r w:rsidRPr="006B2D3F">
          <w:rPr>
            <w:rStyle w:val="Hyperlink"/>
            <w:noProof/>
          </w:rPr>
          <w:t>5137.7204-93  Distribution of orders.</w:t>
        </w:r>
      </w:hyperlink>
    </w:p>
    <w:p w14:paraId="37D9A922" w14:textId="77777777" w:rsidR="008667C2" w:rsidRDefault="008667C2">
      <w:pPr>
        <w:pStyle w:val="TOC2"/>
        <w:tabs>
          <w:tab w:val="right" w:leader="dot" w:pos="9350"/>
        </w:tabs>
        <w:rPr>
          <w:noProof/>
        </w:rPr>
      </w:pPr>
      <w:hyperlink w:anchor="_Toc69209907" w:history="1">
        <w:r w:rsidRPr="006B2D3F">
          <w:rPr>
            <w:rStyle w:val="Hyperlink"/>
            <w:noProof/>
          </w:rPr>
          <w:t>5137.7204-94  Gratuitous agreements.</w:t>
        </w:r>
      </w:hyperlink>
    </w:p>
    <w:p w14:paraId="343A6188" w14:textId="77777777" w:rsidR="008667C2" w:rsidRDefault="008667C2">
      <w:pPr>
        <w:pStyle w:val="TOC1"/>
        <w:tabs>
          <w:tab w:val="right" w:leader="dot" w:pos="9350"/>
        </w:tabs>
        <w:rPr>
          <w:rFonts w:asciiTheme="minorHAnsi" w:eastAsiaTheme="minorEastAsia" w:hAnsiTheme="minorHAnsi" w:cstheme="minorBidi"/>
          <w:noProof/>
          <w:sz w:val="22"/>
          <w:szCs w:val="22"/>
        </w:rPr>
      </w:pPr>
      <w:hyperlink w:anchor="_Toc69209908" w:history="1">
        <w:r w:rsidRPr="006B2D3F">
          <w:rPr>
            <w:rStyle w:val="Hyperlink"/>
            <w:noProof/>
          </w:rPr>
          <w:t>Subpart 5137.74 – Services at Installations Being Closed</w:t>
        </w:r>
      </w:hyperlink>
    </w:p>
    <w:p w14:paraId="3EBC72A0" w14:textId="77777777" w:rsidR="008667C2" w:rsidRDefault="008667C2">
      <w:pPr>
        <w:pStyle w:val="TOC2"/>
        <w:tabs>
          <w:tab w:val="right" w:leader="dot" w:pos="9350"/>
        </w:tabs>
        <w:rPr>
          <w:noProof/>
        </w:rPr>
      </w:pPr>
      <w:hyperlink w:anchor="_Toc69209909" w:history="1">
        <w:r w:rsidRPr="006B2D3F">
          <w:rPr>
            <w:rStyle w:val="Hyperlink"/>
            <w:noProof/>
          </w:rPr>
          <w:t>5137.7401  Policy.</w:t>
        </w:r>
      </w:hyperlink>
    </w:p>
    <w:p w14:paraId="5E864442" w14:textId="77777777" w:rsidR="008667C2" w:rsidRDefault="008667C2">
      <w:pPr>
        <w:pStyle w:val="TOC1"/>
        <w:tabs>
          <w:tab w:val="right" w:leader="dot" w:pos="9350"/>
        </w:tabs>
        <w:rPr>
          <w:rFonts w:asciiTheme="minorHAnsi" w:eastAsiaTheme="minorEastAsia" w:hAnsiTheme="minorHAnsi" w:cstheme="minorBidi"/>
          <w:noProof/>
          <w:sz w:val="22"/>
          <w:szCs w:val="22"/>
        </w:rPr>
      </w:pPr>
      <w:hyperlink w:anchor="_Toc69209910" w:history="1">
        <w:r w:rsidRPr="006B2D3F">
          <w:rPr>
            <w:rStyle w:val="Hyperlink"/>
            <w:noProof/>
          </w:rPr>
          <w:t>Subpart 5137.90 – Security Clearances and Identification for Contractor Personnel</w:t>
        </w:r>
      </w:hyperlink>
    </w:p>
    <w:p w14:paraId="5FF5738A" w14:textId="77777777" w:rsidR="008667C2" w:rsidRDefault="008667C2">
      <w:pPr>
        <w:pStyle w:val="TOC2"/>
        <w:tabs>
          <w:tab w:val="right" w:leader="dot" w:pos="9350"/>
        </w:tabs>
        <w:rPr>
          <w:noProof/>
        </w:rPr>
      </w:pPr>
      <w:hyperlink w:anchor="_Toc69209911" w:history="1">
        <w:r w:rsidRPr="006B2D3F">
          <w:rPr>
            <w:rStyle w:val="Hyperlink"/>
            <w:noProof/>
          </w:rPr>
          <w:t>5137.9001  Responsibilities.</w:t>
        </w:r>
      </w:hyperlink>
    </w:p>
    <w:p w14:paraId="665E4D9F" w14:textId="77777777" w:rsidR="008667C2" w:rsidRDefault="008667C2">
      <w:pPr>
        <w:pStyle w:val="TOC1"/>
        <w:tabs>
          <w:tab w:val="right" w:leader="dot" w:pos="9350"/>
        </w:tabs>
        <w:rPr>
          <w:rFonts w:asciiTheme="minorHAnsi" w:eastAsiaTheme="minorEastAsia" w:hAnsiTheme="minorHAnsi" w:cstheme="minorBidi"/>
          <w:noProof/>
          <w:sz w:val="22"/>
          <w:szCs w:val="22"/>
        </w:rPr>
      </w:pPr>
      <w:hyperlink w:anchor="_Toc69209912" w:history="1">
        <w:r w:rsidRPr="006B2D3F">
          <w:rPr>
            <w:rStyle w:val="Hyperlink"/>
            <w:noProof/>
          </w:rPr>
          <w:t>Subpart 5137.91 – Accounting for Contract Services</w:t>
        </w:r>
      </w:hyperlink>
    </w:p>
    <w:p w14:paraId="4AD4BA75" w14:textId="77777777" w:rsidR="008667C2" w:rsidRDefault="008667C2">
      <w:pPr>
        <w:pStyle w:val="TOC2"/>
        <w:tabs>
          <w:tab w:val="right" w:leader="dot" w:pos="9350"/>
        </w:tabs>
        <w:rPr>
          <w:noProof/>
        </w:rPr>
      </w:pPr>
      <w:hyperlink w:anchor="_Toc69209913" w:history="1">
        <w:r w:rsidRPr="006B2D3F">
          <w:rPr>
            <w:rStyle w:val="Hyperlink"/>
            <w:noProof/>
          </w:rPr>
          <w:t>5137.9101  Policy.</w:t>
        </w:r>
      </w:hyperlink>
    </w:p>
    <w:p w14:paraId="7095DF70" w14:textId="5E01F158" w:rsidR="00DF1511" w:rsidRPr="00DF1511" w:rsidRDefault="008667C2" w:rsidP="00DF1511">
      <w:pPr>
        <w:spacing w:after="240"/>
        <w:jc w:val="center"/>
        <w:rPr>
          <w:rFonts w:ascii="Times New Roman" w:hAnsi="Times New Roman" w:cs="Times New Roman"/>
          <w:i/>
        </w:rPr>
      </w:pPr>
      <w:r>
        <w:rPr>
          <w:rFonts w:ascii="Times New Roman" w:hAnsi="Times New Roman" w:cs="Times New Roman"/>
          <w:b/>
          <w:i/>
          <w:sz w:val="32"/>
        </w:rPr>
        <w:fldChar w:fldCharType="end"/>
      </w:r>
    </w:p>
    <w:p w14:paraId="15777A72" w14:textId="77777777" w:rsidR="00892149" w:rsidRPr="00FF6B71" w:rsidRDefault="00892149" w:rsidP="008667C2">
      <w:pPr>
        <w:pStyle w:val="Heading2"/>
      </w:pPr>
      <w:bookmarkStart w:id="0" w:name="_Toc536101147"/>
      <w:bookmarkStart w:id="1" w:name="_Toc7073983"/>
      <w:bookmarkStart w:id="2" w:name="_Toc69209883"/>
      <w:r w:rsidRPr="005006BB">
        <w:t>Subpart</w:t>
      </w:r>
      <w:r w:rsidRPr="00FF6B71">
        <w:t xml:space="preserve"> 5137.1 – Service Contracts – General</w:t>
      </w:r>
      <w:bookmarkEnd w:id="0"/>
      <w:bookmarkEnd w:id="1"/>
      <w:bookmarkEnd w:id="2"/>
    </w:p>
    <w:p w14:paraId="5317A3F7" w14:textId="6EF8C60B" w:rsidR="00B91930" w:rsidRDefault="00B91930" w:rsidP="008667C2">
      <w:pPr>
        <w:pStyle w:val="Heading4"/>
      </w:pPr>
      <w:bookmarkStart w:id="3" w:name="_Toc536101148"/>
      <w:bookmarkStart w:id="4" w:name="_Toc7073984"/>
      <w:bookmarkStart w:id="5" w:name="_Toc69209884"/>
      <w:r w:rsidRPr="008667C2">
        <w:t>5137.102-</w:t>
      </w:r>
      <w:proofErr w:type="gramStart"/>
      <w:r w:rsidRPr="008667C2">
        <w:t>90</w:t>
      </w:r>
      <w:r w:rsidR="0060724F">
        <w:t xml:space="preserve">  Policy</w:t>
      </w:r>
      <w:proofErr w:type="gramEnd"/>
      <w:r w:rsidR="0060724F">
        <w:t>.</w:t>
      </w:r>
      <w:bookmarkEnd w:id="3"/>
      <w:bookmarkEnd w:id="4"/>
      <w:bookmarkEnd w:id="5"/>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32A71E85" w14:textId="77777777" w:rsidR="008667C2" w:rsidRPr="00FF6B71" w:rsidRDefault="00892149" w:rsidP="008667C2">
      <w:pPr>
        <w:pStyle w:val="Heading3"/>
      </w:pPr>
      <w:bookmarkStart w:id="6" w:name="_Toc536101149"/>
      <w:bookmarkStart w:id="7" w:name="_Toc7073985"/>
      <w:bookmarkStart w:id="8" w:name="_Toc69209885"/>
      <w:proofErr w:type="gramStart"/>
      <w:r w:rsidRPr="008667C2">
        <w:t xml:space="preserve">5137.104 </w:t>
      </w:r>
      <w:r w:rsidR="00394958">
        <w:t xml:space="preserve"> </w:t>
      </w:r>
      <w:r w:rsidRPr="00FF6B71">
        <w:t>Personal</w:t>
      </w:r>
      <w:proofErr w:type="gramEnd"/>
      <w:r w:rsidRPr="00FF6B71">
        <w:t xml:space="preserve"> services contracts.</w:t>
      </w:r>
      <w:bookmarkEnd w:id="6"/>
      <w:bookmarkEnd w:id="7"/>
      <w:bookmarkEnd w:id="8"/>
    </w:p>
    <w:p w14:paraId="0FF9E6AB" w14:textId="0B34602A" w:rsidR="008667C2" w:rsidRDefault="008667C2" w:rsidP="008667C2">
      <w:pPr>
        <w:pStyle w:val="List1"/>
      </w:pPr>
      <w:r w:rsidRPr="00FF6B71">
        <w:t>(b)</w:t>
      </w:r>
      <w:r w:rsidR="00BC309D" w:rsidRPr="00FF6B71">
        <w:t>(</w:t>
      </w:r>
      <w:proofErr w:type="spellStart"/>
      <w:r w:rsidR="00BC309D" w:rsidRPr="00FF6B71">
        <w:t>i</w:t>
      </w:r>
      <w:proofErr w:type="spellEnd"/>
      <w:proofErr w:type="gramStart"/>
      <w:r w:rsidR="00BC309D" w:rsidRPr="00FF6B71">
        <w:t xml:space="preserve">)  </w:t>
      </w:r>
      <w:r w:rsidR="00AC7635">
        <w:t>The</w:t>
      </w:r>
      <w:proofErr w:type="gramEnd"/>
      <w:r w:rsidR="00AC7635">
        <w:t xml:space="preserv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w:t>
      </w:r>
      <w:proofErr w:type="spellStart"/>
      <w:r w:rsidR="005C6DF5">
        <w:t>i</w:t>
      </w:r>
      <w:proofErr w:type="spellEnd"/>
      <w:r w:rsidR="005C6DF5">
        <w:t>)</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Appendix GG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4B5C4F8D" w14:textId="5A942E99" w:rsidR="008667C2" w:rsidRDefault="008667C2" w:rsidP="008667C2">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237.104(b)(ii)(C)(</w:t>
      </w:r>
      <w:r w:rsidR="005C6DF5">
        <w:rPr>
          <w:i/>
        </w:rPr>
        <w:t>2</w:t>
      </w:r>
      <w:r w:rsidR="005C6DF5">
        <w:t>)</w:t>
      </w:r>
      <w:r w:rsidR="00BC309D" w:rsidRPr="00FF6B71">
        <w:t>.</w:t>
      </w:r>
      <w:r w:rsidR="00946FDA">
        <w:t xml:space="preserve">  See Appendix GG for further delegation.</w:t>
      </w:r>
    </w:p>
    <w:p w14:paraId="54C0327B" w14:textId="62D48A35" w:rsidR="00D57F63" w:rsidRPr="003C12E8" w:rsidRDefault="008667C2" w:rsidP="008667C2">
      <w:pPr>
        <w:pStyle w:val="List3"/>
      </w:pPr>
      <w:r w:rsidRPr="003C12E8">
        <w:t>(iii)</w:t>
      </w:r>
      <w:r w:rsidR="003F6A69" w:rsidRPr="003C12E8">
        <w:t>(A)(2</w:t>
      </w:r>
      <w:proofErr w:type="gramStart"/>
      <w:r w:rsidR="00A61448" w:rsidRPr="003C12E8">
        <w:t>)</w:t>
      </w:r>
      <w:r w:rsidR="00455C18" w:rsidRPr="003C12E8">
        <w:t xml:space="preserve">  The</w:t>
      </w:r>
      <w:proofErr w:type="gramEnd"/>
      <w:r w:rsidR="00455C18" w:rsidRPr="003C12E8">
        <w:t xml:space="preserve"> HCA</w:t>
      </w:r>
      <w:r w:rsidR="00455C18" w:rsidRPr="003C12E8">
        <w:rPr>
          <w:color w:val="000000"/>
        </w:rPr>
        <w:t xml:space="preserve"> will make the determination </w:t>
      </w:r>
      <w:r w:rsidR="00455C18" w:rsidRPr="003C12E8">
        <w:t>as required by</w:t>
      </w:r>
      <w:r w:rsidR="005C6DF5" w:rsidRPr="003C12E8">
        <w:t xml:space="preserve"> DFARS 237.104(b)(iii)</w:t>
      </w:r>
      <w:r w:rsidR="00455C18" w:rsidRPr="003C12E8">
        <w:t xml:space="preserve"> to authorize contracts pursuant to 10 U.S.C. 129b(d).</w:t>
      </w:r>
      <w:r w:rsidR="00946FDA" w:rsidRPr="003C12E8">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8667C2">
      <w:pPr>
        <w:pStyle w:val="Heading3"/>
      </w:pPr>
      <w:bookmarkStart w:id="9" w:name="_Toc536101150"/>
      <w:bookmarkStart w:id="10" w:name="_Toc7073986"/>
      <w:bookmarkStart w:id="11" w:name="_Toc69209886"/>
      <w:proofErr w:type="gramStart"/>
      <w:r w:rsidRPr="008667C2">
        <w:t xml:space="preserve">5137.112 </w:t>
      </w:r>
      <w:r w:rsidR="008143A1">
        <w:t xml:space="preserve"> </w:t>
      </w:r>
      <w:r w:rsidRPr="00FF6B71">
        <w:t>Government</w:t>
      </w:r>
      <w:proofErr w:type="gramEnd"/>
      <w:r w:rsidR="00BC309D" w:rsidRPr="00FF6B71">
        <w:t xml:space="preserve"> use of private sector temporaries.</w:t>
      </w:r>
      <w:bookmarkEnd w:id="9"/>
      <w:bookmarkEnd w:id="10"/>
      <w:bookmarkEnd w:id="11"/>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189917AD" w14:textId="77777777" w:rsidR="008667C2" w:rsidRDefault="008B1ABB" w:rsidP="008667C2">
      <w:pPr>
        <w:pStyle w:val="Heading4"/>
      </w:pPr>
      <w:bookmarkStart w:id="12" w:name="_Toc536101151"/>
      <w:bookmarkStart w:id="13" w:name="_Toc7073987"/>
      <w:bookmarkStart w:id="14" w:name="_Toc69209887"/>
      <w:r w:rsidRPr="008667C2">
        <w:t>5137.113-</w:t>
      </w:r>
      <w:proofErr w:type="gramStart"/>
      <w:r w:rsidRPr="008667C2">
        <w:t>1</w:t>
      </w:r>
      <w:r>
        <w:t xml:space="preserve"> </w:t>
      </w:r>
      <w:r w:rsidR="00D91C61">
        <w:t xml:space="preserve"> </w:t>
      </w:r>
      <w:r>
        <w:t>Waiver</w:t>
      </w:r>
      <w:proofErr w:type="gramEnd"/>
      <w:r>
        <w:t xml:space="preserve"> of cost allowability limitations.</w:t>
      </w:r>
      <w:bookmarkEnd w:id="12"/>
      <w:bookmarkEnd w:id="13"/>
      <w:bookmarkEnd w:id="14"/>
    </w:p>
    <w:p w14:paraId="36E4EFEC" w14:textId="599EF7E8" w:rsidR="00DF1511" w:rsidRPr="00D57A95" w:rsidRDefault="008667C2" w:rsidP="008667C2">
      <w:pPr>
        <w:pStyle w:val="List1"/>
        <w:rPr>
          <w:b/>
        </w:rPr>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Appendix GG for further delegation.</w:t>
      </w:r>
    </w:p>
    <w:p w14:paraId="00F60664" w14:textId="77777777" w:rsidR="00D0678D" w:rsidRPr="00FF6B71" w:rsidRDefault="000776F1" w:rsidP="008667C2">
      <w:pPr>
        <w:pStyle w:val="Heading3"/>
      </w:pPr>
      <w:bookmarkStart w:id="15" w:name="_Toc536101152"/>
      <w:bookmarkStart w:id="16" w:name="_Toc7073988"/>
      <w:bookmarkStart w:id="17" w:name="_Toc69209888"/>
      <w:proofErr w:type="gramStart"/>
      <w:r w:rsidRPr="008667C2">
        <w:t>5137.170</w:t>
      </w:r>
      <w:r w:rsidR="008143A1" w:rsidRPr="008667C2">
        <w:t xml:space="preserve"> </w:t>
      </w:r>
      <w:r>
        <w:t xml:space="preserve"> </w:t>
      </w:r>
      <w:r w:rsidRPr="00722EFD">
        <w:t>Approval</w:t>
      </w:r>
      <w:proofErr w:type="gramEnd"/>
      <w:r w:rsidR="00BC309D" w:rsidRPr="00722EFD">
        <w:t xml:space="preserve"> of contracts and task orders for services.</w:t>
      </w:r>
      <w:bookmarkEnd w:id="15"/>
      <w:bookmarkEnd w:id="16"/>
      <w:bookmarkEnd w:id="17"/>
    </w:p>
    <w:p w14:paraId="52DEECE0" w14:textId="77777777" w:rsidR="008667C2" w:rsidRPr="00FF6B71" w:rsidRDefault="00BC309D" w:rsidP="008667C2">
      <w:pPr>
        <w:pStyle w:val="Heading4"/>
      </w:pPr>
      <w:bookmarkStart w:id="18" w:name="_Toc536101153"/>
      <w:bookmarkStart w:id="19" w:name="_Toc7073989"/>
      <w:bookmarkStart w:id="20" w:name="_Toc69209889"/>
      <w:r w:rsidRPr="008667C2">
        <w:t>5137.170-</w:t>
      </w:r>
      <w:proofErr w:type="gramStart"/>
      <w:r w:rsidR="00CB5E9B" w:rsidRPr="008667C2">
        <w:t>2</w:t>
      </w:r>
      <w:r w:rsidR="00D70C93">
        <w:t xml:space="preserve"> </w:t>
      </w:r>
      <w:r w:rsidR="00CB5E9B" w:rsidRPr="00FF6B71">
        <w:t xml:space="preserve"> Approval</w:t>
      </w:r>
      <w:proofErr w:type="gramEnd"/>
      <w:r w:rsidRPr="00FF6B71">
        <w:t xml:space="preserve"> requirements.</w:t>
      </w:r>
      <w:bookmarkEnd w:id="18"/>
      <w:bookmarkEnd w:id="19"/>
      <w:bookmarkEnd w:id="20"/>
    </w:p>
    <w:p w14:paraId="42EBDA3C" w14:textId="32DAA5ED" w:rsidR="008667C2" w:rsidRPr="00FF6B71" w:rsidRDefault="008667C2" w:rsidP="008667C2">
      <w:pPr>
        <w:pStyle w:val="List1"/>
      </w:pPr>
      <w:r w:rsidRPr="00FF6B71">
        <w:lastRenderedPageBreak/>
        <w:t>(a)</w:t>
      </w:r>
      <w:r w:rsidR="00871667" w:rsidRPr="00FF6B71">
        <w:t xml:space="preserve">  </w:t>
      </w:r>
      <w:r w:rsidR="00892149" w:rsidRPr="00FF6B71">
        <w:rPr>
          <w:i/>
        </w:rPr>
        <w:t>Acquisition of services through a contract or task order that is not performance based.</w:t>
      </w:r>
    </w:p>
    <w:p w14:paraId="0C132739" w14:textId="6570ADF4" w:rsidR="008667C2" w:rsidRDefault="008667C2" w:rsidP="008667C2">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r w:rsidR="004809B1">
        <w:t>1</w:t>
      </w:r>
      <w:r w:rsidR="005C6DF5">
        <w:t>)</w:t>
      </w:r>
      <w:r w:rsidR="00850057">
        <w:t>.</w:t>
      </w:r>
      <w:r w:rsidR="00946FDA">
        <w:t xml:space="preserve">  See Appendix GG for further delegation.</w:t>
      </w:r>
    </w:p>
    <w:p w14:paraId="54215E85" w14:textId="0E45A853" w:rsidR="00A22F01" w:rsidRDefault="008667C2" w:rsidP="008667C2">
      <w:pPr>
        <w:pStyle w:val="List2"/>
      </w:pPr>
      <w:r>
        <w:t>(2)</w:t>
      </w:r>
      <w:r w:rsidR="00A22F01">
        <w:t xml:space="preserve"> The senior proc</w:t>
      </w:r>
      <w:r w:rsidR="00F82220">
        <w:t>u</w:t>
      </w:r>
      <w:r w:rsidR="00996579">
        <w:t xml:space="preserve">rement executive has authority </w:t>
      </w:r>
      <w:r w:rsidR="00A22F01">
        <w:t xml:space="preserve">to approve actions for the dollar threshold identified at DFARS 237.170-2(a)(2). </w:t>
      </w:r>
      <w:r w:rsidR="00996579">
        <w:t>See Appendix GG for further delegation.</w:t>
      </w:r>
    </w:p>
    <w:p w14:paraId="38BD7C8C" w14:textId="77777777" w:rsidR="007F05E0" w:rsidRPr="00FF6B71" w:rsidRDefault="00BC309D" w:rsidP="008667C2">
      <w:pPr>
        <w:pStyle w:val="Heading2"/>
      </w:pPr>
      <w:bookmarkStart w:id="21" w:name="_Toc536101154"/>
      <w:bookmarkStart w:id="22" w:name="_Toc7073990"/>
      <w:bookmarkStart w:id="23" w:name="_Toc69209890"/>
      <w:r w:rsidRPr="00FF6B71">
        <w:t>Subpart 5137.2 – Advisory and Assistance Services</w:t>
      </w:r>
      <w:bookmarkEnd w:id="21"/>
      <w:bookmarkEnd w:id="22"/>
      <w:bookmarkEnd w:id="23"/>
    </w:p>
    <w:p w14:paraId="585FCE7D" w14:textId="77777777" w:rsidR="00316F0B" w:rsidRDefault="000776F1" w:rsidP="008667C2">
      <w:pPr>
        <w:pStyle w:val="Heading3"/>
      </w:pPr>
      <w:bookmarkStart w:id="24" w:name="_Toc536101155"/>
      <w:bookmarkStart w:id="25" w:name="_Toc7073991"/>
      <w:bookmarkStart w:id="26" w:name="_Toc69209891"/>
      <w:proofErr w:type="gramStart"/>
      <w:r w:rsidRPr="008667C2">
        <w:t xml:space="preserve">5137.204 </w:t>
      </w:r>
      <w:r w:rsidR="008143A1">
        <w:t xml:space="preserve"> </w:t>
      </w:r>
      <w:r>
        <w:t>Guidelines</w:t>
      </w:r>
      <w:proofErr w:type="gramEnd"/>
      <w:r w:rsidR="00BC309D" w:rsidRPr="00FF6B71">
        <w:t xml:space="preserve"> for determining availability of personnel.</w:t>
      </w:r>
      <w:bookmarkEnd w:id="24"/>
      <w:bookmarkEnd w:id="25"/>
      <w:bookmarkEnd w:id="26"/>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8667C2">
      <w:pPr>
        <w:pStyle w:val="Heading2"/>
      </w:pPr>
      <w:bookmarkStart w:id="27" w:name="_Toc536101156"/>
      <w:bookmarkStart w:id="28" w:name="_Toc7073992"/>
      <w:bookmarkStart w:id="29" w:name="_Toc69209892"/>
      <w:r w:rsidRPr="00E52364">
        <w:t xml:space="preserve">Subpart 5137.5 – </w:t>
      </w:r>
      <w:r w:rsidR="00206CF3">
        <w:t xml:space="preserve">Management Oversight of </w:t>
      </w:r>
      <w:r w:rsidR="00153E81">
        <w:t>Service</w:t>
      </w:r>
      <w:r w:rsidR="00206CF3">
        <w:t xml:space="preserve"> Contracts</w:t>
      </w:r>
      <w:bookmarkEnd w:id="27"/>
      <w:bookmarkEnd w:id="28"/>
      <w:bookmarkEnd w:id="29"/>
    </w:p>
    <w:p w14:paraId="6DB155F9" w14:textId="77777777" w:rsidR="004F6ED2" w:rsidRDefault="004F6ED2" w:rsidP="008667C2">
      <w:pPr>
        <w:pStyle w:val="Heading3"/>
      </w:pPr>
      <w:bookmarkStart w:id="30" w:name="_Toc536101157"/>
      <w:bookmarkStart w:id="31" w:name="_Toc7073993"/>
      <w:bookmarkStart w:id="32" w:name="_Toc69209893"/>
      <w:proofErr w:type="gramStart"/>
      <w:r w:rsidRPr="008667C2">
        <w:t xml:space="preserve">5137.503 </w:t>
      </w:r>
      <w:r w:rsidR="00686894">
        <w:t xml:space="preserve"> </w:t>
      </w:r>
      <w:r>
        <w:t>Agency</w:t>
      </w:r>
      <w:proofErr w:type="gramEnd"/>
      <w:r>
        <w:t>-head responsibilities</w:t>
      </w:r>
      <w:r w:rsidR="00D91C61">
        <w:t>.</w:t>
      </w:r>
      <w:bookmarkEnd w:id="30"/>
      <w:bookmarkEnd w:id="31"/>
      <w:bookmarkEnd w:id="32"/>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8667C2">
      <w:pPr>
        <w:pStyle w:val="Heading4"/>
      </w:pPr>
      <w:bookmarkStart w:id="33" w:name="_Toc536101158"/>
      <w:bookmarkStart w:id="34" w:name="_Toc7073994"/>
      <w:bookmarkStart w:id="35" w:name="_Toc69209894"/>
      <w:r w:rsidRPr="008667C2">
        <w:t>5137.5</w:t>
      </w:r>
      <w:r w:rsidR="00567884" w:rsidRPr="008667C2">
        <w:t>9</w:t>
      </w:r>
      <w:r w:rsidRPr="008667C2">
        <w:t>0</w:t>
      </w:r>
      <w:r w:rsidR="00567884" w:rsidRPr="008667C2">
        <w:t>-</w:t>
      </w:r>
      <w:proofErr w:type="gramStart"/>
      <w:r w:rsidR="000776F1" w:rsidRPr="008667C2">
        <w:t>1</w:t>
      </w:r>
      <w:r w:rsidR="000776F1" w:rsidRPr="0060724F">
        <w:t xml:space="preserve"> </w:t>
      </w:r>
      <w:r w:rsidR="008143A1" w:rsidRPr="0060724F">
        <w:t xml:space="preserve"> </w:t>
      </w:r>
      <w:r w:rsidR="000776F1" w:rsidRPr="0060724F">
        <w:t>Definitions</w:t>
      </w:r>
      <w:proofErr w:type="gramEnd"/>
      <w:r w:rsidRPr="0060724F">
        <w:t>.</w:t>
      </w:r>
      <w:bookmarkEnd w:id="33"/>
      <w:bookmarkEnd w:id="34"/>
      <w:bookmarkEnd w:id="35"/>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lastRenderedPageBreak/>
        <w:t>“Service”</w:t>
      </w:r>
      <w:r w:rsidRPr="0060724F">
        <w:t xml:space="preserve"> means the engagement of the time and effort of a contractor whose primary purpose is to perform an identifiable task, or tasks, rather than to furnish an end item of supply.</w:t>
      </w:r>
    </w:p>
    <w:p w14:paraId="242A1D34" w14:textId="77777777" w:rsidR="008667C2" w:rsidRDefault="00274586" w:rsidP="008667C2">
      <w:pPr>
        <w:pStyle w:val="Heading4"/>
      </w:pPr>
      <w:bookmarkStart w:id="36" w:name="_Toc536101159"/>
      <w:bookmarkStart w:id="37" w:name="_Toc7073995"/>
      <w:bookmarkStart w:id="38" w:name="_Toc69209895"/>
      <w:r w:rsidRPr="008667C2">
        <w:t>5137.5</w:t>
      </w:r>
      <w:r w:rsidR="0046731C" w:rsidRPr="008667C2">
        <w:t>9</w:t>
      </w:r>
      <w:r w:rsidRPr="008667C2">
        <w:t>0</w:t>
      </w:r>
      <w:r w:rsidR="0046731C" w:rsidRPr="008667C2">
        <w:t>-</w:t>
      </w:r>
      <w:proofErr w:type="gramStart"/>
      <w:r w:rsidR="000776F1" w:rsidRPr="008667C2">
        <w:t>2</w:t>
      </w:r>
      <w:r w:rsidR="000776F1" w:rsidRPr="0015106F">
        <w:t xml:space="preserve"> </w:t>
      </w:r>
      <w:r w:rsidR="008143A1">
        <w:t xml:space="preserve"> </w:t>
      </w:r>
      <w:r w:rsidR="000776F1">
        <w:t>Applicability</w:t>
      </w:r>
      <w:proofErr w:type="gramEnd"/>
      <w:r w:rsidRPr="0015106F">
        <w:t>.</w:t>
      </w:r>
      <w:bookmarkEnd w:id="36"/>
      <w:bookmarkEnd w:id="37"/>
      <w:bookmarkEnd w:id="38"/>
    </w:p>
    <w:p w14:paraId="2EDB04AA" w14:textId="2082EDF8" w:rsidR="008667C2" w:rsidRDefault="008667C2" w:rsidP="008667C2">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r w:rsidR="000776F1" w:rsidRPr="0015106F">
        <w:t>ASA(</w:t>
      </w:r>
      <w:r w:rsidR="00274586" w:rsidRPr="0015106F">
        <w:t>ALT).</w:t>
      </w:r>
      <w:r w:rsidR="00191178">
        <w:t xml:space="preserve">  See DoDI 5000.74, Defense Acquisition of Services, section 2 for applicability of the instruction</w:t>
      </w:r>
      <w:r w:rsidR="00320665">
        <w:t xml:space="preserve"> and this subpart</w:t>
      </w:r>
      <w:r w:rsidR="00191178">
        <w:t>.</w:t>
      </w:r>
    </w:p>
    <w:p w14:paraId="10A88057" w14:textId="0AF37A77" w:rsidR="008667C2" w:rsidRDefault="008667C2" w:rsidP="008667C2">
      <w:pPr>
        <w:pStyle w:val="List1"/>
      </w:pPr>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below, and DoDI 5000.74, paragraph 2 (b) and 2(c)</w:t>
      </w:r>
      <w:r w:rsidR="004503A7">
        <w:t>, t</w:t>
      </w:r>
      <w:r w:rsidR="00274586" w:rsidRPr="0015106F">
        <w:t>he requirements in this s</w:t>
      </w:r>
      <w:r w:rsidR="00274586">
        <w:t xml:space="preserve">ection </w:t>
      </w:r>
      <w:r w:rsidR="00274586" w:rsidRPr="0015106F">
        <w:t xml:space="preserve">apply </w:t>
      </w:r>
      <w:proofErr w:type="gramStart"/>
      <w:r w:rsidR="00274586" w:rsidRPr="0015106F">
        <w:t>to  service</w:t>
      </w:r>
      <w:proofErr w:type="gramEnd"/>
      <w:r w:rsidR="00274586"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
    <w:p w14:paraId="7630DD2F" w14:textId="57C66E00" w:rsidR="008667C2" w:rsidRDefault="008667C2" w:rsidP="008667C2">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w:t>
      </w:r>
      <w:proofErr w:type="gramStart"/>
      <w:r w:rsidR="00274586" w:rsidRPr="0015106F">
        <w:t>through the use of</w:t>
      </w:r>
      <w:proofErr w:type="gramEnd"/>
      <w:r w:rsidR="00274586" w:rsidRPr="0015106F">
        <w:t xml:space="preserve">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58160F26" w14:textId="1CAEEF27" w:rsidR="008667C2" w:rsidRDefault="008667C2" w:rsidP="008667C2">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acquisition strategy decision authority</w:t>
      </w:r>
      <w:r w:rsidR="00200B61" w:rsidRPr="0015106F">
        <w:t xml:space="preserve">.  </w:t>
      </w:r>
      <w:r w:rsidR="00200B61">
        <w:t xml:space="preserve">A separate acquisition strategy may be executed for complex task orders.  </w:t>
      </w:r>
    </w:p>
    <w:p w14:paraId="78493C0D" w14:textId="5B361415" w:rsidR="00274586" w:rsidRDefault="008667C2" w:rsidP="008667C2">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D70DBFC" w14:textId="77777777" w:rsidR="008667C2" w:rsidRPr="00C654D0" w:rsidRDefault="00274586" w:rsidP="008667C2">
      <w:pPr>
        <w:pStyle w:val="Heading4"/>
      </w:pPr>
      <w:bookmarkStart w:id="39" w:name="_Toc536101160"/>
      <w:bookmarkStart w:id="40" w:name="_Toc7073996"/>
      <w:bookmarkStart w:id="41" w:name="_Toc69209896"/>
      <w:r w:rsidRPr="008667C2">
        <w:t>5137.5</w:t>
      </w:r>
      <w:r w:rsidR="0046731C" w:rsidRPr="008667C2">
        <w:t>9</w:t>
      </w:r>
      <w:r w:rsidRPr="008667C2">
        <w:t>0</w:t>
      </w:r>
      <w:r w:rsidR="0046731C" w:rsidRPr="008667C2">
        <w:t>-</w:t>
      </w:r>
      <w:proofErr w:type="gramStart"/>
      <w:r w:rsidR="000776F1" w:rsidRPr="008667C2">
        <w:t>3</w:t>
      </w:r>
      <w:r w:rsidR="000776F1">
        <w:t xml:space="preserve"> </w:t>
      </w:r>
      <w:r w:rsidR="008143A1">
        <w:t xml:space="preserve"> </w:t>
      </w:r>
      <w:r w:rsidR="000776F1" w:rsidRPr="00C654D0">
        <w:t>Review</w:t>
      </w:r>
      <w:proofErr w:type="gramEnd"/>
      <w:r w:rsidRPr="00C654D0">
        <w:t xml:space="preserve"> thresholds.</w:t>
      </w:r>
      <w:bookmarkEnd w:id="39"/>
      <w:bookmarkEnd w:id="40"/>
      <w:bookmarkEnd w:id="41"/>
    </w:p>
    <w:p w14:paraId="267A12D7" w14:textId="59A0BCD5" w:rsidR="002C529E" w:rsidRDefault="008667C2" w:rsidP="008667C2">
      <w:pPr>
        <w:pStyle w:val="List1"/>
      </w:pPr>
      <w:r w:rsidRPr="0026566B">
        <w:t>(a)</w:t>
      </w:r>
      <w:r w:rsidR="00274586" w:rsidRPr="0026566B">
        <w:t xml:space="preserve">  </w:t>
      </w:r>
      <w:r w:rsidR="00200B61">
        <w:t xml:space="preserve">DoDI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See Appendix GG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designated by the USD(AT&amp;L</w:t>
      </w:r>
      <w:proofErr w:type="gramStart"/>
      <w:r w:rsidR="00274586" w:rsidRPr="00382BB0">
        <w:t>)  regardless</w:t>
      </w:r>
      <w:proofErr w:type="gramEnd"/>
      <w:r w:rsidR="00274586" w:rsidRPr="00382BB0">
        <w:t xml:space="preserve"> of the estimated dollar value.</w:t>
      </w:r>
      <w:r w:rsidR="00274586" w:rsidRPr="0026566B">
        <w:t xml:space="preserve">  </w:t>
      </w:r>
    </w:p>
    <w:p w14:paraId="365CCC0F" w14:textId="77777777" w:rsidR="008667C2" w:rsidRDefault="008667C2" w:rsidP="00F4248F">
      <w:pPr>
        <w:spacing w:after="240"/>
        <w:rPr>
          <w:rFonts w:ascii="Times New Roman" w:hAnsi="Times New Roman" w:cs="Times New Roman"/>
        </w:rPr>
      </w:pPr>
    </w:p>
    <w:p w14:paraId="080AED39" w14:textId="6E18E206" w:rsidR="00617035" w:rsidRDefault="008667C2" w:rsidP="008667C2">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42" w:name="_Toc536101161"/>
      <w:bookmarkStart w:id="43" w:name="_Toc7073997"/>
    </w:p>
    <w:p w14:paraId="7D40BAFF" w14:textId="0907D914" w:rsidR="00F20981" w:rsidRDefault="00274586" w:rsidP="008667C2">
      <w:pPr>
        <w:pStyle w:val="Heading4"/>
      </w:pPr>
      <w:bookmarkStart w:id="44" w:name="_Toc69209897"/>
      <w:r w:rsidRPr="008667C2">
        <w:t>5137.5</w:t>
      </w:r>
      <w:r w:rsidR="00C1751F" w:rsidRPr="008667C2">
        <w:t>9</w:t>
      </w:r>
      <w:r w:rsidRPr="008667C2">
        <w:t>0</w:t>
      </w:r>
      <w:r w:rsidR="00C1751F" w:rsidRPr="008667C2">
        <w:t>-</w:t>
      </w:r>
      <w:proofErr w:type="gramStart"/>
      <w:r w:rsidR="000776F1" w:rsidRPr="008667C2">
        <w:t>4</w:t>
      </w:r>
      <w:r w:rsidR="000776F1">
        <w:t xml:space="preserve"> </w:t>
      </w:r>
      <w:r w:rsidR="000B0B48">
        <w:t xml:space="preserve"> </w:t>
      </w:r>
      <w:r w:rsidR="000776F1" w:rsidRPr="009A7806">
        <w:t>Review</w:t>
      </w:r>
      <w:proofErr w:type="gramEnd"/>
      <w:r w:rsidRPr="009A7806">
        <w:t xml:space="preserve"> procedures.</w:t>
      </w:r>
      <w:bookmarkEnd w:id="42"/>
      <w:bookmarkEnd w:id="43"/>
      <w:bookmarkEnd w:id="44"/>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lastRenderedPageBreak/>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8667C2">
      <w:pPr>
        <w:pStyle w:val="Heading4"/>
      </w:pPr>
      <w:bookmarkStart w:id="45" w:name="_Toc7073998"/>
      <w:bookmarkStart w:id="46" w:name="_Toc69209898"/>
      <w:r w:rsidRPr="008667C2">
        <w:t>5137.5</w:t>
      </w:r>
      <w:r w:rsidR="00C1751F" w:rsidRPr="008667C2">
        <w:t>9</w:t>
      </w:r>
      <w:r w:rsidRPr="008667C2">
        <w:t>0</w:t>
      </w:r>
      <w:r w:rsidR="00C1751F" w:rsidRPr="008667C2">
        <w:t>-</w:t>
      </w:r>
      <w:proofErr w:type="gramStart"/>
      <w:r w:rsidR="000776F1" w:rsidRPr="008667C2">
        <w:t>5</w:t>
      </w:r>
      <w:r w:rsidR="000776F1" w:rsidRPr="00EE266B">
        <w:t xml:space="preserve"> </w:t>
      </w:r>
      <w:r w:rsidR="000B0B48">
        <w:t xml:space="preserve"> </w:t>
      </w:r>
      <w:bookmarkEnd w:id="45"/>
      <w:r w:rsidR="00B0712D">
        <w:t>Reserved</w:t>
      </w:r>
      <w:proofErr w:type="gramEnd"/>
      <w:r w:rsidR="00B0712D">
        <w:t>.</w:t>
      </w:r>
      <w:bookmarkEnd w:id="46"/>
    </w:p>
    <w:p w14:paraId="2E5A6989" w14:textId="77777777" w:rsidR="00B0712D" w:rsidRPr="00556629" w:rsidRDefault="00B0712D" w:rsidP="00B0712D"/>
    <w:p w14:paraId="17AADE05" w14:textId="77777777" w:rsidR="008667C2" w:rsidRPr="007A470E" w:rsidRDefault="00274586" w:rsidP="008667C2">
      <w:pPr>
        <w:pStyle w:val="Heading4"/>
      </w:pPr>
      <w:bookmarkStart w:id="47" w:name="_Toc536101162"/>
      <w:bookmarkStart w:id="48" w:name="_Toc7073999"/>
      <w:bookmarkStart w:id="49" w:name="_Toc69209899"/>
      <w:r w:rsidRPr="008667C2">
        <w:t>5137.5</w:t>
      </w:r>
      <w:r w:rsidR="00DC6817" w:rsidRPr="008667C2">
        <w:t>9</w:t>
      </w:r>
      <w:r w:rsidRPr="008667C2">
        <w:t>0</w:t>
      </w:r>
      <w:r w:rsidR="00DC6817" w:rsidRPr="008667C2">
        <w:t>-</w:t>
      </w:r>
      <w:proofErr w:type="gramStart"/>
      <w:r w:rsidR="000776F1" w:rsidRPr="008667C2">
        <w:t>6</w:t>
      </w:r>
      <w:r w:rsidR="000776F1" w:rsidRPr="007A470E">
        <w:t xml:space="preserve"> </w:t>
      </w:r>
      <w:r w:rsidR="004D1FFE" w:rsidRPr="007A470E">
        <w:t xml:space="preserve"> </w:t>
      </w:r>
      <w:r w:rsidR="000776F1" w:rsidRPr="007A470E">
        <w:t>Acquisition</w:t>
      </w:r>
      <w:proofErr w:type="gramEnd"/>
      <w:r w:rsidRPr="007A470E">
        <w:t xml:space="preserve"> strategy content.</w:t>
      </w:r>
      <w:bookmarkEnd w:id="47"/>
      <w:bookmarkEnd w:id="48"/>
      <w:bookmarkEnd w:id="49"/>
    </w:p>
    <w:p w14:paraId="1854194C" w14:textId="7DEF4DFF" w:rsidR="008667C2" w:rsidRDefault="008667C2" w:rsidP="008667C2">
      <w:pPr>
        <w:pStyle w:val="List1"/>
      </w:pPr>
      <w:r w:rsidRPr="0015106F">
        <w:t>(a)</w:t>
      </w:r>
      <w:r w:rsidR="006F2F05">
        <w:t xml:space="preserve"> </w:t>
      </w:r>
      <w:r w:rsidR="00274586" w:rsidRPr="0015106F">
        <w:t xml:space="preserve"> At a minimum, the acquisition strategy will address the following:</w:t>
      </w:r>
    </w:p>
    <w:p w14:paraId="2786B15C" w14:textId="716FFA94" w:rsidR="008667C2" w:rsidRDefault="008667C2" w:rsidP="008667C2">
      <w:pPr>
        <w:pStyle w:val="List2"/>
      </w:pPr>
      <w:r w:rsidRPr="0015106F">
        <w:t>(1)</w:t>
      </w:r>
      <w:r w:rsidR="006F2F05">
        <w:t xml:space="preserve"> </w:t>
      </w:r>
      <w:r w:rsidR="00274586" w:rsidRPr="0015106F">
        <w:t xml:space="preserve"> </w:t>
      </w:r>
      <w:r w:rsidR="00E52364" w:rsidRPr="00E52364">
        <w:rPr>
          <w:i/>
        </w:rPr>
        <w:t>Requirement.</w:t>
      </w:r>
      <w:r w:rsidR="00274586" w:rsidRPr="0015106F">
        <w:t xml:space="preserve">  The outcomes to be satisfied and if such outcomes are performance-based (see FAR subpart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237.170-2(a)(2)</w:t>
      </w:r>
      <w:r w:rsidR="00274586">
        <w:t>.  Address t</w:t>
      </w:r>
      <w:r w:rsidR="00274586" w:rsidRPr="0015106F">
        <w:t xml:space="preserve">he service acquisition measures of success and how the requirement </w:t>
      </w:r>
      <w:r w:rsidR="00381EF6">
        <w:t xml:space="preserve">will be satisfied or </w:t>
      </w:r>
      <w:r w:rsidR="00274586" w:rsidRPr="0015106F">
        <w:t>was previously satisfied.</w:t>
      </w:r>
    </w:p>
    <w:p w14:paraId="5C957E4E" w14:textId="74EA3EFB" w:rsidR="008667C2" w:rsidRDefault="008667C2" w:rsidP="008667C2">
      <w:pPr>
        <w:pStyle w:val="List3"/>
      </w:pPr>
      <w:r w:rsidRPr="0015106F">
        <w:t>(</w:t>
      </w:r>
      <w:proofErr w:type="spellStart"/>
      <w:r w:rsidRPr="0015106F">
        <w:t>i</w:t>
      </w:r>
      <w:proofErr w:type="spellEnd"/>
      <w:r w:rsidRPr="0015106F">
        <w:t>)</w:t>
      </w:r>
      <w:r w:rsidR="006F2F05">
        <w:t xml:space="preserve"> </w:t>
      </w:r>
      <w:r w:rsidR="00274586" w:rsidRPr="0015106F">
        <w:t xml:space="preserve"> Will the requirement be satisfied </w:t>
      </w:r>
      <w:proofErr w:type="gramStart"/>
      <w:r w:rsidR="00274586" w:rsidRPr="0015106F">
        <w:t>through the use of</w:t>
      </w:r>
      <w:proofErr w:type="gramEnd"/>
      <w:r w:rsidR="00274586" w:rsidRPr="0015106F">
        <w:t xml:space="preserve">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4993E3EF" w14:textId="63C93C78" w:rsidR="008667C2" w:rsidRDefault="008667C2" w:rsidP="008667C2">
      <w:pPr>
        <w:pStyle w:val="List3"/>
      </w:pPr>
      <w:r w:rsidRPr="0015106F">
        <w:t>(ii)</w:t>
      </w:r>
      <w:r w:rsidR="006F2F05">
        <w:t xml:space="preserve"> </w:t>
      </w:r>
      <w:r w:rsidR="00274586" w:rsidRPr="0015106F">
        <w:t xml:space="preserve"> Include a discussion of the procurement history.</w:t>
      </w:r>
    </w:p>
    <w:p w14:paraId="0E08D522" w14:textId="4270B597" w:rsidR="008667C2" w:rsidRDefault="008667C2" w:rsidP="008667C2">
      <w:pPr>
        <w:pStyle w:val="List3"/>
      </w:pPr>
      <w:r w:rsidRPr="0015106F">
        <w:t>(iii)</w:t>
      </w:r>
      <w:r w:rsidR="006F2F05">
        <w:t xml:space="preserve"> </w:t>
      </w:r>
      <w:r w:rsidR="00274586" w:rsidRPr="0015106F">
        <w:t xml:space="preserve"> Address challenges that drive the mission or acquisition approach.</w:t>
      </w:r>
    </w:p>
    <w:p w14:paraId="2C877F69" w14:textId="2F9ECD02" w:rsidR="008667C2" w:rsidRDefault="008667C2" w:rsidP="008667C2">
      <w:pPr>
        <w:pStyle w:val="List3"/>
      </w:pPr>
      <w:r w:rsidRPr="0015106F">
        <w:t>(iv)</w:t>
      </w:r>
      <w:r w:rsidR="00274586" w:rsidRPr="0015106F">
        <w:t xml:space="preserve"> </w:t>
      </w:r>
      <w:r w:rsidR="006F2F05">
        <w:t xml:space="preserve"> </w:t>
      </w:r>
      <w:r w:rsidR="00274586" w:rsidRPr="0015106F">
        <w:t>Indicate if there is any congressional interest in the requirement.</w:t>
      </w:r>
    </w:p>
    <w:p w14:paraId="3841E435" w14:textId="682E2E72" w:rsidR="008667C2" w:rsidRDefault="008667C2" w:rsidP="008667C2">
      <w:pPr>
        <w:pStyle w:val="List3"/>
      </w:pPr>
      <w:r w:rsidRPr="0015106F">
        <w:t>(v)</w:t>
      </w:r>
      <w:r w:rsidR="00274586" w:rsidRPr="0015106F">
        <w:t xml:space="preserve"> </w:t>
      </w:r>
      <w:r w:rsidR="006F2F05">
        <w:t xml:space="preserve"> </w:t>
      </w:r>
      <w:r w:rsidR="00274586" w:rsidRPr="0015106F">
        <w:t>Discuss opportunities for strategic sourcing.</w:t>
      </w:r>
    </w:p>
    <w:p w14:paraId="016ECEAC" w14:textId="4E215BE6" w:rsidR="008667C2" w:rsidRDefault="008667C2" w:rsidP="008667C2">
      <w:pPr>
        <w:pStyle w:val="List3"/>
      </w:pPr>
      <w:r w:rsidRPr="0015106F">
        <w:t>(vi)</w:t>
      </w:r>
      <w:r w:rsidR="00274586" w:rsidRPr="0015106F">
        <w:t xml:space="preserve"> </w:t>
      </w:r>
      <w:r w:rsidR="006F2F05">
        <w:t xml:space="preserve"> </w:t>
      </w:r>
      <w:r w:rsidR="00274586" w:rsidRPr="0015106F">
        <w:t>All acquisitions of IT services, regardless of dollar value, are subject to the Clinger-Cohen Act: 40 U.S.C. 11101 et seq.  Discuss the specific applicability and implications of the Clinger-Cohen Act.</w:t>
      </w:r>
    </w:p>
    <w:p w14:paraId="72942ABF" w14:textId="627E0027" w:rsidR="008667C2" w:rsidRDefault="008667C2" w:rsidP="008667C2">
      <w:pPr>
        <w:pStyle w:val="List3"/>
      </w:pPr>
      <w:r>
        <w:t>(vii)</w:t>
      </w:r>
      <w:r w:rsidR="006B313E">
        <w:t xml:space="preserve"> Describe the use of Category Management procedures when planning for this acquisition. Category Management is the business practice of buying common goods and services using an enterprise approach to reduce redundancies, increase </w:t>
      </w:r>
      <w:proofErr w:type="spellStart"/>
      <w:r w:rsidR="006B313E">
        <w:t>effiencies</w:t>
      </w:r>
      <w:proofErr w:type="spellEnd"/>
      <w:r w:rsidR="006B313E">
        <w:t xml:space="preserve">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16237E6F" w14:textId="782A96AB" w:rsidR="008667C2" w:rsidRDefault="008667C2" w:rsidP="008667C2">
      <w:pPr>
        <w:pStyle w:val="List1"/>
      </w:pPr>
      <w:r>
        <w:lastRenderedPageBreak/>
        <w:t>(a)</w:t>
      </w:r>
      <w:r w:rsidR="006B313E">
        <w:t xml:space="preserve"> Discuss review of existing Spend Under Management (SUM) contracts and how the command analyzed specific requirement in context of all forecasted contract requirements within the command/enterprise.</w:t>
      </w:r>
    </w:p>
    <w:p w14:paraId="5C26C5CC" w14:textId="7B108CFF" w:rsidR="006B313E" w:rsidRDefault="008667C2" w:rsidP="008667C2">
      <w:pPr>
        <w:pStyle w:val="List1"/>
      </w:pPr>
      <w:r>
        <w:t>(b)</w:t>
      </w:r>
      <w:r w:rsidR="006B313E">
        <w:t xml:space="preserve"> If a SUM contract was not utilized, provide rationale for utilizing a Tier 0 contract.</w:t>
      </w:r>
    </w:p>
    <w:p w14:paraId="0752F83B" w14:textId="77777777" w:rsidR="008667C2" w:rsidRDefault="008667C2" w:rsidP="006B313E">
      <w:pPr>
        <w:pStyle w:val="NormalWeb"/>
        <w:spacing w:before="0" w:beforeAutospacing="0" w:after="240" w:afterAutospacing="0" w:line="276" w:lineRule="auto"/>
      </w:pPr>
    </w:p>
    <w:p w14:paraId="5C522105" w14:textId="4DA1BC8A" w:rsidR="008667C2" w:rsidRDefault="008667C2" w:rsidP="008667C2">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36C3D9D0" w14:textId="40183FBD" w:rsidR="008667C2" w:rsidRDefault="008667C2" w:rsidP="008667C2">
      <w:pPr>
        <w:pStyle w:val="List2"/>
      </w:pPr>
      <w:r w:rsidRPr="0015106F">
        <w:t>(3)</w:t>
      </w:r>
      <w:r w:rsidR="00274586" w:rsidRPr="0015106F">
        <w:t xml:space="preserve"> </w:t>
      </w:r>
      <w:r w:rsidR="006F2F05">
        <w:t xml:space="preserve"> </w:t>
      </w:r>
      <w:r w:rsidR="00E52364" w:rsidRPr="00E52364">
        <w:rPr>
          <w:i/>
        </w:rPr>
        <w:t xml:space="preserve">Competition.  </w:t>
      </w:r>
      <w:r w:rsidR="00274586" w:rsidRPr="0015106F">
        <w:t>Explain how</w:t>
      </w:r>
      <w:r w:rsidR="00274586">
        <w:t xml:space="preserve"> the acquisition will provide for</w:t>
      </w:r>
      <w:r w:rsidR="00274586" w:rsidRPr="0015106F">
        <w:t xml:space="preserve"> full and open competition.  If other than full and open competition applies to the acquisition, expla</w:t>
      </w:r>
      <w:r w:rsidR="00553D81">
        <w:t>i</w:t>
      </w:r>
      <w:r w:rsidR="00274586" w:rsidRPr="0015106F">
        <w:t xml:space="preserve">n </w:t>
      </w:r>
      <w:proofErr w:type="gramStart"/>
      <w:r w:rsidR="00274586" w:rsidRPr="0015106F">
        <w:t>why</w:t>
      </w:r>
      <w:proofErr w:type="gramEnd"/>
      <w:r w:rsidR="00274586" w:rsidRPr="0015106F">
        <w:t xml:space="preserve">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 xml:space="preserve">than full and open competition.  </w:t>
      </w:r>
      <w:r w:rsidR="00274586">
        <w:t>Address p</w:t>
      </w:r>
      <w:r w:rsidR="00274586" w:rsidRPr="0015106F">
        <w:t>lans for competition for any foreseeable follow-on acquisitions.</w:t>
      </w:r>
    </w:p>
    <w:p w14:paraId="66C34AE2" w14:textId="21563FB4" w:rsidR="008667C2" w:rsidRDefault="008667C2" w:rsidP="008667C2">
      <w:pPr>
        <w:pStyle w:val="List3"/>
      </w:pPr>
      <w:r w:rsidRPr="0015106F">
        <w:t>(</w:t>
      </w:r>
      <w:proofErr w:type="spellStart"/>
      <w:r w:rsidRPr="0015106F">
        <w:t>i</w:t>
      </w:r>
      <w:proofErr w:type="spellEnd"/>
      <w:r w:rsidRPr="0015106F">
        <w:t>)</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1199B3EB" w14:textId="7D8C3A1F" w:rsidR="008667C2" w:rsidRDefault="008667C2" w:rsidP="008667C2">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r w:rsidR="000776F1">
        <w:t>)(</w:t>
      </w:r>
      <w:r w:rsidR="00274586">
        <w:t>3)</w:t>
      </w:r>
      <w:r w:rsidR="004D1FFE">
        <w:t>)</w:t>
      </w:r>
      <w:r w:rsidR="00274586" w:rsidRPr="0015106F">
        <w:t>.</w:t>
      </w:r>
    </w:p>
    <w:p w14:paraId="1487ADCE" w14:textId="34F732F7" w:rsidR="008667C2" w:rsidRDefault="008667C2" w:rsidP="008667C2">
      <w:pPr>
        <w:pStyle w:val="List2"/>
      </w:pPr>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xml:space="preserve">, such as </w:t>
      </w:r>
      <w:proofErr w:type="spellStart"/>
      <w:r w:rsidR="0076054D">
        <w:t>Abil</w:t>
      </w:r>
      <w:r w:rsidR="009F7535">
        <w:t>i</w:t>
      </w:r>
      <w:r w:rsidR="0076054D">
        <w:t>tyOne</w:t>
      </w:r>
      <w:proofErr w:type="spellEnd"/>
      <w:r w:rsidR="00274586" w:rsidRPr="0015106F">
        <w:t>.</w:t>
      </w:r>
    </w:p>
    <w:p w14:paraId="11490A5A" w14:textId="4769620F" w:rsidR="008667C2" w:rsidRDefault="008667C2" w:rsidP="008667C2">
      <w:pPr>
        <w:pStyle w:val="List3"/>
      </w:pPr>
      <w:r w:rsidRPr="0015106F">
        <w:t>(</w:t>
      </w:r>
      <w:proofErr w:type="spellStart"/>
      <w:r w:rsidRPr="0015106F">
        <w:t>i</w:t>
      </w:r>
      <w:proofErr w:type="spellEnd"/>
      <w:r w:rsidRPr="0015106F">
        <w:t>)</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1F9CC5CC" w14:textId="483CE127" w:rsidR="008667C2" w:rsidRDefault="008667C2" w:rsidP="008667C2">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674BCB24" w14:textId="48265567" w:rsidR="008667C2" w:rsidRDefault="008667C2" w:rsidP="008667C2">
      <w:pPr>
        <w:pStyle w:val="List3"/>
      </w:pPr>
      <w:r w:rsidRPr="0015106F">
        <w:t>(iii)</w:t>
      </w:r>
      <w:r w:rsidR="006F2F05">
        <w:t xml:space="preserve"> </w:t>
      </w:r>
      <w:r w:rsidR="00274586" w:rsidRPr="0015106F">
        <w:t xml:space="preserve"> Include a discussion of subcontracting potential and goals.</w:t>
      </w:r>
    </w:p>
    <w:p w14:paraId="529B97EC" w14:textId="4354879C" w:rsidR="008667C2" w:rsidRDefault="008667C2" w:rsidP="008667C2">
      <w:pPr>
        <w:pStyle w:val="List2"/>
      </w:pPr>
      <w:r w:rsidRPr="0015106F">
        <w:t>(5)</w:t>
      </w:r>
      <w:r w:rsidR="006F2F05">
        <w:t xml:space="preserve"> </w:t>
      </w:r>
      <w:r w:rsidR="00274586" w:rsidRPr="0015106F">
        <w:t xml:space="preserve"> </w:t>
      </w:r>
      <w:r w:rsidR="00E52364" w:rsidRPr="00E52364">
        <w:rPr>
          <w:i/>
        </w:rPr>
        <w:t>Business Arrangements.</w:t>
      </w:r>
      <w:r w:rsidR="00274586" w:rsidRPr="0015106F">
        <w:t xml:space="preserve">  </w:t>
      </w:r>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1AD7D7DB" w14:textId="66BC401D" w:rsidR="008667C2" w:rsidRDefault="008667C2" w:rsidP="008667C2">
      <w:pPr>
        <w:pStyle w:val="List3"/>
      </w:pPr>
      <w:r w:rsidRPr="0015106F">
        <w:t>(</w:t>
      </w:r>
      <w:proofErr w:type="spellStart"/>
      <w:r w:rsidRPr="0015106F">
        <w:t>i</w:t>
      </w:r>
      <w:proofErr w:type="spellEnd"/>
      <w:r w:rsidRPr="0015106F">
        <w:t>)</w:t>
      </w:r>
      <w:r w:rsidR="006F2F05">
        <w:t xml:space="preserve"> </w:t>
      </w:r>
      <w:r w:rsidR="00274586" w:rsidRPr="0015106F">
        <w:t xml:space="preserve"> Include the total estimated dollar value of the procurement, to include all options.</w:t>
      </w:r>
    </w:p>
    <w:p w14:paraId="06D37F00" w14:textId="115397FF" w:rsidR="008667C2" w:rsidRDefault="008667C2" w:rsidP="008667C2">
      <w:pPr>
        <w:pStyle w:val="List3"/>
      </w:pPr>
      <w:r w:rsidRPr="0015106F">
        <w:t>(ii)</w:t>
      </w:r>
      <w:r w:rsidR="006F2F05">
        <w:t xml:space="preserve"> </w:t>
      </w:r>
      <w:r w:rsidR="00274586" w:rsidRPr="0015106F">
        <w:t xml:space="preserve"> Address whether funding is available and the type of funds that will be used.</w:t>
      </w:r>
    </w:p>
    <w:p w14:paraId="7984114D" w14:textId="346EB6AE" w:rsidR="008667C2" w:rsidRDefault="008667C2" w:rsidP="008667C2">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w:t>
      </w:r>
      <w:proofErr w:type="gramStart"/>
      <w:r w:rsidR="00274586" w:rsidRPr="0015106F">
        <w:t>criteria</w:t>
      </w:r>
      <w:proofErr w:type="gramEnd"/>
      <w:r w:rsidR="00274586" w:rsidRPr="0015106F">
        <w:t xml:space="preserve"> and evaluation process to include how </w:t>
      </w:r>
      <w:r w:rsidR="00274586">
        <w:t xml:space="preserve">the award fee evaluation will incorporate </w:t>
      </w:r>
      <w:r w:rsidR="00274586" w:rsidRPr="0015106F">
        <w:t>attainment of the metrics.</w:t>
      </w:r>
    </w:p>
    <w:p w14:paraId="24A4E5E3" w14:textId="08E0AE53" w:rsidR="008667C2" w:rsidRDefault="008667C2" w:rsidP="008667C2">
      <w:pPr>
        <w:pStyle w:val="List3"/>
      </w:pPr>
      <w:r w:rsidRPr="0015106F">
        <w:lastRenderedPageBreak/>
        <w:t>(iv)</w:t>
      </w:r>
      <w:r w:rsidR="00274586" w:rsidRPr="0015106F">
        <w:t xml:space="preserve">  Assess long</w:t>
      </w:r>
      <w:r w:rsidR="00216F9D">
        <w:t>-</w:t>
      </w:r>
      <w:r w:rsidR="00274586" w:rsidRPr="0015106F">
        <w:t xml:space="preserve">term continuing requirements using cost-type contracts for conversion to fixed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13B15AA6" w14:textId="612154C2" w:rsidR="008667C2" w:rsidRDefault="008667C2" w:rsidP="008667C2">
      <w:pPr>
        <w:pStyle w:val="List3"/>
      </w:pPr>
      <w:r w:rsidRPr="0015106F">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6AA6CC5A" w14:textId="0BEA973B" w:rsidR="008667C2" w:rsidRDefault="008667C2" w:rsidP="008667C2">
      <w:pPr>
        <w:pStyle w:val="List3"/>
      </w:pPr>
      <w:r w:rsidRPr="0015106F">
        <w:t>(vi)</w:t>
      </w:r>
      <w:r w:rsidR="006F2F05">
        <w:t xml:space="preserve"> </w:t>
      </w:r>
      <w:r w:rsidR="00274586" w:rsidRPr="0015106F">
        <w:t xml:space="preserve"> Discuss any waivers or deviations that will be required.</w:t>
      </w:r>
    </w:p>
    <w:p w14:paraId="540D4760" w14:textId="27168135" w:rsidR="008667C2" w:rsidRDefault="008667C2" w:rsidP="008667C2">
      <w:pPr>
        <w:pStyle w:val="List3"/>
      </w:pPr>
      <w:r w:rsidRPr="0015106F">
        <w:t>(vii)</w:t>
      </w:r>
      <w:r w:rsidR="006F2F05">
        <w:t xml:space="preserve"> </w:t>
      </w:r>
      <w:r w:rsidR="00274586" w:rsidRPr="0015106F">
        <w:t xml:space="preserve"> Discuss contract administration to include the involvement of the contracting officer’s representative and/or the Defense Contract Management Agency.</w:t>
      </w:r>
    </w:p>
    <w:p w14:paraId="08E9610B" w14:textId="6886874B" w:rsidR="008667C2" w:rsidRDefault="008667C2" w:rsidP="008667C2">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This approach could include, but not be limited to, a quality assurance surveillance plan and written oversight plans and responsibilities.</w:t>
      </w:r>
    </w:p>
    <w:p w14:paraId="1B615B2A" w14:textId="56C1216C" w:rsidR="008667C2" w:rsidRDefault="008667C2" w:rsidP="008667C2">
      <w:pPr>
        <w:pStyle w:val="List3"/>
      </w:pPr>
      <w:r w:rsidRPr="0015106F">
        <w:t>(ix)</w:t>
      </w:r>
      <w:r w:rsidR="00274586" w:rsidRPr="0015106F">
        <w:t xml:space="preserve"> </w:t>
      </w:r>
      <w:r w:rsidR="006F2F05">
        <w:t xml:space="preserve"> </w:t>
      </w:r>
      <w:r w:rsidR="00274586" w:rsidRPr="0015106F">
        <w:t>Include a milestone schedule which contains key points up to time of award.</w:t>
      </w:r>
    </w:p>
    <w:p w14:paraId="10104ED9" w14:textId="7FA750C0" w:rsidR="008667C2" w:rsidRDefault="008667C2" w:rsidP="008667C2">
      <w:pPr>
        <w:pStyle w:val="List2"/>
      </w:pPr>
      <w:r w:rsidRPr="0015106F">
        <w:t>(6)</w:t>
      </w:r>
      <w:r w:rsidR="006F2F05">
        <w:t xml:space="preserve"> </w:t>
      </w:r>
      <w:r w:rsidR="00274586" w:rsidRPr="0015106F">
        <w:t xml:space="preserve"> </w:t>
      </w:r>
      <w:r w:rsidR="00E52364" w:rsidRPr="00E52364">
        <w:rPr>
          <w:i/>
        </w:rPr>
        <w:t xml:space="preserve">Multi-year contracts.  </w:t>
      </w:r>
      <w:r w:rsidR="00274586" w:rsidRPr="0015106F">
        <w:t xml:space="preserve">If the acquisition strategy calls for a multi-year service contract as defined in FAR </w:t>
      </w:r>
      <w:r w:rsidR="00216F9D">
        <w:t>s</w:t>
      </w:r>
      <w:r w:rsidR="00274586" w:rsidRPr="0015106F">
        <w:t xml:space="preserve">ubpart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2087D9A9" w14:textId="45D4E651" w:rsidR="008667C2" w:rsidRDefault="008667C2" w:rsidP="008667C2">
      <w:pPr>
        <w:pStyle w:val="List2"/>
      </w:pPr>
      <w:r w:rsidRPr="0015106F">
        <w:t>(7)</w:t>
      </w:r>
      <w:r w:rsidR="00274586" w:rsidRPr="0015106F">
        <w:t xml:space="preserve"> </w:t>
      </w:r>
      <w:r w:rsidR="006F2F05">
        <w:t xml:space="preserve"> </w:t>
      </w:r>
      <w:r w:rsidR="00E52364" w:rsidRPr="00E52364">
        <w:rPr>
          <w:i/>
        </w:rPr>
        <w:t xml:space="preserve">Leases.  </w:t>
      </w:r>
      <w:r w:rsidR="00274586" w:rsidRPr="0015106F">
        <w:t>Include a lease-purchase strategy if required by OMB Circular A-94, Section 13.</w:t>
      </w:r>
    </w:p>
    <w:p w14:paraId="37B09090" w14:textId="55034559" w:rsidR="006F2F05" w:rsidRDefault="008667C2" w:rsidP="008667C2">
      <w:pPr>
        <w:pStyle w:val="List2"/>
      </w:pPr>
      <w:r w:rsidRPr="0015106F">
        <w:t>(8)</w:t>
      </w:r>
      <w:r w:rsidR="00274586" w:rsidRPr="0015106F">
        <w:t xml:space="preserve"> </w:t>
      </w:r>
      <w:r w:rsidR="006F2F05">
        <w:t xml:space="preserve"> </w:t>
      </w:r>
      <w:r w:rsidR="00E52364" w:rsidRPr="00E52364">
        <w:rPr>
          <w:i/>
        </w:rPr>
        <w:t>Metrics</w:t>
      </w:r>
      <w:r w:rsidR="00274586" w:rsidRPr="0015106F">
        <w:t xml:space="preserve">.  Address the cost, the </w:t>
      </w:r>
      <w:proofErr w:type="gramStart"/>
      <w:r w:rsidR="00274586" w:rsidRPr="0015106F">
        <w:t>schedule</w:t>
      </w:r>
      <w:proofErr w:type="gramEnd"/>
      <w:r w:rsidR="00274586" w:rsidRPr="0015106F">
        <w:t xml:space="preserv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39E89AA7" w14:textId="77777777" w:rsidR="008667C2" w:rsidRDefault="00274586" w:rsidP="008667C2">
      <w:pPr>
        <w:pStyle w:val="Heading4"/>
      </w:pPr>
      <w:bookmarkStart w:id="50" w:name="_Toc536101163"/>
      <w:bookmarkStart w:id="51" w:name="_Toc7074000"/>
      <w:bookmarkStart w:id="52" w:name="_Toc69209900"/>
      <w:r w:rsidRPr="008667C2">
        <w:t>5137.5</w:t>
      </w:r>
      <w:r w:rsidR="00CA1EB2" w:rsidRPr="008667C2">
        <w:t>9</w:t>
      </w:r>
      <w:r w:rsidRPr="008667C2">
        <w:t>0</w:t>
      </w:r>
      <w:r w:rsidR="00CA1EB2" w:rsidRPr="008667C2">
        <w:t>-</w:t>
      </w:r>
      <w:proofErr w:type="gramStart"/>
      <w:r w:rsidR="000776F1" w:rsidRPr="008667C2">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50"/>
      <w:bookmarkEnd w:id="51"/>
      <w:bookmarkEnd w:id="52"/>
    </w:p>
    <w:p w14:paraId="33BB6460" w14:textId="5F8A3064" w:rsidR="008667C2" w:rsidRDefault="008667C2" w:rsidP="008667C2">
      <w:pPr>
        <w:pStyle w:val="List1"/>
      </w:pPr>
      <w:r>
        <w:t>(</w:t>
      </w:r>
      <w:r w:rsidRPr="0015106F">
        <w:t>a</w:t>
      </w:r>
      <w:r>
        <w:t>)</w:t>
      </w:r>
      <w:r w:rsidR="00274586"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57F2D3D3" w:rsidR="00274586" w:rsidRDefault="008667C2" w:rsidP="008667C2">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3B1BC5E" w14:textId="77777777" w:rsidR="00D0678D" w:rsidRPr="00FF6B71" w:rsidRDefault="00BC309D" w:rsidP="008667C2">
      <w:pPr>
        <w:pStyle w:val="Heading2"/>
      </w:pPr>
      <w:bookmarkStart w:id="53" w:name="_Toc536101164"/>
      <w:bookmarkStart w:id="54" w:name="_Toc7074001"/>
      <w:bookmarkStart w:id="55" w:name="_Toc69209901"/>
      <w:r w:rsidRPr="00FF6B71">
        <w:t>Subpart 5137.72 – Educational Service Agreements</w:t>
      </w:r>
      <w:bookmarkEnd w:id="53"/>
      <w:bookmarkEnd w:id="54"/>
      <w:bookmarkEnd w:id="55"/>
    </w:p>
    <w:p w14:paraId="24942A75" w14:textId="77777777" w:rsidR="00D0678D" w:rsidRPr="00FF6B71" w:rsidRDefault="000776F1" w:rsidP="008667C2">
      <w:pPr>
        <w:pStyle w:val="Heading3"/>
      </w:pPr>
      <w:bookmarkStart w:id="56" w:name="_Toc536101165"/>
      <w:bookmarkStart w:id="57" w:name="_Toc7074002"/>
      <w:bookmarkStart w:id="58" w:name="_Toc69209902"/>
      <w:proofErr w:type="gramStart"/>
      <w:r w:rsidRPr="008667C2">
        <w:t xml:space="preserve">5137.7204 </w:t>
      </w:r>
      <w:r w:rsidR="00E02684">
        <w:t xml:space="preserve"> </w:t>
      </w:r>
      <w:r w:rsidRPr="00FF6B71">
        <w:t>Format</w:t>
      </w:r>
      <w:proofErr w:type="gramEnd"/>
      <w:r w:rsidR="00BC309D" w:rsidRPr="00FF6B71">
        <w:t xml:space="preserve"> and clauses for educational service agreements.</w:t>
      </w:r>
      <w:bookmarkEnd w:id="56"/>
      <w:bookmarkEnd w:id="57"/>
      <w:bookmarkEnd w:id="58"/>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8667C2">
      <w:pPr>
        <w:pStyle w:val="Heading4"/>
      </w:pPr>
      <w:bookmarkStart w:id="59" w:name="_Toc536101166"/>
      <w:bookmarkStart w:id="60" w:name="_Toc7074003"/>
      <w:bookmarkStart w:id="61" w:name="_Toc69209903"/>
      <w:r w:rsidRPr="008667C2">
        <w:lastRenderedPageBreak/>
        <w:t>5137.7204-</w:t>
      </w:r>
      <w:proofErr w:type="gramStart"/>
      <w:r w:rsidR="000776F1" w:rsidRPr="008667C2">
        <w:t>90</w:t>
      </w:r>
      <w:r w:rsidR="000776F1" w:rsidRPr="00FF6B71">
        <w:t xml:space="preserve"> </w:t>
      </w:r>
      <w:r w:rsidR="00E02684">
        <w:t xml:space="preserve"> </w:t>
      </w:r>
      <w:r w:rsidR="000776F1" w:rsidRPr="00FF6B71">
        <w:t>Establishing</w:t>
      </w:r>
      <w:proofErr w:type="gramEnd"/>
      <w:r w:rsidRPr="00FF6B71">
        <w:t xml:space="preserve"> educational service agreements.</w:t>
      </w:r>
      <w:bookmarkEnd w:id="59"/>
      <w:bookmarkEnd w:id="60"/>
      <w:bookmarkEnd w:id="61"/>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35A1B616" w14:textId="77777777" w:rsidR="008667C2" w:rsidRPr="00FF6B71" w:rsidRDefault="00BC309D" w:rsidP="008667C2">
      <w:pPr>
        <w:pStyle w:val="Heading4"/>
      </w:pPr>
      <w:bookmarkStart w:id="62" w:name="_Toc536101167"/>
      <w:bookmarkStart w:id="63" w:name="_Toc7074004"/>
      <w:bookmarkStart w:id="64" w:name="_Toc69209904"/>
      <w:r w:rsidRPr="008667C2">
        <w:t>5137.7204-</w:t>
      </w:r>
      <w:proofErr w:type="gramStart"/>
      <w:r w:rsidR="000776F1" w:rsidRPr="008667C2">
        <w:t>91</w:t>
      </w:r>
      <w:r w:rsidR="00E02684">
        <w:t xml:space="preserve"> </w:t>
      </w:r>
      <w:r w:rsidR="000776F1" w:rsidRPr="00FF6B71">
        <w:t xml:space="preserve"> Purchase</w:t>
      </w:r>
      <w:proofErr w:type="gramEnd"/>
      <w:r w:rsidRPr="00FF6B71">
        <w:t xml:space="preserve"> requests.</w:t>
      </w:r>
      <w:bookmarkEnd w:id="62"/>
      <w:bookmarkEnd w:id="63"/>
      <w:bookmarkEnd w:id="64"/>
    </w:p>
    <w:p w14:paraId="65E5873B" w14:textId="7AAE4D22" w:rsidR="008667C2" w:rsidRPr="00FF6B71" w:rsidRDefault="008667C2" w:rsidP="008667C2">
      <w:pPr>
        <w:pStyle w:val="List1"/>
      </w:pPr>
      <w:r w:rsidRPr="00FF6B71">
        <w:t>(a)</w:t>
      </w:r>
      <w:r w:rsidR="00BC309D" w:rsidRPr="00FF6B71">
        <w:t xml:space="preserve">  Requests to issue an order under the educational service agreement must include –</w:t>
      </w:r>
    </w:p>
    <w:p w14:paraId="6973E4D5" w14:textId="2B2057E9" w:rsidR="008667C2" w:rsidRDefault="008667C2" w:rsidP="008667C2">
      <w:pPr>
        <w:pStyle w:val="List2"/>
      </w:pPr>
      <w:r w:rsidRPr="00FF6B71">
        <w:t>(1)</w:t>
      </w:r>
      <w:r w:rsidR="00BC309D" w:rsidRPr="00FF6B71">
        <w:t xml:space="preserve">  The estimated cost of training by year, semester, term</w:t>
      </w:r>
      <w:r w:rsidR="00A1758C" w:rsidRPr="00FF6B71">
        <w:t>,</w:t>
      </w:r>
      <w:r w:rsidR="00BC309D" w:rsidRPr="00FF6B71">
        <w:t xml:space="preserve"> or </w:t>
      </w:r>
      <w:proofErr w:type="gramStart"/>
      <w:r w:rsidR="00BC309D" w:rsidRPr="00FF6B71">
        <w:t>quarter;</w:t>
      </w:r>
      <w:proofErr w:type="gramEnd"/>
    </w:p>
    <w:p w14:paraId="42391F02" w14:textId="4F7B8D48" w:rsidR="008667C2" w:rsidRDefault="008667C2" w:rsidP="008667C2">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21D372D8" w14:textId="3C8575F7" w:rsidR="008667C2" w:rsidRDefault="008667C2" w:rsidP="008667C2">
      <w:pPr>
        <w:pStyle w:val="List2"/>
      </w:pPr>
      <w:r w:rsidRPr="00FF6B71">
        <w:t>(3)</w:t>
      </w:r>
      <w:r w:rsidR="00BC309D" w:rsidRPr="00FF6B71">
        <w:t xml:space="preserve">  The information in 5137.7204-92(c</w:t>
      </w:r>
      <w:r w:rsidR="000776F1" w:rsidRPr="00FF6B71">
        <w:t>)(</w:t>
      </w:r>
      <w:r w:rsidR="00BC309D" w:rsidRPr="00FF6B71">
        <w:t>1)-(4).</w:t>
      </w:r>
    </w:p>
    <w:p w14:paraId="1C1D39CE" w14:textId="2F68FFF0" w:rsidR="007F05E0" w:rsidRPr="00FF6B71" w:rsidRDefault="008667C2" w:rsidP="008667C2">
      <w:pPr>
        <w:pStyle w:val="List1"/>
      </w:pPr>
      <w:r w:rsidRPr="00FF6B71">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7B30664F" w14:textId="77777777" w:rsidR="008667C2" w:rsidRPr="00FF6B71" w:rsidRDefault="00BC309D" w:rsidP="008667C2">
      <w:pPr>
        <w:pStyle w:val="Heading4"/>
      </w:pPr>
      <w:bookmarkStart w:id="65" w:name="_Toc536101168"/>
      <w:bookmarkStart w:id="66" w:name="_Toc7074005"/>
      <w:bookmarkStart w:id="67" w:name="_Toc69209905"/>
      <w:r w:rsidRPr="008667C2">
        <w:t>5137.7204-</w:t>
      </w:r>
      <w:proofErr w:type="gramStart"/>
      <w:r w:rsidR="000776F1" w:rsidRPr="008667C2">
        <w:t>92</w:t>
      </w:r>
      <w:r w:rsidR="008548B1">
        <w:t xml:space="preserve"> </w:t>
      </w:r>
      <w:r w:rsidR="000776F1" w:rsidRPr="00FF6B71">
        <w:t xml:space="preserve"> Ordering</w:t>
      </w:r>
      <w:proofErr w:type="gramEnd"/>
      <w:r w:rsidRPr="00FF6B71">
        <w:t xml:space="preserve"> procedures.</w:t>
      </w:r>
      <w:bookmarkEnd w:id="65"/>
      <w:bookmarkEnd w:id="66"/>
      <w:bookmarkEnd w:id="67"/>
    </w:p>
    <w:p w14:paraId="6664E7CF" w14:textId="0D7E5A81" w:rsidR="008667C2" w:rsidRDefault="008667C2" w:rsidP="008667C2">
      <w:pPr>
        <w:pStyle w:val="List1"/>
      </w:pPr>
      <w:r w:rsidRPr="00FF6B71">
        <w:t>(a)</w:t>
      </w:r>
      <w:r w:rsidR="00BC309D" w:rsidRPr="00FF6B71">
        <w:t xml:space="preserve">  </w:t>
      </w:r>
      <w:r w:rsidR="00C77645">
        <w:t>The contracting officer shall i</w:t>
      </w:r>
      <w:r w:rsidR="00BC309D" w:rsidRPr="00FF6B71">
        <w:t>ssue a separate order for each required training session (</w:t>
      </w:r>
      <w:proofErr w:type="gramStart"/>
      <w:r w:rsidR="00BC309D" w:rsidRPr="00FF6B71">
        <w:t>e</w:t>
      </w:r>
      <w:r w:rsidR="00955D22" w:rsidRPr="00FF6B71">
        <w:t>.g.</w:t>
      </w:r>
      <w:proofErr w:type="gramEnd"/>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1BB90308" w14:textId="4AA4DC34" w:rsidR="008667C2" w:rsidRDefault="008667C2" w:rsidP="008667C2">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21873823" w14:textId="502F3F9F" w:rsidR="008667C2" w:rsidRDefault="008667C2" w:rsidP="008667C2">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7701D060" w14:textId="2B92EE0A" w:rsidR="008667C2" w:rsidRDefault="008667C2" w:rsidP="008667C2">
      <w:pPr>
        <w:pStyle w:val="List2"/>
      </w:pPr>
      <w:r w:rsidRPr="00FF6B71">
        <w:t>(1)</w:t>
      </w:r>
      <w:r w:rsidR="00BC309D" w:rsidRPr="00FF6B71">
        <w:t xml:space="preserve">  Identify each individual authorized to enroll by name and rank; for ROTC scholarship cadets, show social security number in lieu of </w:t>
      </w:r>
      <w:proofErr w:type="gramStart"/>
      <w:r w:rsidR="00BC309D" w:rsidRPr="00FF6B71">
        <w:t>rank;</w:t>
      </w:r>
      <w:proofErr w:type="gramEnd"/>
    </w:p>
    <w:p w14:paraId="6B6E0CA0" w14:textId="042D9354" w:rsidR="008667C2" w:rsidRDefault="008667C2" w:rsidP="008667C2">
      <w:pPr>
        <w:pStyle w:val="List2"/>
      </w:pPr>
      <w:r w:rsidRPr="00FF6B71">
        <w:t>(2)</w:t>
      </w:r>
      <w:r w:rsidR="00BC309D" w:rsidRPr="00FF6B71">
        <w:t xml:space="preserve">  Identify the individual as an Army Medical Department member or ROTC scholarship cadet, when </w:t>
      </w:r>
      <w:proofErr w:type="gramStart"/>
      <w:r w:rsidR="00BC309D" w:rsidRPr="00FF6B71">
        <w:t>applicable;</w:t>
      </w:r>
      <w:proofErr w:type="gramEnd"/>
    </w:p>
    <w:p w14:paraId="5A84A0F6" w14:textId="18D430B6" w:rsidR="008667C2" w:rsidRDefault="008667C2" w:rsidP="008667C2">
      <w:pPr>
        <w:pStyle w:val="List2"/>
      </w:pPr>
      <w:r w:rsidRPr="00FF6B71">
        <w:t>(3)</w:t>
      </w:r>
      <w:r w:rsidR="00BC309D" w:rsidRPr="00FF6B71">
        <w:t xml:space="preserve">  Identify each course for which the individual is enrolling and its actual or estimated </w:t>
      </w:r>
      <w:proofErr w:type="gramStart"/>
      <w:r w:rsidR="00BC309D" w:rsidRPr="00FF6B71">
        <w:t>cost;</w:t>
      </w:r>
      <w:proofErr w:type="gramEnd"/>
    </w:p>
    <w:p w14:paraId="5B093F26" w14:textId="0B16AA65" w:rsidR="008667C2" w:rsidRDefault="008667C2" w:rsidP="008667C2">
      <w:pPr>
        <w:pStyle w:val="List2"/>
      </w:pPr>
      <w:r w:rsidRPr="00FF6B71">
        <w:t>(4)</w:t>
      </w:r>
      <w:r w:rsidR="00BC309D" w:rsidRPr="00FF6B71">
        <w:t xml:space="preserve">  State the appropriation chargeable for the instruction of </w:t>
      </w:r>
      <w:proofErr w:type="gramStart"/>
      <w:r w:rsidR="00BC309D" w:rsidRPr="00FF6B71">
        <w:t>each individual</w:t>
      </w:r>
      <w:proofErr w:type="gramEnd"/>
      <w:r w:rsidR="00BC309D" w:rsidRPr="00FF6B71">
        <w:t>; and</w:t>
      </w:r>
    </w:p>
    <w:p w14:paraId="7753E56C" w14:textId="75842AED" w:rsidR="00316F0B" w:rsidRDefault="008667C2" w:rsidP="008667C2">
      <w:pPr>
        <w:pStyle w:val="List2"/>
      </w:pPr>
      <w:r w:rsidRPr="00FF6B71">
        <w:t>(5)</w:t>
      </w:r>
      <w:r w:rsidR="00BC309D" w:rsidRPr="00FF6B71">
        <w:t xml:space="preserve">  Include the statement</w:t>
      </w:r>
      <w:proofErr w:type="gramStart"/>
      <w:r w:rsidR="00BC309D" w:rsidRPr="00FF6B71">
        <w:t>:  “</w:t>
      </w:r>
      <w:proofErr w:type="gramEnd"/>
      <w:r w:rsidR="00BC309D" w:rsidRPr="00FF6B71">
        <w:t>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8667C2">
      <w:pPr>
        <w:pStyle w:val="Heading4"/>
      </w:pPr>
      <w:bookmarkStart w:id="68" w:name="_Toc536101169"/>
      <w:bookmarkStart w:id="69" w:name="_Toc7074006"/>
      <w:bookmarkStart w:id="70" w:name="_Toc69209906"/>
      <w:r w:rsidRPr="008667C2">
        <w:t>5137.7204-</w:t>
      </w:r>
      <w:proofErr w:type="gramStart"/>
      <w:r w:rsidR="000776F1" w:rsidRPr="008667C2">
        <w:t>93</w:t>
      </w:r>
      <w:r w:rsidR="008548B1">
        <w:t xml:space="preserve"> </w:t>
      </w:r>
      <w:r w:rsidR="000776F1" w:rsidRPr="00FF6B71">
        <w:t xml:space="preserve"> Distribution</w:t>
      </w:r>
      <w:proofErr w:type="gramEnd"/>
      <w:r w:rsidRPr="00FF6B71">
        <w:t xml:space="preserve"> of orders.</w:t>
      </w:r>
      <w:bookmarkEnd w:id="68"/>
      <w:bookmarkEnd w:id="69"/>
      <w:bookmarkEnd w:id="70"/>
    </w:p>
    <w:p w14:paraId="19DEA79E" w14:textId="77777777" w:rsidR="008667C2" w:rsidRPr="00A07E34" w:rsidRDefault="00E52364">
      <w:pPr>
        <w:spacing w:after="240"/>
        <w:rPr>
          <w:rFonts w:ascii="Times New Roman" w:hAnsi="Times New Roman" w:cs="Times New Roman"/>
        </w:rPr>
      </w:pPr>
      <w:r w:rsidRPr="00E52364">
        <w:rPr>
          <w:rFonts w:ascii="Times New Roman" w:hAnsi="Times New Roman" w:cs="Times New Roman"/>
        </w:rPr>
        <w:lastRenderedPageBreak/>
        <w:t>Distribute one copy of each order, modification, and payment voucher as follows –</w:t>
      </w:r>
    </w:p>
    <w:p w14:paraId="043CE4F8" w14:textId="3E891640" w:rsidR="006F2F05" w:rsidRDefault="008667C2" w:rsidP="008667C2">
      <w:pPr>
        <w:pStyle w:val="List1"/>
      </w:pPr>
      <w:r w:rsidRPr="00595B6F">
        <w:rPr>
          <w:sz w:val="24"/>
        </w:rPr>
        <w:t>(a)</w:t>
      </w:r>
      <w:r w:rsidR="00E52364" w:rsidRPr="00595B6F">
        <w:rPr>
          <w:sz w:val="24"/>
        </w:rPr>
        <w:t xml:space="preserve">  </w:t>
      </w:r>
      <w:r w:rsidR="00595B6F" w:rsidRPr="00595B6F">
        <w:rPr>
          <w:sz w:val="24"/>
        </w:rPr>
        <w:t>F</w:t>
      </w:r>
      <w:r w:rsidR="00E52364" w:rsidRPr="00595B6F">
        <w:rPr>
          <w:sz w:val="24"/>
        </w:rPr>
        <w:t>or Army Medical Department personnel</w:t>
      </w:r>
      <w:r w:rsidR="00595B6F" w:rsidRPr="00595B6F">
        <w:rPr>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 xml:space="preserve">Fort Sam Houston, TX </w:t>
      </w:r>
      <w:proofErr w:type="gramStart"/>
      <w:r w:rsidRPr="00595B6F">
        <w:rPr>
          <w:rFonts w:ascii="Times New Roman" w:hAnsi="Times New Roman" w:cs="Times New Roman"/>
          <w:sz w:val="24"/>
        </w:rPr>
        <w:t>78234-5075</w:t>
      </w:r>
      <w:r w:rsidR="00595B6F" w:rsidRPr="00595B6F">
        <w:rPr>
          <w:rFonts w:ascii="Times New Roman" w:hAnsi="Times New Roman" w:cs="Times New Roman"/>
          <w:sz w:val="24"/>
        </w:rPr>
        <w:t>;</w:t>
      </w:r>
      <w:proofErr w:type="gramEnd"/>
    </w:p>
    <w:p w14:paraId="7D84B3E7" w14:textId="77777777" w:rsidR="008667C2" w:rsidRDefault="008667C2" w:rsidP="00F95BE6">
      <w:pPr>
        <w:pStyle w:val="PlainText"/>
        <w:spacing w:after="240"/>
        <w:rPr>
          <w:rFonts w:ascii="Times New Roman" w:hAnsi="Times New Roman" w:cs="Times New Roman"/>
          <w:sz w:val="24"/>
        </w:rPr>
      </w:pPr>
    </w:p>
    <w:p w14:paraId="02FB963E" w14:textId="5F5993A3" w:rsidR="008667C2" w:rsidRDefault="008667C2" w:rsidP="008667C2">
      <w:pPr>
        <w:pStyle w:val="List1"/>
      </w:pPr>
      <w:r w:rsidRPr="00FF6B71">
        <w:t>(b)</w:t>
      </w:r>
      <w:r w:rsidR="00BC309D" w:rsidRPr="00FF6B71">
        <w:t xml:space="preserve">  The appropriate professor of military science for ROTC scholarship </w:t>
      </w:r>
      <w:proofErr w:type="gramStart"/>
      <w:r w:rsidR="00BC309D" w:rsidRPr="00FF6B71">
        <w:t>cadets;</w:t>
      </w:r>
      <w:proofErr w:type="gramEnd"/>
    </w:p>
    <w:p w14:paraId="5BB133EA" w14:textId="760378D2" w:rsidR="00316F0B" w:rsidRDefault="008667C2" w:rsidP="008667C2">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 xml:space="preserve">Washington DC </w:t>
      </w:r>
      <w:proofErr w:type="gramStart"/>
      <w:r w:rsidRPr="00595B6F">
        <w:rPr>
          <w:rFonts w:ascii="Times New Roman" w:hAnsi="Times New Roman" w:cs="Times New Roman"/>
        </w:rPr>
        <w:t>20310-0300</w:t>
      </w:r>
      <w:r w:rsidR="00595B6F">
        <w:rPr>
          <w:rFonts w:ascii="Times New Roman" w:hAnsi="Times New Roman" w:cs="Times New Roman"/>
        </w:rPr>
        <w:t>;</w:t>
      </w:r>
      <w:proofErr w:type="gramEnd"/>
    </w:p>
    <w:p w14:paraId="0B0F99FC" w14:textId="77777777" w:rsidR="008667C2" w:rsidRDefault="008667C2"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5271885E" w:rsidR="00316F0B" w:rsidRDefault="008667C2" w:rsidP="008667C2">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2CAC2857" w14:textId="77777777" w:rsidR="008667C2" w:rsidRPr="00FF6B71" w:rsidRDefault="00BC309D" w:rsidP="008667C2">
      <w:pPr>
        <w:pStyle w:val="Heading4"/>
      </w:pPr>
      <w:bookmarkStart w:id="71" w:name="_Toc536101170"/>
      <w:bookmarkStart w:id="72" w:name="_Toc7074007"/>
      <w:bookmarkStart w:id="73" w:name="_Toc69209907"/>
      <w:r w:rsidRPr="008667C2">
        <w:t>5137.7204-</w:t>
      </w:r>
      <w:proofErr w:type="gramStart"/>
      <w:r w:rsidR="000776F1" w:rsidRPr="008667C2">
        <w:t>94</w:t>
      </w:r>
      <w:r w:rsidR="000776F1" w:rsidRPr="00FF6B71">
        <w:t xml:space="preserve"> </w:t>
      </w:r>
      <w:r w:rsidR="008548B1">
        <w:t xml:space="preserve"> </w:t>
      </w:r>
      <w:r w:rsidR="000776F1" w:rsidRPr="00FF6B71">
        <w:t>Gratuitous</w:t>
      </w:r>
      <w:proofErr w:type="gramEnd"/>
      <w:r w:rsidRPr="00FF6B71">
        <w:t xml:space="preserve"> agreements.</w:t>
      </w:r>
      <w:bookmarkEnd w:id="71"/>
      <w:bookmarkEnd w:id="72"/>
      <w:bookmarkEnd w:id="73"/>
    </w:p>
    <w:p w14:paraId="19F698AE" w14:textId="36B45E0D" w:rsidR="008667C2" w:rsidRDefault="008667C2" w:rsidP="008667C2">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2A80FB15" w14:textId="5E386A9B" w:rsidR="008667C2" w:rsidRDefault="008667C2" w:rsidP="008667C2">
      <w:pPr>
        <w:pStyle w:val="List1"/>
      </w:pPr>
      <w:r w:rsidRPr="00FF6B71">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26063786" w:rsidR="00316F0B" w:rsidRDefault="008667C2" w:rsidP="008667C2">
      <w:pPr>
        <w:pStyle w:val="List1"/>
      </w:pPr>
      <w:r w:rsidRPr="00FF6B71">
        <w:lastRenderedPageBreak/>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8667C2">
      <w:pPr>
        <w:pStyle w:val="Heading2"/>
      </w:pPr>
      <w:bookmarkStart w:id="74" w:name="_Toc536101171"/>
      <w:bookmarkStart w:id="75" w:name="_Toc7074008"/>
      <w:bookmarkStart w:id="76" w:name="_Toc69209908"/>
      <w:r>
        <w:t>Subpart 5137.74 – Services at Installations Being Closed</w:t>
      </w:r>
      <w:bookmarkEnd w:id="74"/>
      <w:bookmarkEnd w:id="75"/>
      <w:bookmarkEnd w:id="76"/>
    </w:p>
    <w:p w14:paraId="01BD0604" w14:textId="77777777" w:rsidR="008667C2" w:rsidRDefault="00F9652B" w:rsidP="008667C2">
      <w:pPr>
        <w:pStyle w:val="Heading3"/>
      </w:pPr>
      <w:bookmarkStart w:id="77" w:name="_Toc536101172"/>
      <w:bookmarkStart w:id="78" w:name="_Toc7074009"/>
      <w:bookmarkStart w:id="79" w:name="_Toc69209909"/>
      <w:proofErr w:type="gramStart"/>
      <w:r w:rsidRPr="008667C2">
        <w:t xml:space="preserve">5137.7401 </w:t>
      </w:r>
      <w:r>
        <w:t xml:space="preserve"> Policy</w:t>
      </w:r>
      <w:proofErr w:type="gramEnd"/>
      <w:r>
        <w:t>.</w:t>
      </w:r>
      <w:bookmarkEnd w:id="77"/>
      <w:bookmarkEnd w:id="78"/>
      <w:bookmarkEnd w:id="79"/>
    </w:p>
    <w:p w14:paraId="644FD25C" w14:textId="23032087" w:rsidR="00F9652B" w:rsidRPr="005006BB" w:rsidRDefault="008667C2" w:rsidP="008667C2">
      <w:pPr>
        <w:pStyle w:val="List1"/>
        <w:rPr>
          <w:b/>
        </w:rPr>
      </w:pPr>
      <w:r w:rsidRPr="005006BB">
        <w:t>(c)</w:t>
      </w:r>
      <w:r w:rsidR="00F9652B" w:rsidRPr="005006BB">
        <w:t xml:space="preserve">  The head of the contracting activity makes the determination at DFARS 237.7401(c).  See Appendix GG for further delegation.</w:t>
      </w:r>
    </w:p>
    <w:p w14:paraId="634625A8" w14:textId="77777777" w:rsidR="00D0678D" w:rsidRPr="00FF6B71" w:rsidRDefault="00BC309D" w:rsidP="008667C2">
      <w:pPr>
        <w:pStyle w:val="Heading2"/>
      </w:pPr>
      <w:bookmarkStart w:id="80" w:name="_Toc536101173"/>
      <w:bookmarkStart w:id="81" w:name="_Toc7074010"/>
      <w:bookmarkStart w:id="82" w:name="_Toc69209910"/>
      <w:r w:rsidRPr="00FF6B71">
        <w:t>Subpart 5137.9</w:t>
      </w:r>
      <w:r w:rsidR="008311D0">
        <w:t>0</w:t>
      </w:r>
      <w:r w:rsidRPr="00FF6B71">
        <w:t xml:space="preserve"> – Security Clearances and Identification for Contractor Personnel</w:t>
      </w:r>
      <w:bookmarkEnd w:id="80"/>
      <w:bookmarkEnd w:id="81"/>
      <w:bookmarkEnd w:id="82"/>
    </w:p>
    <w:p w14:paraId="151F91A6" w14:textId="77777777" w:rsidR="00D0678D" w:rsidRPr="00FF6B71" w:rsidRDefault="000776F1" w:rsidP="008667C2">
      <w:pPr>
        <w:pStyle w:val="Heading3"/>
      </w:pPr>
      <w:bookmarkStart w:id="83" w:name="_Toc536101174"/>
      <w:bookmarkStart w:id="84" w:name="_Toc7074011"/>
      <w:bookmarkStart w:id="85" w:name="_Toc69209911"/>
      <w:proofErr w:type="gramStart"/>
      <w:r w:rsidRPr="008667C2">
        <w:t>5137.9</w:t>
      </w:r>
      <w:r w:rsidR="003E70A3" w:rsidRPr="008667C2">
        <w:t>0</w:t>
      </w:r>
      <w:r w:rsidRPr="008667C2">
        <w:t>01</w:t>
      </w:r>
      <w:r w:rsidR="003E70A3" w:rsidRPr="008667C2">
        <w:t xml:space="preserve"> </w:t>
      </w:r>
      <w:r>
        <w:t xml:space="preserve"> </w:t>
      </w:r>
      <w:r w:rsidRPr="00FF6B71">
        <w:t>Responsibilities</w:t>
      </w:r>
      <w:proofErr w:type="gramEnd"/>
      <w:r w:rsidR="00BC309D" w:rsidRPr="00FF6B71">
        <w:t>.</w:t>
      </w:r>
      <w:bookmarkEnd w:id="83"/>
      <w:bookmarkEnd w:id="84"/>
      <w:bookmarkEnd w:id="85"/>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8667C2">
      <w:pPr>
        <w:pStyle w:val="Heading2"/>
      </w:pPr>
      <w:bookmarkStart w:id="86" w:name="_Toc536101175"/>
      <w:bookmarkStart w:id="87" w:name="_Toc7074012"/>
      <w:bookmarkStart w:id="88" w:name="_Toc69209912"/>
      <w:r w:rsidRPr="00FF6B71">
        <w:t>Subpart 5137.9</w:t>
      </w:r>
      <w:r w:rsidR="008311D0">
        <w:t>1</w:t>
      </w:r>
      <w:r w:rsidRPr="00FF6B71">
        <w:t xml:space="preserve"> – Accounting for Contract Services</w:t>
      </w:r>
      <w:bookmarkEnd w:id="86"/>
      <w:bookmarkEnd w:id="87"/>
      <w:bookmarkEnd w:id="88"/>
    </w:p>
    <w:p w14:paraId="712DE933" w14:textId="77777777" w:rsidR="008667C2" w:rsidRPr="00FF6B71" w:rsidRDefault="000776F1" w:rsidP="008667C2">
      <w:pPr>
        <w:pStyle w:val="Heading3"/>
      </w:pPr>
      <w:bookmarkStart w:id="89" w:name="_Toc536101176"/>
      <w:bookmarkStart w:id="90" w:name="_Toc7074013"/>
      <w:bookmarkStart w:id="91" w:name="_Toc69209913"/>
      <w:proofErr w:type="gramStart"/>
      <w:r w:rsidRPr="008667C2">
        <w:t>5137.9</w:t>
      </w:r>
      <w:r w:rsidR="003E70A3" w:rsidRPr="008667C2">
        <w:t>1</w:t>
      </w:r>
      <w:r w:rsidRPr="008667C2">
        <w:t xml:space="preserve">01 </w:t>
      </w:r>
      <w:r w:rsidR="003E70A3">
        <w:t xml:space="preserve"> </w:t>
      </w:r>
      <w:r>
        <w:t>Policy</w:t>
      </w:r>
      <w:proofErr w:type="gramEnd"/>
      <w:r w:rsidR="00F930A4">
        <w:t>.</w:t>
      </w:r>
      <w:bookmarkEnd w:id="89"/>
      <w:bookmarkEnd w:id="90"/>
      <w:bookmarkEnd w:id="91"/>
    </w:p>
    <w:p w14:paraId="2554C15D" w14:textId="7096DE76" w:rsidR="008667C2" w:rsidRPr="00FF6B71" w:rsidRDefault="008667C2" w:rsidP="008667C2">
      <w:pPr>
        <w:pStyle w:val="List1"/>
      </w:pPr>
      <w:r w:rsidRPr="00FF6B71">
        <w:t>(a)</w:t>
      </w:r>
      <w:r w:rsidR="00BC309D" w:rsidRPr="00FF6B71">
        <w:t xml:space="preserve">  Contracting officers shall </w:t>
      </w:r>
      <w:r w:rsidR="003E70A3">
        <w:t>ensure that</w:t>
      </w:r>
      <w:r w:rsidR="00BC309D" w:rsidRPr="00FF6B71">
        <w:t xml:space="preserve"> the requirement to report contractor manpower</w:t>
      </w:r>
      <w:r w:rsidR="003E70A3">
        <w:t xml:space="preserve"> is included</w:t>
      </w:r>
      <w:r w:rsidR="00BC309D" w:rsidRPr="00FF6B71">
        <w:t xml:space="preserve"> in all contracts, task/delivery orders and modifications.</w:t>
      </w:r>
      <w:r w:rsidR="005F5D92">
        <w:t xml:space="preserve">  </w:t>
      </w:r>
      <w:r w:rsidR="005F5D92" w:rsidRPr="00FF6B71">
        <w:t xml:space="preserve">The cognizant contracting officer shall </w:t>
      </w:r>
      <w:r w:rsidR="003E70A3">
        <w:t>include</w:t>
      </w:r>
      <w:r w:rsidR="005F5D92" w:rsidRPr="00FF6B71">
        <w:t xml:space="preserve"> a separate line item in Section B of the contract to allow for payment in compliance with this requirement.</w:t>
      </w:r>
    </w:p>
    <w:p w14:paraId="2FCE7F64" w14:textId="220F1179" w:rsidR="008667C2" w:rsidRDefault="008667C2" w:rsidP="008667C2">
      <w:pPr>
        <w:pStyle w:val="List1"/>
      </w:pPr>
      <w:r w:rsidRPr="00FF6B71">
        <w:t>(b)</w:t>
      </w:r>
      <w:r w:rsidR="00BC309D" w:rsidRPr="00FF6B71">
        <w:t xml:space="preserve">  </w:t>
      </w:r>
      <w:r w:rsidR="006B313E" w:rsidRPr="00114BF0">
        <w:t>Report all services contracts that meet the threshold outlined in FAR 4.1703 – Reporting Requirements.</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r w:rsidR="00BC309D" w:rsidRPr="00FF6B71">
        <w:t>ASA</w:t>
      </w:r>
      <w:r w:rsidR="003E70A3">
        <w:t>(</w:t>
      </w:r>
      <w:r w:rsidR="00BC309D" w:rsidRPr="00FF6B71">
        <w:t>M&amp;RA</w:t>
      </w:r>
      <w:r w:rsidR="003E70A3">
        <w:t>)</w:t>
      </w:r>
      <w:r w:rsidR="00BC309D" w:rsidRPr="00FF6B71">
        <w:t>) website</w:t>
      </w:r>
      <w:r w:rsidR="002954D7">
        <w:t xml:space="preserve"> </w:t>
      </w:r>
      <w:hyperlink r:id="rId11" w:history="1">
        <w:r w:rsidR="00F930A4" w:rsidRPr="002B03C8">
          <w:rPr>
            <w:rStyle w:val="Hyperlink"/>
          </w:rPr>
          <w:t>http://www.asamra.army.mil/scra/documents/ServicesContractApprovalForm.pdf</w:t>
        </w:r>
      </w:hyperlink>
      <w:r w:rsidR="002954D7">
        <w:t>.</w:t>
      </w:r>
      <w:r w:rsidR="00F930A4">
        <w:t xml:space="preserve"> </w:t>
      </w:r>
    </w:p>
    <w:p w14:paraId="1D2379B2" w14:textId="2EAA98EE" w:rsidR="008667C2" w:rsidRPr="00766AAB" w:rsidRDefault="008667C2" w:rsidP="008667C2">
      <w:pPr>
        <w:pStyle w:val="List1"/>
      </w:pPr>
      <w:r w:rsidRPr="00FF6B71">
        <w:t>(</w:t>
      </w:r>
      <w:r>
        <w:t>c</w:t>
      </w:r>
      <w:r w:rsidRPr="00FF6B71">
        <w:t>)</w:t>
      </w:r>
      <w:r w:rsidR="00BC309D" w:rsidRPr="00FF6B71">
        <w:t xml:space="preserve">  </w:t>
      </w:r>
      <w:r w:rsidR="006B313E" w:rsidRPr="00114BF0">
        <w:t xml:space="preserve">The Under Secretary of Defense for Acquisition &amp; Sustainment established services contractor reporting in </w:t>
      </w:r>
      <w:hyperlink r:id="rId12" w:history="1">
        <w:r w:rsidR="006B313E" w:rsidRPr="00114BF0">
          <w:rPr>
            <w:rStyle w:val="Hyperlink"/>
            <w:color w:val="auto"/>
          </w:rPr>
          <w:t>www.SAM.gov</w:t>
        </w:r>
      </w:hyperlink>
      <w:r w:rsidR="006B313E" w:rsidRPr="00114BF0">
        <w:t xml:space="preserve"> on October 15, 2020.</w:t>
      </w:r>
      <w:r w:rsidR="006B313E" w:rsidRPr="00114BF0">
        <w:rPr>
          <w:sz w:val="20"/>
          <w:szCs w:val="20"/>
        </w:rPr>
        <w:t xml:space="preserve">  </w:t>
      </w:r>
      <w:r w:rsidR="00BC309D" w:rsidRPr="00766AAB">
        <w:t xml:space="preserve"> It provides most of the source data for compliance with </w:t>
      </w:r>
      <w:r w:rsidR="007164C9" w:rsidRPr="00766AAB">
        <w:t xml:space="preserve">section </w:t>
      </w:r>
      <w:r w:rsidR="00BC309D" w:rsidRPr="00766AAB">
        <w:t xml:space="preserve">2330a of </w:t>
      </w:r>
      <w:r w:rsidR="003E70A3" w:rsidRPr="00766AAB">
        <w:t>T</w:t>
      </w:r>
      <w:r w:rsidR="00BC309D" w:rsidRPr="00766AAB">
        <w:t>itle 10, United States Code.</w:t>
      </w:r>
    </w:p>
    <w:p w14:paraId="48D2C180" w14:textId="2614C0E7" w:rsidR="008667C2" w:rsidRPr="00766AAB" w:rsidRDefault="008667C2" w:rsidP="008667C2">
      <w:pPr>
        <w:pStyle w:val="List1"/>
      </w:pPr>
      <w:r w:rsidRPr="00766AAB">
        <w:t>(d)</w:t>
      </w:r>
      <w:r w:rsidR="00BC309D" w:rsidRPr="00766AAB">
        <w:t xml:space="preserve">  </w:t>
      </w:r>
      <w:r w:rsidR="00665B19" w:rsidRPr="00766AAB">
        <w:t>Enter d</w:t>
      </w:r>
      <w:r w:rsidR="00BC309D" w:rsidRPr="00766AAB">
        <w:t xml:space="preserve">ata into the </w:t>
      </w:r>
      <w:hyperlink r:id="rId13" w:history="1">
        <w:r w:rsidR="00D86C68" w:rsidRPr="00AB7C8B">
          <w:rPr>
            <w:rStyle w:val="Hyperlink"/>
          </w:rPr>
          <w:t>www.SAM.gov</w:t>
        </w:r>
      </w:hyperlink>
      <w:r w:rsidR="00D86C68">
        <w:t xml:space="preserve"> </w:t>
      </w:r>
      <w:r w:rsidR="00BC309D" w:rsidRPr="007164C9">
        <w:t xml:space="preserve">system at any time during the contract’s period of performance.  However, data must be accurate and complete and entered into </w:t>
      </w:r>
      <w:hyperlink r:id="rId14" w:history="1">
        <w:r w:rsidR="007164C9" w:rsidRPr="007164C9">
          <w:rPr>
            <w:rStyle w:val="Hyperlink"/>
          </w:rPr>
          <w:t>www.SAM.gov</w:t>
        </w:r>
      </w:hyperlink>
      <w:r w:rsidR="007164C9" w:rsidRPr="007164C9">
        <w:t xml:space="preserve"> </w:t>
      </w:r>
      <w:r w:rsidR="00BC309D" w:rsidRPr="007164C9">
        <w:t xml:space="preserve"> not later than October </w:t>
      </w:r>
      <w:r w:rsidR="002E4965" w:rsidRPr="007164C9">
        <w:t xml:space="preserve">31 </w:t>
      </w:r>
      <w:r w:rsidR="00BC309D" w:rsidRPr="007164C9">
        <w:t>after the completion of each fiscal year or part of a fiscal year for which such contract is active.</w:t>
      </w:r>
    </w:p>
    <w:p w14:paraId="0CECC843" w14:textId="5FB8B5CC" w:rsidR="000F52AA" w:rsidRPr="007164C9" w:rsidRDefault="008667C2" w:rsidP="008667C2">
      <w:pPr>
        <w:pStyle w:val="List1"/>
      </w:pPr>
      <w:r w:rsidRPr="00766AAB">
        <w:t>(e)</w:t>
      </w:r>
      <w:r w:rsidR="00BC309D" w:rsidRPr="00766AAB">
        <w:t xml:space="preserve">  The C</w:t>
      </w:r>
      <w:r w:rsidR="003E70A3" w:rsidRPr="00766AAB">
        <w:t xml:space="preserve">ontractor </w:t>
      </w:r>
      <w:r w:rsidR="00BC309D" w:rsidRPr="00766AAB">
        <w:t>M</w:t>
      </w:r>
      <w:r w:rsidR="003E70A3" w:rsidRPr="00766AAB">
        <w:t xml:space="preserve">anpower </w:t>
      </w:r>
      <w:r w:rsidR="00BC309D" w:rsidRPr="00766AAB">
        <w:t>R</w:t>
      </w:r>
      <w:r w:rsidR="003E70A3" w:rsidRPr="00766AAB">
        <w:t>eporting</w:t>
      </w:r>
      <w:r w:rsidR="00BC309D" w:rsidRPr="00766AAB">
        <w:t xml:space="preserve"> application</w:t>
      </w:r>
      <w:r w:rsidR="00665B19" w:rsidRPr="00766AAB">
        <w:t xml:space="preserve"> is available</w:t>
      </w:r>
      <w:r w:rsidR="00BC309D" w:rsidRPr="00766AAB">
        <w:t xml:space="preserve"> at</w:t>
      </w:r>
      <w:r w:rsidR="00DF1511" w:rsidRPr="00766AAB">
        <w:t xml:space="preserve"> </w:t>
      </w:r>
      <w:hyperlink r:id="rId15" w:history="1">
        <w:r w:rsidR="007164C9" w:rsidRPr="007164C9">
          <w:rPr>
            <w:rStyle w:val="Hyperlink"/>
          </w:rPr>
          <w:t>https://www.SAM.gov</w:t>
        </w:r>
      </w:hyperlink>
      <w:r w:rsidR="007164C9" w:rsidRPr="007164C9">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667C2"/>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1">
    <w:name w:val="heading 1"/>
    <w:basedOn w:val="Normal"/>
    <w:next w:val="Normal"/>
    <w:link w:val="Heading1Char"/>
    <w:uiPriority w:val="9"/>
    <w:qFormat/>
    <w:rsid w:val="008667C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9"/>
    <w:semiHidden/>
    <w:unhideWhenUsed/>
    <w:qFormat/>
    <w:rsid w:val="008667C2"/>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8667C2"/>
    <w:pPr>
      <w:spacing w:after="240"/>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8667C2"/>
    <w:rPr>
      <w:rFonts w:ascii="Times New Roman" w:hAnsi="Times New Roman" w:cs="Times New Roman"/>
      <w:b/>
      <w:sz w:val="32"/>
    </w:rPr>
  </w:style>
  <w:style w:type="character" w:customStyle="1" w:styleId="Heading3Char">
    <w:name w:val="Heading 3 Char"/>
    <w:basedOn w:val="DefaultParagraphFont"/>
    <w:link w:val="Heading3"/>
    <w:uiPriority w:val="99"/>
    <w:rsid w:val="008667C2"/>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8667C2"/>
    <w:rPr>
      <w:rFonts w:ascii="Times New Roman" w:eastAsiaTheme="majorEastAsia" w:hAnsi="Times New Roman" w:cs="Times New Roman"/>
      <w:b/>
      <w:sz w:val="32"/>
      <w:szCs w:val="32"/>
    </w:rPr>
  </w:style>
  <w:style w:type="paragraph" w:styleId="List2">
    <w:name w:val="List 2"/>
    <w:basedOn w:val="Normal"/>
    <w:uiPriority w:val="99"/>
    <w:semiHidden/>
    <w:unhideWhenUsed/>
    <w:rsid w:val="008667C2"/>
    <w:pPr>
      <w:spacing w:after="160" w:line="259" w:lineRule="auto"/>
      <w:ind w:firstLine="360"/>
    </w:pPr>
    <w:rPr>
      <w:rFonts w:ascii="Times New Roman" w:hAnsi="Times New Roman" w:cs="Times New Roman"/>
      <w:sz w:val="22"/>
    </w:rPr>
  </w:style>
  <w:style w:type="paragraph" w:styleId="List3">
    <w:name w:val="List 3"/>
    <w:basedOn w:val="Normal"/>
    <w:link w:val="List3Char"/>
    <w:uiPriority w:val="99"/>
    <w:semiHidden/>
    <w:unhideWhenUsed/>
    <w:rsid w:val="008667C2"/>
    <w:pPr>
      <w:spacing w:after="160" w:line="259" w:lineRule="auto"/>
      <w:ind w:firstLine="720"/>
    </w:pPr>
    <w:rPr>
      <w:rFonts w:ascii="Times New Roman" w:hAnsi="Times New Roman" w:cs="Times New Roman"/>
      <w:sz w:val="22"/>
    </w:rPr>
  </w:style>
  <w:style w:type="paragraph" w:styleId="List4">
    <w:name w:val="List 4"/>
    <w:basedOn w:val="Normal"/>
    <w:uiPriority w:val="99"/>
    <w:semiHidden/>
    <w:unhideWhenUsed/>
    <w:rsid w:val="008667C2"/>
    <w:pPr>
      <w:spacing w:after="160" w:line="259" w:lineRule="auto"/>
      <w:ind w:firstLine="1080"/>
    </w:pPr>
    <w:rPr>
      <w:rFonts w:ascii="Times New Roman" w:hAnsi="Times New Roman" w:cs="Times New Roman"/>
      <w:sz w:val="22"/>
    </w:rPr>
  </w:style>
  <w:style w:type="paragraph" w:styleId="List5">
    <w:name w:val="List 5"/>
    <w:basedOn w:val="Normal"/>
    <w:uiPriority w:val="99"/>
    <w:semiHidden/>
    <w:unhideWhenUsed/>
    <w:rsid w:val="008667C2"/>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8667C2"/>
    <w:pPr>
      <w:spacing w:after="160" w:line="259" w:lineRule="auto"/>
    </w:pPr>
    <w:rPr>
      <w:rFonts w:ascii="Times New Roman" w:hAnsi="Times New Roman" w:cs="Times New Roman"/>
      <w:sz w:val="22"/>
    </w:rPr>
  </w:style>
  <w:style w:type="character" w:customStyle="1" w:styleId="List1Char">
    <w:name w:val="List 1 Char"/>
    <w:basedOn w:val="Heading4Char"/>
    <w:link w:val="List1"/>
    <w:rsid w:val="008667C2"/>
    <w:rPr>
      <w:rFonts w:ascii="Times New Roman" w:hAnsi="Times New Roman" w:cs="Times New Roman"/>
      <w:b w:val="0"/>
      <w:sz w:val="22"/>
    </w:rPr>
  </w:style>
  <w:style w:type="paragraph" w:customStyle="1" w:styleId="List6">
    <w:name w:val="List 6"/>
    <w:basedOn w:val="Normal"/>
    <w:link w:val="List6Char"/>
    <w:rsid w:val="008667C2"/>
    <w:pPr>
      <w:spacing w:line="259" w:lineRule="auto"/>
      <w:ind w:firstLine="2160"/>
    </w:pPr>
    <w:rPr>
      <w:rFonts w:ascii="Times New Roman" w:hAnsi="Times New Roman" w:cs="Times New Roman"/>
      <w:b/>
      <w:sz w:val="22"/>
    </w:rPr>
  </w:style>
  <w:style w:type="character" w:customStyle="1" w:styleId="List6Char">
    <w:name w:val="List 6 Char"/>
    <w:basedOn w:val="Heading4Char"/>
    <w:link w:val="List6"/>
    <w:rsid w:val="008667C2"/>
    <w:rPr>
      <w:rFonts w:ascii="Times New Roman" w:hAnsi="Times New Roman" w:cs="Times New Roman"/>
      <w:b/>
      <w:sz w:val="22"/>
    </w:rPr>
  </w:style>
  <w:style w:type="paragraph" w:customStyle="1" w:styleId="List7">
    <w:name w:val="List 7"/>
    <w:basedOn w:val="Normal"/>
    <w:link w:val="List7Char"/>
    <w:rsid w:val="008667C2"/>
    <w:pPr>
      <w:spacing w:after="160" w:line="259" w:lineRule="auto"/>
      <w:ind w:firstLine="3240"/>
    </w:pPr>
    <w:rPr>
      <w:rFonts w:ascii="Times New Roman" w:hAnsi="Times New Roman" w:cs="Times New Roman"/>
      <w:b/>
      <w:sz w:val="22"/>
    </w:rPr>
  </w:style>
  <w:style w:type="character" w:customStyle="1" w:styleId="List7Char">
    <w:name w:val="List 7 Char"/>
    <w:basedOn w:val="Heading4Char"/>
    <w:link w:val="List7"/>
    <w:rsid w:val="008667C2"/>
    <w:rPr>
      <w:rFonts w:ascii="Times New Roman" w:hAnsi="Times New Roman" w:cs="Times New Roman"/>
      <w:b/>
      <w:sz w:val="22"/>
    </w:rPr>
  </w:style>
  <w:style w:type="paragraph" w:customStyle="1" w:styleId="List8">
    <w:name w:val="List 8"/>
    <w:basedOn w:val="Normal"/>
    <w:link w:val="List8Char"/>
    <w:rsid w:val="008667C2"/>
    <w:pPr>
      <w:spacing w:after="160" w:line="259" w:lineRule="auto"/>
      <w:ind w:firstLine="3600"/>
    </w:pPr>
    <w:rPr>
      <w:rFonts w:ascii="Times New Roman" w:hAnsi="Times New Roman" w:cs="Times New Roman"/>
      <w:b/>
      <w:sz w:val="22"/>
    </w:rPr>
  </w:style>
  <w:style w:type="character" w:customStyle="1" w:styleId="List8Char">
    <w:name w:val="List 8 Char"/>
    <w:basedOn w:val="Heading4Char"/>
    <w:link w:val="List8"/>
    <w:rsid w:val="008667C2"/>
    <w:rPr>
      <w:rFonts w:ascii="Times New Roman" w:hAnsi="Times New Roman" w:cs="Times New Roman"/>
      <w:b/>
      <w:sz w:val="22"/>
    </w:rPr>
  </w:style>
  <w:style w:type="paragraph" w:customStyle="1" w:styleId="List1change">
    <w:name w:val="List 1_change"/>
    <w:basedOn w:val="List3"/>
    <w:link w:val="List1changeChar"/>
    <w:rsid w:val="008667C2"/>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8667C2"/>
    <w:rPr>
      <w:rFonts w:ascii="Times New Roman" w:hAnsi="Times New Roman" w:cs="Times New Roman"/>
      <w:sz w:val="22"/>
    </w:rPr>
  </w:style>
  <w:style w:type="character" w:customStyle="1" w:styleId="List1changeChar">
    <w:name w:val="List 1_change Char"/>
    <w:basedOn w:val="List3Char"/>
    <w:link w:val="List1change"/>
    <w:rsid w:val="008667C2"/>
    <w:rPr>
      <w:rFonts w:ascii="Times New Roman" w:hAnsi="Times New Roman" w:cs="Times New Roman"/>
      <w:color w:val="000000"/>
      <w:sz w:val="22"/>
    </w:rPr>
  </w:style>
  <w:style w:type="paragraph" w:customStyle="1" w:styleId="List2change">
    <w:name w:val="List 2_change"/>
    <w:basedOn w:val="List3"/>
    <w:link w:val="List2changeChar"/>
    <w:rsid w:val="008667C2"/>
    <w:pPr>
      <w:spacing w:after="0" w:line="240" w:lineRule="auto"/>
      <w:ind w:left="720" w:hanging="360"/>
    </w:pPr>
    <w:rPr>
      <w:color w:val="000000"/>
    </w:rPr>
  </w:style>
  <w:style w:type="character" w:customStyle="1" w:styleId="List2changeChar">
    <w:name w:val="List 2_change Char"/>
    <w:basedOn w:val="List3Char"/>
    <w:link w:val="List2change"/>
    <w:rsid w:val="008667C2"/>
    <w:rPr>
      <w:rFonts w:ascii="Times New Roman" w:hAnsi="Times New Roman" w:cs="Times New Roman"/>
      <w:color w:val="000000"/>
      <w:sz w:val="22"/>
    </w:rPr>
  </w:style>
  <w:style w:type="paragraph" w:customStyle="1" w:styleId="List3change">
    <w:name w:val="List 3_change"/>
    <w:basedOn w:val="List3"/>
    <w:link w:val="List3changeChar"/>
    <w:rsid w:val="008667C2"/>
    <w:pPr>
      <w:spacing w:after="0" w:line="240" w:lineRule="auto"/>
      <w:ind w:left="1080" w:hanging="360"/>
      <w:contextualSpacing/>
    </w:pPr>
  </w:style>
  <w:style w:type="character" w:customStyle="1" w:styleId="List3changeChar">
    <w:name w:val="List 3_change Char"/>
    <w:basedOn w:val="List3Char"/>
    <w:link w:val="List3change"/>
    <w:rsid w:val="008667C2"/>
    <w:rPr>
      <w:rFonts w:ascii="Times New Roman" w:hAnsi="Times New Roman" w:cs="Times New Roman"/>
      <w:sz w:val="22"/>
    </w:rPr>
  </w:style>
  <w:style w:type="paragraph" w:customStyle="1" w:styleId="List4change">
    <w:name w:val="List 4_change"/>
    <w:basedOn w:val="List3"/>
    <w:link w:val="List4changeChar"/>
    <w:rsid w:val="008667C2"/>
    <w:pPr>
      <w:spacing w:after="0" w:line="240" w:lineRule="auto"/>
      <w:ind w:left="1440" w:hanging="360"/>
      <w:contextualSpacing/>
    </w:pPr>
  </w:style>
  <w:style w:type="character" w:customStyle="1" w:styleId="List4changeChar">
    <w:name w:val="List 4_change Char"/>
    <w:basedOn w:val="List3Char"/>
    <w:link w:val="List4change"/>
    <w:rsid w:val="008667C2"/>
    <w:rPr>
      <w:rFonts w:ascii="Times New Roman" w:hAnsi="Times New Roman" w:cs="Times New Roman"/>
      <w:sz w:val="22"/>
    </w:rPr>
  </w:style>
  <w:style w:type="paragraph" w:styleId="TOC2">
    <w:name w:val="toc 2"/>
    <w:basedOn w:val="Normal"/>
    <w:next w:val="Normal"/>
    <w:autoRedefine/>
    <w:uiPriority w:val="39"/>
    <w:unhideWhenUsed/>
    <w:rsid w:val="008667C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AM.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am.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5" Type="http://schemas.openxmlformats.org/officeDocument/2006/relationships/hyperlink" Target="https://www.ecmra.mil/" TargetMode="Externa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AM.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2.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3.xml><?xml version="1.0" encoding="utf-8"?>
<ds:datastoreItem xmlns:ds="http://schemas.openxmlformats.org/officeDocument/2006/customXml" ds:itemID="{DE158ABC-2BE3-4C9C-84FB-294CA2942984}">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B0241B88-64E6-4515-AFBE-F4A6D12FBF5C}">
  <ds:schemaRefs>
    <ds:schemaRef ds:uri="http://schemas.openxmlformats.org/officeDocument/2006/bibliography"/>
  </ds:schemaRefs>
</ds:datastoreItem>
</file>

<file path=customXml/itemProps5.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Gregory Pangborn</cp:lastModifiedBy>
  <cp:revision>3</cp:revision>
  <cp:lastPrinted>2019-01-08T19:52:00Z</cp:lastPrinted>
  <dcterms:created xsi:type="dcterms:W3CDTF">2021-03-31T14:47:00Z</dcterms:created>
  <dcterms:modified xsi:type="dcterms:W3CDTF">2021-04-13T16:37:00Z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