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3EF6119" w14:textId="77777777" w:rsidR="004E64B7" w:rsidRPr="007334E2" w:rsidRDefault="007334E2" w:rsidP="007334E2">
      <w:pPr>
        <w:pStyle w:val="Heading1"/>
      </w:pPr>
      <w:bookmarkStart w:id="0" w:name="_Toc38284670"/>
      <w:bookmarkStart w:id="1" w:name="_Toc38284750"/>
      <w:r w:rsidRPr="007334E2">
        <w:t xml:space="preserve">PART 5306 - </w:t>
      </w:r>
      <w:r w:rsidRPr="007334E2">
        <w:br/>
        <w:t>Competition Requirements</w:t>
      </w:r>
      <w:bookmarkEnd w:id="0"/>
      <w:bookmarkEnd w:id="1"/>
    </w:p>
    <w:p w14:paraId="3A8AD759" w14:textId="516CD6D2" w:rsidR="007334E2" w:rsidRPr="007334E2" w:rsidRDefault="007334E2" w:rsidP="007334E2">
      <w:pPr>
        <w:pStyle w:val="Heading1"/>
      </w:pPr>
    </w:p>
    <w:p w14:paraId="074B00CD" w14:textId="77777777" w:rsidR="004E64B7" w:rsidRPr="007334E2" w:rsidRDefault="007334E2" w:rsidP="007334E2">
      <w:pPr>
        <w:jc w:val="center"/>
      </w:pPr>
      <w:r w:rsidRPr="007334E2">
        <w:rPr>
          <w:b/>
        </w:rPr>
        <w:t>Table of Contents</w:t>
      </w:r>
    </w:p>
    <w:p w14:paraId="3AB2E99E" w14:textId="636A7EFA" w:rsidR="00FF3DA8" w:rsidRDefault="00FF3DA8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613" w:history="1">
        <w:r w:rsidRPr="00676F0C">
          <w:rPr>
            <w:rStyle w:val="Hyperlink"/>
            <w:noProof/>
          </w:rPr>
          <w:t>SUBPART 5306.2 — FULL AND OPEN COMPETITION AFTER EXCLUSION OF SOURCES</w:t>
        </w:r>
      </w:hyperlink>
    </w:p>
    <w:p w14:paraId="7CB936E0" w14:textId="35B6F253" w:rsidR="00FF3DA8" w:rsidRDefault="0058658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14" w:history="1">
        <w:r w:rsidR="00FF3DA8" w:rsidRPr="00676F0C">
          <w:rPr>
            <w:rStyle w:val="Hyperlink"/>
            <w:bCs/>
            <w:noProof/>
          </w:rPr>
          <w:t>5306.202   Establishing or Maintaining Alternative Sources</w:t>
        </w:r>
      </w:hyperlink>
    </w:p>
    <w:p w14:paraId="687B3678" w14:textId="7D25045C" w:rsidR="00FF3DA8" w:rsidRDefault="00586586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15" w:history="1">
        <w:r w:rsidR="00FF3DA8" w:rsidRPr="00676F0C">
          <w:rPr>
            <w:rStyle w:val="Hyperlink"/>
            <w:bCs/>
            <w:noProof/>
          </w:rPr>
          <w:t>SUBPART 5306.3 — OTHER THAN FULL AND OPEN COMPETITION</w:t>
        </w:r>
      </w:hyperlink>
    </w:p>
    <w:p w14:paraId="59E5869D" w14:textId="7E5B44A5" w:rsidR="00FF3DA8" w:rsidRDefault="0058658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16" w:history="1">
        <w:r w:rsidR="00FF3DA8" w:rsidRPr="00676F0C">
          <w:rPr>
            <w:rStyle w:val="Hyperlink"/>
            <w:bCs/>
            <w:noProof/>
          </w:rPr>
          <w:t>5306.302-1   Only One Responsible Source and No Other Supplies or Services Will Satisfy Agency Requirements</w:t>
        </w:r>
      </w:hyperlink>
    </w:p>
    <w:p w14:paraId="556A19E3" w14:textId="65D4A0E0" w:rsidR="00FF3DA8" w:rsidRDefault="0058658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17" w:history="1">
        <w:r w:rsidR="00FF3DA8" w:rsidRPr="00676F0C">
          <w:rPr>
            <w:rStyle w:val="Hyperlink"/>
            <w:bCs/>
            <w:noProof/>
          </w:rPr>
          <w:t>5306.302-2   Unusual and Compelling Urgency</w:t>
        </w:r>
      </w:hyperlink>
    </w:p>
    <w:p w14:paraId="62700609" w14:textId="31BC76EA" w:rsidR="00FF3DA8" w:rsidRDefault="0058658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18" w:history="1">
        <w:r w:rsidR="00FF3DA8" w:rsidRPr="00676F0C">
          <w:rPr>
            <w:rStyle w:val="Hyperlink"/>
            <w:bCs/>
            <w:noProof/>
          </w:rPr>
          <w:t>5306.302-4   International Agreement</w:t>
        </w:r>
      </w:hyperlink>
    </w:p>
    <w:p w14:paraId="7EA468AC" w14:textId="509EF311" w:rsidR="00FF3DA8" w:rsidRDefault="0058658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19" w:history="1">
        <w:r w:rsidR="00FF3DA8" w:rsidRPr="00676F0C">
          <w:rPr>
            <w:rStyle w:val="Hyperlink"/>
            <w:bCs/>
            <w:noProof/>
          </w:rPr>
          <w:t>5306.303-1   Requirements</w:t>
        </w:r>
      </w:hyperlink>
    </w:p>
    <w:p w14:paraId="045093C9" w14:textId="2C61DF9A" w:rsidR="00FF3DA8" w:rsidRDefault="0058658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20" w:history="1">
        <w:r w:rsidR="00FF3DA8" w:rsidRPr="00676F0C">
          <w:rPr>
            <w:rStyle w:val="Hyperlink"/>
            <w:noProof/>
          </w:rPr>
          <w:t>5306.303-1-90 Bridge Actions</w:t>
        </w:r>
      </w:hyperlink>
    </w:p>
    <w:p w14:paraId="22423EE4" w14:textId="437493A5" w:rsidR="00FF3DA8" w:rsidRDefault="0058658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21" w:history="1">
        <w:r w:rsidR="00FF3DA8" w:rsidRPr="00676F0C">
          <w:rPr>
            <w:rStyle w:val="Hyperlink"/>
            <w:bCs/>
            <w:noProof/>
          </w:rPr>
          <w:t>5306.303-2   Content</w:t>
        </w:r>
      </w:hyperlink>
    </w:p>
    <w:p w14:paraId="6273857F" w14:textId="417D87A3" w:rsidR="00FF3DA8" w:rsidRDefault="0058658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22" w:history="1">
        <w:r w:rsidR="00FF3DA8" w:rsidRPr="00676F0C">
          <w:rPr>
            <w:rStyle w:val="Hyperlink"/>
            <w:bCs/>
            <w:noProof/>
          </w:rPr>
          <w:t>5306.304   Approval of the Justification</w:t>
        </w:r>
      </w:hyperlink>
    </w:p>
    <w:p w14:paraId="04D53CB8" w14:textId="503881F3" w:rsidR="00FF3DA8" w:rsidRDefault="00586586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23" w:history="1">
        <w:r w:rsidR="00FF3DA8" w:rsidRPr="00676F0C">
          <w:rPr>
            <w:rStyle w:val="Hyperlink"/>
            <w:noProof/>
          </w:rPr>
          <w:t>SUBPART 5306.5 — COMPETITION ADVOCATES</w:t>
        </w:r>
      </w:hyperlink>
    </w:p>
    <w:p w14:paraId="038721AF" w14:textId="3E58D131" w:rsidR="00FF3DA8" w:rsidRDefault="0058658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24" w:history="1">
        <w:r w:rsidR="00FF3DA8" w:rsidRPr="00676F0C">
          <w:rPr>
            <w:rStyle w:val="Hyperlink"/>
            <w:bCs/>
            <w:noProof/>
          </w:rPr>
          <w:t>5306.501   Requirement</w:t>
        </w:r>
      </w:hyperlink>
    </w:p>
    <w:p w14:paraId="7223EAF2" w14:textId="65C48B82" w:rsidR="00FF3DA8" w:rsidRDefault="0058658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25" w:history="1">
        <w:r w:rsidR="00FF3DA8" w:rsidRPr="00676F0C">
          <w:rPr>
            <w:rStyle w:val="Hyperlink"/>
            <w:noProof/>
          </w:rPr>
          <w:t>5306.502   Duties and Responsibilities</w:t>
        </w:r>
      </w:hyperlink>
    </w:p>
    <w:p w14:paraId="6F1AE4CF" w14:textId="77777777" w:rsidR="004E64B7" w:rsidRPr="007334E2" w:rsidRDefault="00FF3DA8" w:rsidP="007334E2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5FB790C4" w14:textId="77777777" w:rsidR="004E64B7" w:rsidRPr="00E43D1B" w:rsidRDefault="004E64B7" w:rsidP="00E43D1B">
      <w:pPr>
        <w:pStyle w:val="Heading1"/>
      </w:pPr>
    </w:p>
    <w:p w14:paraId="4FB9D6C0" w14:textId="77777777" w:rsidR="004E64B7" w:rsidRDefault="006A1B13" w:rsidP="007334E2">
      <w:pPr>
        <w:pStyle w:val="edition"/>
      </w:pPr>
      <w:r w:rsidRPr="005C2B27">
        <w:rPr>
          <w:iCs/>
        </w:rPr>
        <w:t>[</w:t>
      </w:r>
      <w:r w:rsidR="00DF0D74" w:rsidRPr="00BB3487">
        <w:rPr>
          <w:iCs/>
        </w:rPr>
        <w:t xml:space="preserve">2019 </w:t>
      </w:r>
      <w:r w:rsidR="00BB3487">
        <w:rPr>
          <w:iCs/>
        </w:rPr>
        <w:t>Edition</w:t>
      </w:r>
      <w:r w:rsidRPr="005C2B27">
        <w:rPr>
          <w:iCs/>
        </w:rPr>
        <w:t>]</w:t>
      </w:r>
      <w:r w:rsidR="000616AA" w:rsidRPr="000616AA">
        <w:t xml:space="preserve"> </w:t>
      </w:r>
      <w:bookmarkStart w:id="2" w:name="_Toc350246255"/>
      <w:bookmarkStart w:id="3" w:name="_Toc353181552"/>
      <w:bookmarkStart w:id="4" w:name="_Toc38284751"/>
      <w:bookmarkStart w:id="5" w:name="_Toc38287028"/>
      <w:bookmarkStart w:id="6" w:name="_Toc38364613"/>
    </w:p>
    <w:p w14:paraId="625B54C2" w14:textId="77777777" w:rsidR="004E64B7" w:rsidRDefault="002D79B9" w:rsidP="00E43D1B">
      <w:pPr>
        <w:pStyle w:val="Heading2"/>
      </w:pPr>
      <w:r>
        <w:lastRenderedPageBreak/>
        <w:t>SUBPART 5306.2 — FULL AND OPEN COMPETITION AFTER EXCLUSION OF SOURCES</w:t>
      </w:r>
      <w:bookmarkStart w:id="7" w:name="_Toc350246256"/>
      <w:bookmarkStart w:id="8" w:name="_Toc353181553"/>
      <w:bookmarkStart w:id="9" w:name="_Toc38284752"/>
      <w:bookmarkStart w:id="10" w:name="_Toc38287029"/>
      <w:bookmarkStart w:id="11" w:name="_Toc38364614"/>
      <w:bookmarkEnd w:id="2"/>
      <w:bookmarkEnd w:id="3"/>
      <w:bookmarkEnd w:id="4"/>
      <w:bookmarkEnd w:id="5"/>
      <w:bookmarkEnd w:id="6"/>
    </w:p>
    <w:p w14:paraId="4C229972" w14:textId="77777777" w:rsidR="004E64B7" w:rsidRDefault="002D79B9" w:rsidP="002F6F4D">
      <w:pPr>
        <w:pStyle w:val="Heading3"/>
      </w:pPr>
      <w:r>
        <w:rPr>
          <w:bCs/>
        </w:rPr>
        <w:t xml:space="preserve">5306.202  </w:t>
      </w:r>
      <w:r w:rsidR="004767FF">
        <w:rPr>
          <w:bCs/>
        </w:rPr>
        <w:t xml:space="preserve"> </w:t>
      </w:r>
      <w:r>
        <w:rPr>
          <w:bCs/>
        </w:rPr>
        <w:t xml:space="preserve">Establishing or </w:t>
      </w:r>
      <w:r w:rsidR="00523768">
        <w:rPr>
          <w:bCs/>
        </w:rPr>
        <w:t>M</w:t>
      </w:r>
      <w:r>
        <w:rPr>
          <w:bCs/>
        </w:rPr>
        <w:t xml:space="preserve">aintaining </w:t>
      </w:r>
      <w:r w:rsidR="00523768">
        <w:rPr>
          <w:bCs/>
        </w:rPr>
        <w:t>A</w:t>
      </w:r>
      <w:r>
        <w:rPr>
          <w:bCs/>
        </w:rPr>
        <w:t xml:space="preserve">lternative </w:t>
      </w:r>
      <w:r w:rsidR="00523768">
        <w:rPr>
          <w:bCs/>
        </w:rPr>
        <w:t>S</w:t>
      </w:r>
      <w:r>
        <w:rPr>
          <w:bCs/>
        </w:rPr>
        <w:t>ources</w:t>
      </w:r>
      <w:bookmarkEnd w:id="7"/>
      <w:bookmarkEnd w:id="8"/>
      <w:bookmarkEnd w:id="9"/>
      <w:bookmarkEnd w:id="10"/>
      <w:bookmarkEnd w:id="11"/>
    </w:p>
    <w:p w14:paraId="7AFEE829" w14:textId="77777777" w:rsidR="004E64B7" w:rsidRDefault="002D79B9" w:rsidP="002F6F4D">
      <w:pPr>
        <w:pStyle w:val="List1"/>
      </w:pPr>
      <w:r>
        <w:t xml:space="preserve">(b)(1) </w:t>
      </w:r>
      <w:r w:rsidR="00523768">
        <w:t xml:space="preserve"> </w:t>
      </w:r>
      <w:r>
        <w:t xml:space="preserve">The Life Cycle </w:t>
      </w:r>
      <w:r w:rsidR="006B0546">
        <w:t>Sustainment</w:t>
      </w:r>
      <w:r>
        <w:t xml:space="preserve"> Plan (LC</w:t>
      </w:r>
      <w:r w:rsidR="006B0546">
        <w:t>S</w:t>
      </w:r>
      <w:r>
        <w:t>P)</w:t>
      </w:r>
      <w:r w:rsidR="004A4859">
        <w:t>/</w:t>
      </w:r>
      <w:r w:rsidR="009847B4">
        <w:t>A</w:t>
      </w:r>
      <w:r w:rsidR="003853D6">
        <w:t xml:space="preserve">cquisition </w:t>
      </w:r>
      <w:r w:rsidR="009847B4">
        <w:t>S</w:t>
      </w:r>
      <w:r w:rsidR="00A31085">
        <w:t>trategy</w:t>
      </w:r>
      <w:r>
        <w:t xml:space="preserve"> approval authority is authorized to sign and approve the Determination and Findings (D&amp;F) required by </w:t>
      </w:r>
      <w:hyperlink r:id="rId12" w:history="1">
        <w:r w:rsidRPr="005E6156">
          <w:rPr>
            <w:rStyle w:val="Hyperlink"/>
          </w:rPr>
          <w:t>FAR 6.202(b)(1)</w:t>
        </w:r>
      </w:hyperlink>
      <w:r>
        <w:t>.</w:t>
      </w:r>
      <w:bookmarkStart w:id="12" w:name="_Toc350246257"/>
      <w:bookmarkStart w:id="13" w:name="_Toc353181554"/>
      <w:bookmarkStart w:id="14" w:name="_Toc38284753"/>
      <w:bookmarkStart w:id="15" w:name="_Toc38287030"/>
      <w:bookmarkStart w:id="16" w:name="_Toc38364615"/>
    </w:p>
    <w:p w14:paraId="1D2E69E7" w14:textId="77777777" w:rsidR="004E64B7" w:rsidRDefault="002D79B9" w:rsidP="002F6F4D">
      <w:pPr>
        <w:pStyle w:val="Heading2"/>
      </w:pPr>
      <w:r>
        <w:rPr>
          <w:bCs/>
        </w:rPr>
        <w:t>SUBPART 5306.3 — OTHER THAN FULL AND OPEN COMPETITION</w:t>
      </w:r>
      <w:bookmarkEnd w:id="12"/>
      <w:bookmarkEnd w:id="13"/>
      <w:bookmarkEnd w:id="14"/>
      <w:bookmarkEnd w:id="15"/>
      <w:bookmarkEnd w:id="16"/>
    </w:p>
    <w:p w14:paraId="0795F821" w14:textId="77777777" w:rsidR="004E64B7" w:rsidRDefault="00685808" w:rsidP="002F6F4D">
      <w:r>
        <w:t xml:space="preserve">See </w:t>
      </w:r>
      <w:hyperlink r:id="rId13" w:history="1">
        <w:r w:rsidRPr="00F421E6">
          <w:rPr>
            <w:rStyle w:val="Hyperlink"/>
          </w:rPr>
          <w:t>SMC PGI 5306.301</w:t>
        </w:r>
      </w:hyperlink>
      <w:bookmarkStart w:id="17" w:name="_Toc38284754"/>
      <w:bookmarkStart w:id="18" w:name="_Toc38287031"/>
      <w:bookmarkStart w:id="19" w:name="_Toc38364616"/>
    </w:p>
    <w:p w14:paraId="3FC94379" w14:textId="77777777" w:rsidR="004E64B7" w:rsidRDefault="00F67CB8" w:rsidP="002F6F4D">
      <w:pPr>
        <w:pStyle w:val="Heading3"/>
      </w:pPr>
      <w:r>
        <w:rPr>
          <w:bCs/>
        </w:rPr>
        <w:t xml:space="preserve">5306.302-1  </w:t>
      </w:r>
      <w:r w:rsidR="00647AF1">
        <w:rPr>
          <w:bCs/>
        </w:rPr>
        <w:t xml:space="preserve"> </w:t>
      </w:r>
      <w:r>
        <w:rPr>
          <w:bCs/>
        </w:rPr>
        <w:t>Only One Responsible Source and No Other Supplies or Services Will Satisfy Agency Requirements</w:t>
      </w:r>
      <w:bookmarkEnd w:id="17"/>
      <w:bookmarkEnd w:id="18"/>
      <w:bookmarkEnd w:id="19"/>
    </w:p>
    <w:p w14:paraId="7AFE94CD" w14:textId="77777777" w:rsidR="004E64B7" w:rsidRDefault="00F67CB8" w:rsidP="002F6F4D">
      <w:pPr>
        <w:pStyle w:val="List1"/>
      </w:pPr>
      <w:r w:rsidRPr="00647AF1">
        <w:rPr>
          <w:bCs/>
        </w:rPr>
        <w:t>(a)(</w:t>
      </w:r>
      <w:r>
        <w:rPr>
          <w:bCs/>
        </w:rPr>
        <w:t>2)(</w:t>
      </w:r>
      <w:proofErr w:type="spellStart"/>
      <w:proofErr w:type="gramStart"/>
      <w:r>
        <w:rPr>
          <w:bCs/>
        </w:rPr>
        <w:t>i</w:t>
      </w:r>
      <w:proofErr w:type="spellEnd"/>
      <w:proofErr w:type="gramEnd"/>
      <w:r>
        <w:rPr>
          <w:bCs/>
        </w:rPr>
        <w:t>)</w:t>
      </w:r>
      <w:r w:rsidRPr="00647AF1">
        <w:rPr>
          <w:bCs/>
          <w:i/>
        </w:rPr>
        <w:t>(1)</w:t>
      </w:r>
      <w:r w:rsidRPr="00647AF1">
        <w:rPr>
          <w:i/>
        </w:rPr>
        <w:t xml:space="preserve"> </w:t>
      </w:r>
      <w:r>
        <w:t xml:space="preserve">See </w:t>
      </w:r>
      <w:hyperlink r:id="rId14" w:anchor="p53063021a2i1" w:history="1">
        <w:proofErr w:type="gramStart"/>
        <w:r w:rsidRPr="00647AF1">
          <w:rPr>
            <w:rStyle w:val="Hyperlink"/>
          </w:rPr>
          <w:t>MP5301.601(</w:t>
        </w:r>
        <w:proofErr w:type="gramEnd"/>
        <w:r w:rsidRPr="00647AF1">
          <w:rPr>
            <w:rStyle w:val="Hyperlink"/>
          </w:rPr>
          <w:t>a)(</w:t>
        </w:r>
        <w:proofErr w:type="spellStart"/>
        <w:r w:rsidRPr="00647AF1">
          <w:rPr>
            <w:rStyle w:val="Hyperlink"/>
          </w:rPr>
          <w:t>i</w:t>
        </w:r>
        <w:proofErr w:type="spellEnd"/>
        <w:r w:rsidRPr="00647AF1">
          <w:rPr>
            <w:rStyle w:val="Hyperlink"/>
          </w:rPr>
          <w:t>)</w:t>
        </w:r>
      </w:hyperlink>
      <w:r>
        <w:t>.</w:t>
      </w:r>
    </w:p>
    <w:p w14:paraId="5B7DC2A6" w14:textId="77777777" w:rsidR="004E64B7" w:rsidRDefault="000A34BC" w:rsidP="002F6F4D">
      <w:pPr>
        <w:pStyle w:val="List1"/>
      </w:pPr>
      <w:r>
        <w:t xml:space="preserve">(d)  See </w:t>
      </w:r>
      <w:hyperlink r:id="rId15" w:history="1">
        <w:proofErr w:type="gramStart"/>
        <w:r w:rsidRPr="003F33AA">
          <w:rPr>
            <w:rStyle w:val="Hyperlink"/>
          </w:rPr>
          <w:t>MP5301.601(</w:t>
        </w:r>
        <w:proofErr w:type="gramEnd"/>
        <w:r w:rsidRPr="003F33AA">
          <w:rPr>
            <w:rStyle w:val="Hyperlink"/>
          </w:rPr>
          <w:t>a)(</w:t>
        </w:r>
        <w:proofErr w:type="spellStart"/>
        <w:r w:rsidRPr="003F33AA">
          <w:rPr>
            <w:rStyle w:val="Hyperlink"/>
          </w:rPr>
          <w:t>i</w:t>
        </w:r>
        <w:proofErr w:type="spellEnd"/>
        <w:r w:rsidRPr="003F33AA">
          <w:rPr>
            <w:rStyle w:val="Hyperlink"/>
          </w:rPr>
          <w:t>)</w:t>
        </w:r>
      </w:hyperlink>
      <w:r>
        <w:t>.</w:t>
      </w:r>
      <w:bookmarkStart w:id="20" w:name="_Toc38284755"/>
      <w:bookmarkStart w:id="21" w:name="_Toc38287032"/>
      <w:bookmarkStart w:id="22" w:name="_Toc38364617"/>
    </w:p>
    <w:p w14:paraId="4515B3AB" w14:textId="77777777" w:rsidR="004E64B7" w:rsidRDefault="002D79B9" w:rsidP="002F6F4D">
      <w:pPr>
        <w:pStyle w:val="Heading3"/>
      </w:pPr>
      <w:r>
        <w:rPr>
          <w:bCs/>
        </w:rPr>
        <w:t xml:space="preserve">5306.302-2  </w:t>
      </w:r>
      <w:r w:rsidR="004767FF">
        <w:rPr>
          <w:bCs/>
        </w:rPr>
        <w:t xml:space="preserve"> </w:t>
      </w:r>
      <w:r>
        <w:rPr>
          <w:bCs/>
        </w:rPr>
        <w:t xml:space="preserve">Unusual and </w:t>
      </w:r>
      <w:r w:rsidR="00523768">
        <w:rPr>
          <w:bCs/>
        </w:rPr>
        <w:t>C</w:t>
      </w:r>
      <w:r>
        <w:rPr>
          <w:bCs/>
        </w:rPr>
        <w:t xml:space="preserve">ompelling </w:t>
      </w:r>
      <w:r w:rsidR="00523768">
        <w:rPr>
          <w:bCs/>
        </w:rPr>
        <w:t>U</w:t>
      </w:r>
      <w:r>
        <w:rPr>
          <w:bCs/>
        </w:rPr>
        <w:t>rgency</w:t>
      </w:r>
      <w:bookmarkEnd w:id="20"/>
      <w:bookmarkEnd w:id="21"/>
      <w:bookmarkEnd w:id="22"/>
    </w:p>
    <w:p w14:paraId="2D1744BD" w14:textId="77777777" w:rsidR="004E64B7" w:rsidRDefault="002D79B9" w:rsidP="002F6F4D">
      <w:pPr>
        <w:pStyle w:val="List1"/>
      </w:pPr>
      <w:r>
        <w:t>(c)(1)</w:t>
      </w:r>
      <w:r w:rsidR="00523768">
        <w:t xml:space="preserve"> </w:t>
      </w:r>
      <w:r>
        <w:t xml:space="preserve"> Contracting </w:t>
      </w:r>
      <w:r w:rsidR="00B91395">
        <w:t xml:space="preserve">officers </w:t>
      </w:r>
      <w:r w:rsidR="00D27F46">
        <w:t>must</w:t>
      </w:r>
      <w:r>
        <w:t xml:space="preserve"> notify </w:t>
      </w:r>
      <w:hyperlink r:id="rId16" w:history="1">
        <w:r w:rsidRPr="00647AF1">
          <w:rPr>
            <w:rStyle w:val="Hyperlink"/>
          </w:rPr>
          <w:t>SAF/AQC</w:t>
        </w:r>
      </w:hyperlink>
      <w:r w:rsidR="00A57664">
        <w:t xml:space="preserve"> </w:t>
      </w:r>
      <w:r w:rsidR="00F67CB8">
        <w:t xml:space="preserve">and their SCO </w:t>
      </w:r>
      <w:r>
        <w:t xml:space="preserve">as soon as practicable when contemplating the use of this authority for </w:t>
      </w:r>
      <w:r w:rsidR="007A143B">
        <w:t xml:space="preserve">a </w:t>
      </w:r>
      <w:r>
        <w:t xml:space="preserve">J&amp;A requiring </w:t>
      </w:r>
      <w:r w:rsidR="00FD51EE">
        <w:t>Senior Procurement Executive (</w:t>
      </w:r>
      <w:r>
        <w:t>SPE</w:t>
      </w:r>
      <w:r w:rsidR="00FD51EE">
        <w:t>)</w:t>
      </w:r>
      <w:r>
        <w:t xml:space="preserve"> approval.</w:t>
      </w:r>
    </w:p>
    <w:p w14:paraId="31634875" w14:textId="77777777" w:rsidR="004E64B7" w:rsidRDefault="008141F7" w:rsidP="002F6F4D">
      <w:pPr>
        <w:pStyle w:val="List1"/>
      </w:pPr>
      <w:r>
        <w:t>(d)(1)(ii)  The authority to make this determination for the Air Force</w:t>
      </w:r>
      <w:r w:rsidR="00E46EAC">
        <w:t xml:space="preserve"> is the SCO or the J&amp;</w:t>
      </w:r>
      <w:proofErr w:type="gramStart"/>
      <w:r w:rsidR="00E46EAC">
        <w:t>A</w:t>
      </w:r>
      <w:proofErr w:type="gramEnd"/>
      <w:r w:rsidR="00E46EAC">
        <w:t xml:space="preserve"> approval authority, whichever is higher.  This authority may not be further delegated</w:t>
      </w:r>
      <w:r>
        <w:t xml:space="preserve">.  </w:t>
      </w:r>
    </w:p>
    <w:p w14:paraId="4D6B564B" w14:textId="77777777" w:rsidR="004E64B7" w:rsidRDefault="006C22C1" w:rsidP="002F6F4D">
      <w:r>
        <w:t xml:space="preserve">See </w:t>
      </w:r>
      <w:hyperlink r:id="rId17" w:history="1">
        <w:r w:rsidR="00685808" w:rsidRPr="00F421E6">
          <w:rPr>
            <w:rStyle w:val="Hyperlink"/>
          </w:rPr>
          <w:t xml:space="preserve">SMC </w:t>
        </w:r>
        <w:r w:rsidRPr="00F421E6">
          <w:rPr>
            <w:rStyle w:val="Hyperlink"/>
          </w:rPr>
          <w:t>PGI 5306.302-2</w:t>
        </w:r>
      </w:hyperlink>
      <w:r w:rsidR="00F421E6">
        <w:t>.</w:t>
      </w:r>
      <w:bookmarkStart w:id="23" w:name="_Toc350246260"/>
      <w:bookmarkStart w:id="24" w:name="_Toc353181557"/>
      <w:bookmarkStart w:id="25" w:name="_Toc38284756"/>
      <w:bookmarkStart w:id="26" w:name="_Toc38287033"/>
      <w:bookmarkStart w:id="27" w:name="_Toc38364618"/>
    </w:p>
    <w:p w14:paraId="1F303DF5" w14:textId="77777777" w:rsidR="004E64B7" w:rsidRDefault="005C7357" w:rsidP="002F6F4D">
      <w:pPr>
        <w:pStyle w:val="Heading3"/>
      </w:pPr>
      <w:r>
        <w:rPr>
          <w:bCs/>
        </w:rPr>
        <w:t>5306.302-4</w:t>
      </w:r>
      <w:r w:rsidR="004767FF">
        <w:rPr>
          <w:bCs/>
        </w:rPr>
        <w:t xml:space="preserve"> </w:t>
      </w:r>
      <w:r>
        <w:rPr>
          <w:bCs/>
        </w:rPr>
        <w:t xml:space="preserve">  </w:t>
      </w:r>
      <w:r w:rsidR="002D79B9">
        <w:rPr>
          <w:bCs/>
        </w:rPr>
        <w:t xml:space="preserve">International </w:t>
      </w:r>
      <w:r w:rsidR="00523768">
        <w:rPr>
          <w:bCs/>
        </w:rPr>
        <w:t>A</w:t>
      </w:r>
      <w:r w:rsidR="002D79B9">
        <w:rPr>
          <w:bCs/>
        </w:rPr>
        <w:t>greement</w:t>
      </w:r>
      <w:bookmarkEnd w:id="23"/>
      <w:bookmarkEnd w:id="24"/>
      <w:bookmarkEnd w:id="25"/>
      <w:bookmarkEnd w:id="26"/>
      <w:bookmarkEnd w:id="27"/>
    </w:p>
    <w:p w14:paraId="1A8D8D34" w14:textId="77777777" w:rsidR="004E64B7" w:rsidRDefault="002D79B9" w:rsidP="002F6F4D">
      <w:pPr>
        <w:pStyle w:val="List1"/>
      </w:pPr>
      <w:r>
        <w:t xml:space="preserve">(c) </w:t>
      </w:r>
      <w:r w:rsidR="00523768">
        <w:t xml:space="preserve"> </w:t>
      </w:r>
      <w:r>
        <w:rPr>
          <w:i/>
          <w:iCs/>
        </w:rPr>
        <w:t>Limitations</w:t>
      </w:r>
      <w:r>
        <w:t xml:space="preserve">.  The document referred to in </w:t>
      </w:r>
      <w:r w:rsidRPr="00BB3487">
        <w:t>DFARS 206.302-4(c)</w:t>
      </w:r>
      <w:r>
        <w:t xml:space="preserve"> </w:t>
      </w:r>
      <w:r w:rsidR="00F67CB8">
        <w:t xml:space="preserve">must </w:t>
      </w:r>
      <w:r>
        <w:t>be titled, “</w:t>
      </w:r>
      <w:r w:rsidRPr="00647AF1">
        <w:rPr>
          <w:i/>
        </w:rPr>
        <w:t>International Agreement Competitive Restrictions (IACR)</w:t>
      </w:r>
      <w:r>
        <w:t xml:space="preserve">.”  The authority to prepare </w:t>
      </w:r>
      <w:r w:rsidR="007A143B">
        <w:t xml:space="preserve">an </w:t>
      </w:r>
      <w:r>
        <w:t>IACR is delegated from the HCA to the contracting officer</w:t>
      </w:r>
      <w:r w:rsidR="00AA0803">
        <w:t xml:space="preserve"> </w:t>
      </w:r>
      <w:r w:rsidR="00F67CB8">
        <w:t xml:space="preserve">(see </w:t>
      </w:r>
      <w:hyperlink r:id="rId18" w:anchor="p53063024c" w:history="1">
        <w:proofErr w:type="gramStart"/>
        <w:r w:rsidR="00F67CB8" w:rsidRPr="00647AF1">
          <w:rPr>
            <w:rStyle w:val="Hyperlink"/>
          </w:rPr>
          <w:t>MP5301.601(</w:t>
        </w:r>
        <w:proofErr w:type="gramEnd"/>
        <w:r w:rsidR="00F67CB8" w:rsidRPr="00647AF1">
          <w:rPr>
            <w:rStyle w:val="Hyperlink"/>
          </w:rPr>
          <w:t>a)(</w:t>
        </w:r>
        <w:proofErr w:type="spellStart"/>
        <w:r w:rsidR="00F67CB8" w:rsidRPr="00647AF1">
          <w:rPr>
            <w:rStyle w:val="Hyperlink"/>
          </w:rPr>
          <w:t>i</w:t>
        </w:r>
        <w:proofErr w:type="spellEnd"/>
        <w:r w:rsidR="00F67CB8" w:rsidRPr="00647AF1">
          <w:rPr>
            <w:rStyle w:val="Hyperlink"/>
          </w:rPr>
          <w:t>)</w:t>
        </w:r>
      </w:hyperlink>
      <w:r w:rsidR="00F67CB8">
        <w:t>)</w:t>
      </w:r>
      <w:r>
        <w:t xml:space="preserve">.  The contracting officer </w:t>
      </w:r>
      <w:r w:rsidR="00D27F46">
        <w:t xml:space="preserve">must </w:t>
      </w:r>
      <w:r>
        <w:t xml:space="preserve">include the IACR and a copy of the associated </w:t>
      </w:r>
      <w:r w:rsidRPr="00647AF1">
        <w:rPr>
          <w:i/>
        </w:rPr>
        <w:t>Letter of Offer and Acceptance</w:t>
      </w:r>
      <w:r w:rsidR="00E32BBB" w:rsidRPr="003966C8">
        <w:t>, once completed,</w:t>
      </w:r>
      <w:r>
        <w:t xml:space="preserve"> in the contract file.</w:t>
      </w:r>
      <w:bookmarkStart w:id="28" w:name="_Toc350246262"/>
      <w:bookmarkStart w:id="29" w:name="_Toc353181559"/>
    </w:p>
    <w:p w14:paraId="16B04F66" w14:textId="77777777" w:rsidR="004E64B7" w:rsidRDefault="00BB2A1C" w:rsidP="002F6F4D">
      <w:r>
        <w:t xml:space="preserve">See </w:t>
      </w:r>
      <w:hyperlink r:id="rId19" w:history="1">
        <w:r w:rsidRPr="00F421E6">
          <w:rPr>
            <w:rStyle w:val="Hyperlink"/>
          </w:rPr>
          <w:t>AF PGI 5306.302-4</w:t>
        </w:r>
      </w:hyperlink>
      <w:r w:rsidR="00F421E6">
        <w:t>.</w:t>
      </w:r>
      <w:bookmarkStart w:id="30" w:name="_Toc38284757"/>
      <w:bookmarkStart w:id="31" w:name="_Toc38287034"/>
      <w:bookmarkStart w:id="32" w:name="_Toc38364619"/>
      <w:bookmarkStart w:id="33" w:name="_Toc350246264"/>
      <w:bookmarkStart w:id="34" w:name="_Toc353181561"/>
      <w:bookmarkEnd w:id="28"/>
      <w:bookmarkEnd w:id="29"/>
    </w:p>
    <w:p w14:paraId="56C7D2DB" w14:textId="77777777" w:rsidR="004E64B7" w:rsidRDefault="005C7357" w:rsidP="002F6F4D">
      <w:pPr>
        <w:pStyle w:val="Heading3"/>
      </w:pPr>
      <w:r>
        <w:rPr>
          <w:bCs/>
        </w:rPr>
        <w:lastRenderedPageBreak/>
        <w:t xml:space="preserve">5306.303-1  </w:t>
      </w:r>
      <w:r w:rsidR="004767FF">
        <w:rPr>
          <w:bCs/>
        </w:rPr>
        <w:t xml:space="preserve"> </w:t>
      </w:r>
      <w:r>
        <w:rPr>
          <w:bCs/>
        </w:rPr>
        <w:t>Requirements</w:t>
      </w:r>
      <w:bookmarkEnd w:id="30"/>
      <w:bookmarkEnd w:id="31"/>
      <w:bookmarkEnd w:id="32"/>
    </w:p>
    <w:p w14:paraId="60128992" w14:textId="77777777" w:rsidR="004E64B7" w:rsidRDefault="002D79B9" w:rsidP="002F6F4D">
      <w:pPr>
        <w:pStyle w:val="List1"/>
      </w:pPr>
      <w:r>
        <w:rPr>
          <w:color w:val="auto"/>
        </w:rPr>
        <w:t>(a)</w:t>
      </w:r>
      <w:r w:rsidR="00523768">
        <w:rPr>
          <w:color w:val="auto"/>
        </w:rPr>
        <w:t xml:space="preserve"> </w:t>
      </w:r>
      <w:r>
        <w:rPr>
          <w:color w:val="auto"/>
        </w:rPr>
        <w:t xml:space="preserve"> Solicitations for other than full and open competition </w:t>
      </w:r>
      <w:r w:rsidR="003F2A89">
        <w:rPr>
          <w:color w:val="auto"/>
        </w:rPr>
        <w:t>may</w:t>
      </w:r>
      <w:r>
        <w:rPr>
          <w:color w:val="auto"/>
        </w:rPr>
        <w:t xml:space="preserve"> be released </w:t>
      </w:r>
      <w:r w:rsidR="003F2A89">
        <w:rPr>
          <w:color w:val="auto"/>
        </w:rPr>
        <w:t>prior to</w:t>
      </w:r>
      <w:r>
        <w:rPr>
          <w:color w:val="auto"/>
        </w:rPr>
        <w:t xml:space="preserve"> justification approv</w:t>
      </w:r>
      <w:r w:rsidR="003F2A89">
        <w:rPr>
          <w:color w:val="auto"/>
        </w:rPr>
        <w:t>al</w:t>
      </w:r>
      <w:r>
        <w:rPr>
          <w:color w:val="auto"/>
        </w:rPr>
        <w:t xml:space="preserve">, </w:t>
      </w:r>
      <w:r w:rsidR="00D516A3">
        <w:rPr>
          <w:color w:val="auto"/>
        </w:rPr>
        <w:t xml:space="preserve">except see </w:t>
      </w:r>
      <w:hyperlink r:id="rId20" w:history="1">
        <w:r w:rsidR="000206A6" w:rsidRPr="005E6156">
          <w:rPr>
            <w:rStyle w:val="Hyperlink"/>
          </w:rPr>
          <w:t>FAR 6.305(c)</w:t>
        </w:r>
      </w:hyperlink>
      <w:r w:rsidR="000206A6" w:rsidRPr="000206A6">
        <w:rPr>
          <w:color w:val="auto"/>
        </w:rPr>
        <w:t xml:space="preserve"> </w:t>
      </w:r>
      <w:r w:rsidR="00D516A3">
        <w:rPr>
          <w:color w:val="auto"/>
        </w:rPr>
        <w:t xml:space="preserve">and </w:t>
      </w:r>
      <w:r w:rsidR="000206A6">
        <w:rPr>
          <w:color w:val="auto"/>
        </w:rPr>
        <w:t>the asteri</w:t>
      </w:r>
      <w:r w:rsidR="003E1199">
        <w:rPr>
          <w:color w:val="auto"/>
        </w:rPr>
        <w:t>s</w:t>
      </w:r>
      <w:r w:rsidR="000206A6">
        <w:rPr>
          <w:color w:val="auto"/>
        </w:rPr>
        <w:t>k</w:t>
      </w:r>
      <w:r w:rsidR="003E1199">
        <w:rPr>
          <w:color w:val="auto"/>
        </w:rPr>
        <w:t>ed paragraph</w:t>
      </w:r>
      <w:r w:rsidR="000206A6">
        <w:rPr>
          <w:color w:val="auto"/>
        </w:rPr>
        <w:t xml:space="preserve"> </w:t>
      </w:r>
      <w:r w:rsidR="003E1199">
        <w:rPr>
          <w:color w:val="auto"/>
        </w:rPr>
        <w:t xml:space="preserve">below the table </w:t>
      </w:r>
      <w:r w:rsidR="000206A6">
        <w:rPr>
          <w:color w:val="auto"/>
        </w:rPr>
        <w:t xml:space="preserve">at </w:t>
      </w:r>
      <w:hyperlink w:anchor="p5306304" w:history="1">
        <w:r w:rsidR="000206A6" w:rsidRPr="00BB3487">
          <w:rPr>
            <w:rStyle w:val="Hyperlink"/>
          </w:rPr>
          <w:t>5306.304(a)</w:t>
        </w:r>
      </w:hyperlink>
      <w:r w:rsidR="003F2A89">
        <w:rPr>
          <w:color w:val="auto"/>
        </w:rPr>
        <w:t xml:space="preserve">. </w:t>
      </w:r>
      <w:bookmarkStart w:id="35" w:name="_Toc38284758"/>
      <w:bookmarkStart w:id="36" w:name="_Toc38287035"/>
      <w:bookmarkStart w:id="37" w:name="_Toc38364620"/>
    </w:p>
    <w:p w14:paraId="68AD1DB5" w14:textId="77777777" w:rsidR="004E64B7" w:rsidRDefault="00F409AF" w:rsidP="002F6F4D">
      <w:pPr>
        <w:pStyle w:val="Heading3"/>
      </w:pPr>
      <w:r w:rsidRPr="00BB3487">
        <w:rPr>
          <w:color w:val="auto"/>
        </w:rPr>
        <w:t>5306.303-</w:t>
      </w:r>
      <w:r w:rsidR="00A4395A" w:rsidRPr="00BB3487">
        <w:rPr>
          <w:color w:val="auto"/>
        </w:rPr>
        <w:t>1-</w:t>
      </w:r>
      <w:r w:rsidRPr="00BB3487">
        <w:rPr>
          <w:color w:val="auto"/>
        </w:rPr>
        <w:t>90 Bridge Action</w:t>
      </w:r>
      <w:r w:rsidR="009A246E" w:rsidRPr="00BB3487">
        <w:rPr>
          <w:color w:val="auto"/>
        </w:rPr>
        <w:t>s</w:t>
      </w:r>
      <w:bookmarkEnd w:id="35"/>
      <w:bookmarkEnd w:id="36"/>
      <w:bookmarkEnd w:id="37"/>
      <w:r w:rsidRPr="00BB3487">
        <w:rPr>
          <w:color w:val="auto"/>
        </w:rPr>
        <w:t xml:space="preserve"> </w:t>
      </w:r>
    </w:p>
    <w:p w14:paraId="180F5F8F" w14:textId="77777777" w:rsidR="004E64B7" w:rsidRDefault="00BB3487" w:rsidP="002F6F4D">
      <w:pPr>
        <w:pStyle w:val="List1"/>
      </w:pPr>
      <w:r w:rsidRPr="00BB3487">
        <w:rPr>
          <w:color w:val="auto"/>
          <w:szCs w:val="24"/>
        </w:rPr>
        <w:t xml:space="preserve">(a)  </w:t>
      </w:r>
      <w:r w:rsidR="009A246E" w:rsidRPr="00BB3487">
        <w:rPr>
          <w:color w:val="auto"/>
          <w:szCs w:val="24"/>
        </w:rPr>
        <w:t xml:space="preserve">All contract actions that meet the definition of a bridge action </w:t>
      </w:r>
      <w:r w:rsidR="002A6814" w:rsidRPr="00BB3487">
        <w:rPr>
          <w:color w:val="auto"/>
          <w:szCs w:val="24"/>
        </w:rPr>
        <w:t xml:space="preserve">at </w:t>
      </w:r>
      <w:hyperlink r:id="rId21" w:history="1">
        <w:r w:rsidR="005E6156" w:rsidRPr="005E6156">
          <w:rPr>
            <w:rStyle w:val="Hyperlink"/>
            <w:szCs w:val="24"/>
          </w:rPr>
          <w:t xml:space="preserve">AFFARS </w:t>
        </w:r>
        <w:r w:rsidR="002A6814" w:rsidRPr="005E6156">
          <w:rPr>
            <w:rStyle w:val="Hyperlink"/>
            <w:szCs w:val="24"/>
          </w:rPr>
          <w:t>5302.101</w:t>
        </w:r>
      </w:hyperlink>
      <w:r w:rsidR="002A6814" w:rsidRPr="00BB3487">
        <w:rPr>
          <w:color w:val="auto"/>
          <w:szCs w:val="24"/>
        </w:rPr>
        <w:t xml:space="preserve"> </w:t>
      </w:r>
      <w:r w:rsidR="009A246E" w:rsidRPr="00BB3487">
        <w:rPr>
          <w:color w:val="auto"/>
          <w:szCs w:val="24"/>
        </w:rPr>
        <w:t>require a written</w:t>
      </w:r>
      <w:r w:rsidR="00534204" w:rsidRPr="00BB3487">
        <w:rPr>
          <w:color w:val="auto"/>
          <w:szCs w:val="24"/>
        </w:rPr>
        <w:t>, approved</w:t>
      </w:r>
      <w:r w:rsidR="009A246E" w:rsidRPr="00BB3487">
        <w:rPr>
          <w:color w:val="auto"/>
          <w:szCs w:val="24"/>
        </w:rPr>
        <w:t xml:space="preserve"> J&amp;A document in accordance with </w:t>
      </w:r>
      <w:hyperlink w:anchor="p5306304" w:history="1">
        <w:r w:rsidR="009A246E" w:rsidRPr="005E6156">
          <w:rPr>
            <w:rStyle w:val="Hyperlink"/>
            <w:szCs w:val="24"/>
          </w:rPr>
          <w:t>5306.304(a)</w:t>
        </w:r>
      </w:hyperlink>
      <w:r w:rsidR="009A246E" w:rsidRPr="00BB3487">
        <w:rPr>
          <w:color w:val="auto"/>
          <w:szCs w:val="24"/>
        </w:rPr>
        <w:t>.</w:t>
      </w:r>
      <w:r w:rsidR="00341C2E" w:rsidRPr="00BB3487">
        <w:rPr>
          <w:color w:val="auto"/>
          <w:szCs w:val="24"/>
        </w:rPr>
        <w:t xml:space="preserve">  </w:t>
      </w:r>
      <w:r w:rsidR="00FE4F3B" w:rsidRPr="00BB3487">
        <w:rPr>
          <w:color w:val="auto"/>
          <w:szCs w:val="24"/>
        </w:rPr>
        <w:t>All bridge action J&amp;</w:t>
      </w:r>
      <w:proofErr w:type="gramStart"/>
      <w:r w:rsidR="00FE4F3B" w:rsidRPr="00BB3487">
        <w:rPr>
          <w:color w:val="auto"/>
          <w:szCs w:val="24"/>
        </w:rPr>
        <w:t>As</w:t>
      </w:r>
      <w:proofErr w:type="gramEnd"/>
      <w:r w:rsidR="00FE4F3B" w:rsidRPr="00BB3487">
        <w:rPr>
          <w:color w:val="auto"/>
          <w:szCs w:val="24"/>
        </w:rPr>
        <w:t xml:space="preserve"> shall be identified as a “bridge action J&amp;A” as indicated in the </w:t>
      </w:r>
      <w:hyperlink r:id="rId22" w:history="1">
        <w:r w:rsidR="00FE4F3B" w:rsidRPr="00BB3487">
          <w:rPr>
            <w:rStyle w:val="Hyperlink"/>
            <w:szCs w:val="24"/>
          </w:rPr>
          <w:t>J&amp;A Template</w:t>
        </w:r>
      </w:hyperlink>
      <w:r w:rsidR="00FE4F3B" w:rsidRPr="00BB3487">
        <w:rPr>
          <w:color w:val="auto"/>
          <w:szCs w:val="24"/>
        </w:rPr>
        <w:t xml:space="preserve">.  </w:t>
      </w:r>
      <w:r w:rsidR="00A312A2" w:rsidRPr="00BB3487">
        <w:rPr>
          <w:color w:val="auto"/>
          <w:szCs w:val="24"/>
        </w:rPr>
        <w:t>A modification</w:t>
      </w:r>
      <w:r w:rsidR="00A312A2" w:rsidRPr="00BB3487">
        <w:rPr>
          <w:szCs w:val="24"/>
        </w:rPr>
        <w:t xml:space="preserve"> for the extension</w:t>
      </w:r>
      <w:r w:rsidR="002A6814" w:rsidRPr="00BB3487">
        <w:rPr>
          <w:szCs w:val="24"/>
        </w:rPr>
        <w:t xml:space="preserve"> of services</w:t>
      </w:r>
      <w:r w:rsidR="00A312A2" w:rsidRPr="00BB3487">
        <w:rPr>
          <w:szCs w:val="24"/>
        </w:rPr>
        <w:t>,</w:t>
      </w:r>
      <w:r w:rsidR="002A6814" w:rsidRPr="00BB3487">
        <w:rPr>
          <w:szCs w:val="24"/>
        </w:rPr>
        <w:t xml:space="preserve"> executed in accordance with FAR clause 52.217-8, Option to Extend Services, is not considered a bridge action unless or unt</w:t>
      </w:r>
      <w:r w:rsidR="003F3DEA" w:rsidRPr="00BB3487">
        <w:rPr>
          <w:szCs w:val="24"/>
        </w:rPr>
        <w:t>il the total six</w:t>
      </w:r>
      <w:r w:rsidR="002A6814" w:rsidRPr="00BB3487">
        <w:rPr>
          <w:szCs w:val="24"/>
        </w:rPr>
        <w:t xml:space="preserve"> month extension period allowed by the clause is exceeded. </w:t>
      </w:r>
    </w:p>
    <w:p w14:paraId="5BDE33F6" w14:textId="77777777" w:rsidR="004E64B7" w:rsidRDefault="00BB3487" w:rsidP="002F6F4D">
      <w:pPr>
        <w:pStyle w:val="List1"/>
      </w:pPr>
      <w:r w:rsidRPr="00BB3487">
        <w:rPr>
          <w:color w:val="auto"/>
          <w:szCs w:val="24"/>
        </w:rPr>
        <w:t xml:space="preserve">(b)  </w:t>
      </w:r>
      <w:r w:rsidR="009A246E" w:rsidRPr="00BB3487">
        <w:rPr>
          <w:color w:val="auto"/>
          <w:szCs w:val="24"/>
        </w:rPr>
        <w:t>All signed J&amp;</w:t>
      </w:r>
      <w:proofErr w:type="gramStart"/>
      <w:r w:rsidR="009A246E" w:rsidRPr="00BB3487">
        <w:rPr>
          <w:color w:val="auto"/>
          <w:szCs w:val="24"/>
        </w:rPr>
        <w:t>As</w:t>
      </w:r>
      <w:proofErr w:type="gramEnd"/>
      <w:r w:rsidR="009A246E" w:rsidRPr="00BB3487">
        <w:rPr>
          <w:color w:val="auto"/>
          <w:szCs w:val="24"/>
        </w:rPr>
        <w:t xml:space="preserve"> for bridge actions</w:t>
      </w:r>
      <w:r w:rsidR="00AF5A47" w:rsidRPr="00BB3487">
        <w:rPr>
          <w:color w:val="auto"/>
          <w:szCs w:val="24"/>
        </w:rPr>
        <w:t xml:space="preserve"> shall be emailed</w:t>
      </w:r>
      <w:r w:rsidR="009A246E" w:rsidRPr="00BB3487">
        <w:rPr>
          <w:color w:val="auto"/>
          <w:szCs w:val="24"/>
        </w:rPr>
        <w:t xml:space="preserve"> to the requiring activity’s PEO, Flag Officer</w:t>
      </w:r>
      <w:r w:rsidR="00FE4F3B" w:rsidRPr="00BB3487">
        <w:rPr>
          <w:color w:val="auto"/>
          <w:szCs w:val="24"/>
        </w:rPr>
        <w:t>,</w:t>
      </w:r>
      <w:r w:rsidR="009A246E" w:rsidRPr="00BB3487">
        <w:rPr>
          <w:color w:val="auto"/>
          <w:szCs w:val="24"/>
        </w:rPr>
        <w:t xml:space="preserve"> or civilian equivalent and the competition advocate. </w:t>
      </w:r>
      <w:r w:rsidR="009A246E" w:rsidRPr="00BB3487">
        <w:rPr>
          <w:szCs w:val="24"/>
        </w:rPr>
        <w:t xml:space="preserve">The </w:t>
      </w:r>
      <w:r w:rsidR="00AF5A47" w:rsidRPr="00BB3487">
        <w:rPr>
          <w:szCs w:val="24"/>
        </w:rPr>
        <w:t xml:space="preserve">transmittal document or </w:t>
      </w:r>
      <w:r w:rsidR="009A246E" w:rsidRPr="00BB3487">
        <w:rPr>
          <w:szCs w:val="24"/>
        </w:rPr>
        <w:t>email must provide the circumstances that led to the need for a bridge action and include a plan to avoid a bridge action going</w:t>
      </w:r>
      <w:r w:rsidR="009A246E" w:rsidRPr="00BB3487">
        <w:rPr>
          <w:spacing w:val="-26"/>
          <w:szCs w:val="24"/>
        </w:rPr>
        <w:t xml:space="preserve"> </w:t>
      </w:r>
      <w:r w:rsidR="009A246E" w:rsidRPr="00BB3487">
        <w:rPr>
          <w:szCs w:val="24"/>
        </w:rPr>
        <w:t>forward.</w:t>
      </w:r>
    </w:p>
    <w:p w14:paraId="30303404" w14:textId="77777777" w:rsidR="004E64B7" w:rsidRDefault="00BB3487" w:rsidP="002F6F4D">
      <w:pPr>
        <w:pStyle w:val="List1"/>
      </w:pPr>
      <w:r>
        <w:rPr>
          <w:color w:val="auto"/>
          <w:szCs w:val="24"/>
        </w:rPr>
        <w:t xml:space="preserve">(c)  </w:t>
      </w:r>
      <w:r w:rsidR="009A246E" w:rsidRPr="009A246E">
        <w:rPr>
          <w:color w:val="auto"/>
          <w:szCs w:val="24"/>
        </w:rPr>
        <w:t>A J&amp;A for the consecutive use of a bridge contract action</w:t>
      </w:r>
      <w:r w:rsidR="00AF5A47">
        <w:rPr>
          <w:color w:val="auto"/>
          <w:szCs w:val="24"/>
        </w:rPr>
        <w:t xml:space="preserve"> (</w:t>
      </w:r>
      <w:r w:rsidR="00AF5A47" w:rsidRPr="009A246E">
        <w:rPr>
          <w:color w:val="auto"/>
          <w:szCs w:val="24"/>
        </w:rPr>
        <w:t>for reasons other than a protest</w:t>
      </w:r>
      <w:r w:rsidR="00AF5A47">
        <w:rPr>
          <w:color w:val="auto"/>
          <w:szCs w:val="24"/>
        </w:rPr>
        <w:t>)</w:t>
      </w:r>
      <w:r w:rsidR="009A246E" w:rsidRPr="009A246E">
        <w:rPr>
          <w:color w:val="auto"/>
          <w:szCs w:val="24"/>
        </w:rPr>
        <w:t xml:space="preserve"> for the same program or requ</w:t>
      </w:r>
      <w:r w:rsidR="00AF5A47">
        <w:rPr>
          <w:color w:val="auto"/>
          <w:szCs w:val="24"/>
        </w:rPr>
        <w:t>irement,</w:t>
      </w:r>
      <w:r w:rsidR="009A246E" w:rsidRPr="009A246E">
        <w:rPr>
          <w:color w:val="auto"/>
          <w:szCs w:val="24"/>
        </w:rPr>
        <w:t xml:space="preserve"> shall include authorization by the Senior Procurement Executive (SPE) when the original and subsequent bridge actions total an amount equal to or greater</w:t>
      </w:r>
      <w:r w:rsidR="009A246E" w:rsidRPr="009A246E">
        <w:rPr>
          <w:color w:val="auto"/>
          <w:spacing w:val="-26"/>
          <w:szCs w:val="24"/>
        </w:rPr>
        <w:t xml:space="preserve"> </w:t>
      </w:r>
      <w:r w:rsidR="009A246E" w:rsidRPr="00C07B72">
        <w:rPr>
          <w:color w:val="auto"/>
          <w:szCs w:val="24"/>
        </w:rPr>
        <w:t>than</w:t>
      </w:r>
      <w:r w:rsidR="009A246E" w:rsidRPr="00592454">
        <w:rPr>
          <w:color w:val="auto"/>
          <w:szCs w:val="24"/>
        </w:rPr>
        <w:t xml:space="preserve"> $10M. </w:t>
      </w:r>
      <w:r w:rsidR="00AF5A47">
        <w:rPr>
          <w:color w:val="auto"/>
          <w:szCs w:val="24"/>
        </w:rPr>
        <w:t xml:space="preserve"> </w:t>
      </w:r>
      <w:r w:rsidR="009A246E" w:rsidRPr="00592454">
        <w:rPr>
          <w:color w:val="auto"/>
          <w:szCs w:val="24"/>
        </w:rPr>
        <w:t xml:space="preserve">The transmittal document or email must provide the circumstances that led to the need for a bridge action and include a plan to avoid </w:t>
      </w:r>
      <w:r w:rsidR="00107B36">
        <w:rPr>
          <w:color w:val="auto"/>
          <w:szCs w:val="24"/>
        </w:rPr>
        <w:t xml:space="preserve">a </w:t>
      </w:r>
      <w:r w:rsidR="009A246E" w:rsidRPr="00592454">
        <w:rPr>
          <w:color w:val="auto"/>
          <w:szCs w:val="24"/>
        </w:rPr>
        <w:t>bridge action</w:t>
      </w:r>
      <w:r w:rsidR="00107B36">
        <w:rPr>
          <w:color w:val="auto"/>
          <w:szCs w:val="24"/>
        </w:rPr>
        <w:t xml:space="preserve"> going forward</w:t>
      </w:r>
      <w:r w:rsidR="009A246E" w:rsidRPr="00592454">
        <w:rPr>
          <w:color w:val="auto"/>
          <w:szCs w:val="24"/>
        </w:rPr>
        <w:t xml:space="preserve">. </w:t>
      </w:r>
      <w:r w:rsidR="00AF5A47">
        <w:rPr>
          <w:color w:val="auto"/>
          <w:szCs w:val="24"/>
        </w:rPr>
        <w:t xml:space="preserve"> </w:t>
      </w:r>
      <w:r w:rsidR="009A246E" w:rsidRPr="00592454">
        <w:rPr>
          <w:color w:val="auto"/>
          <w:szCs w:val="24"/>
        </w:rPr>
        <w:t xml:space="preserve">SPE approval of repeat bridge actions must be requested by the PEO for acquisition programs or by the MAJCOM Commander or Vice Commander for non-PEO requirements. </w:t>
      </w:r>
      <w:r w:rsidR="00AF5A47">
        <w:rPr>
          <w:color w:val="auto"/>
          <w:szCs w:val="24"/>
        </w:rPr>
        <w:t xml:space="preserve"> </w:t>
      </w:r>
      <w:r w:rsidR="009A246E" w:rsidRPr="00592454">
        <w:rPr>
          <w:color w:val="auto"/>
          <w:szCs w:val="24"/>
        </w:rPr>
        <w:t>Contracting officers shall forward a copy of the signed J&amp;A and transmittal document or email to the competition advocate.</w:t>
      </w:r>
    </w:p>
    <w:p w14:paraId="2043A742" w14:textId="77777777" w:rsidR="004E64B7" w:rsidRDefault="00BB3487" w:rsidP="002F6F4D">
      <w:pPr>
        <w:pStyle w:val="List1"/>
      </w:pPr>
      <w:r>
        <w:rPr>
          <w:color w:val="auto"/>
          <w:szCs w:val="24"/>
        </w:rPr>
        <w:t xml:space="preserve">(d)  </w:t>
      </w:r>
      <w:r w:rsidR="00F409AF" w:rsidRPr="00592454">
        <w:rPr>
          <w:color w:val="auto"/>
        </w:rPr>
        <w:t>Reporting</w:t>
      </w:r>
      <w:r w:rsidR="00592454" w:rsidRPr="00592454">
        <w:rPr>
          <w:color w:val="auto"/>
        </w:rPr>
        <w:t xml:space="preserve"> Requirements: </w:t>
      </w:r>
      <w:r w:rsidR="00AF5A47">
        <w:rPr>
          <w:color w:val="auto"/>
        </w:rPr>
        <w:t xml:space="preserve"> </w:t>
      </w:r>
      <w:r w:rsidR="009A246E" w:rsidRPr="00592454">
        <w:rPr>
          <w:color w:val="auto"/>
        </w:rPr>
        <w:t>The MAJCOM/DRU/AFRCO</w:t>
      </w:r>
      <w:r w:rsidR="00A312A2">
        <w:rPr>
          <w:color w:val="auto"/>
        </w:rPr>
        <w:t>/</w:t>
      </w:r>
      <w:proofErr w:type="spellStart"/>
      <w:r w:rsidR="00A312A2">
        <w:rPr>
          <w:color w:val="auto"/>
        </w:rPr>
        <w:t>AFSpRCO</w:t>
      </w:r>
      <w:proofErr w:type="spellEnd"/>
      <w:r w:rsidR="009A246E" w:rsidRPr="00592454">
        <w:rPr>
          <w:color w:val="auto"/>
        </w:rPr>
        <w:t xml:space="preserve">/SMC competition advocate shall submit quarterly and annual reports on bridge action awards and track progress in </w:t>
      </w:r>
      <w:r w:rsidR="00857F17">
        <w:rPr>
          <w:color w:val="auto"/>
        </w:rPr>
        <w:t xml:space="preserve">decreasing the number of bridge actions awarded each </w:t>
      </w:r>
      <w:r w:rsidR="009A246E" w:rsidRPr="00592454">
        <w:rPr>
          <w:color w:val="auto"/>
        </w:rPr>
        <w:t>FY.  Reports shall be submitted</w:t>
      </w:r>
      <w:r w:rsidR="00F409AF" w:rsidRPr="00592454">
        <w:rPr>
          <w:color w:val="auto"/>
        </w:rPr>
        <w:t xml:space="preserve"> to SAF/AQC within 30 days of the end of each quarter using the </w:t>
      </w:r>
      <w:hyperlink r:id="rId23" w:history="1">
        <w:r w:rsidR="00F409AF" w:rsidRPr="008E2E92">
          <w:rPr>
            <w:rStyle w:val="Hyperlink"/>
          </w:rPr>
          <w:t>Bridge Action Reporting Tool</w:t>
        </w:r>
      </w:hyperlink>
      <w:r w:rsidR="00F409AF" w:rsidRPr="00592454">
        <w:rPr>
          <w:color w:val="auto"/>
        </w:rPr>
        <w:t xml:space="preserve">. </w:t>
      </w:r>
      <w:bookmarkStart w:id="38" w:name="_Toc38284759"/>
      <w:bookmarkStart w:id="39" w:name="_Toc38287036"/>
      <w:bookmarkStart w:id="40" w:name="_Toc38364621"/>
    </w:p>
    <w:p w14:paraId="635994A4" w14:textId="77777777" w:rsidR="004E64B7" w:rsidRDefault="005C7357" w:rsidP="002F6F4D">
      <w:pPr>
        <w:pStyle w:val="Heading3"/>
      </w:pPr>
      <w:r>
        <w:rPr>
          <w:bCs/>
          <w:color w:val="auto"/>
        </w:rPr>
        <w:t xml:space="preserve">5306.303-2 </w:t>
      </w:r>
      <w:r w:rsidR="004767FF">
        <w:rPr>
          <w:bCs/>
          <w:color w:val="auto"/>
        </w:rPr>
        <w:t xml:space="preserve">  </w:t>
      </w:r>
      <w:r>
        <w:rPr>
          <w:bCs/>
          <w:color w:val="auto"/>
        </w:rPr>
        <w:t>Content</w:t>
      </w:r>
      <w:bookmarkEnd w:id="38"/>
      <w:bookmarkEnd w:id="39"/>
      <w:bookmarkEnd w:id="40"/>
    </w:p>
    <w:p w14:paraId="2E421E31" w14:textId="77777777" w:rsidR="004E64B7" w:rsidRDefault="000B1414" w:rsidP="002F6F4D">
      <w:pPr>
        <w:pStyle w:val="List1"/>
      </w:pPr>
      <w:r>
        <w:rPr>
          <w:color w:val="auto"/>
        </w:rPr>
        <w:t xml:space="preserve">(a) </w:t>
      </w:r>
      <w:r w:rsidR="002B190B">
        <w:rPr>
          <w:color w:val="auto"/>
        </w:rPr>
        <w:t>Contracting Officers may u</w:t>
      </w:r>
      <w:r w:rsidR="00AA18BF">
        <w:rPr>
          <w:color w:val="auto"/>
        </w:rPr>
        <w:t xml:space="preserve">se </w:t>
      </w:r>
      <w:r w:rsidR="009A246E">
        <w:rPr>
          <w:color w:val="auto"/>
        </w:rPr>
        <w:t>t</w:t>
      </w:r>
      <w:r w:rsidR="005C659C">
        <w:rPr>
          <w:color w:val="auto"/>
        </w:rPr>
        <w:t>he</w:t>
      </w:r>
      <w:r w:rsidR="009A246E">
        <w:rPr>
          <w:color w:val="auto"/>
        </w:rPr>
        <w:t xml:space="preserve"> </w:t>
      </w:r>
      <w:hyperlink r:id="rId24" w:history="1">
        <w:r w:rsidR="00DC414D">
          <w:rPr>
            <w:rStyle w:val="Hyperlink"/>
          </w:rPr>
          <w:t>Justification and Approval</w:t>
        </w:r>
      </w:hyperlink>
      <w:r w:rsidR="007E4C29">
        <w:rPr>
          <w:color w:val="auto"/>
        </w:rPr>
        <w:t xml:space="preserve"> </w:t>
      </w:r>
      <w:r w:rsidR="00DC414D" w:rsidRPr="00DC414D">
        <w:rPr>
          <w:color w:val="auto"/>
        </w:rPr>
        <w:t>template</w:t>
      </w:r>
      <w:r w:rsidR="002B190B">
        <w:rPr>
          <w:color w:val="auto"/>
        </w:rPr>
        <w:t>.</w:t>
      </w:r>
      <w:r w:rsidR="00DC414D">
        <w:rPr>
          <w:color w:val="auto"/>
        </w:rPr>
        <w:t xml:space="preserve"> </w:t>
      </w:r>
      <w:bookmarkStart w:id="41" w:name="_Toc38284760"/>
      <w:bookmarkStart w:id="42" w:name="_Toc38287037"/>
      <w:bookmarkStart w:id="43" w:name="_Toc38364622"/>
      <w:bookmarkStart w:id="44" w:name="_Toc350246266"/>
      <w:bookmarkStart w:id="45" w:name="_Toc353181563"/>
      <w:bookmarkEnd w:id="33"/>
      <w:bookmarkEnd w:id="34"/>
    </w:p>
    <w:p w14:paraId="0495FCCD" w14:textId="77777777" w:rsidR="004E64B7" w:rsidRDefault="002D79B9" w:rsidP="002F6F4D">
      <w:pPr>
        <w:pStyle w:val="Heading3"/>
      </w:pPr>
      <w:r>
        <w:rPr>
          <w:bCs/>
          <w:color w:val="auto"/>
        </w:rPr>
        <w:t>5306.30</w:t>
      </w:r>
      <w:r w:rsidR="005C7357">
        <w:rPr>
          <w:bCs/>
          <w:color w:val="auto"/>
        </w:rPr>
        <w:t>4</w:t>
      </w:r>
      <w:r w:rsidR="007E257D">
        <w:rPr>
          <w:bCs/>
          <w:color w:val="auto"/>
        </w:rPr>
        <w:t xml:space="preserve">   </w:t>
      </w:r>
      <w:r w:rsidR="005C7357">
        <w:rPr>
          <w:bCs/>
          <w:color w:val="auto"/>
        </w:rPr>
        <w:t xml:space="preserve">Approval of the </w:t>
      </w:r>
      <w:r w:rsidR="00523768">
        <w:rPr>
          <w:bCs/>
          <w:color w:val="auto"/>
        </w:rPr>
        <w:t>J</w:t>
      </w:r>
      <w:r w:rsidR="005C7357">
        <w:rPr>
          <w:bCs/>
          <w:color w:val="auto"/>
        </w:rPr>
        <w:t>ustification</w:t>
      </w:r>
      <w:bookmarkEnd w:id="41"/>
      <w:bookmarkEnd w:id="42"/>
      <w:bookmarkEnd w:id="43"/>
    </w:p>
    <w:p w14:paraId="7890D8B1" w14:textId="1086EE6A" w:rsidR="00423339" w:rsidRPr="00CA1161" w:rsidRDefault="00F66B12" w:rsidP="00DC43BE">
      <w:pPr>
        <w:pStyle w:val="List1"/>
      </w:pPr>
      <w:r w:rsidRPr="00CA1161">
        <w:rPr>
          <w:bCs/>
          <w:color w:val="auto"/>
        </w:rPr>
        <w:t xml:space="preserve">(a)   </w:t>
      </w:r>
    </w:p>
    <w:tbl>
      <w:tblPr>
        <w:tblStyle w:val="TableGrid"/>
        <w:tblW w:w="5000" w:type="pct"/>
        <w:jc w:val="center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96"/>
        <w:gridCol w:w="3789"/>
        <w:gridCol w:w="3619"/>
      </w:tblGrid>
      <w:tr w:rsidR="00187231" w:rsidRPr="002F6F4D" w14:paraId="54395760" w14:textId="77777777" w:rsidTr="00DC2611">
        <w:trPr>
          <w:jc w:val="center"/>
        </w:trPr>
        <w:tc>
          <w:tcPr>
            <w:tcW w:w="1100" w:type="pct"/>
            <w:shd w:val="clear" w:color="auto" w:fill="DBE5F1" w:themeFill="accent1" w:themeFillTint="33"/>
          </w:tcPr>
          <w:p w14:paraId="67D5ED44" w14:textId="77777777" w:rsidR="00187231" w:rsidRPr="002F6F4D" w:rsidRDefault="00187231" w:rsidP="000E5F28">
            <w:pPr>
              <w:jc w:val="center"/>
              <w:rPr>
                <w:b/>
                <w:sz w:val="20"/>
                <w:szCs w:val="24"/>
              </w:rPr>
            </w:pPr>
            <w:r w:rsidRPr="002F6F4D">
              <w:rPr>
                <w:b/>
                <w:sz w:val="20"/>
                <w:szCs w:val="24"/>
              </w:rPr>
              <w:lastRenderedPageBreak/>
              <w:t>J</w:t>
            </w:r>
            <w:r w:rsidR="000E5F28" w:rsidRPr="002F6F4D">
              <w:rPr>
                <w:b/>
                <w:sz w:val="20"/>
                <w:szCs w:val="24"/>
              </w:rPr>
              <w:t>ustification</w:t>
            </w:r>
            <w:r w:rsidRPr="002F6F4D">
              <w:rPr>
                <w:b/>
                <w:sz w:val="20"/>
                <w:szCs w:val="24"/>
              </w:rPr>
              <w:t xml:space="preserve"> Value</w:t>
            </w:r>
          </w:p>
        </w:tc>
        <w:tc>
          <w:tcPr>
            <w:tcW w:w="1989" w:type="pct"/>
            <w:shd w:val="clear" w:color="auto" w:fill="DBE5F1" w:themeFill="accent1" w:themeFillTint="33"/>
          </w:tcPr>
          <w:p w14:paraId="14FC4A5C" w14:textId="77777777" w:rsidR="00187231" w:rsidRPr="002F6F4D" w:rsidRDefault="00187231" w:rsidP="00187231">
            <w:pPr>
              <w:jc w:val="center"/>
              <w:rPr>
                <w:b/>
                <w:sz w:val="20"/>
                <w:szCs w:val="24"/>
              </w:rPr>
            </w:pPr>
            <w:r w:rsidRPr="002F6F4D">
              <w:rPr>
                <w:b/>
                <w:sz w:val="20"/>
                <w:szCs w:val="24"/>
              </w:rPr>
              <w:t>Approval Authority</w:t>
            </w:r>
          </w:p>
        </w:tc>
        <w:tc>
          <w:tcPr>
            <w:tcW w:w="1900" w:type="pct"/>
            <w:shd w:val="clear" w:color="auto" w:fill="DBE5F1" w:themeFill="accent1" w:themeFillTint="33"/>
          </w:tcPr>
          <w:p w14:paraId="2DBD5A2E" w14:textId="454482D1" w:rsidR="00187231" w:rsidRPr="002F6F4D" w:rsidRDefault="007E257D" w:rsidP="007E257D">
            <w:pPr>
              <w:jc w:val="center"/>
              <w:rPr>
                <w:b/>
                <w:sz w:val="20"/>
                <w:szCs w:val="24"/>
              </w:rPr>
            </w:pPr>
            <w:proofErr w:type="spellStart"/>
            <w:r w:rsidRPr="002F6F4D">
              <w:rPr>
                <w:b/>
                <w:sz w:val="20"/>
                <w:szCs w:val="24"/>
              </w:rPr>
              <w:t>Delegability</w:t>
            </w:r>
            <w:proofErr w:type="spellEnd"/>
          </w:p>
        </w:tc>
      </w:tr>
      <w:tr w:rsidR="00187231" w:rsidRPr="002F6F4D" w14:paraId="5C8740D4" w14:textId="77777777" w:rsidTr="00DC2611">
        <w:trPr>
          <w:jc w:val="center"/>
        </w:trPr>
        <w:tc>
          <w:tcPr>
            <w:tcW w:w="1100" w:type="pct"/>
          </w:tcPr>
          <w:p w14:paraId="36D9CE59" w14:textId="7AD349F4" w:rsidR="00187231" w:rsidRPr="002F6F4D" w:rsidRDefault="00187231" w:rsidP="003C65CC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  <w:u w:val="single"/>
              </w:rPr>
              <w:t>&lt;</w:t>
            </w:r>
            <w:r w:rsidRPr="002F6F4D">
              <w:rPr>
                <w:sz w:val="20"/>
                <w:szCs w:val="24"/>
              </w:rPr>
              <w:t xml:space="preserve"> $</w:t>
            </w:r>
            <w:r w:rsidR="003C65CC" w:rsidRPr="002F6F4D">
              <w:rPr>
                <w:sz w:val="20"/>
                <w:szCs w:val="24"/>
              </w:rPr>
              <w:t>700K</w:t>
            </w:r>
          </w:p>
        </w:tc>
        <w:tc>
          <w:tcPr>
            <w:tcW w:w="1989" w:type="pct"/>
          </w:tcPr>
          <w:p w14:paraId="5CCE0951" w14:textId="77777777" w:rsidR="00187231" w:rsidRPr="002F6F4D" w:rsidRDefault="00187231" w:rsidP="00187231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Chief of the Contracting Office</w:t>
            </w:r>
          </w:p>
        </w:tc>
        <w:tc>
          <w:tcPr>
            <w:tcW w:w="1900" w:type="pct"/>
          </w:tcPr>
          <w:p w14:paraId="67485239" w14:textId="6AF692FC" w:rsidR="00187231" w:rsidRPr="002F6F4D" w:rsidRDefault="00187231" w:rsidP="00B91395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 xml:space="preserve">Delegable to </w:t>
            </w:r>
            <w:r w:rsidR="00B91395" w:rsidRPr="002F6F4D">
              <w:rPr>
                <w:sz w:val="20"/>
                <w:szCs w:val="24"/>
              </w:rPr>
              <w:t>c</w:t>
            </w:r>
            <w:r w:rsidRPr="002F6F4D">
              <w:rPr>
                <w:sz w:val="20"/>
                <w:szCs w:val="24"/>
              </w:rPr>
              <w:t xml:space="preserve">ontracting </w:t>
            </w:r>
            <w:r w:rsidR="00B91395" w:rsidRPr="002F6F4D">
              <w:rPr>
                <w:sz w:val="20"/>
                <w:szCs w:val="24"/>
              </w:rPr>
              <w:t>officer</w:t>
            </w:r>
            <w:r w:rsidRPr="002F6F4D">
              <w:rPr>
                <w:sz w:val="20"/>
                <w:szCs w:val="24"/>
              </w:rPr>
              <w:t>, consistent with warrant level</w:t>
            </w:r>
            <w:r w:rsidR="002801AC" w:rsidRPr="002F6F4D">
              <w:rPr>
                <w:sz w:val="20"/>
                <w:szCs w:val="24"/>
              </w:rPr>
              <w:t xml:space="preserve"> </w:t>
            </w:r>
          </w:p>
        </w:tc>
      </w:tr>
      <w:tr w:rsidR="00187231" w:rsidRPr="002F6F4D" w14:paraId="7D50A1C8" w14:textId="77777777" w:rsidTr="00DC2611">
        <w:trPr>
          <w:jc w:val="center"/>
        </w:trPr>
        <w:tc>
          <w:tcPr>
            <w:tcW w:w="1100" w:type="pct"/>
          </w:tcPr>
          <w:p w14:paraId="4BCEE2FA" w14:textId="67008321" w:rsidR="00187231" w:rsidRPr="002F6F4D" w:rsidRDefault="00187231" w:rsidP="003C65CC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&gt; $</w:t>
            </w:r>
            <w:r w:rsidR="003C65CC" w:rsidRPr="002F6F4D">
              <w:rPr>
                <w:sz w:val="20"/>
                <w:szCs w:val="24"/>
              </w:rPr>
              <w:t xml:space="preserve">700K </w:t>
            </w:r>
            <w:r w:rsidRPr="002F6F4D">
              <w:rPr>
                <w:sz w:val="20"/>
                <w:szCs w:val="24"/>
                <w:u w:val="single"/>
              </w:rPr>
              <w:t>&lt;</w:t>
            </w:r>
            <w:r w:rsidR="003F33AA" w:rsidRPr="002F6F4D">
              <w:rPr>
                <w:sz w:val="20"/>
                <w:szCs w:val="24"/>
                <w:u w:val="single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3C65CC" w:rsidRPr="002F6F4D">
              <w:rPr>
                <w:sz w:val="20"/>
                <w:szCs w:val="24"/>
              </w:rPr>
              <w:t>13</w:t>
            </w:r>
            <w:r w:rsidRPr="002F6F4D">
              <w:rPr>
                <w:sz w:val="20"/>
                <w:szCs w:val="24"/>
              </w:rPr>
              <w:t>.5M</w:t>
            </w:r>
          </w:p>
        </w:tc>
        <w:tc>
          <w:tcPr>
            <w:tcW w:w="1989" w:type="pct"/>
          </w:tcPr>
          <w:p w14:paraId="5AE6621E" w14:textId="056A326F" w:rsidR="00187231" w:rsidRPr="002F6F4D" w:rsidRDefault="00586586" w:rsidP="00187231">
            <w:pPr>
              <w:rPr>
                <w:sz w:val="20"/>
                <w:szCs w:val="24"/>
              </w:rPr>
            </w:pPr>
            <w:hyperlink w:anchor="s5306501" w:history="1">
              <w:r w:rsidR="00187231" w:rsidRPr="002F6F4D">
                <w:rPr>
                  <w:rStyle w:val="Hyperlink"/>
                  <w:sz w:val="20"/>
                  <w:szCs w:val="24"/>
                </w:rPr>
                <w:t>Procuring Activity</w:t>
              </w:r>
            </w:hyperlink>
            <w:r w:rsidR="00187231" w:rsidRPr="002F6F4D">
              <w:rPr>
                <w:sz w:val="20"/>
                <w:szCs w:val="24"/>
              </w:rPr>
              <w:t xml:space="preserve"> </w:t>
            </w:r>
          </w:p>
          <w:p w14:paraId="534EF5CF" w14:textId="77777777" w:rsidR="00187231" w:rsidRPr="002F6F4D" w:rsidRDefault="00187231" w:rsidP="00187231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Competition Advocate</w:t>
            </w:r>
          </w:p>
        </w:tc>
        <w:tc>
          <w:tcPr>
            <w:tcW w:w="1900" w:type="pct"/>
          </w:tcPr>
          <w:p w14:paraId="1738E908" w14:textId="77777777" w:rsidR="00187231" w:rsidRPr="002F6F4D" w:rsidRDefault="00187231" w:rsidP="00187231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Not further delegable</w:t>
            </w:r>
          </w:p>
        </w:tc>
      </w:tr>
      <w:tr w:rsidR="00187231" w:rsidRPr="002F6F4D" w14:paraId="508C7CED" w14:textId="77777777" w:rsidTr="00DC2611">
        <w:trPr>
          <w:jc w:val="center"/>
        </w:trPr>
        <w:tc>
          <w:tcPr>
            <w:tcW w:w="1100" w:type="pct"/>
          </w:tcPr>
          <w:p w14:paraId="195B799C" w14:textId="4448EE48" w:rsidR="00187231" w:rsidRPr="002F6F4D" w:rsidRDefault="00187231" w:rsidP="003C65CC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&gt;</w:t>
            </w:r>
            <w:r w:rsidR="00CA1161" w:rsidRPr="002F6F4D">
              <w:rPr>
                <w:sz w:val="20"/>
                <w:szCs w:val="24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3C65CC" w:rsidRPr="002F6F4D">
              <w:rPr>
                <w:sz w:val="20"/>
                <w:szCs w:val="24"/>
              </w:rPr>
              <w:t>13</w:t>
            </w:r>
            <w:r w:rsidRPr="002F6F4D">
              <w:rPr>
                <w:sz w:val="20"/>
                <w:szCs w:val="24"/>
              </w:rPr>
              <w:t xml:space="preserve">.5M </w:t>
            </w:r>
            <w:r w:rsidRPr="002F6F4D">
              <w:rPr>
                <w:sz w:val="20"/>
                <w:szCs w:val="24"/>
                <w:u w:val="single"/>
              </w:rPr>
              <w:t>&lt;</w:t>
            </w:r>
            <w:r w:rsidR="00A36420" w:rsidRPr="002F6F4D">
              <w:rPr>
                <w:sz w:val="20"/>
                <w:szCs w:val="24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3C65CC" w:rsidRPr="002F6F4D">
              <w:rPr>
                <w:sz w:val="20"/>
                <w:szCs w:val="24"/>
              </w:rPr>
              <w:t>93</w:t>
            </w:r>
            <w:r w:rsidRPr="002F6F4D">
              <w:rPr>
                <w:sz w:val="20"/>
                <w:szCs w:val="24"/>
              </w:rPr>
              <w:t>M</w:t>
            </w:r>
          </w:p>
        </w:tc>
        <w:tc>
          <w:tcPr>
            <w:tcW w:w="1989" w:type="pct"/>
          </w:tcPr>
          <w:p w14:paraId="65550433" w14:textId="2250E803" w:rsidR="00187231" w:rsidRPr="002F6F4D" w:rsidRDefault="00187231" w:rsidP="00142914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PEO/</w:t>
            </w:r>
            <w:r w:rsidR="003A6978" w:rsidRPr="002F6F4D">
              <w:rPr>
                <w:sz w:val="20"/>
                <w:szCs w:val="24"/>
              </w:rPr>
              <w:t>Head of Procuring Activity</w:t>
            </w:r>
            <w:r w:rsidR="009D32C8" w:rsidRPr="002F6F4D">
              <w:rPr>
                <w:rStyle w:val="Hyperlink"/>
                <w:sz w:val="20"/>
                <w:szCs w:val="24"/>
                <w:u w:val="none"/>
              </w:rPr>
              <w:t>*</w:t>
            </w:r>
            <w:r w:rsidRPr="002F6F4D">
              <w:rPr>
                <w:sz w:val="20"/>
                <w:szCs w:val="24"/>
              </w:rPr>
              <w:t xml:space="preserve"> / Designated Alternate if they meet the criteria in </w:t>
            </w:r>
            <w:hyperlink r:id="rId25" w:history="1">
              <w:r w:rsidRPr="002F6F4D">
                <w:rPr>
                  <w:rStyle w:val="Hyperlink"/>
                  <w:sz w:val="20"/>
                  <w:szCs w:val="24"/>
                </w:rPr>
                <w:t>FAR 6.304(a</w:t>
              </w:r>
              <w:proofErr w:type="gramStart"/>
              <w:r w:rsidRPr="002F6F4D">
                <w:rPr>
                  <w:rStyle w:val="Hyperlink"/>
                  <w:sz w:val="20"/>
                  <w:szCs w:val="24"/>
                </w:rPr>
                <w:t>)(</w:t>
              </w:r>
              <w:proofErr w:type="gramEnd"/>
              <w:r w:rsidRPr="002F6F4D">
                <w:rPr>
                  <w:rStyle w:val="Hyperlink"/>
                  <w:sz w:val="20"/>
                  <w:szCs w:val="24"/>
                </w:rPr>
                <w:t>3)</w:t>
              </w:r>
            </w:hyperlink>
            <w:r w:rsidR="00CB6E9D" w:rsidRPr="002F6F4D">
              <w:rPr>
                <w:sz w:val="20"/>
                <w:szCs w:val="24"/>
              </w:rPr>
              <w:t xml:space="preserve">.  If they do not meet the criteria in </w:t>
            </w:r>
            <w:hyperlink r:id="rId26" w:history="1">
              <w:r w:rsidR="00CB6E9D" w:rsidRPr="002F6F4D">
                <w:rPr>
                  <w:rStyle w:val="Hyperlink"/>
                  <w:sz w:val="20"/>
                  <w:szCs w:val="24"/>
                </w:rPr>
                <w:t>FAR 6.304(a)(3)</w:t>
              </w:r>
            </w:hyperlink>
            <w:r w:rsidR="00CB6E9D" w:rsidRPr="002F6F4D">
              <w:rPr>
                <w:sz w:val="20"/>
                <w:szCs w:val="24"/>
              </w:rPr>
              <w:t xml:space="preserve"> = Senior Procurement Executive</w:t>
            </w:r>
            <w:r w:rsidR="002801AC" w:rsidRPr="002F6F4D">
              <w:rPr>
                <w:sz w:val="20"/>
                <w:szCs w:val="24"/>
              </w:rPr>
              <w:t xml:space="preserve"> </w:t>
            </w:r>
          </w:p>
        </w:tc>
        <w:tc>
          <w:tcPr>
            <w:tcW w:w="1900" w:type="pct"/>
          </w:tcPr>
          <w:p w14:paraId="098F1104" w14:textId="47732443" w:rsidR="00187231" w:rsidRPr="002F6F4D" w:rsidRDefault="004E20C4" w:rsidP="00437B88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 xml:space="preserve">Delegable to Flag/General Officer or civilian SES </w:t>
            </w:r>
          </w:p>
        </w:tc>
      </w:tr>
      <w:tr w:rsidR="00187231" w:rsidRPr="002F6F4D" w14:paraId="75F442C2" w14:textId="77777777" w:rsidTr="00DC2611">
        <w:trPr>
          <w:jc w:val="center"/>
        </w:trPr>
        <w:tc>
          <w:tcPr>
            <w:tcW w:w="1100" w:type="pct"/>
          </w:tcPr>
          <w:p w14:paraId="38A16BF6" w14:textId="017BB238" w:rsidR="00187231" w:rsidRPr="002F6F4D" w:rsidRDefault="00187231" w:rsidP="003C65CC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&gt;</w:t>
            </w:r>
            <w:r w:rsidR="00CA1161" w:rsidRPr="002F6F4D">
              <w:rPr>
                <w:sz w:val="20"/>
                <w:szCs w:val="24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3C65CC" w:rsidRPr="002F6F4D">
              <w:rPr>
                <w:sz w:val="20"/>
                <w:szCs w:val="24"/>
              </w:rPr>
              <w:t>93</w:t>
            </w:r>
            <w:r w:rsidRPr="002F6F4D">
              <w:rPr>
                <w:sz w:val="20"/>
                <w:szCs w:val="24"/>
              </w:rPr>
              <w:t>M*</w:t>
            </w:r>
            <w:r w:rsidR="009D32C8" w:rsidRPr="002F6F4D">
              <w:rPr>
                <w:sz w:val="20"/>
                <w:szCs w:val="24"/>
              </w:rPr>
              <w:t>*</w:t>
            </w:r>
          </w:p>
        </w:tc>
        <w:tc>
          <w:tcPr>
            <w:tcW w:w="1989" w:type="pct"/>
          </w:tcPr>
          <w:p w14:paraId="23B78A5F" w14:textId="77777777" w:rsidR="00187231" w:rsidRPr="002F6F4D" w:rsidRDefault="00187231" w:rsidP="00187231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 xml:space="preserve">Senior Procurement Executive    </w:t>
            </w:r>
          </w:p>
        </w:tc>
        <w:tc>
          <w:tcPr>
            <w:tcW w:w="1900" w:type="pct"/>
          </w:tcPr>
          <w:p w14:paraId="5344155C" w14:textId="77777777" w:rsidR="00187231" w:rsidRPr="002F6F4D" w:rsidRDefault="00187231" w:rsidP="00187231">
            <w:pPr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Not further delegable</w:t>
            </w:r>
          </w:p>
        </w:tc>
      </w:tr>
    </w:tbl>
    <w:p w14:paraId="2F37264E" w14:textId="32DBE691" w:rsidR="008F760B" w:rsidRDefault="008F760B"/>
    <w:p w14:paraId="3ACFC5A4" w14:textId="77777777" w:rsidR="004E64B7" w:rsidRDefault="009D32C8" w:rsidP="0018723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5E6156">
        <w:rPr>
          <w:rFonts w:ascii="Times New Roman" w:eastAsia="Times New Roman" w:hAnsi="Times New Roman" w:cs="Times New Roman"/>
        </w:rPr>
        <w:t>* For the Air Force, in accordance with FAR 2.101, procuring activity is synonymous with contracting activity.</w:t>
      </w:r>
    </w:p>
    <w:p w14:paraId="09C6A6A0" w14:textId="77777777" w:rsidR="004E64B7" w:rsidRDefault="00187231" w:rsidP="0018723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7558A3">
        <w:rPr>
          <w:rFonts w:ascii="Times New Roman" w:eastAsia="Times New Roman" w:hAnsi="Times New Roman" w:cs="Times New Roman"/>
        </w:rPr>
        <w:t>*</w:t>
      </w:r>
      <w:r w:rsidR="009D32C8">
        <w:rPr>
          <w:rFonts w:ascii="Times New Roman" w:eastAsia="Times New Roman" w:hAnsi="Times New Roman" w:cs="Times New Roman"/>
        </w:rPr>
        <w:t>*</w:t>
      </w:r>
      <w:r w:rsidRPr="007558A3">
        <w:rPr>
          <w:rFonts w:ascii="Times New Roman" w:eastAsia="Times New Roman" w:hAnsi="Times New Roman" w:cs="Times New Roman"/>
        </w:rPr>
        <w:t>J&amp;A</w:t>
      </w:r>
      <w:r w:rsidR="00857F17">
        <w:rPr>
          <w:rFonts w:ascii="Times New Roman" w:eastAsia="Times New Roman" w:hAnsi="Times New Roman" w:cs="Times New Roman"/>
        </w:rPr>
        <w:t>s</w:t>
      </w:r>
      <w:r w:rsidRPr="007558A3">
        <w:rPr>
          <w:rFonts w:ascii="Times New Roman" w:eastAsia="Times New Roman" w:hAnsi="Times New Roman" w:cs="Times New Roman"/>
        </w:rPr>
        <w:t xml:space="preserve"> f</w:t>
      </w:r>
      <w:r w:rsidR="0074743D">
        <w:rPr>
          <w:rFonts w:ascii="Times New Roman" w:eastAsia="Times New Roman" w:hAnsi="Times New Roman" w:cs="Times New Roman"/>
        </w:rPr>
        <w:t>or actions exceeding $</w:t>
      </w:r>
      <w:r w:rsidR="003C65CC">
        <w:rPr>
          <w:rFonts w:ascii="Times New Roman" w:eastAsia="Times New Roman" w:hAnsi="Times New Roman" w:cs="Times New Roman"/>
        </w:rPr>
        <w:t>93</w:t>
      </w:r>
      <w:r w:rsidR="0074743D">
        <w:rPr>
          <w:rFonts w:ascii="Times New Roman" w:eastAsia="Times New Roman" w:hAnsi="Times New Roman" w:cs="Times New Roman"/>
        </w:rPr>
        <w:t>M must</w:t>
      </w:r>
      <w:r w:rsidRPr="007558A3">
        <w:rPr>
          <w:rFonts w:ascii="Times New Roman" w:eastAsia="Times New Roman" w:hAnsi="Times New Roman" w:cs="Times New Roman"/>
        </w:rPr>
        <w:t xml:space="preserve"> be coordinated with the DAS(C) or the ADAS(C) and approved by the SPE). </w:t>
      </w:r>
      <w:r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The contracting officer </w:t>
      </w:r>
      <w:r>
        <w:rPr>
          <w:rFonts w:ascii="Times New Roman" w:eastAsia="Times New Roman" w:hAnsi="Times New Roman" w:cs="Times New Roman"/>
        </w:rPr>
        <w:t>must</w:t>
      </w:r>
      <w:r w:rsidRPr="007558A3">
        <w:rPr>
          <w:rFonts w:ascii="Times New Roman" w:eastAsia="Times New Roman" w:hAnsi="Times New Roman" w:cs="Times New Roman"/>
        </w:rPr>
        <w:t xml:space="preserve"> submit justifications requiring approval by the SPE </w:t>
      </w:r>
      <w:r>
        <w:rPr>
          <w:rFonts w:ascii="Times New Roman" w:eastAsia="Times New Roman" w:hAnsi="Times New Roman" w:cs="Times New Roman"/>
        </w:rPr>
        <w:t xml:space="preserve">simultaneously </w:t>
      </w:r>
      <w:r w:rsidRPr="007558A3">
        <w:rPr>
          <w:rFonts w:ascii="Times New Roman" w:eastAsia="Times New Roman" w:hAnsi="Times New Roman" w:cs="Times New Roman"/>
        </w:rPr>
        <w:t xml:space="preserve">to </w:t>
      </w:r>
      <w:hyperlink r:id="rId27" w:history="1">
        <w:r w:rsidRPr="00CA1161">
          <w:rPr>
            <w:rStyle w:val="Hyperlink"/>
            <w:rFonts w:ascii="Times New Roman" w:eastAsia="Times New Roman" w:hAnsi="Times New Roman" w:cs="Times New Roman"/>
          </w:rPr>
          <w:t>SAF/AQ</w:t>
        </w:r>
      </w:hyperlink>
      <w:r>
        <w:rPr>
          <w:rFonts w:ascii="Times New Roman" w:eastAsia="Times New Roman" w:hAnsi="Times New Roman" w:cs="Times New Roman"/>
        </w:rPr>
        <w:t xml:space="preserve"> and </w:t>
      </w:r>
      <w:r w:rsidR="0074743D">
        <w:rPr>
          <w:rFonts w:ascii="Times New Roman" w:eastAsia="Times New Roman" w:hAnsi="Times New Roman" w:cs="Times New Roman"/>
        </w:rPr>
        <w:t xml:space="preserve">to </w:t>
      </w:r>
      <w:hyperlink r:id="rId28" w:history="1">
        <w:r w:rsidRPr="00CA1161">
          <w:rPr>
            <w:rStyle w:val="Hyperlink"/>
            <w:rFonts w:ascii="Times New Roman" w:eastAsia="Times New Roman" w:hAnsi="Times New Roman" w:cs="Times New Roman"/>
          </w:rPr>
          <w:t>SAF/AQC</w:t>
        </w:r>
      </w:hyperlink>
      <w:r w:rsidRPr="007558A3">
        <w:rPr>
          <w:rFonts w:ascii="Times New Roman" w:eastAsia="Times New Roman" w:hAnsi="Times New Roman" w:cs="Times New Roman"/>
        </w:rPr>
        <w:t xml:space="preserve"> </w:t>
      </w:r>
      <w:r w:rsidRPr="00CA1161">
        <w:rPr>
          <w:rFonts w:ascii="Times New Roman" w:eastAsia="Times New Roman" w:hAnsi="Times New Roman" w:cs="Times New Roman"/>
        </w:rPr>
        <w:t>after coordination by the SCO</w:t>
      </w:r>
      <w:r w:rsidRPr="00152677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74743D"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Allow </w:t>
      </w:r>
      <w:r w:rsidR="00FC6952">
        <w:rPr>
          <w:rFonts w:ascii="Times New Roman" w:eastAsia="Times New Roman" w:hAnsi="Times New Roman" w:cs="Times New Roman"/>
        </w:rPr>
        <w:t>18</w:t>
      </w:r>
      <w:r w:rsidR="00FC6952" w:rsidRPr="007558A3"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days for staffing and SPE approval after receipt by </w:t>
      </w:r>
      <w:hyperlink r:id="rId29" w:history="1">
        <w:r w:rsidRPr="00CA1161">
          <w:rPr>
            <w:rStyle w:val="Hyperlink"/>
            <w:rFonts w:ascii="Times New Roman" w:eastAsia="Times New Roman" w:hAnsi="Times New Roman" w:cs="Times New Roman"/>
          </w:rPr>
          <w:t>SAF/AQ</w:t>
        </w:r>
      </w:hyperlink>
      <w:r w:rsidRPr="007558A3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  <w:r w:rsidR="005D61E6">
        <w:rPr>
          <w:rFonts w:ascii="Times New Roman" w:eastAsia="Times New Roman" w:hAnsi="Times New Roman" w:cs="Times New Roman"/>
        </w:rPr>
        <w:t xml:space="preserve">J&amp;A packages </w:t>
      </w:r>
      <w:r w:rsidR="0098713F">
        <w:rPr>
          <w:rFonts w:ascii="Times New Roman" w:eastAsia="Times New Roman" w:hAnsi="Times New Roman" w:cs="Times New Roman"/>
        </w:rPr>
        <w:t>submitted to SAF/AQ</w:t>
      </w:r>
      <w:r w:rsidR="005D61E6">
        <w:rPr>
          <w:rFonts w:ascii="Times New Roman" w:eastAsia="Times New Roman" w:hAnsi="Times New Roman" w:cs="Times New Roman"/>
        </w:rPr>
        <w:t xml:space="preserve"> shall include an </w:t>
      </w:r>
      <w:r w:rsidR="0098713F">
        <w:rPr>
          <w:rFonts w:ascii="Times New Roman" w:eastAsia="Times New Roman" w:hAnsi="Times New Roman" w:cs="Times New Roman"/>
        </w:rPr>
        <w:t>electronic Staff Summary Sheet (</w:t>
      </w:r>
      <w:proofErr w:type="spellStart"/>
      <w:r w:rsidR="00586586">
        <w:fldChar w:fldCharType="begin"/>
      </w:r>
      <w:r w:rsidR="00586586">
        <w:instrText xml:space="preserve"> HYPERLINK "https://cs2.eis.af.mil/sit</w:instrText>
      </w:r>
      <w:r w:rsidR="00586586">
        <w:instrText xml:space="preserve">es/10059/afcc/knowledge_center/Documents/eSSS.docx" </w:instrText>
      </w:r>
      <w:r w:rsidR="00586586">
        <w:fldChar w:fldCharType="separate"/>
      </w:r>
      <w:r w:rsidR="0098713F" w:rsidRPr="00E525CF">
        <w:rPr>
          <w:rStyle w:val="Hyperlink"/>
          <w:rFonts w:ascii="Times New Roman" w:eastAsia="Times New Roman" w:hAnsi="Times New Roman" w:cs="Times New Roman"/>
        </w:rPr>
        <w:t>e</w:t>
      </w:r>
      <w:r w:rsidR="005D61E6" w:rsidRPr="00E525CF">
        <w:rPr>
          <w:rStyle w:val="Hyperlink"/>
          <w:rFonts w:ascii="Times New Roman" w:eastAsia="Times New Roman" w:hAnsi="Times New Roman" w:cs="Times New Roman"/>
        </w:rPr>
        <w:t>SSS</w:t>
      </w:r>
      <w:proofErr w:type="spellEnd"/>
      <w:r w:rsidR="00586586">
        <w:rPr>
          <w:rStyle w:val="Hyperlink"/>
          <w:rFonts w:ascii="Times New Roman" w:eastAsia="Times New Roman" w:hAnsi="Times New Roman" w:cs="Times New Roman"/>
        </w:rPr>
        <w:fldChar w:fldCharType="end"/>
      </w:r>
      <w:r w:rsidR="0098713F">
        <w:rPr>
          <w:rFonts w:ascii="Times New Roman" w:eastAsia="Times New Roman" w:hAnsi="Times New Roman" w:cs="Times New Roman"/>
        </w:rPr>
        <w:t>)</w:t>
      </w:r>
      <w:r w:rsidR="005D61E6">
        <w:rPr>
          <w:rFonts w:ascii="Times New Roman" w:eastAsia="Times New Roman" w:hAnsi="Times New Roman" w:cs="Times New Roman"/>
        </w:rPr>
        <w:t xml:space="preserve"> in the body </w:t>
      </w:r>
      <w:r w:rsidR="00D2458D">
        <w:rPr>
          <w:rFonts w:ascii="Times New Roman" w:eastAsia="Times New Roman" w:hAnsi="Times New Roman" w:cs="Times New Roman"/>
        </w:rPr>
        <w:t>of the email or as an attachment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D2458D">
        <w:rPr>
          <w:rFonts w:ascii="Times New Roman" w:eastAsia="Times New Roman" w:hAnsi="Times New Roman" w:cs="Times New Roman"/>
        </w:rPr>
        <w:t>(</w:t>
      </w:r>
      <w:r w:rsidR="005D61E6">
        <w:rPr>
          <w:rFonts w:ascii="Times New Roman" w:eastAsia="Times New Roman" w:hAnsi="Times New Roman" w:cs="Times New Roman"/>
        </w:rPr>
        <w:t>Word document</w:t>
      </w:r>
      <w:r w:rsidR="00D2458D">
        <w:rPr>
          <w:rFonts w:ascii="Times New Roman" w:eastAsia="Times New Roman" w:hAnsi="Times New Roman" w:cs="Times New Roman"/>
        </w:rPr>
        <w:t xml:space="preserve"> only). 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FC5380">
        <w:rPr>
          <w:rFonts w:ascii="Times New Roman" w:eastAsia="Times New Roman" w:hAnsi="Times New Roman" w:cs="Times New Roman"/>
        </w:rPr>
        <w:t xml:space="preserve">Include the approved acquisition </w:t>
      </w:r>
      <w:r w:rsidR="00FA3DFB">
        <w:rPr>
          <w:rFonts w:ascii="Times New Roman" w:eastAsia="Times New Roman" w:hAnsi="Times New Roman" w:cs="Times New Roman"/>
        </w:rPr>
        <w:t>strategy (</w:t>
      </w:r>
      <w:r w:rsidR="00FC5380">
        <w:rPr>
          <w:rFonts w:ascii="Times New Roman" w:eastAsia="Times New Roman" w:hAnsi="Times New Roman" w:cs="Times New Roman"/>
        </w:rPr>
        <w:t xml:space="preserve">or </w:t>
      </w:r>
      <w:r w:rsidR="000839C6">
        <w:rPr>
          <w:rFonts w:ascii="Times New Roman" w:eastAsia="Times New Roman" w:hAnsi="Times New Roman" w:cs="Times New Roman"/>
        </w:rPr>
        <w:t>a</w:t>
      </w:r>
      <w:r w:rsidR="00FC5380">
        <w:rPr>
          <w:rFonts w:ascii="Times New Roman" w:eastAsia="Times New Roman" w:hAnsi="Times New Roman" w:cs="Times New Roman"/>
        </w:rPr>
        <w:t xml:space="preserve"> draft acquisition strategy if the strategy document has not been approved</w:t>
      </w:r>
      <w:r w:rsidR="00FA3DFB">
        <w:rPr>
          <w:rFonts w:ascii="Times New Roman" w:eastAsia="Times New Roman" w:hAnsi="Times New Roman" w:cs="Times New Roman"/>
        </w:rPr>
        <w:t>)</w:t>
      </w:r>
      <w:r w:rsidR="00FC5380">
        <w:rPr>
          <w:rFonts w:ascii="Times New Roman" w:eastAsia="Times New Roman" w:hAnsi="Times New Roman" w:cs="Times New Roman"/>
        </w:rPr>
        <w:t xml:space="preserve"> with the J&amp;A package</w:t>
      </w:r>
      <w:r w:rsidR="00D8278F">
        <w:rPr>
          <w:rFonts w:ascii="Times New Roman" w:eastAsia="Times New Roman" w:hAnsi="Times New Roman" w:cs="Times New Roman"/>
        </w:rPr>
        <w:t>, and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>list</w:t>
      </w:r>
      <w:r w:rsidR="0098713F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 xml:space="preserve">each </w:t>
      </w:r>
      <w:r w:rsidR="005D61E6">
        <w:rPr>
          <w:rFonts w:ascii="Times New Roman" w:eastAsia="Times New Roman" w:hAnsi="Times New Roman" w:cs="Times New Roman"/>
        </w:rPr>
        <w:t xml:space="preserve">attachment </w:t>
      </w:r>
      <w:r w:rsidR="0098713F">
        <w:rPr>
          <w:rFonts w:ascii="Times New Roman" w:eastAsia="Times New Roman" w:hAnsi="Times New Roman" w:cs="Times New Roman"/>
        </w:rPr>
        <w:t>under “T</w:t>
      </w:r>
      <w:r w:rsidR="005D61E6">
        <w:rPr>
          <w:rFonts w:ascii="Times New Roman" w:eastAsia="Times New Roman" w:hAnsi="Times New Roman" w:cs="Times New Roman"/>
        </w:rPr>
        <w:t>abs</w:t>
      </w:r>
      <w:r w:rsidR="0098713F">
        <w:rPr>
          <w:rFonts w:ascii="Times New Roman" w:eastAsia="Times New Roman" w:hAnsi="Times New Roman" w:cs="Times New Roman"/>
        </w:rPr>
        <w:t>”</w:t>
      </w:r>
      <w:r w:rsidR="005D61E6">
        <w:rPr>
          <w:rFonts w:ascii="Times New Roman" w:eastAsia="Times New Roman" w:hAnsi="Times New Roman" w:cs="Times New Roman"/>
        </w:rPr>
        <w:t xml:space="preserve"> on the </w:t>
      </w:r>
      <w:hyperlink r:id="rId30" w:history="1">
        <w:proofErr w:type="spellStart"/>
        <w:r w:rsidR="005D61E6" w:rsidRPr="00E525CF">
          <w:rPr>
            <w:rStyle w:val="Hyperlink"/>
            <w:rFonts w:ascii="Times New Roman" w:eastAsia="Times New Roman" w:hAnsi="Times New Roman" w:cs="Times New Roman"/>
          </w:rPr>
          <w:t>eSSS</w:t>
        </w:r>
        <w:proofErr w:type="spellEnd"/>
      </w:hyperlink>
      <w:r w:rsidR="0098713F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>using</w:t>
      </w:r>
      <w:r w:rsidR="0098713F">
        <w:rPr>
          <w:rFonts w:ascii="Times New Roman" w:eastAsia="Times New Roman" w:hAnsi="Times New Roman" w:cs="Times New Roman"/>
        </w:rPr>
        <w:t xml:space="preserve"> the exact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 xml:space="preserve">electronic file name (e.g., </w:t>
      </w:r>
      <w:r w:rsidR="00E525CF">
        <w:rPr>
          <w:rFonts w:ascii="Times New Roman" w:eastAsia="Times New Roman" w:hAnsi="Times New Roman" w:cs="Times New Roman"/>
        </w:rPr>
        <w:t>ACE</w:t>
      </w:r>
      <w:r w:rsidR="00D8278F">
        <w:rPr>
          <w:rFonts w:ascii="Times New Roman" w:eastAsia="Times New Roman" w:hAnsi="Times New Roman" w:cs="Times New Roman"/>
        </w:rPr>
        <w:t xml:space="preserve"> Acquisition Strategy) of the corresponding attachment</w:t>
      </w:r>
      <w:r w:rsidR="00FC5380">
        <w:rPr>
          <w:rFonts w:ascii="Times New Roman" w:eastAsia="Times New Roman" w:hAnsi="Times New Roman" w:cs="Times New Roman"/>
        </w:rPr>
        <w:t xml:space="preserve">.  If a J&amp;A </w:t>
      </w:r>
      <w:r w:rsidR="000839C6">
        <w:rPr>
          <w:rFonts w:ascii="Times New Roman" w:eastAsia="Times New Roman" w:hAnsi="Times New Roman" w:cs="Times New Roman"/>
        </w:rPr>
        <w:t>supports</w:t>
      </w:r>
      <w:r w:rsidR="00FC5380">
        <w:rPr>
          <w:rFonts w:ascii="Times New Roman" w:eastAsia="Times New Roman" w:hAnsi="Times New Roman" w:cs="Times New Roman"/>
        </w:rPr>
        <w:t xml:space="preserve"> an indefinite-delivery type contract, </w:t>
      </w:r>
      <w:r w:rsidR="0044690D">
        <w:rPr>
          <w:rFonts w:ascii="Times New Roman" w:eastAsia="Times New Roman" w:hAnsi="Times New Roman" w:cs="Times New Roman"/>
        </w:rPr>
        <w:t>see</w:t>
      </w:r>
      <w:r w:rsidR="00FC5380">
        <w:rPr>
          <w:rFonts w:ascii="Times New Roman" w:eastAsia="Times New Roman" w:hAnsi="Times New Roman" w:cs="Times New Roman"/>
        </w:rPr>
        <w:t xml:space="preserve"> </w:t>
      </w:r>
      <w:hyperlink r:id="rId31" w:anchor="p5316504c1iiD" w:history="1">
        <w:r w:rsidR="00720ED4">
          <w:rPr>
            <w:rStyle w:val="Hyperlink"/>
            <w:rFonts w:ascii="Times New Roman" w:eastAsia="Times New Roman" w:hAnsi="Times New Roman" w:cs="Times New Roman"/>
          </w:rPr>
          <w:t>AFFARS 5316.504(c</w:t>
        </w:r>
        <w:proofErr w:type="gramStart"/>
        <w:r w:rsidR="00720ED4">
          <w:rPr>
            <w:rStyle w:val="Hyperlink"/>
            <w:rFonts w:ascii="Times New Roman" w:eastAsia="Times New Roman" w:hAnsi="Times New Roman" w:cs="Times New Roman"/>
          </w:rPr>
          <w:t>)(</w:t>
        </w:r>
        <w:proofErr w:type="gramEnd"/>
        <w:r w:rsidR="00720ED4">
          <w:rPr>
            <w:rStyle w:val="Hyperlink"/>
            <w:rFonts w:ascii="Times New Roman" w:eastAsia="Times New Roman" w:hAnsi="Times New Roman" w:cs="Times New Roman"/>
          </w:rPr>
          <w:t>1)(ii)(D)</w:t>
        </w:r>
      </w:hyperlink>
      <w:r w:rsidR="0044690D">
        <w:rPr>
          <w:rFonts w:ascii="Times New Roman" w:eastAsia="Times New Roman" w:hAnsi="Times New Roman" w:cs="Times New Roman"/>
        </w:rPr>
        <w:t xml:space="preserve"> for processing instructions</w:t>
      </w:r>
      <w:r w:rsidR="00FC5380">
        <w:rPr>
          <w:rFonts w:ascii="Times New Roman" w:eastAsia="Times New Roman" w:hAnsi="Times New Roman" w:cs="Times New Roman"/>
        </w:rPr>
        <w:t xml:space="preserve">. </w:t>
      </w:r>
      <w:r w:rsidR="00E526BF">
        <w:rPr>
          <w:rFonts w:ascii="Times New Roman" w:eastAsia="Times New Roman" w:hAnsi="Times New Roman" w:cs="Times New Roman"/>
        </w:rPr>
        <w:t xml:space="preserve">The </w:t>
      </w:r>
      <w:r w:rsidR="00E526BF" w:rsidRPr="00557DE2">
        <w:rPr>
          <w:rFonts w:ascii="Times New Roman" w:hAnsi="Times New Roman" w:cs="Times New Roman"/>
        </w:rPr>
        <w:t>SCO</w:t>
      </w:r>
      <w:r w:rsidR="00E526BF"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may authorize solicitation release after the justification is reviewed for adequacy and forwarded to </w:t>
      </w:r>
      <w:hyperlink r:id="rId32" w:history="1">
        <w:r w:rsidRPr="007E257D">
          <w:rPr>
            <w:rStyle w:val="Hyperlink"/>
            <w:rFonts w:ascii="Times New Roman" w:eastAsia="Times New Roman" w:hAnsi="Times New Roman" w:cs="Times New Roman"/>
          </w:rPr>
          <w:t>SAF/AQ</w:t>
        </w:r>
      </w:hyperlink>
      <w:r w:rsidR="008B2789" w:rsidRPr="00FA3DFB">
        <w:rPr>
          <w:rStyle w:val="Hyperlink"/>
          <w:rFonts w:ascii="Times New Roman" w:eastAsia="Times New Roman" w:hAnsi="Times New Roman" w:cs="Times New Roman"/>
          <w:color w:val="auto"/>
          <w:u w:val="none"/>
        </w:rPr>
        <w:t xml:space="preserve"> and </w:t>
      </w:r>
      <w:hyperlink r:id="rId33" w:history="1">
        <w:r w:rsidR="008B2789" w:rsidRPr="00FA3DFB">
          <w:rPr>
            <w:rStyle w:val="Hyperlink"/>
            <w:rFonts w:ascii="Times New Roman" w:eastAsia="Times New Roman" w:hAnsi="Times New Roman" w:cs="Times New Roman"/>
          </w:rPr>
          <w:t>SAF/AQC</w:t>
        </w:r>
      </w:hyperlink>
      <w:r w:rsidRPr="007558A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Submit questions or concerns regarding </w:t>
      </w:r>
      <w:r w:rsidRPr="007558A3">
        <w:rPr>
          <w:rFonts w:ascii="Times New Roman" w:eastAsia="Times New Roman" w:hAnsi="Times New Roman" w:cs="Times New Roman"/>
        </w:rPr>
        <w:t xml:space="preserve">processing a J&amp;A for SPE approval </w:t>
      </w:r>
      <w:r>
        <w:rPr>
          <w:rFonts w:ascii="Times New Roman" w:eastAsia="Times New Roman" w:hAnsi="Times New Roman" w:cs="Times New Roman"/>
        </w:rPr>
        <w:t xml:space="preserve">to </w:t>
      </w:r>
      <w:hyperlink r:id="rId34" w:history="1">
        <w:r w:rsidRPr="007E257D">
          <w:rPr>
            <w:rStyle w:val="Hyperlink"/>
            <w:rFonts w:ascii="Times New Roman" w:eastAsia="Times New Roman" w:hAnsi="Times New Roman" w:cs="Times New Roman"/>
          </w:rPr>
          <w:t>SAF/AQC</w:t>
        </w:r>
      </w:hyperlink>
      <w:r w:rsidRPr="007558A3">
        <w:rPr>
          <w:rFonts w:ascii="Times New Roman" w:eastAsia="Times New Roman" w:hAnsi="Times New Roman" w:cs="Times New Roman"/>
        </w:rPr>
        <w:t>.</w:t>
      </w:r>
    </w:p>
    <w:p w14:paraId="2E902451" w14:textId="77777777" w:rsidR="004E64B7" w:rsidRDefault="00E92A77" w:rsidP="002F6F4D">
      <w:pPr>
        <w:pStyle w:val="List20"/>
      </w:pPr>
      <w:r>
        <w:lastRenderedPageBreak/>
        <w:t>(4)</w:t>
      </w:r>
      <w:r w:rsidRPr="00154A8A">
        <w:t xml:space="preserve">  </w:t>
      </w:r>
      <w:r w:rsidR="00AF5A47">
        <w:t>C</w:t>
      </w:r>
      <w:r w:rsidR="00631978">
        <w:t xml:space="preserve">hanges </w:t>
      </w:r>
      <w:r w:rsidR="00AF5A47">
        <w:t>recommended</w:t>
      </w:r>
      <w:r w:rsidR="00631978">
        <w:t xml:space="preserve"> during the staffing process </w:t>
      </w:r>
      <w:r w:rsidR="00592454">
        <w:t>must</w:t>
      </w:r>
      <w:r w:rsidR="00631978">
        <w:t xml:space="preserve"> be adjudicated </w:t>
      </w:r>
      <w:r w:rsidR="00BB0728">
        <w:t xml:space="preserve">by the contracting officer </w:t>
      </w:r>
      <w:r w:rsidR="00631978">
        <w:t xml:space="preserve">in coordination with SAF/AQC prior to submitting the J&amp;A to the SPE for approval. </w:t>
      </w:r>
    </w:p>
    <w:p w14:paraId="388F394E" w14:textId="77777777" w:rsidR="004E64B7" w:rsidRDefault="00187231" w:rsidP="002F6F4D">
      <w:pPr>
        <w:pStyle w:val="List1"/>
      </w:pPr>
      <w:r>
        <w:t>(</w:t>
      </w:r>
      <w:r w:rsidR="00E92A77">
        <w:t>e</w:t>
      </w:r>
      <w:r>
        <w:t xml:space="preserve">)  </w:t>
      </w:r>
      <w:r w:rsidRPr="00720ED4">
        <w:rPr>
          <w:u w:val="single"/>
        </w:rPr>
        <w:t>Prior to contract award</w:t>
      </w:r>
      <w:r w:rsidR="00152B94" w:rsidRPr="00720ED4">
        <w:rPr>
          <w:u w:val="single"/>
        </w:rPr>
        <w:t>:</w:t>
      </w:r>
      <w:r>
        <w:t xml:space="preserve">  After a J&amp;A has been approved, but prior to </w:t>
      </w:r>
      <w:r w:rsidRPr="00154A8A">
        <w:t xml:space="preserve">contract award, if the dollar value of the contract is expected to exceed the original J&amp;A approval authority, the contracting officer must submit an amended J&amp;A to the appropriate approving </w:t>
      </w:r>
      <w:r w:rsidR="008D7FB7">
        <w:t>authority</w:t>
      </w:r>
      <w:r w:rsidR="008D7FB7" w:rsidRPr="00154A8A">
        <w:t xml:space="preserve"> </w:t>
      </w:r>
      <w:r w:rsidR="000B45BB">
        <w:t>for</w:t>
      </w:r>
      <w:r w:rsidRPr="00154A8A">
        <w:t xml:space="preserve"> approval.  </w:t>
      </w:r>
      <w:r w:rsidR="008D7FB7">
        <w:t xml:space="preserve">The amended J&amp;A shall </w:t>
      </w:r>
      <w:r w:rsidRPr="00154A8A">
        <w:t xml:space="preserve">identify the dollar increase from the </w:t>
      </w:r>
      <w:r w:rsidR="000B45BB">
        <w:t xml:space="preserve">initial, </w:t>
      </w:r>
      <w:r w:rsidRPr="00154A8A">
        <w:t>approved J&amp;A.</w:t>
      </w:r>
    </w:p>
    <w:p w14:paraId="3B2CA2B7" w14:textId="77777777" w:rsidR="004E64B7" w:rsidRDefault="00187231" w:rsidP="002F6F4D">
      <w:pPr>
        <w:pStyle w:val="List1"/>
      </w:pPr>
      <w:r>
        <w:t>(</w:t>
      </w:r>
      <w:r w:rsidR="00E92A77">
        <w:t>f</w:t>
      </w:r>
      <w:r>
        <w:t>)</w:t>
      </w:r>
      <w:r w:rsidRPr="00720ED4">
        <w:t xml:space="preserve">  </w:t>
      </w:r>
      <w:r w:rsidRPr="00720ED4">
        <w:rPr>
          <w:u w:val="single"/>
        </w:rPr>
        <w:t>After contract award</w:t>
      </w:r>
      <w:r w:rsidR="00152B94" w:rsidRPr="00720ED4">
        <w:rPr>
          <w:u w:val="single"/>
        </w:rPr>
        <w:t>:</w:t>
      </w:r>
      <w:r w:rsidRPr="00720ED4">
        <w:t xml:space="preserve">  </w:t>
      </w:r>
      <w:r>
        <w:t>W</w:t>
      </w:r>
      <w:r w:rsidRPr="00154A8A">
        <w:t>hen a proposed c</w:t>
      </w:r>
      <w:r w:rsidR="00074B85">
        <w:t>ontract action</w:t>
      </w:r>
      <w:r w:rsidRPr="00154A8A">
        <w:t xml:space="preserve"> is for new work outside the scope of the original contract, the contracting officer must submit a new J&amp;A as a stand-alone document to the appropriate approving authority based on the dollar value of the contract action for the new work.  New work should not commence until the new J&amp;A is approved unless authorized </w:t>
      </w:r>
      <w:r w:rsidR="000B45BB">
        <w:t>in accordance with</w:t>
      </w:r>
      <w:r w:rsidR="000B45BB" w:rsidRPr="00154A8A">
        <w:t xml:space="preserve"> </w:t>
      </w:r>
      <w:r w:rsidRPr="00F421E6">
        <w:t>FAR 6.302-2</w:t>
      </w:r>
      <w:r w:rsidRPr="00154A8A">
        <w:t>, Unusual and Compelling Urgency.</w:t>
      </w:r>
      <w:r w:rsidR="00426231">
        <w:t xml:space="preserve">  See</w:t>
      </w:r>
      <w:r w:rsidR="003425BD">
        <w:t xml:space="preserve"> </w:t>
      </w:r>
      <w:hyperlink r:id="rId35" w:history="1">
        <w:r w:rsidR="007118AA">
          <w:rPr>
            <w:rStyle w:val="Hyperlink"/>
          </w:rPr>
          <w:t>5343.102-90</w:t>
        </w:r>
      </w:hyperlink>
      <w:r w:rsidR="00426231">
        <w:t xml:space="preserve"> regarding contract scope considerations.</w:t>
      </w:r>
    </w:p>
    <w:p w14:paraId="3778ECF6" w14:textId="77777777" w:rsidR="004E64B7" w:rsidRDefault="00187231" w:rsidP="002F6F4D">
      <w:pPr>
        <w:pStyle w:val="List1"/>
      </w:pPr>
      <w:r>
        <w:t>(</w:t>
      </w:r>
      <w:r w:rsidR="00E92A77">
        <w:t>g</w:t>
      </w:r>
      <w:r>
        <w:t>)</w:t>
      </w:r>
      <w:r w:rsidRPr="00154A8A">
        <w:t xml:space="preserve">  A new J&amp;A is not required for:</w:t>
      </w:r>
    </w:p>
    <w:p w14:paraId="397D14EE" w14:textId="77777777" w:rsidR="004E64B7" w:rsidRDefault="00187231" w:rsidP="002F6F4D">
      <w:pPr>
        <w:pStyle w:val="List20"/>
      </w:pPr>
      <w:r w:rsidRPr="00154A8A">
        <w:t>(</w:t>
      </w:r>
      <w:r w:rsidR="007A143B">
        <w:t>1</w:t>
      </w:r>
      <w:r w:rsidRPr="00154A8A">
        <w:t>)  a decrease in the dollar value or scope of the effort; or</w:t>
      </w:r>
    </w:p>
    <w:p w14:paraId="4D70417D" w14:textId="77777777" w:rsidR="004E64B7" w:rsidRDefault="00187231" w:rsidP="002F6F4D">
      <w:pPr>
        <w:pStyle w:val="List20"/>
      </w:pPr>
      <w:r w:rsidRPr="00154A8A">
        <w:t>(</w:t>
      </w:r>
      <w:r w:rsidR="007A143B">
        <w:t>2</w:t>
      </w:r>
      <w:r w:rsidRPr="00154A8A">
        <w:t xml:space="preserve">)  </w:t>
      </w:r>
      <w:proofErr w:type="gramStart"/>
      <w:r w:rsidRPr="00154A8A">
        <w:t>an</w:t>
      </w:r>
      <w:proofErr w:type="gramEnd"/>
      <w:r w:rsidRPr="00154A8A">
        <w:t xml:space="preserve"> increase in the estimated dollar value</w:t>
      </w:r>
      <w:r w:rsidR="00DD0166">
        <w:t xml:space="preserve"> </w:t>
      </w:r>
      <w:r w:rsidRPr="00154A8A">
        <w:t>of</w:t>
      </w:r>
      <w:r w:rsidR="00DD0166">
        <w:t xml:space="preserve"> </w:t>
      </w:r>
      <w:r w:rsidRPr="00154A8A">
        <w:t>in-scope work</w:t>
      </w:r>
      <w:r w:rsidR="00DD0166">
        <w:t>,</w:t>
      </w:r>
      <w:r w:rsidRPr="00154A8A">
        <w:t xml:space="preserve"> except as described in </w:t>
      </w:r>
      <w:r>
        <w:t>(</w:t>
      </w:r>
      <w:r w:rsidR="00243805">
        <w:t>e</w:t>
      </w:r>
      <w:r>
        <w:t>)</w:t>
      </w:r>
      <w:r w:rsidRPr="00154A8A">
        <w:t xml:space="preserve"> above.</w:t>
      </w:r>
    </w:p>
    <w:p w14:paraId="1CDDA0F1" w14:textId="668D3997" w:rsidR="00686CC5" w:rsidRDefault="00686CC5" w:rsidP="002F6F4D">
      <w:r>
        <w:t xml:space="preserve">See </w:t>
      </w:r>
      <w:hyperlink r:id="rId36" w:history="1">
        <w:r w:rsidR="00A9677E" w:rsidRPr="00F421E6">
          <w:rPr>
            <w:rStyle w:val="Hyperlink"/>
          </w:rPr>
          <w:t xml:space="preserve">AFMC </w:t>
        </w:r>
        <w:r w:rsidRPr="00F421E6">
          <w:rPr>
            <w:rStyle w:val="Hyperlink"/>
          </w:rPr>
          <w:t>PGI 5306.304</w:t>
        </w:r>
      </w:hyperlink>
      <w:r w:rsidR="00F421E6">
        <w:t>.</w:t>
      </w:r>
    </w:p>
    <w:p w14:paraId="21A27FA2" w14:textId="77777777" w:rsidR="004E64B7" w:rsidRDefault="00A9677E" w:rsidP="0018723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</w:t>
      </w:r>
      <w:hyperlink r:id="rId37" w:history="1">
        <w:r w:rsidRPr="00F421E6">
          <w:rPr>
            <w:rStyle w:val="Hyperlink"/>
            <w:rFonts w:ascii="Times New Roman" w:hAnsi="Times New Roman" w:cs="Times New Roman"/>
          </w:rPr>
          <w:t>SMC PGI 5306.304</w:t>
        </w:r>
      </w:hyperlink>
      <w:r w:rsidR="00F421E6">
        <w:rPr>
          <w:rFonts w:ascii="Times New Roman" w:hAnsi="Times New Roman" w:cs="Times New Roman"/>
        </w:rPr>
        <w:t>.</w:t>
      </w:r>
      <w:bookmarkStart w:id="46" w:name="_Toc38284761"/>
      <w:bookmarkStart w:id="47" w:name="_Toc38287038"/>
      <w:bookmarkStart w:id="48" w:name="_Toc38364623"/>
      <w:bookmarkEnd w:id="44"/>
      <w:bookmarkEnd w:id="45"/>
    </w:p>
    <w:p w14:paraId="6A378D19" w14:textId="77777777" w:rsidR="004E64B7" w:rsidRDefault="002D79B9" w:rsidP="002F6F4D">
      <w:pPr>
        <w:pStyle w:val="Heading2"/>
      </w:pPr>
      <w:r>
        <w:t>SUBPART 5306.5 — COMPETITION ADVOCATES</w:t>
      </w:r>
      <w:bookmarkStart w:id="49" w:name="_Toc38284762"/>
      <w:bookmarkStart w:id="50" w:name="_Toc38287039"/>
      <w:bookmarkStart w:id="51" w:name="_Toc38364624"/>
      <w:bookmarkEnd w:id="46"/>
      <w:bookmarkEnd w:id="47"/>
      <w:bookmarkEnd w:id="48"/>
    </w:p>
    <w:p w14:paraId="6D9739FB" w14:textId="77777777" w:rsidR="004E64B7" w:rsidRDefault="002D79B9" w:rsidP="002F6F4D">
      <w:pPr>
        <w:pStyle w:val="Heading3"/>
      </w:pPr>
      <w:r>
        <w:rPr>
          <w:bCs/>
        </w:rPr>
        <w:t xml:space="preserve">5306.501  </w:t>
      </w:r>
      <w:r w:rsidR="004767FF">
        <w:rPr>
          <w:bCs/>
        </w:rPr>
        <w:t xml:space="preserve"> </w:t>
      </w:r>
      <w:r>
        <w:rPr>
          <w:bCs/>
        </w:rPr>
        <w:t>Requirement</w:t>
      </w:r>
      <w:bookmarkEnd w:id="49"/>
      <w:bookmarkEnd w:id="50"/>
      <w:bookmarkEnd w:id="51"/>
    </w:p>
    <w:p w14:paraId="5E8917C4" w14:textId="77777777" w:rsidR="004E64B7" w:rsidRDefault="00A9073F" w:rsidP="002F6F4D">
      <w:pPr>
        <w:pStyle w:val="List1"/>
      </w:pPr>
      <w:r>
        <w:t xml:space="preserve">(a) </w:t>
      </w:r>
      <w:r w:rsidR="002D79B9">
        <w:t xml:space="preserve">The </w:t>
      </w:r>
      <w:r w:rsidR="00E12F59">
        <w:t>DAS(C)</w:t>
      </w:r>
      <w:r w:rsidR="002D79B9">
        <w:t xml:space="preserve"> is </w:t>
      </w:r>
      <w:r w:rsidR="0074743D">
        <w:t xml:space="preserve">the </w:t>
      </w:r>
      <w:r w:rsidR="002D79B9">
        <w:t>designated Air Force Competition Advocate General.</w:t>
      </w:r>
      <w:r w:rsidR="002409DD">
        <w:t xml:space="preserve"> AFTC is the competition advocate for AFOTEC.</w:t>
      </w:r>
      <w:r w:rsidR="002D79B9">
        <w:t xml:space="preserve">  The following organizations are designated as </w:t>
      </w:r>
      <w:r w:rsidR="00CB014A">
        <w:t xml:space="preserve">Air Force </w:t>
      </w:r>
      <w:r w:rsidR="00E5521B">
        <w:t>procuring/</w:t>
      </w:r>
      <w:r w:rsidR="00CB014A">
        <w:t>contracting</w:t>
      </w:r>
      <w:r w:rsidR="002D79B9">
        <w:t xml:space="preserve"> activities:  </w:t>
      </w:r>
    </w:p>
    <w:p w14:paraId="66E6B834" w14:textId="4C61B29D" w:rsidR="00E12F59" w:rsidRDefault="002D79B9" w:rsidP="007E257D">
      <w:pPr>
        <w:ind w:left="360"/>
      </w:pPr>
      <w:r>
        <w:t xml:space="preserve">Air Combat Command (ACC) </w:t>
      </w:r>
    </w:p>
    <w:p w14:paraId="3C359EE6" w14:textId="77777777" w:rsidR="00E12F59" w:rsidRDefault="002D79B9" w:rsidP="007E257D">
      <w:pPr>
        <w:ind w:left="360"/>
      </w:pPr>
      <w:r>
        <w:t>Air Education and Training Command (AETC)</w:t>
      </w:r>
      <w:r w:rsidR="00A822F3">
        <w:t xml:space="preserve"> </w:t>
      </w:r>
    </w:p>
    <w:p w14:paraId="701DA8A1" w14:textId="77777777" w:rsidR="00E12F59" w:rsidRDefault="00A822F3" w:rsidP="007E257D">
      <w:pPr>
        <w:ind w:left="360"/>
      </w:pPr>
      <w:r>
        <w:t>Air Force Global Strike Command (AFGSC)</w:t>
      </w:r>
      <w:r w:rsidR="002D79B9">
        <w:t xml:space="preserve"> </w:t>
      </w:r>
    </w:p>
    <w:p w14:paraId="3CDB28D7" w14:textId="77777777" w:rsidR="00E12F59" w:rsidRDefault="002D79B9" w:rsidP="007E257D">
      <w:pPr>
        <w:ind w:left="360"/>
      </w:pPr>
      <w:r>
        <w:t xml:space="preserve">Air Mobility Command (AMC) </w:t>
      </w:r>
    </w:p>
    <w:p w14:paraId="3EBA9FCA" w14:textId="77777777" w:rsidR="00E12F59" w:rsidRDefault="002D79B9" w:rsidP="007E257D">
      <w:pPr>
        <w:ind w:left="360"/>
      </w:pPr>
      <w:r>
        <w:t xml:space="preserve">Air Force Materiel Command (AFMC) </w:t>
      </w:r>
    </w:p>
    <w:p w14:paraId="1890E080" w14:textId="77777777" w:rsidR="00E12F59" w:rsidRDefault="002D79B9" w:rsidP="007E257D">
      <w:pPr>
        <w:ind w:left="360"/>
      </w:pPr>
      <w:r>
        <w:lastRenderedPageBreak/>
        <w:t xml:space="preserve">Air Force Space Command (AFSPC) </w:t>
      </w:r>
    </w:p>
    <w:p w14:paraId="0901595B" w14:textId="77777777" w:rsidR="00E12F59" w:rsidRDefault="002D79B9" w:rsidP="007E257D">
      <w:pPr>
        <w:ind w:left="360"/>
      </w:pPr>
      <w:r>
        <w:t xml:space="preserve">Pacific Air Forces (PACAF) </w:t>
      </w:r>
    </w:p>
    <w:p w14:paraId="13CDBD25" w14:textId="77777777" w:rsidR="00E12F59" w:rsidRDefault="002D79B9" w:rsidP="007E257D">
      <w:pPr>
        <w:ind w:left="360"/>
      </w:pPr>
      <w:r>
        <w:t xml:space="preserve">United States Air Forces in Europe (USAFE) </w:t>
      </w:r>
    </w:p>
    <w:p w14:paraId="56DDFA0C" w14:textId="77777777" w:rsidR="00E12F59" w:rsidRDefault="002D79B9" w:rsidP="007E257D">
      <w:pPr>
        <w:ind w:left="360"/>
      </w:pPr>
      <w:r>
        <w:t>Air Force District of Washington (AFDW)</w:t>
      </w:r>
    </w:p>
    <w:p w14:paraId="1CCE94C0" w14:textId="77777777" w:rsidR="00E12F59" w:rsidRDefault="002D79B9" w:rsidP="007E257D">
      <w:pPr>
        <w:ind w:left="360"/>
      </w:pPr>
      <w:r>
        <w:t xml:space="preserve">Air Force Reserve Command (AFRC) </w:t>
      </w:r>
    </w:p>
    <w:p w14:paraId="3C2D3CED" w14:textId="77777777" w:rsidR="00E12F59" w:rsidRDefault="002D79B9" w:rsidP="007E257D">
      <w:pPr>
        <w:ind w:left="360"/>
      </w:pPr>
      <w:r>
        <w:t xml:space="preserve">Air Force Special Operations Command (AFSOC) </w:t>
      </w:r>
    </w:p>
    <w:p w14:paraId="2E872C43" w14:textId="77777777" w:rsidR="00E12F59" w:rsidRDefault="002D79B9" w:rsidP="007E257D">
      <w:pPr>
        <w:ind w:left="360"/>
      </w:pPr>
      <w:r>
        <w:t xml:space="preserve">USAF Academy (USAFA)  </w:t>
      </w:r>
    </w:p>
    <w:p w14:paraId="12B9C9DA" w14:textId="77777777" w:rsidR="00E12F59" w:rsidRDefault="002D79B9" w:rsidP="007E257D">
      <w:pPr>
        <w:ind w:left="360"/>
      </w:pPr>
      <w:r>
        <w:t>Air Force Operational Test and Evaluation Center (AFOTEC)</w:t>
      </w:r>
    </w:p>
    <w:p w14:paraId="7C817CEB" w14:textId="77777777" w:rsidR="006027C2" w:rsidRDefault="004A61DA" w:rsidP="00423339">
      <w:pPr>
        <w:ind w:left="360"/>
      </w:pPr>
      <w:r w:rsidRPr="004A61DA">
        <w:t>Space and Missile Systems Center (SMC)</w:t>
      </w:r>
    </w:p>
    <w:p w14:paraId="0EA24394" w14:textId="77777777" w:rsidR="004A61DA" w:rsidRDefault="006027C2" w:rsidP="00423339">
      <w:pPr>
        <w:ind w:left="360"/>
      </w:pPr>
      <w:r>
        <w:t>Air Force Rapid Capabilities Office (AFRCO)</w:t>
      </w:r>
      <w:r w:rsidR="004A61DA" w:rsidRPr="004A61DA">
        <w:t xml:space="preserve"> </w:t>
      </w:r>
    </w:p>
    <w:p w14:paraId="5DC5D73A" w14:textId="77777777" w:rsidR="004E64B7" w:rsidRDefault="00423FEC" w:rsidP="00423339">
      <w:pPr>
        <w:ind w:left="360"/>
      </w:pPr>
      <w:r>
        <w:t>Space Rapid Capabilities Officer (</w:t>
      </w:r>
      <w:proofErr w:type="spellStart"/>
      <w:r>
        <w:t>SpRCO</w:t>
      </w:r>
      <w:proofErr w:type="spellEnd"/>
      <w:r>
        <w:t>)</w:t>
      </w:r>
    </w:p>
    <w:p w14:paraId="67B10803" w14:textId="77777777" w:rsidR="004E64B7" w:rsidRDefault="00CB014A" w:rsidP="002F6F4D">
      <w:pPr>
        <w:pStyle w:val="List1"/>
      </w:pPr>
      <w:r>
        <w:t>(</w:t>
      </w:r>
      <w:r w:rsidR="009D32C8">
        <w:t>b</w:t>
      </w:r>
      <w:r>
        <w:t>)</w:t>
      </w:r>
      <w:r w:rsidR="00A9073F">
        <w:t xml:space="preserve"> </w:t>
      </w:r>
      <w:r w:rsidR="002D79B9">
        <w:t xml:space="preserve">These organizations are authorized to further designate subordinate organizations as procuring activities subject to the requirements of </w:t>
      </w:r>
      <w:hyperlink r:id="rId38" w:history="1">
        <w:r w:rsidR="002D79B9">
          <w:rPr>
            <w:rStyle w:val="Hyperlink"/>
          </w:rPr>
          <w:t>FAR 6.501</w:t>
        </w:r>
      </w:hyperlink>
      <w:r w:rsidR="002D79B9">
        <w:t xml:space="preserve"> and</w:t>
      </w:r>
      <w:r w:rsidR="00EC4C13">
        <w:t xml:space="preserve"> </w:t>
      </w:r>
      <w:hyperlink r:id="rId39" w:history="1">
        <w:r w:rsidR="00404ACD" w:rsidRPr="00EC4C13">
          <w:rPr>
            <w:rStyle w:val="Hyperlink"/>
          </w:rPr>
          <w:t>MP5306.502</w:t>
        </w:r>
      </w:hyperlink>
      <w:r w:rsidR="002D79B9">
        <w:t xml:space="preserve">, </w:t>
      </w:r>
      <w:r w:rsidR="002D79B9" w:rsidRPr="00C66509">
        <w:rPr>
          <w:i/>
        </w:rPr>
        <w:t>Air Force Competition and Commercial Advocacy</w:t>
      </w:r>
      <w:r w:rsidR="00C66509" w:rsidRPr="00C66509">
        <w:rPr>
          <w:i/>
        </w:rPr>
        <w:t xml:space="preserve"> Program</w:t>
      </w:r>
      <w:r w:rsidR="002D79B9">
        <w:t>.</w:t>
      </w:r>
    </w:p>
    <w:p w14:paraId="684D16E0" w14:textId="77777777" w:rsidR="004E64B7" w:rsidRDefault="00686CC5" w:rsidP="002F6F4D">
      <w:r>
        <w:t xml:space="preserve">See </w:t>
      </w:r>
      <w:hyperlink r:id="rId40" w:history="1">
        <w:r w:rsidR="00A9677E" w:rsidRPr="00F421E6">
          <w:rPr>
            <w:rStyle w:val="Hyperlink"/>
          </w:rPr>
          <w:t xml:space="preserve">AFMC </w:t>
        </w:r>
        <w:r w:rsidR="003F6595" w:rsidRPr="00F421E6">
          <w:rPr>
            <w:rStyle w:val="Hyperlink"/>
          </w:rPr>
          <w:t>PGI 5306.5</w:t>
        </w:r>
        <w:r w:rsidR="00C40292" w:rsidRPr="00F421E6">
          <w:rPr>
            <w:rStyle w:val="Hyperlink"/>
          </w:rPr>
          <w:t>01</w:t>
        </w:r>
      </w:hyperlink>
      <w:r w:rsidR="00F421E6">
        <w:t>.</w:t>
      </w:r>
      <w:bookmarkStart w:id="52" w:name="_Toc38284763"/>
      <w:bookmarkStart w:id="53" w:name="_Toc38287040"/>
      <w:bookmarkStart w:id="54" w:name="_Toc38364625"/>
    </w:p>
    <w:p w14:paraId="5A7BD2F3" w14:textId="77777777" w:rsidR="004E64B7" w:rsidRDefault="00503959" w:rsidP="002F6F4D">
      <w:pPr>
        <w:pStyle w:val="Heading3"/>
      </w:pPr>
      <w:r>
        <w:t>5306.502   Duties and Responsibilities</w:t>
      </w:r>
      <w:bookmarkEnd w:id="52"/>
      <w:bookmarkEnd w:id="53"/>
      <w:bookmarkEnd w:id="54"/>
    </w:p>
    <w:p w14:paraId="75F4EE57" w14:textId="77777777" w:rsidR="004E64B7" w:rsidRDefault="00503959" w:rsidP="002F6F4D">
      <w:r>
        <w:t xml:space="preserve">See </w:t>
      </w:r>
      <w:hyperlink r:id="rId41" w:history="1">
        <w:r w:rsidRPr="003021F8">
          <w:rPr>
            <w:rStyle w:val="Hyperlink"/>
          </w:rPr>
          <w:t>MP5306.502</w:t>
        </w:r>
      </w:hyperlink>
      <w:r w:rsidR="007337DC">
        <w:t>,</w:t>
      </w:r>
      <w:r w:rsidR="007E257D">
        <w:t xml:space="preserve"> </w:t>
      </w:r>
      <w:r w:rsidRPr="007E257D">
        <w:rPr>
          <w:i/>
        </w:rPr>
        <w:t>Air Force Competition and Commercial Advocacy Program</w:t>
      </w:r>
      <w:r w:rsidR="007337DC">
        <w:t>.</w:t>
      </w:r>
    </w:p>
    <w:p w14:paraId="09F25987" w14:textId="5068825B" w:rsidR="00686CC5" w:rsidRDefault="00686CC5" w:rsidP="002F6F4D">
      <w:r>
        <w:t xml:space="preserve">See </w:t>
      </w:r>
      <w:hyperlink r:id="rId42" w:history="1">
        <w:r w:rsidR="00A9677E" w:rsidRPr="00F421E6">
          <w:rPr>
            <w:rStyle w:val="Hyperlink"/>
          </w:rPr>
          <w:t xml:space="preserve">SMC </w:t>
        </w:r>
        <w:r w:rsidRPr="00F421E6">
          <w:rPr>
            <w:rStyle w:val="Hyperlink"/>
          </w:rPr>
          <w:t>PGI 5306.502</w:t>
        </w:r>
      </w:hyperlink>
      <w:r w:rsidR="00F421E6">
        <w:t>.</w:t>
      </w:r>
    </w:p>
    <w:p w14:paraId="555BC706" w14:textId="21AE474E" w:rsidR="00C66509" w:rsidRDefault="00465DB7">
      <w:r>
        <w:t xml:space="preserve">See </w:t>
      </w:r>
      <w:hyperlink r:id="rId43" w:history="1">
        <w:r w:rsidRPr="00F421E6">
          <w:rPr>
            <w:rStyle w:val="Hyperlink"/>
          </w:rPr>
          <w:t>USAF</w:t>
        </w:r>
        <w:r w:rsidR="00F9096A" w:rsidRPr="00F421E6">
          <w:rPr>
            <w:rStyle w:val="Hyperlink"/>
          </w:rPr>
          <w:t>A</w:t>
        </w:r>
        <w:r w:rsidRPr="00F421E6">
          <w:rPr>
            <w:rStyle w:val="Hyperlink"/>
          </w:rPr>
          <w:t xml:space="preserve"> PGI 5306.502</w:t>
        </w:r>
      </w:hyperlink>
      <w:r w:rsidR="00F421E6">
        <w:t>.</w:t>
      </w:r>
      <w:bookmarkStart w:id="55" w:name="_GoBack"/>
      <w:bookmarkEnd w:id="55"/>
    </w:p>
    <w:sectPr w:rsidR="00C66509" w:rsidSect="00647AF1">
      <w:headerReference w:type="even" r:id="rId44"/>
      <w:headerReference w:type="default" r:id="rId45"/>
      <w:footerReference w:type="default" r:id="rId46"/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FC214" w14:textId="77777777" w:rsidR="00586586" w:rsidRDefault="00586586">
      <w:r>
        <w:separator/>
      </w:r>
    </w:p>
  </w:endnote>
  <w:endnote w:type="continuationSeparator" w:id="0">
    <w:p w14:paraId="5E7313F1" w14:textId="77777777" w:rsidR="00586586" w:rsidRDefault="0058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8E036" w14:textId="07593098" w:rsidR="009B57CD" w:rsidRDefault="00F67CB8" w:rsidP="00504482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201</w:t>
    </w:r>
    <w:r w:rsidR="00C40292">
      <w:t>9</w:t>
    </w:r>
    <w:r>
      <w:t xml:space="preserve"> </w:t>
    </w:r>
    <w:r w:rsidR="009B57CD">
      <w:t>Edition</w:t>
    </w:r>
    <w:r w:rsidR="009B57CD">
      <w:tab/>
      <w:t>5306-</w:t>
    </w:r>
    <w:r w:rsidR="009D7A58">
      <w:rPr>
        <w:rStyle w:val="PageNumber"/>
        <w:rFonts w:ascii="Times New Roman" w:hAnsi="Times New Roman"/>
      </w:rPr>
      <w:fldChar w:fldCharType="begin"/>
    </w:r>
    <w:r w:rsidR="009B57CD">
      <w:rPr>
        <w:rStyle w:val="PageNumber"/>
        <w:rFonts w:ascii="Times New Roman" w:hAnsi="Times New Roman"/>
      </w:rPr>
      <w:instrText xml:space="preserve"> PAGE </w:instrText>
    </w:r>
    <w:r w:rsidR="009D7A58">
      <w:rPr>
        <w:rStyle w:val="PageNumber"/>
        <w:rFonts w:ascii="Times New Roman" w:hAnsi="Times New Roman"/>
      </w:rPr>
      <w:fldChar w:fldCharType="separate"/>
    </w:r>
    <w:r w:rsidR="00DC43BE">
      <w:rPr>
        <w:rStyle w:val="PageNumber"/>
        <w:rFonts w:ascii="Times New Roman" w:hAnsi="Times New Roman"/>
        <w:noProof/>
      </w:rPr>
      <w:t>6</w:t>
    </w:r>
    <w:r w:rsidR="009D7A58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9998B5" w14:textId="77777777" w:rsidR="00586586" w:rsidRDefault="00586586">
      <w:r>
        <w:separator/>
      </w:r>
    </w:p>
  </w:footnote>
  <w:footnote w:type="continuationSeparator" w:id="0">
    <w:p w14:paraId="04CEEFAB" w14:textId="77777777" w:rsidR="00586586" w:rsidRDefault="005865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8AFB0" w14:textId="77777777" w:rsidR="009B57CD" w:rsidRDefault="009B57CD">
    <w:pPr>
      <w:pStyle w:val="OddHeader"/>
      <w:tabs>
        <w:tab w:val="clear" w:pos="5220"/>
        <w:tab w:val="clear" w:pos="8640"/>
        <w:tab w:val="left" w:pos="3240"/>
        <w:tab w:val="right" w:pos="10080"/>
      </w:tabs>
      <w:jc w:val="right"/>
      <w:rPr>
        <w:b/>
        <w:sz w:val="20"/>
      </w:rPr>
    </w:pPr>
    <w:r>
      <w:rPr>
        <w:sz w:val="20"/>
      </w:rPr>
      <w:tab/>
    </w:r>
    <w:r>
      <w:rPr>
        <w:b/>
      </w:rPr>
      <w:t>AFAC 96-</w:t>
    </w:r>
    <w:proofErr w:type="gramStart"/>
    <w:r>
      <w:rPr>
        <w:b/>
      </w:rPr>
      <w:t>1  JUNE</w:t>
    </w:r>
    <w:proofErr w:type="gramEnd"/>
    <w:r>
      <w:rPr>
        <w:b/>
      </w:rPr>
      <w:t xml:space="preserve"> 13, 1997</w:t>
    </w:r>
    <w:r>
      <w:rPr>
        <w:b/>
      </w:rPr>
      <w:tab/>
    </w:r>
    <w:r>
      <w:rPr>
        <w:sz w:val="20"/>
      </w:rPr>
      <w:t>AIR FORCE FAR SUPPLEMENT</w:t>
    </w:r>
  </w:p>
  <w:p w14:paraId="4E98F6BC" w14:textId="77777777" w:rsidR="009B57CD" w:rsidRDefault="009B57CD">
    <w:pPr>
      <w:pStyle w:val="OddHeader"/>
      <w:tabs>
        <w:tab w:val="right" w:pos="10080"/>
      </w:tabs>
      <w:rPr>
        <w:sz w:val="20"/>
      </w:rPr>
    </w:pPr>
    <w:r>
      <w:rPr>
        <w:sz w:val="20"/>
      </w:rPr>
      <w:t>PART 5306—COMPETITION REQUIREMENTS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7FC2C3" w14:textId="77777777" w:rsidR="009B57CD" w:rsidRDefault="009B57CD">
    <w:pPr>
      <w:rPr>
        <w:b/>
      </w:rPr>
    </w:pPr>
    <w:r>
      <w:rPr>
        <w:b/>
      </w:rPr>
      <w:t>AIR FORCE FAR SUPPLEMENT</w:t>
    </w:r>
  </w:p>
  <w:p w14:paraId="005F8EEE" w14:textId="77777777" w:rsidR="009B57CD" w:rsidRDefault="009B57CD">
    <w:pPr>
      <w:pBdr>
        <w:bottom w:val="single" w:sz="4" w:space="1" w:color="auto"/>
      </w:pBdr>
    </w:pPr>
    <w:r>
      <w:t xml:space="preserve">PART 5306 — </w:t>
    </w:r>
    <w:r w:rsidR="00733CF5">
      <w:t>Competition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2"/>
      <w:numFmt w:val="lowerLetter"/>
      <w:lvlText w:val="%1."/>
      <w:lvlJc w:val="left"/>
      <w:pPr>
        <w:ind w:left="480" w:hanging="360"/>
      </w:pPr>
      <w:rPr>
        <w:rFonts w:ascii="Times New Roman" w:hAnsi="Times New Roman" w:cs="Times New Roman"/>
        <w:b w:val="0"/>
        <w:bCs w:val="0"/>
        <w:spacing w:val="-5"/>
        <w:w w:val="99"/>
        <w:sz w:val="24"/>
        <w:szCs w:val="24"/>
      </w:rPr>
    </w:lvl>
    <w:lvl w:ilvl="1">
      <w:numFmt w:val="bullet"/>
      <w:lvlText w:val="•"/>
      <w:lvlJc w:val="left"/>
      <w:pPr>
        <w:ind w:left="1422" w:hanging="360"/>
      </w:pPr>
    </w:lvl>
    <w:lvl w:ilvl="2">
      <w:numFmt w:val="bullet"/>
      <w:lvlText w:val="•"/>
      <w:lvlJc w:val="left"/>
      <w:pPr>
        <w:ind w:left="2364" w:hanging="360"/>
      </w:pPr>
    </w:lvl>
    <w:lvl w:ilvl="3">
      <w:numFmt w:val="bullet"/>
      <w:lvlText w:val="•"/>
      <w:lvlJc w:val="left"/>
      <w:pPr>
        <w:ind w:left="3306" w:hanging="360"/>
      </w:pPr>
    </w:lvl>
    <w:lvl w:ilvl="4">
      <w:numFmt w:val="bullet"/>
      <w:lvlText w:val="•"/>
      <w:lvlJc w:val="left"/>
      <w:pPr>
        <w:ind w:left="4248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132" w:hanging="360"/>
      </w:pPr>
    </w:lvl>
    <w:lvl w:ilvl="7">
      <w:numFmt w:val="bullet"/>
      <w:lvlText w:val="•"/>
      <w:lvlJc w:val="left"/>
      <w:pPr>
        <w:ind w:left="7074" w:hanging="360"/>
      </w:pPr>
    </w:lvl>
    <w:lvl w:ilvl="8">
      <w:numFmt w:val="bullet"/>
      <w:lvlText w:val="•"/>
      <w:lvlJc w:val="left"/>
      <w:pPr>
        <w:ind w:left="8016" w:hanging="360"/>
      </w:pPr>
    </w:lvl>
  </w:abstractNum>
  <w:abstractNum w:abstractNumId="1">
    <w:nsid w:val="1AF96D0B"/>
    <w:multiLevelType w:val="singleLevel"/>
    <w:tmpl w:val="38AEB254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2">
    <w:nsid w:val="1CBB5FCF"/>
    <w:multiLevelType w:val="hybridMultilevel"/>
    <w:tmpl w:val="5E0EBC04"/>
    <w:lvl w:ilvl="0" w:tplc="EE22347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370162"/>
    <w:multiLevelType w:val="hybridMultilevel"/>
    <w:tmpl w:val="A0B6ECEA"/>
    <w:lvl w:ilvl="0" w:tplc="82FA5886">
      <w:start w:val="1"/>
      <w:numFmt w:val="lowerLetter"/>
      <w:lvlText w:val="(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>
    <w:nsid w:val="4E8E6CFA"/>
    <w:multiLevelType w:val="singleLevel"/>
    <w:tmpl w:val="E1F2A420"/>
    <w:lvl w:ilvl="0">
      <w:start w:val="4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5">
    <w:nsid w:val="6F9E5694"/>
    <w:multiLevelType w:val="singleLevel"/>
    <w:tmpl w:val="38AEB254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6">
    <w:nsid w:val="70D60910"/>
    <w:multiLevelType w:val="singleLevel"/>
    <w:tmpl w:val="9CA61AD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7">
    <w:nsid w:val="74E849B1"/>
    <w:multiLevelType w:val="hybridMultilevel"/>
    <w:tmpl w:val="BB286E02"/>
    <w:lvl w:ilvl="0" w:tplc="9154B1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ED49D0"/>
    <w:rsid w:val="00000F24"/>
    <w:rsid w:val="000206A6"/>
    <w:rsid w:val="00024BEC"/>
    <w:rsid w:val="00041211"/>
    <w:rsid w:val="00047274"/>
    <w:rsid w:val="0005488D"/>
    <w:rsid w:val="000616AA"/>
    <w:rsid w:val="00065218"/>
    <w:rsid w:val="00074B85"/>
    <w:rsid w:val="00074C8F"/>
    <w:rsid w:val="000839C6"/>
    <w:rsid w:val="000A0150"/>
    <w:rsid w:val="000A34BC"/>
    <w:rsid w:val="000B1414"/>
    <w:rsid w:val="000B45BB"/>
    <w:rsid w:val="000B6E29"/>
    <w:rsid w:val="000E1446"/>
    <w:rsid w:val="000E5F28"/>
    <w:rsid w:val="0010679C"/>
    <w:rsid w:val="00107B36"/>
    <w:rsid w:val="0011058C"/>
    <w:rsid w:val="00121B45"/>
    <w:rsid w:val="00142914"/>
    <w:rsid w:val="00143C1B"/>
    <w:rsid w:val="00152677"/>
    <w:rsid w:val="00152B94"/>
    <w:rsid w:val="00160243"/>
    <w:rsid w:val="00171442"/>
    <w:rsid w:val="00171663"/>
    <w:rsid w:val="001840C7"/>
    <w:rsid w:val="00187231"/>
    <w:rsid w:val="00190552"/>
    <w:rsid w:val="00196AE2"/>
    <w:rsid w:val="001A7EC2"/>
    <w:rsid w:val="001D281D"/>
    <w:rsid w:val="001E4757"/>
    <w:rsid w:val="001F7065"/>
    <w:rsid w:val="002075D6"/>
    <w:rsid w:val="00215CC1"/>
    <w:rsid w:val="002409DD"/>
    <w:rsid w:val="00243805"/>
    <w:rsid w:val="00244453"/>
    <w:rsid w:val="002474B4"/>
    <w:rsid w:val="00271006"/>
    <w:rsid w:val="002801AC"/>
    <w:rsid w:val="0029150B"/>
    <w:rsid w:val="002A6720"/>
    <w:rsid w:val="002A6814"/>
    <w:rsid w:val="002B190B"/>
    <w:rsid w:val="002D79B9"/>
    <w:rsid w:val="002F407E"/>
    <w:rsid w:val="002F6F4D"/>
    <w:rsid w:val="00302658"/>
    <w:rsid w:val="0030299E"/>
    <w:rsid w:val="00304F97"/>
    <w:rsid w:val="00312DAC"/>
    <w:rsid w:val="00320E9F"/>
    <w:rsid w:val="00325F62"/>
    <w:rsid w:val="00341C2E"/>
    <w:rsid w:val="003425BD"/>
    <w:rsid w:val="003469A3"/>
    <w:rsid w:val="00356D9F"/>
    <w:rsid w:val="00370AC8"/>
    <w:rsid w:val="00371723"/>
    <w:rsid w:val="00374C93"/>
    <w:rsid w:val="0037593B"/>
    <w:rsid w:val="003853D6"/>
    <w:rsid w:val="003966C8"/>
    <w:rsid w:val="003A180E"/>
    <w:rsid w:val="003A603B"/>
    <w:rsid w:val="003A6978"/>
    <w:rsid w:val="003C55E2"/>
    <w:rsid w:val="003C65CC"/>
    <w:rsid w:val="003D2CC5"/>
    <w:rsid w:val="003D4E0D"/>
    <w:rsid w:val="003E1199"/>
    <w:rsid w:val="003E58F9"/>
    <w:rsid w:val="003E626D"/>
    <w:rsid w:val="003F2A89"/>
    <w:rsid w:val="003F33AA"/>
    <w:rsid w:val="003F3DEA"/>
    <w:rsid w:val="003F5225"/>
    <w:rsid w:val="003F6595"/>
    <w:rsid w:val="00402BE7"/>
    <w:rsid w:val="00403820"/>
    <w:rsid w:val="00404ACD"/>
    <w:rsid w:val="00423339"/>
    <w:rsid w:val="00423FEC"/>
    <w:rsid w:val="00426231"/>
    <w:rsid w:val="00426829"/>
    <w:rsid w:val="00431DE1"/>
    <w:rsid w:val="00437B88"/>
    <w:rsid w:val="00441EAA"/>
    <w:rsid w:val="0044690D"/>
    <w:rsid w:val="004531B4"/>
    <w:rsid w:val="00465DB7"/>
    <w:rsid w:val="004767FF"/>
    <w:rsid w:val="00482784"/>
    <w:rsid w:val="004837EE"/>
    <w:rsid w:val="00484845"/>
    <w:rsid w:val="004963DD"/>
    <w:rsid w:val="004A124F"/>
    <w:rsid w:val="004A1C5B"/>
    <w:rsid w:val="004A4859"/>
    <w:rsid w:val="004A61DA"/>
    <w:rsid w:val="004A6FA9"/>
    <w:rsid w:val="004C624B"/>
    <w:rsid w:val="004D2815"/>
    <w:rsid w:val="004E20C4"/>
    <w:rsid w:val="004E64B7"/>
    <w:rsid w:val="005001EB"/>
    <w:rsid w:val="00503959"/>
    <w:rsid w:val="00504482"/>
    <w:rsid w:val="005045A4"/>
    <w:rsid w:val="00505338"/>
    <w:rsid w:val="00513E17"/>
    <w:rsid w:val="00523768"/>
    <w:rsid w:val="00527CDC"/>
    <w:rsid w:val="00534204"/>
    <w:rsid w:val="00542F47"/>
    <w:rsid w:val="00544615"/>
    <w:rsid w:val="00554578"/>
    <w:rsid w:val="00557DE2"/>
    <w:rsid w:val="00581AE4"/>
    <w:rsid w:val="00586586"/>
    <w:rsid w:val="00592454"/>
    <w:rsid w:val="00594117"/>
    <w:rsid w:val="005A2DCE"/>
    <w:rsid w:val="005A4064"/>
    <w:rsid w:val="005B2484"/>
    <w:rsid w:val="005C043B"/>
    <w:rsid w:val="005C659C"/>
    <w:rsid w:val="005C7357"/>
    <w:rsid w:val="005D61E6"/>
    <w:rsid w:val="005E017E"/>
    <w:rsid w:val="005E6156"/>
    <w:rsid w:val="006027C2"/>
    <w:rsid w:val="00615702"/>
    <w:rsid w:val="00627930"/>
    <w:rsid w:val="00631978"/>
    <w:rsid w:val="00647AF1"/>
    <w:rsid w:val="006577C6"/>
    <w:rsid w:val="00657883"/>
    <w:rsid w:val="006753BA"/>
    <w:rsid w:val="00683157"/>
    <w:rsid w:val="00684994"/>
    <w:rsid w:val="00685808"/>
    <w:rsid w:val="00686CC5"/>
    <w:rsid w:val="00697143"/>
    <w:rsid w:val="00697B63"/>
    <w:rsid w:val="006A1B13"/>
    <w:rsid w:val="006B0546"/>
    <w:rsid w:val="006B5BB3"/>
    <w:rsid w:val="006B6E1A"/>
    <w:rsid w:val="006C22C1"/>
    <w:rsid w:val="006E73BA"/>
    <w:rsid w:val="006F0E5A"/>
    <w:rsid w:val="00705961"/>
    <w:rsid w:val="00706652"/>
    <w:rsid w:val="007118AA"/>
    <w:rsid w:val="00720ED4"/>
    <w:rsid w:val="00722C90"/>
    <w:rsid w:val="0072397B"/>
    <w:rsid w:val="007334E2"/>
    <w:rsid w:val="007337DC"/>
    <w:rsid w:val="00733CF5"/>
    <w:rsid w:val="00734FC3"/>
    <w:rsid w:val="00737663"/>
    <w:rsid w:val="0074743D"/>
    <w:rsid w:val="00757017"/>
    <w:rsid w:val="0079409A"/>
    <w:rsid w:val="0079682B"/>
    <w:rsid w:val="007A143B"/>
    <w:rsid w:val="007B0B2F"/>
    <w:rsid w:val="007B4843"/>
    <w:rsid w:val="007C3897"/>
    <w:rsid w:val="007C3E24"/>
    <w:rsid w:val="007E257D"/>
    <w:rsid w:val="007E3835"/>
    <w:rsid w:val="007E4C29"/>
    <w:rsid w:val="00802C99"/>
    <w:rsid w:val="008135F7"/>
    <w:rsid w:val="008141F7"/>
    <w:rsid w:val="00826200"/>
    <w:rsid w:val="00834DBC"/>
    <w:rsid w:val="00847B35"/>
    <w:rsid w:val="00854D4E"/>
    <w:rsid w:val="00857F17"/>
    <w:rsid w:val="00891AAF"/>
    <w:rsid w:val="008B2789"/>
    <w:rsid w:val="008B488D"/>
    <w:rsid w:val="008C0E7D"/>
    <w:rsid w:val="008C2CB7"/>
    <w:rsid w:val="008C4A17"/>
    <w:rsid w:val="008D61D2"/>
    <w:rsid w:val="008D664A"/>
    <w:rsid w:val="008D7FB7"/>
    <w:rsid w:val="008E2E92"/>
    <w:rsid w:val="008F4B9A"/>
    <w:rsid w:val="008F760B"/>
    <w:rsid w:val="00903F9D"/>
    <w:rsid w:val="0092649D"/>
    <w:rsid w:val="009456A0"/>
    <w:rsid w:val="0094664B"/>
    <w:rsid w:val="009605AD"/>
    <w:rsid w:val="00970C08"/>
    <w:rsid w:val="00971188"/>
    <w:rsid w:val="00976629"/>
    <w:rsid w:val="009847B4"/>
    <w:rsid w:val="0098713F"/>
    <w:rsid w:val="009A246E"/>
    <w:rsid w:val="009A3ED8"/>
    <w:rsid w:val="009A456F"/>
    <w:rsid w:val="009A61FC"/>
    <w:rsid w:val="009A71FB"/>
    <w:rsid w:val="009B57CD"/>
    <w:rsid w:val="009B7A14"/>
    <w:rsid w:val="009C000C"/>
    <w:rsid w:val="009C0887"/>
    <w:rsid w:val="009C1D2C"/>
    <w:rsid w:val="009D32C8"/>
    <w:rsid w:val="009D7A58"/>
    <w:rsid w:val="009F476C"/>
    <w:rsid w:val="009F5AE0"/>
    <w:rsid w:val="009F626B"/>
    <w:rsid w:val="00A071EC"/>
    <w:rsid w:val="00A30C61"/>
    <w:rsid w:val="00A31085"/>
    <w:rsid w:val="00A312A2"/>
    <w:rsid w:val="00A36420"/>
    <w:rsid w:val="00A4199B"/>
    <w:rsid w:val="00A4395A"/>
    <w:rsid w:val="00A57664"/>
    <w:rsid w:val="00A77159"/>
    <w:rsid w:val="00A822F3"/>
    <w:rsid w:val="00A8401D"/>
    <w:rsid w:val="00A85F10"/>
    <w:rsid w:val="00A9073F"/>
    <w:rsid w:val="00A9677E"/>
    <w:rsid w:val="00A96CB1"/>
    <w:rsid w:val="00AA0803"/>
    <w:rsid w:val="00AA18BF"/>
    <w:rsid w:val="00AA1F54"/>
    <w:rsid w:val="00AC18DC"/>
    <w:rsid w:val="00AC445F"/>
    <w:rsid w:val="00AF17D2"/>
    <w:rsid w:val="00AF5A47"/>
    <w:rsid w:val="00B23283"/>
    <w:rsid w:val="00B272FF"/>
    <w:rsid w:val="00B34A6F"/>
    <w:rsid w:val="00B35769"/>
    <w:rsid w:val="00B749D1"/>
    <w:rsid w:val="00B777F4"/>
    <w:rsid w:val="00B879BF"/>
    <w:rsid w:val="00B91395"/>
    <w:rsid w:val="00B9621A"/>
    <w:rsid w:val="00BA1E36"/>
    <w:rsid w:val="00BA511A"/>
    <w:rsid w:val="00BB0728"/>
    <w:rsid w:val="00BB19AE"/>
    <w:rsid w:val="00BB2A1C"/>
    <w:rsid w:val="00BB3487"/>
    <w:rsid w:val="00BD69C3"/>
    <w:rsid w:val="00BE0423"/>
    <w:rsid w:val="00BF2297"/>
    <w:rsid w:val="00C02AD6"/>
    <w:rsid w:val="00C05800"/>
    <w:rsid w:val="00C06465"/>
    <w:rsid w:val="00C073C5"/>
    <w:rsid w:val="00C07B72"/>
    <w:rsid w:val="00C1139F"/>
    <w:rsid w:val="00C40292"/>
    <w:rsid w:val="00C41A53"/>
    <w:rsid w:val="00C516B8"/>
    <w:rsid w:val="00C53C92"/>
    <w:rsid w:val="00C5641F"/>
    <w:rsid w:val="00C66509"/>
    <w:rsid w:val="00C71938"/>
    <w:rsid w:val="00C74378"/>
    <w:rsid w:val="00C76EC5"/>
    <w:rsid w:val="00C81E76"/>
    <w:rsid w:val="00CA1161"/>
    <w:rsid w:val="00CB014A"/>
    <w:rsid w:val="00CB5DD7"/>
    <w:rsid w:val="00CB6E9D"/>
    <w:rsid w:val="00CC38FE"/>
    <w:rsid w:val="00CE5077"/>
    <w:rsid w:val="00CF4F25"/>
    <w:rsid w:val="00D07EEC"/>
    <w:rsid w:val="00D217D6"/>
    <w:rsid w:val="00D2458D"/>
    <w:rsid w:val="00D24E3B"/>
    <w:rsid w:val="00D27F46"/>
    <w:rsid w:val="00D42086"/>
    <w:rsid w:val="00D4676A"/>
    <w:rsid w:val="00D516A3"/>
    <w:rsid w:val="00D8262F"/>
    <w:rsid w:val="00D8278F"/>
    <w:rsid w:val="00D90CAC"/>
    <w:rsid w:val="00D94B38"/>
    <w:rsid w:val="00DA2772"/>
    <w:rsid w:val="00DB5B6F"/>
    <w:rsid w:val="00DC2611"/>
    <w:rsid w:val="00DC414D"/>
    <w:rsid w:val="00DC43BE"/>
    <w:rsid w:val="00DD0166"/>
    <w:rsid w:val="00DD7B59"/>
    <w:rsid w:val="00DE2700"/>
    <w:rsid w:val="00DF0D74"/>
    <w:rsid w:val="00E00CA1"/>
    <w:rsid w:val="00E06AFE"/>
    <w:rsid w:val="00E12F59"/>
    <w:rsid w:val="00E23C50"/>
    <w:rsid w:val="00E32BBB"/>
    <w:rsid w:val="00E3433E"/>
    <w:rsid w:val="00E43D1B"/>
    <w:rsid w:val="00E46EAC"/>
    <w:rsid w:val="00E525CF"/>
    <w:rsid w:val="00E526BF"/>
    <w:rsid w:val="00E5521B"/>
    <w:rsid w:val="00E60651"/>
    <w:rsid w:val="00E670BE"/>
    <w:rsid w:val="00E92A77"/>
    <w:rsid w:val="00EB3380"/>
    <w:rsid w:val="00EB59F0"/>
    <w:rsid w:val="00EC4C13"/>
    <w:rsid w:val="00ED352C"/>
    <w:rsid w:val="00ED49D0"/>
    <w:rsid w:val="00EE4368"/>
    <w:rsid w:val="00EE6D52"/>
    <w:rsid w:val="00EF7A2E"/>
    <w:rsid w:val="00F04D53"/>
    <w:rsid w:val="00F05814"/>
    <w:rsid w:val="00F0692D"/>
    <w:rsid w:val="00F07F24"/>
    <w:rsid w:val="00F11E32"/>
    <w:rsid w:val="00F156E1"/>
    <w:rsid w:val="00F2537D"/>
    <w:rsid w:val="00F32E9E"/>
    <w:rsid w:val="00F409AF"/>
    <w:rsid w:val="00F41C58"/>
    <w:rsid w:val="00F421E6"/>
    <w:rsid w:val="00F426E3"/>
    <w:rsid w:val="00F45602"/>
    <w:rsid w:val="00F46143"/>
    <w:rsid w:val="00F50DF3"/>
    <w:rsid w:val="00F55EDD"/>
    <w:rsid w:val="00F66B12"/>
    <w:rsid w:val="00F67CB8"/>
    <w:rsid w:val="00F7394F"/>
    <w:rsid w:val="00F9096A"/>
    <w:rsid w:val="00F950C9"/>
    <w:rsid w:val="00FA3DFB"/>
    <w:rsid w:val="00FB3383"/>
    <w:rsid w:val="00FC5380"/>
    <w:rsid w:val="00FC6952"/>
    <w:rsid w:val="00FD51EE"/>
    <w:rsid w:val="00FE1D57"/>
    <w:rsid w:val="00FE4F3B"/>
    <w:rsid w:val="00FE6B50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1B6A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11A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A511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BA511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BA511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BA511A"/>
    <w:pPr>
      <w:keepNext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BA511A"/>
    <w:pPr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BA511A"/>
    <w:pPr>
      <w:outlineLvl w:val="5"/>
    </w:pPr>
  </w:style>
  <w:style w:type="paragraph" w:styleId="Heading7">
    <w:name w:val="heading 7"/>
    <w:basedOn w:val="Normal"/>
    <w:next w:val="Normal"/>
    <w:qFormat/>
    <w:rsid w:val="00BA511A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A511A"/>
    <w:pPr>
      <w:keepNext/>
      <w:spacing w:after="120"/>
      <w:jc w:val="center"/>
      <w:outlineLvl w:val="7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BA511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Rule">
    <w:name w:val="Horizontal Rule"/>
    <w:basedOn w:val="Normal"/>
    <w:next w:val="Normal"/>
    <w:rsid w:val="00BA511A"/>
    <w:pPr>
      <w:pBdr>
        <w:bottom w:val="single" w:sz="6" w:space="1" w:color="auto"/>
      </w:pBdr>
    </w:pPr>
    <w:rPr>
      <w:color w:val="808000"/>
    </w:rPr>
  </w:style>
  <w:style w:type="paragraph" w:styleId="Title">
    <w:name w:val="Title"/>
    <w:basedOn w:val="Normal"/>
    <w:next w:val="Normal"/>
    <w:qFormat/>
    <w:rsid w:val="00BA511A"/>
    <w:rPr>
      <w:kern w:val="28"/>
      <w:sz w:val="28"/>
    </w:rPr>
  </w:style>
  <w:style w:type="paragraph" w:customStyle="1" w:styleId="Pre">
    <w:name w:val="Pre"/>
    <w:basedOn w:val="Normal"/>
    <w:rsid w:val="00BA511A"/>
    <w:rPr>
      <w:rFonts w:ascii="Courier New" w:hAnsi="Courier New"/>
    </w:rPr>
  </w:style>
  <w:style w:type="character" w:customStyle="1" w:styleId="DirectiveText">
    <w:name w:val="Directive Text"/>
    <w:basedOn w:val="DefaultParagraphFont"/>
    <w:rsid w:val="00BA511A"/>
    <w:rPr>
      <w:vanish/>
      <w:color w:val="FF0000"/>
    </w:rPr>
  </w:style>
  <w:style w:type="paragraph" w:customStyle="1" w:styleId="UnnumList1">
    <w:name w:val="Unnum List 1"/>
    <w:basedOn w:val="Normal"/>
    <w:rsid w:val="00BA511A"/>
    <w:pPr>
      <w:ind w:left="360" w:hanging="360"/>
    </w:pPr>
  </w:style>
  <w:style w:type="paragraph" w:customStyle="1" w:styleId="UnnumList2">
    <w:name w:val="Unnum List 2"/>
    <w:basedOn w:val="UnnumList1"/>
    <w:rsid w:val="00BA511A"/>
    <w:pPr>
      <w:ind w:left="720"/>
    </w:pPr>
  </w:style>
  <w:style w:type="paragraph" w:customStyle="1" w:styleId="UnnumList3">
    <w:name w:val="Unnum List 3"/>
    <w:basedOn w:val="UnnumList2"/>
    <w:rsid w:val="00BA511A"/>
    <w:pPr>
      <w:ind w:left="1080"/>
    </w:pPr>
  </w:style>
  <w:style w:type="paragraph" w:customStyle="1" w:styleId="UnnumList4">
    <w:name w:val="Unnum List 4"/>
    <w:basedOn w:val="UnnumList3"/>
    <w:rsid w:val="00BA511A"/>
    <w:pPr>
      <w:ind w:left="1440"/>
    </w:pPr>
  </w:style>
  <w:style w:type="paragraph" w:customStyle="1" w:styleId="NumList2">
    <w:name w:val="Num List 2"/>
    <w:basedOn w:val="NumList1"/>
    <w:rsid w:val="00BA511A"/>
    <w:pPr>
      <w:ind w:left="720"/>
    </w:pPr>
  </w:style>
  <w:style w:type="paragraph" w:customStyle="1" w:styleId="NumList1">
    <w:name w:val="Num List 1"/>
    <w:basedOn w:val="Normal"/>
    <w:rsid w:val="00BA511A"/>
    <w:pPr>
      <w:ind w:left="360" w:hanging="360"/>
    </w:pPr>
  </w:style>
  <w:style w:type="paragraph" w:customStyle="1" w:styleId="NumList3">
    <w:name w:val="Num List 3"/>
    <w:basedOn w:val="NumList1"/>
    <w:rsid w:val="00BA511A"/>
    <w:pPr>
      <w:ind w:left="1080"/>
    </w:pPr>
  </w:style>
  <w:style w:type="paragraph" w:customStyle="1" w:styleId="NumList4">
    <w:name w:val="Num List 4"/>
    <w:basedOn w:val="NumList1"/>
    <w:rsid w:val="00BA511A"/>
    <w:pPr>
      <w:ind w:left="1440"/>
    </w:pPr>
  </w:style>
  <w:style w:type="character" w:customStyle="1" w:styleId="URLText">
    <w:name w:val="URL Text"/>
    <w:basedOn w:val="DefaultParagraphFont"/>
    <w:rsid w:val="00BA511A"/>
    <w:rPr>
      <w:color w:val="0000FF"/>
      <w:u w:val="single"/>
    </w:rPr>
  </w:style>
  <w:style w:type="character" w:styleId="PageNumber">
    <w:name w:val="page number"/>
    <w:basedOn w:val="DefaultParagraphFont"/>
    <w:rsid w:val="00BA511A"/>
    <w:rPr>
      <w:rFonts w:ascii="Times" w:hAnsi="Times"/>
      <w:sz w:val="24"/>
    </w:rPr>
  </w:style>
  <w:style w:type="paragraph" w:customStyle="1" w:styleId="Indent1">
    <w:name w:val="Indent1"/>
    <w:aliases w:val="(a,b,c) (Ctrl-1)"/>
    <w:basedOn w:val="Normal"/>
    <w:next w:val="Normal"/>
    <w:rsid w:val="00BA511A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BA511A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BA511A"/>
  </w:style>
  <w:style w:type="paragraph" w:customStyle="1" w:styleId="Indent3">
    <w:name w:val="Indent3"/>
    <w:aliases w:val="(i,ii,iii) (Ctrl-3)"/>
    <w:basedOn w:val="Indent2"/>
    <w:rsid w:val="00BA511A"/>
    <w:pPr>
      <w:tabs>
        <w:tab w:val="clear" w:pos="630"/>
        <w:tab w:val="left" w:pos="810"/>
      </w:tabs>
      <w:ind w:left="360" w:firstLine="180"/>
    </w:pPr>
  </w:style>
  <w:style w:type="paragraph" w:styleId="List">
    <w:name w:val="List"/>
    <w:basedOn w:val="Index1"/>
    <w:rsid w:val="00BA511A"/>
    <w:pPr>
      <w:ind w:left="720" w:hanging="360"/>
      <w:jc w:val="left"/>
    </w:pPr>
  </w:style>
  <w:style w:type="paragraph" w:styleId="Index1">
    <w:name w:val="index 1"/>
    <w:basedOn w:val="Normal"/>
    <w:next w:val="Normal"/>
    <w:semiHidden/>
    <w:rsid w:val="00BA511A"/>
    <w:pPr>
      <w:tabs>
        <w:tab w:val="right" w:leader="dot" w:pos="10080"/>
      </w:tabs>
      <w:ind w:left="240" w:hanging="240"/>
      <w:jc w:val="both"/>
    </w:pPr>
    <w:rPr>
      <w:rFonts w:ascii="Times" w:hAnsi="Times"/>
    </w:rPr>
  </w:style>
  <w:style w:type="paragraph" w:customStyle="1" w:styleId="List2">
    <w:name w:val="List2"/>
    <w:basedOn w:val="List"/>
    <w:rsid w:val="00BA511A"/>
    <w:pPr>
      <w:tabs>
        <w:tab w:val="clear" w:pos="10080"/>
      </w:tabs>
      <w:ind w:left="900"/>
    </w:pPr>
  </w:style>
  <w:style w:type="paragraph" w:customStyle="1" w:styleId="List3">
    <w:name w:val="List3"/>
    <w:basedOn w:val="List"/>
    <w:rsid w:val="00BA511A"/>
    <w:pPr>
      <w:ind w:left="1080"/>
    </w:pPr>
  </w:style>
  <w:style w:type="paragraph" w:customStyle="1" w:styleId="Note">
    <w:name w:val="Note"/>
    <w:basedOn w:val="BodyText"/>
    <w:rsid w:val="00BA511A"/>
  </w:style>
  <w:style w:type="paragraph" w:customStyle="1" w:styleId="OddHeader">
    <w:name w:val="Odd Header"/>
    <w:basedOn w:val="Header"/>
    <w:rsid w:val="00BA511A"/>
    <w:pPr>
      <w:pBdr>
        <w:bottom w:val="single" w:sz="6" w:space="1" w:color="auto"/>
      </w:pBdr>
      <w:tabs>
        <w:tab w:val="clear" w:pos="4320"/>
        <w:tab w:val="center" w:pos="5220"/>
      </w:tabs>
    </w:pPr>
  </w:style>
  <w:style w:type="paragraph" w:styleId="Header">
    <w:name w:val="header"/>
    <w:aliases w:val="(Alt-H)"/>
    <w:basedOn w:val="Normal"/>
    <w:rsid w:val="00BA511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styleId="Footer">
    <w:name w:val="footer"/>
    <w:aliases w:val="(Alt-E)"/>
    <w:basedOn w:val="Normal"/>
    <w:rsid w:val="00BA511A"/>
    <w:pPr>
      <w:tabs>
        <w:tab w:val="center" w:pos="4320"/>
        <w:tab w:val="right" w:pos="8640"/>
        <w:tab w:val="right" w:pos="10296"/>
      </w:tabs>
      <w:spacing w:before="120"/>
    </w:pPr>
  </w:style>
  <w:style w:type="paragraph" w:customStyle="1" w:styleId="TOCFooter">
    <w:name w:val="TOC Footer"/>
    <w:basedOn w:val="Footer"/>
    <w:rsid w:val="00BA511A"/>
    <w:pPr>
      <w:tabs>
        <w:tab w:val="clear" w:pos="4320"/>
        <w:tab w:val="clear" w:pos="8640"/>
      </w:tabs>
      <w:ind w:left="8900"/>
    </w:pPr>
  </w:style>
  <w:style w:type="paragraph" w:styleId="NormalIndent">
    <w:name w:val="Normal Indent"/>
    <w:basedOn w:val="Normal"/>
    <w:rsid w:val="00BA511A"/>
    <w:pPr>
      <w:ind w:left="720"/>
    </w:pPr>
  </w:style>
  <w:style w:type="paragraph" w:customStyle="1" w:styleId="Style1">
    <w:name w:val="Style1"/>
    <w:basedOn w:val="Indent1"/>
    <w:rsid w:val="00BA511A"/>
  </w:style>
  <w:style w:type="paragraph" w:customStyle="1" w:styleId="Indent4">
    <w:name w:val="Indent4"/>
    <w:aliases w:val="(A,B,C) (Ctrl-4)"/>
    <w:basedOn w:val="Indent3"/>
    <w:rsid w:val="00BA511A"/>
    <w:pPr>
      <w:tabs>
        <w:tab w:val="clear" w:pos="810"/>
        <w:tab w:val="left" w:pos="1080"/>
      </w:tabs>
      <w:ind w:left="547" w:firstLine="173"/>
    </w:pPr>
  </w:style>
  <w:style w:type="paragraph" w:styleId="TOC5">
    <w:name w:val="toc 5"/>
    <w:basedOn w:val="Normal"/>
    <w:next w:val="Normal"/>
    <w:semiHidden/>
    <w:rsid w:val="00BA511A"/>
    <w:pPr>
      <w:tabs>
        <w:tab w:val="right" w:leader="dot" w:pos="10080"/>
      </w:tabs>
    </w:pPr>
    <w:rPr>
      <w:i/>
    </w:rPr>
  </w:style>
  <w:style w:type="paragraph" w:styleId="BlockText">
    <w:name w:val="Block Text"/>
    <w:basedOn w:val="Normal"/>
    <w:rsid w:val="00BA511A"/>
    <w:pPr>
      <w:tabs>
        <w:tab w:val="left" w:pos="540"/>
      </w:tabs>
      <w:ind w:left="540" w:right="720" w:hanging="540"/>
    </w:pPr>
    <w:rPr>
      <w:b/>
    </w:rPr>
  </w:style>
  <w:style w:type="paragraph" w:styleId="TOC1">
    <w:name w:val="toc 1"/>
    <w:basedOn w:val="Normal"/>
    <w:next w:val="Normal"/>
    <w:uiPriority w:val="39"/>
    <w:rsid w:val="00BA511A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BA511A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BA511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BA511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BA511A"/>
    <w:pPr>
      <w:tabs>
        <w:tab w:val="right" w:leader="dot" w:pos="10080"/>
      </w:tabs>
      <w:ind w:left="1200"/>
    </w:pPr>
  </w:style>
  <w:style w:type="paragraph" w:styleId="TOC7">
    <w:name w:val="toc 7"/>
    <w:basedOn w:val="Normal"/>
    <w:next w:val="Normal"/>
    <w:semiHidden/>
    <w:rsid w:val="00BA511A"/>
    <w:pPr>
      <w:tabs>
        <w:tab w:val="right" w:leader="dot" w:pos="10080"/>
      </w:tabs>
      <w:ind w:left="1440"/>
    </w:pPr>
  </w:style>
  <w:style w:type="paragraph" w:styleId="TOC8">
    <w:name w:val="toc 8"/>
    <w:basedOn w:val="Normal"/>
    <w:next w:val="Normal"/>
    <w:semiHidden/>
    <w:rsid w:val="00BA511A"/>
    <w:pPr>
      <w:tabs>
        <w:tab w:val="right" w:leader="dot" w:pos="10080"/>
      </w:tabs>
      <w:ind w:left="1680"/>
    </w:pPr>
  </w:style>
  <w:style w:type="paragraph" w:styleId="TOC9">
    <w:name w:val="toc 9"/>
    <w:basedOn w:val="Normal"/>
    <w:next w:val="Normal"/>
    <w:semiHidden/>
    <w:rsid w:val="00BA511A"/>
    <w:pPr>
      <w:tabs>
        <w:tab w:val="right" w:leader="dot" w:pos="10080"/>
      </w:tabs>
      <w:ind w:left="1920"/>
    </w:pPr>
  </w:style>
  <w:style w:type="paragraph" w:customStyle="1" w:styleId="Cite">
    <w:name w:val="Cite"/>
    <w:basedOn w:val="Normal"/>
    <w:rsid w:val="00BA511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customStyle="1" w:styleId="List1">
    <w:name w:val="List 1"/>
    <w:link w:val="List1Char"/>
    <w:rsid w:val="002F6F4D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BA511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character" w:styleId="CommentReference">
    <w:name w:val="annotation reference"/>
    <w:basedOn w:val="DefaultParagraphFont"/>
    <w:uiPriority w:val="99"/>
    <w:semiHidden/>
    <w:rsid w:val="00BA51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A511A"/>
  </w:style>
  <w:style w:type="paragraph" w:styleId="BodyText2">
    <w:name w:val="Body Text 2"/>
    <w:basedOn w:val="Normal"/>
    <w:rsid w:val="00BA511A"/>
    <w:pPr>
      <w:jc w:val="center"/>
    </w:pPr>
    <w:rPr>
      <w:b/>
      <w:bCs/>
    </w:rPr>
  </w:style>
  <w:style w:type="paragraph" w:styleId="BodyTextIndent">
    <w:name w:val="Body Text Indent"/>
    <w:basedOn w:val="Normal"/>
    <w:rsid w:val="00BA511A"/>
    <w:pPr>
      <w:ind w:left="360"/>
    </w:pPr>
  </w:style>
  <w:style w:type="paragraph" w:styleId="NormalWeb">
    <w:name w:val="Normal (Web)"/>
    <w:basedOn w:val="Normal"/>
    <w:uiPriority w:val="99"/>
    <w:rsid w:val="00BA511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Strong">
    <w:name w:val="Strong"/>
    <w:basedOn w:val="DefaultParagraphFont"/>
    <w:qFormat/>
    <w:rsid w:val="00BA511A"/>
    <w:rPr>
      <w:b/>
      <w:bCs/>
    </w:rPr>
  </w:style>
  <w:style w:type="character" w:styleId="Hyperlink">
    <w:name w:val="Hyperlink"/>
    <w:basedOn w:val="DefaultParagraphFont"/>
    <w:uiPriority w:val="99"/>
    <w:rsid w:val="00BA511A"/>
    <w:rPr>
      <w:color w:val="0000FF"/>
      <w:u w:val="single"/>
    </w:rPr>
  </w:style>
  <w:style w:type="character" w:styleId="FollowedHyperlink">
    <w:name w:val="FollowedHyperlink"/>
    <w:basedOn w:val="DefaultParagraphFont"/>
    <w:rsid w:val="00BA511A"/>
    <w:rPr>
      <w:color w:val="800080"/>
      <w:u w:val="single"/>
    </w:rPr>
  </w:style>
  <w:style w:type="paragraph" w:styleId="BodyText3">
    <w:name w:val="Body Text 3"/>
    <w:basedOn w:val="Normal"/>
    <w:rsid w:val="00BA511A"/>
    <w:rPr>
      <w:color w:val="FF0000"/>
    </w:rPr>
  </w:style>
  <w:style w:type="paragraph" w:styleId="BalloonText">
    <w:name w:val="Balloon Text"/>
    <w:basedOn w:val="Normal"/>
    <w:link w:val="BalloonTextChar"/>
    <w:rsid w:val="00C53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3C92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rsid w:val="00187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03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45BB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45BB"/>
    <w:rPr>
      <w:color w:val="000000"/>
      <w:sz w:val="24"/>
    </w:rPr>
  </w:style>
  <w:style w:type="character" w:customStyle="1" w:styleId="CommentSubjectChar">
    <w:name w:val="Comment Subject Char"/>
    <w:basedOn w:val="CommentTextChar"/>
    <w:link w:val="CommentSubject"/>
    <w:semiHidden/>
    <w:rsid w:val="000B45BB"/>
    <w:rPr>
      <w:b/>
      <w:bCs/>
      <w:color w:val="000000"/>
      <w:sz w:val="24"/>
    </w:rPr>
  </w:style>
  <w:style w:type="character" w:customStyle="1" w:styleId="CommentTextChar1">
    <w:name w:val="Comment Text Char1"/>
    <w:basedOn w:val="DefaultParagraphFont"/>
    <w:uiPriority w:val="99"/>
    <w:semiHidden/>
    <w:rsid w:val="002801AC"/>
    <w:rPr>
      <w:sz w:val="20"/>
      <w:szCs w:val="2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F6F4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F6F4D"/>
    <w:rPr>
      <w:b w:val="0"/>
      <w:color w:val="000000" w:themeColor="text1"/>
      <w:sz w:val="24"/>
    </w:rPr>
  </w:style>
  <w:style w:type="paragraph" w:styleId="List20">
    <w:name w:val="List 2"/>
    <w:basedOn w:val="Normal"/>
    <w:link w:val="List2Char"/>
    <w:semiHidden/>
    <w:unhideWhenUsed/>
    <w:rsid w:val="002F6F4D"/>
    <w:pPr>
      <w:keepNext/>
      <w:keepLines/>
      <w:ind w:left="821"/>
    </w:pPr>
  </w:style>
  <w:style w:type="paragraph" w:styleId="List30">
    <w:name w:val="List 3"/>
    <w:basedOn w:val="Normal"/>
    <w:semiHidden/>
    <w:unhideWhenUsed/>
    <w:rsid w:val="002F6F4D"/>
    <w:pPr>
      <w:keepNext/>
      <w:keepLines/>
      <w:ind w:left="1282"/>
    </w:pPr>
  </w:style>
  <w:style w:type="paragraph" w:styleId="List4">
    <w:name w:val="List 4"/>
    <w:basedOn w:val="Normal"/>
    <w:rsid w:val="002F6F4D"/>
    <w:pPr>
      <w:keepNext/>
      <w:keepLines/>
      <w:ind w:left="1642"/>
    </w:pPr>
  </w:style>
  <w:style w:type="paragraph" w:styleId="List5">
    <w:name w:val="List 5"/>
    <w:basedOn w:val="Normal"/>
    <w:rsid w:val="002F6F4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F6F4D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0"/>
    <w:semiHidden/>
    <w:rsid w:val="002F6F4D"/>
    <w:rPr>
      <w:sz w:val="24"/>
    </w:rPr>
  </w:style>
  <w:style w:type="character" w:customStyle="1" w:styleId="List6Char">
    <w:name w:val="List 6 Char"/>
    <w:basedOn w:val="List2Char"/>
    <w:link w:val="List6"/>
    <w:rsid w:val="002F6F4D"/>
    <w:rPr>
      <w:i/>
      <w:sz w:val="24"/>
    </w:rPr>
  </w:style>
  <w:style w:type="paragraph" w:customStyle="1" w:styleId="List7">
    <w:name w:val="List 7"/>
    <w:basedOn w:val="List4"/>
    <w:link w:val="List7Char"/>
    <w:rsid w:val="002F6F4D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2F6F4D"/>
    <w:rPr>
      <w:i/>
      <w:sz w:val="22"/>
    </w:rPr>
  </w:style>
  <w:style w:type="paragraph" w:customStyle="1" w:styleId="List8">
    <w:name w:val="List 8"/>
    <w:basedOn w:val="List4"/>
    <w:link w:val="List8Char"/>
    <w:rsid w:val="002F6F4D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2F6F4D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2F6F4D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F6F4D"/>
    <w:rPr>
      <w:b/>
      <w:color w:val="FF0000"/>
      <w:sz w:val="40"/>
    </w:rPr>
  </w:style>
  <w:style w:type="paragraph" w:customStyle="1" w:styleId="edition">
    <w:name w:val="edition"/>
    <w:link w:val="editionChar"/>
    <w:rsid w:val="002F6F4D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F6F4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F6F4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F6F4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F6F4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F6F4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F6F4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F6F4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F6F4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F6F4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F6F4D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F6F4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F6F4D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F6F4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F6F4D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F6F4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F6F4D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F6F4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F6F4D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F6F4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F6F4D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F6F4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F6F4D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F6F4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F6F4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F6F4D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11A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A511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BA511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BA511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BA511A"/>
    <w:pPr>
      <w:keepNext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BA511A"/>
    <w:pPr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BA511A"/>
    <w:pPr>
      <w:outlineLvl w:val="5"/>
    </w:pPr>
  </w:style>
  <w:style w:type="paragraph" w:styleId="Heading7">
    <w:name w:val="heading 7"/>
    <w:basedOn w:val="Normal"/>
    <w:next w:val="Normal"/>
    <w:qFormat/>
    <w:rsid w:val="00BA511A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A511A"/>
    <w:pPr>
      <w:keepNext/>
      <w:spacing w:after="120"/>
      <w:jc w:val="center"/>
      <w:outlineLvl w:val="7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BA511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Rule">
    <w:name w:val="Horizontal Rule"/>
    <w:basedOn w:val="Normal"/>
    <w:next w:val="Normal"/>
    <w:rsid w:val="00BA511A"/>
    <w:pPr>
      <w:pBdr>
        <w:bottom w:val="single" w:sz="6" w:space="1" w:color="auto"/>
      </w:pBdr>
    </w:pPr>
    <w:rPr>
      <w:color w:val="808000"/>
    </w:rPr>
  </w:style>
  <w:style w:type="paragraph" w:styleId="Title">
    <w:name w:val="Title"/>
    <w:basedOn w:val="Normal"/>
    <w:next w:val="Normal"/>
    <w:qFormat/>
    <w:rsid w:val="00BA511A"/>
    <w:rPr>
      <w:kern w:val="28"/>
      <w:sz w:val="28"/>
    </w:rPr>
  </w:style>
  <w:style w:type="paragraph" w:customStyle="1" w:styleId="Pre">
    <w:name w:val="Pre"/>
    <w:basedOn w:val="Normal"/>
    <w:rsid w:val="00BA511A"/>
    <w:rPr>
      <w:rFonts w:ascii="Courier New" w:hAnsi="Courier New"/>
    </w:rPr>
  </w:style>
  <w:style w:type="character" w:customStyle="1" w:styleId="DirectiveText">
    <w:name w:val="Directive Text"/>
    <w:basedOn w:val="DefaultParagraphFont"/>
    <w:rsid w:val="00BA511A"/>
    <w:rPr>
      <w:vanish/>
      <w:color w:val="FF0000"/>
    </w:rPr>
  </w:style>
  <w:style w:type="paragraph" w:customStyle="1" w:styleId="UnnumList1">
    <w:name w:val="Unnum List 1"/>
    <w:basedOn w:val="Normal"/>
    <w:rsid w:val="00BA511A"/>
    <w:pPr>
      <w:ind w:left="360" w:hanging="360"/>
    </w:pPr>
  </w:style>
  <w:style w:type="paragraph" w:customStyle="1" w:styleId="UnnumList2">
    <w:name w:val="Unnum List 2"/>
    <w:basedOn w:val="UnnumList1"/>
    <w:rsid w:val="00BA511A"/>
    <w:pPr>
      <w:ind w:left="720"/>
    </w:pPr>
  </w:style>
  <w:style w:type="paragraph" w:customStyle="1" w:styleId="UnnumList3">
    <w:name w:val="Unnum List 3"/>
    <w:basedOn w:val="UnnumList2"/>
    <w:rsid w:val="00BA511A"/>
    <w:pPr>
      <w:ind w:left="1080"/>
    </w:pPr>
  </w:style>
  <w:style w:type="paragraph" w:customStyle="1" w:styleId="UnnumList4">
    <w:name w:val="Unnum List 4"/>
    <w:basedOn w:val="UnnumList3"/>
    <w:rsid w:val="00BA511A"/>
    <w:pPr>
      <w:ind w:left="1440"/>
    </w:pPr>
  </w:style>
  <w:style w:type="paragraph" w:customStyle="1" w:styleId="NumList2">
    <w:name w:val="Num List 2"/>
    <w:basedOn w:val="NumList1"/>
    <w:rsid w:val="00BA511A"/>
    <w:pPr>
      <w:ind w:left="720"/>
    </w:pPr>
  </w:style>
  <w:style w:type="paragraph" w:customStyle="1" w:styleId="NumList1">
    <w:name w:val="Num List 1"/>
    <w:basedOn w:val="Normal"/>
    <w:rsid w:val="00BA511A"/>
    <w:pPr>
      <w:ind w:left="360" w:hanging="360"/>
    </w:pPr>
  </w:style>
  <w:style w:type="paragraph" w:customStyle="1" w:styleId="NumList3">
    <w:name w:val="Num List 3"/>
    <w:basedOn w:val="NumList1"/>
    <w:rsid w:val="00BA511A"/>
    <w:pPr>
      <w:ind w:left="1080"/>
    </w:pPr>
  </w:style>
  <w:style w:type="paragraph" w:customStyle="1" w:styleId="NumList4">
    <w:name w:val="Num List 4"/>
    <w:basedOn w:val="NumList1"/>
    <w:rsid w:val="00BA511A"/>
    <w:pPr>
      <w:ind w:left="1440"/>
    </w:pPr>
  </w:style>
  <w:style w:type="character" w:customStyle="1" w:styleId="URLText">
    <w:name w:val="URL Text"/>
    <w:basedOn w:val="DefaultParagraphFont"/>
    <w:rsid w:val="00BA511A"/>
    <w:rPr>
      <w:color w:val="0000FF"/>
      <w:u w:val="single"/>
    </w:rPr>
  </w:style>
  <w:style w:type="character" w:styleId="PageNumber">
    <w:name w:val="page number"/>
    <w:basedOn w:val="DefaultParagraphFont"/>
    <w:rsid w:val="00BA511A"/>
    <w:rPr>
      <w:rFonts w:ascii="Times" w:hAnsi="Times"/>
      <w:sz w:val="24"/>
    </w:rPr>
  </w:style>
  <w:style w:type="paragraph" w:customStyle="1" w:styleId="Indent1">
    <w:name w:val="Indent1"/>
    <w:aliases w:val="(a,b,c) (Ctrl-1)"/>
    <w:basedOn w:val="Normal"/>
    <w:next w:val="Normal"/>
    <w:rsid w:val="00BA511A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BA511A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BA511A"/>
  </w:style>
  <w:style w:type="paragraph" w:customStyle="1" w:styleId="Indent3">
    <w:name w:val="Indent3"/>
    <w:aliases w:val="(i,ii,iii) (Ctrl-3)"/>
    <w:basedOn w:val="Indent2"/>
    <w:rsid w:val="00BA511A"/>
    <w:pPr>
      <w:tabs>
        <w:tab w:val="clear" w:pos="630"/>
        <w:tab w:val="left" w:pos="810"/>
      </w:tabs>
      <w:ind w:left="360" w:firstLine="180"/>
    </w:pPr>
  </w:style>
  <w:style w:type="paragraph" w:styleId="List">
    <w:name w:val="List"/>
    <w:basedOn w:val="Index1"/>
    <w:rsid w:val="00BA511A"/>
    <w:pPr>
      <w:ind w:left="720" w:hanging="360"/>
      <w:jc w:val="left"/>
    </w:pPr>
  </w:style>
  <w:style w:type="paragraph" w:styleId="Index1">
    <w:name w:val="index 1"/>
    <w:basedOn w:val="Normal"/>
    <w:next w:val="Normal"/>
    <w:semiHidden/>
    <w:rsid w:val="00BA511A"/>
    <w:pPr>
      <w:tabs>
        <w:tab w:val="right" w:leader="dot" w:pos="10080"/>
      </w:tabs>
      <w:ind w:left="240" w:hanging="240"/>
      <w:jc w:val="both"/>
    </w:pPr>
    <w:rPr>
      <w:rFonts w:ascii="Times" w:hAnsi="Times"/>
    </w:rPr>
  </w:style>
  <w:style w:type="paragraph" w:customStyle="1" w:styleId="List2">
    <w:name w:val="List2"/>
    <w:basedOn w:val="List"/>
    <w:rsid w:val="00BA511A"/>
    <w:pPr>
      <w:tabs>
        <w:tab w:val="clear" w:pos="10080"/>
      </w:tabs>
      <w:ind w:left="900"/>
    </w:pPr>
  </w:style>
  <w:style w:type="paragraph" w:customStyle="1" w:styleId="List3">
    <w:name w:val="List3"/>
    <w:basedOn w:val="List"/>
    <w:rsid w:val="00BA511A"/>
    <w:pPr>
      <w:ind w:left="1080"/>
    </w:pPr>
  </w:style>
  <w:style w:type="paragraph" w:customStyle="1" w:styleId="Note">
    <w:name w:val="Note"/>
    <w:basedOn w:val="BodyText"/>
    <w:rsid w:val="00BA511A"/>
  </w:style>
  <w:style w:type="paragraph" w:customStyle="1" w:styleId="OddHeader">
    <w:name w:val="Odd Header"/>
    <w:basedOn w:val="Header"/>
    <w:rsid w:val="00BA511A"/>
    <w:pPr>
      <w:pBdr>
        <w:bottom w:val="single" w:sz="6" w:space="1" w:color="auto"/>
      </w:pBdr>
      <w:tabs>
        <w:tab w:val="clear" w:pos="4320"/>
        <w:tab w:val="center" w:pos="5220"/>
      </w:tabs>
    </w:pPr>
  </w:style>
  <w:style w:type="paragraph" w:styleId="Header">
    <w:name w:val="header"/>
    <w:aliases w:val="(Alt-H)"/>
    <w:basedOn w:val="Normal"/>
    <w:rsid w:val="00BA511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styleId="Footer">
    <w:name w:val="footer"/>
    <w:aliases w:val="(Alt-E)"/>
    <w:basedOn w:val="Normal"/>
    <w:rsid w:val="00BA511A"/>
    <w:pPr>
      <w:tabs>
        <w:tab w:val="center" w:pos="4320"/>
        <w:tab w:val="right" w:pos="8640"/>
        <w:tab w:val="right" w:pos="10296"/>
      </w:tabs>
      <w:spacing w:before="120"/>
    </w:pPr>
  </w:style>
  <w:style w:type="paragraph" w:customStyle="1" w:styleId="TOCFooter">
    <w:name w:val="TOC Footer"/>
    <w:basedOn w:val="Footer"/>
    <w:rsid w:val="00BA511A"/>
    <w:pPr>
      <w:tabs>
        <w:tab w:val="clear" w:pos="4320"/>
        <w:tab w:val="clear" w:pos="8640"/>
      </w:tabs>
      <w:ind w:left="8900"/>
    </w:pPr>
  </w:style>
  <w:style w:type="paragraph" w:styleId="NormalIndent">
    <w:name w:val="Normal Indent"/>
    <w:basedOn w:val="Normal"/>
    <w:rsid w:val="00BA511A"/>
    <w:pPr>
      <w:ind w:left="720"/>
    </w:pPr>
  </w:style>
  <w:style w:type="paragraph" w:customStyle="1" w:styleId="Style1">
    <w:name w:val="Style1"/>
    <w:basedOn w:val="Indent1"/>
    <w:rsid w:val="00BA511A"/>
  </w:style>
  <w:style w:type="paragraph" w:customStyle="1" w:styleId="Indent4">
    <w:name w:val="Indent4"/>
    <w:aliases w:val="(A,B,C) (Ctrl-4)"/>
    <w:basedOn w:val="Indent3"/>
    <w:rsid w:val="00BA511A"/>
    <w:pPr>
      <w:tabs>
        <w:tab w:val="clear" w:pos="810"/>
        <w:tab w:val="left" w:pos="1080"/>
      </w:tabs>
      <w:ind w:left="547" w:firstLine="173"/>
    </w:pPr>
  </w:style>
  <w:style w:type="paragraph" w:styleId="TOC5">
    <w:name w:val="toc 5"/>
    <w:basedOn w:val="Normal"/>
    <w:next w:val="Normal"/>
    <w:semiHidden/>
    <w:rsid w:val="00BA511A"/>
    <w:pPr>
      <w:tabs>
        <w:tab w:val="right" w:leader="dot" w:pos="10080"/>
      </w:tabs>
    </w:pPr>
    <w:rPr>
      <w:i/>
    </w:rPr>
  </w:style>
  <w:style w:type="paragraph" w:styleId="BlockText">
    <w:name w:val="Block Text"/>
    <w:basedOn w:val="Normal"/>
    <w:rsid w:val="00BA511A"/>
    <w:pPr>
      <w:tabs>
        <w:tab w:val="left" w:pos="540"/>
      </w:tabs>
      <w:ind w:left="540" w:right="720" w:hanging="540"/>
    </w:pPr>
    <w:rPr>
      <w:b/>
    </w:rPr>
  </w:style>
  <w:style w:type="paragraph" w:styleId="TOC1">
    <w:name w:val="toc 1"/>
    <w:basedOn w:val="Normal"/>
    <w:next w:val="Normal"/>
    <w:uiPriority w:val="39"/>
    <w:rsid w:val="00BA511A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BA511A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BA511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BA511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BA511A"/>
    <w:pPr>
      <w:tabs>
        <w:tab w:val="right" w:leader="dot" w:pos="10080"/>
      </w:tabs>
      <w:ind w:left="1200"/>
    </w:pPr>
  </w:style>
  <w:style w:type="paragraph" w:styleId="TOC7">
    <w:name w:val="toc 7"/>
    <w:basedOn w:val="Normal"/>
    <w:next w:val="Normal"/>
    <w:semiHidden/>
    <w:rsid w:val="00BA511A"/>
    <w:pPr>
      <w:tabs>
        <w:tab w:val="right" w:leader="dot" w:pos="10080"/>
      </w:tabs>
      <w:ind w:left="1440"/>
    </w:pPr>
  </w:style>
  <w:style w:type="paragraph" w:styleId="TOC8">
    <w:name w:val="toc 8"/>
    <w:basedOn w:val="Normal"/>
    <w:next w:val="Normal"/>
    <w:semiHidden/>
    <w:rsid w:val="00BA511A"/>
    <w:pPr>
      <w:tabs>
        <w:tab w:val="right" w:leader="dot" w:pos="10080"/>
      </w:tabs>
      <w:ind w:left="1680"/>
    </w:pPr>
  </w:style>
  <w:style w:type="paragraph" w:styleId="TOC9">
    <w:name w:val="toc 9"/>
    <w:basedOn w:val="Normal"/>
    <w:next w:val="Normal"/>
    <w:semiHidden/>
    <w:rsid w:val="00BA511A"/>
    <w:pPr>
      <w:tabs>
        <w:tab w:val="right" w:leader="dot" w:pos="10080"/>
      </w:tabs>
      <w:ind w:left="1920"/>
    </w:pPr>
  </w:style>
  <w:style w:type="paragraph" w:customStyle="1" w:styleId="Cite">
    <w:name w:val="Cite"/>
    <w:basedOn w:val="Normal"/>
    <w:rsid w:val="00BA511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customStyle="1" w:styleId="List1">
    <w:name w:val="List 1"/>
    <w:link w:val="List1Char"/>
    <w:rsid w:val="002F6F4D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BA511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character" w:styleId="CommentReference">
    <w:name w:val="annotation reference"/>
    <w:basedOn w:val="DefaultParagraphFont"/>
    <w:uiPriority w:val="99"/>
    <w:semiHidden/>
    <w:rsid w:val="00BA51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A511A"/>
  </w:style>
  <w:style w:type="paragraph" w:styleId="BodyText2">
    <w:name w:val="Body Text 2"/>
    <w:basedOn w:val="Normal"/>
    <w:rsid w:val="00BA511A"/>
    <w:pPr>
      <w:jc w:val="center"/>
    </w:pPr>
    <w:rPr>
      <w:b/>
      <w:bCs/>
    </w:rPr>
  </w:style>
  <w:style w:type="paragraph" w:styleId="BodyTextIndent">
    <w:name w:val="Body Text Indent"/>
    <w:basedOn w:val="Normal"/>
    <w:rsid w:val="00BA511A"/>
    <w:pPr>
      <w:ind w:left="360"/>
    </w:pPr>
  </w:style>
  <w:style w:type="paragraph" w:styleId="NormalWeb">
    <w:name w:val="Normal (Web)"/>
    <w:basedOn w:val="Normal"/>
    <w:uiPriority w:val="99"/>
    <w:rsid w:val="00BA511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Strong">
    <w:name w:val="Strong"/>
    <w:basedOn w:val="DefaultParagraphFont"/>
    <w:qFormat/>
    <w:rsid w:val="00BA511A"/>
    <w:rPr>
      <w:b/>
      <w:bCs/>
    </w:rPr>
  </w:style>
  <w:style w:type="character" w:styleId="Hyperlink">
    <w:name w:val="Hyperlink"/>
    <w:basedOn w:val="DefaultParagraphFont"/>
    <w:uiPriority w:val="99"/>
    <w:rsid w:val="00BA511A"/>
    <w:rPr>
      <w:color w:val="0000FF"/>
      <w:u w:val="single"/>
    </w:rPr>
  </w:style>
  <w:style w:type="character" w:styleId="FollowedHyperlink">
    <w:name w:val="FollowedHyperlink"/>
    <w:basedOn w:val="DefaultParagraphFont"/>
    <w:rsid w:val="00BA511A"/>
    <w:rPr>
      <w:color w:val="800080"/>
      <w:u w:val="single"/>
    </w:rPr>
  </w:style>
  <w:style w:type="paragraph" w:styleId="BodyText3">
    <w:name w:val="Body Text 3"/>
    <w:basedOn w:val="Normal"/>
    <w:rsid w:val="00BA511A"/>
    <w:rPr>
      <w:color w:val="FF0000"/>
    </w:rPr>
  </w:style>
  <w:style w:type="paragraph" w:styleId="BalloonText">
    <w:name w:val="Balloon Text"/>
    <w:basedOn w:val="Normal"/>
    <w:link w:val="BalloonTextChar"/>
    <w:rsid w:val="00C53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3C92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rsid w:val="00187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03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45BB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45BB"/>
    <w:rPr>
      <w:color w:val="000000"/>
      <w:sz w:val="24"/>
    </w:rPr>
  </w:style>
  <w:style w:type="character" w:customStyle="1" w:styleId="CommentSubjectChar">
    <w:name w:val="Comment Subject Char"/>
    <w:basedOn w:val="CommentTextChar"/>
    <w:link w:val="CommentSubject"/>
    <w:semiHidden/>
    <w:rsid w:val="000B45BB"/>
    <w:rPr>
      <w:b/>
      <w:bCs/>
      <w:color w:val="000000"/>
      <w:sz w:val="24"/>
    </w:rPr>
  </w:style>
  <w:style w:type="character" w:customStyle="1" w:styleId="CommentTextChar1">
    <w:name w:val="Comment Text Char1"/>
    <w:basedOn w:val="DefaultParagraphFont"/>
    <w:uiPriority w:val="99"/>
    <w:semiHidden/>
    <w:rsid w:val="002801AC"/>
    <w:rPr>
      <w:sz w:val="20"/>
      <w:szCs w:val="2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F6F4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F6F4D"/>
    <w:rPr>
      <w:b w:val="0"/>
      <w:color w:val="000000" w:themeColor="text1"/>
      <w:sz w:val="24"/>
    </w:rPr>
  </w:style>
  <w:style w:type="paragraph" w:styleId="List20">
    <w:name w:val="List 2"/>
    <w:basedOn w:val="Normal"/>
    <w:link w:val="List2Char"/>
    <w:semiHidden/>
    <w:unhideWhenUsed/>
    <w:rsid w:val="002F6F4D"/>
    <w:pPr>
      <w:keepNext/>
      <w:keepLines/>
      <w:ind w:left="821"/>
    </w:pPr>
  </w:style>
  <w:style w:type="paragraph" w:styleId="List30">
    <w:name w:val="List 3"/>
    <w:basedOn w:val="Normal"/>
    <w:semiHidden/>
    <w:unhideWhenUsed/>
    <w:rsid w:val="002F6F4D"/>
    <w:pPr>
      <w:keepNext/>
      <w:keepLines/>
      <w:ind w:left="1282"/>
    </w:pPr>
  </w:style>
  <w:style w:type="paragraph" w:styleId="List4">
    <w:name w:val="List 4"/>
    <w:basedOn w:val="Normal"/>
    <w:rsid w:val="002F6F4D"/>
    <w:pPr>
      <w:keepNext/>
      <w:keepLines/>
      <w:ind w:left="1642"/>
    </w:pPr>
  </w:style>
  <w:style w:type="paragraph" w:styleId="List5">
    <w:name w:val="List 5"/>
    <w:basedOn w:val="Normal"/>
    <w:rsid w:val="002F6F4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F6F4D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0"/>
    <w:semiHidden/>
    <w:rsid w:val="002F6F4D"/>
    <w:rPr>
      <w:sz w:val="24"/>
    </w:rPr>
  </w:style>
  <w:style w:type="character" w:customStyle="1" w:styleId="List6Char">
    <w:name w:val="List 6 Char"/>
    <w:basedOn w:val="List2Char"/>
    <w:link w:val="List6"/>
    <w:rsid w:val="002F6F4D"/>
    <w:rPr>
      <w:i/>
      <w:sz w:val="24"/>
    </w:rPr>
  </w:style>
  <w:style w:type="paragraph" w:customStyle="1" w:styleId="List7">
    <w:name w:val="List 7"/>
    <w:basedOn w:val="List4"/>
    <w:link w:val="List7Char"/>
    <w:rsid w:val="002F6F4D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2F6F4D"/>
    <w:rPr>
      <w:i/>
      <w:sz w:val="22"/>
    </w:rPr>
  </w:style>
  <w:style w:type="paragraph" w:customStyle="1" w:styleId="List8">
    <w:name w:val="List 8"/>
    <w:basedOn w:val="List4"/>
    <w:link w:val="List8Char"/>
    <w:rsid w:val="002F6F4D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2F6F4D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2F6F4D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F6F4D"/>
    <w:rPr>
      <w:b/>
      <w:color w:val="FF0000"/>
      <w:sz w:val="40"/>
    </w:rPr>
  </w:style>
  <w:style w:type="paragraph" w:customStyle="1" w:styleId="edition">
    <w:name w:val="edition"/>
    <w:link w:val="editionChar"/>
    <w:rsid w:val="002F6F4D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F6F4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F6F4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F6F4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F6F4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F6F4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F6F4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F6F4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F6F4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F6F4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F6F4D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F6F4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F6F4D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F6F4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F6F4D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F6F4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F6F4D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F6F4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F6F4D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F6F4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F6F4D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F6F4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F6F4D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F6F4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F6F4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F6F4D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pgi_5306.docx" TargetMode="External"/><Relationship Id="rId18" Type="http://schemas.openxmlformats.org/officeDocument/2006/relationships/hyperlink" Target="mp_5301.601(a)(i).docx" TargetMode="External"/><Relationship Id="rId26" Type="http://schemas.openxmlformats.org/officeDocument/2006/relationships/hyperlink" Target="https://acquisition.gov/content/part-6-competition-requirements" TargetMode="External"/><Relationship Id="rId39" Type="http://schemas.openxmlformats.org/officeDocument/2006/relationships/hyperlink" Target="mp_5306.502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5302.docx" TargetMode="External"/><Relationship Id="rId34" Type="http://schemas.openxmlformats.org/officeDocument/2006/relationships/hyperlink" Target="mailto:usaf.pentagon.saf-aq.mbx.saf-aqc-workflow@mail.mil" TargetMode="External"/><Relationship Id="rId42" Type="http://schemas.openxmlformats.org/officeDocument/2006/relationships/hyperlink" Target="pgi_5306.docx" TargetMode="External"/><Relationship Id="rId47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s://acquisition.gov/content/part-6-competition-requirements" TargetMode="External"/><Relationship Id="rId17" Type="http://schemas.openxmlformats.org/officeDocument/2006/relationships/hyperlink" Target="pgi_5306.docx" TargetMode="External"/><Relationship Id="rId25" Type="http://schemas.openxmlformats.org/officeDocument/2006/relationships/hyperlink" Target="https://acquisition.gov/content/part-6-competition-requirements" TargetMode="External"/><Relationship Id="rId33" Type="http://schemas.openxmlformats.org/officeDocument/2006/relationships/hyperlink" Target="mailto:usaf.pentagon.saf-aq.mbx.saf-aqc-workflow@mail.mil" TargetMode="External"/><Relationship Id="rId38" Type="http://schemas.openxmlformats.org/officeDocument/2006/relationships/hyperlink" Target="https://acquisition.gov/content/part-6-competition-requirements" TargetMode="External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usaf.pentagon.saf-aq.mbx.saf-aqc-workflow@mail.mil" TargetMode="External"/><Relationship Id="rId20" Type="http://schemas.openxmlformats.org/officeDocument/2006/relationships/hyperlink" Target="https://acquisition.gov/content/part-6-competition-requirements" TargetMode="External"/><Relationship Id="rId29" Type="http://schemas.openxmlformats.org/officeDocument/2006/relationships/hyperlink" Target="mailto:usaf.pentagon.saf-aq.mbx.saf-aq-workflow@mail.mil" TargetMode="External"/><Relationship Id="rId41" Type="http://schemas.openxmlformats.org/officeDocument/2006/relationships/hyperlink" Target="mp_5306.502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cs2.eis.af.mil/sites/10059/afcc/knowledge_center/templates/justification_and_approval_document.pdf" TargetMode="External"/><Relationship Id="rId32" Type="http://schemas.openxmlformats.org/officeDocument/2006/relationships/hyperlink" Target="mailto:usaf.pentagon.saf-aq.mbx.saf-aq-workflow@mail.mil" TargetMode="External"/><Relationship Id="rId37" Type="http://schemas.openxmlformats.org/officeDocument/2006/relationships/hyperlink" Target="pgi_5306.docx" TargetMode="External"/><Relationship Id="rId40" Type="http://schemas.openxmlformats.org/officeDocument/2006/relationships/hyperlink" Target="pgi_5306.docx" TargetMode="External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mp_5301.601(a)(i).docx" TargetMode="External"/><Relationship Id="rId23" Type="http://schemas.openxmlformats.org/officeDocument/2006/relationships/hyperlink" Target="https://cs2.eis.af.mil/sites/10059/afcc/aqcinternal/aqcp/Lists/bridge_action_reporting_tool/AllItems.aspx" TargetMode="External"/><Relationship Id="rId28" Type="http://schemas.openxmlformats.org/officeDocument/2006/relationships/hyperlink" Target="mailto:usaf.pentagon.saf-aq.mbx.saf-aqc-workflow@mail.mil" TargetMode="External"/><Relationship Id="rId36" Type="http://schemas.openxmlformats.org/officeDocument/2006/relationships/hyperlink" Target="pgi_5306.docx" TargetMode="External"/><Relationship Id="rId10" Type="http://schemas.openxmlformats.org/officeDocument/2006/relationships/footnotes" Target="footnotes.xml"/><Relationship Id="rId19" Type="http://schemas.openxmlformats.org/officeDocument/2006/relationships/hyperlink" Target="pgi_5306.docx" TargetMode="External"/><Relationship Id="rId31" Type="http://schemas.openxmlformats.org/officeDocument/2006/relationships/hyperlink" Target="5316.docx" TargetMode="External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p_5301.601(a)(i).docx" TargetMode="External"/><Relationship Id="rId22" Type="http://schemas.openxmlformats.org/officeDocument/2006/relationships/hyperlink" Target="https://cs2.eis.af.mil/sites/10059/afcc/knowledge_center/templates/justification_and_approval_document.pdf" TargetMode="External"/><Relationship Id="rId27" Type="http://schemas.openxmlformats.org/officeDocument/2006/relationships/hyperlink" Target="mailto:usaf.pentagon.saf-aq.mbx.saf-aq-workflow@mail.mil" TargetMode="External"/><Relationship Id="rId30" Type="http://schemas.openxmlformats.org/officeDocument/2006/relationships/hyperlink" Target="https://cs2.eis.af.mil/sites/10059/afcc/knowledge_center/Documents/eSSS.docx" TargetMode="External"/><Relationship Id="rId35" Type="http://schemas.openxmlformats.org/officeDocument/2006/relationships/hyperlink" Target="5343.docx" TargetMode="External"/><Relationship Id="rId43" Type="http://schemas.openxmlformats.org/officeDocument/2006/relationships/hyperlink" Target="pgi_5306.docx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04ED0-7911-474C-8206-44425B1347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302491-C05A-4262-9A66-7B53D478B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03C408-54F7-4EF4-BFA2-AD7DF25CDF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68431F-A39D-4F54-AECB-9D2837AC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Competition Requirements</vt:lpstr>
    </vt:vector>
  </TitlesOfParts>
  <Company>USAF</Company>
  <LinksUpToDate>false</LinksUpToDate>
  <CharactersWithSpaces>11382</CharactersWithSpaces>
  <SharedDoc>false</SharedDoc>
  <HLinks>
    <vt:vector size="72" baseType="variant">
      <vt:variant>
        <vt:i4>7667767</vt:i4>
      </vt:variant>
      <vt:variant>
        <vt:i4>33</vt:i4>
      </vt:variant>
      <vt:variant>
        <vt:i4>0</vt:i4>
      </vt:variant>
      <vt:variant>
        <vt:i4>5</vt:i4>
      </vt:variant>
      <vt:variant>
        <vt:lpwstr>MP5306.502.docx</vt:lpwstr>
      </vt:variant>
      <vt:variant>
        <vt:lpwstr/>
      </vt:variant>
      <vt:variant>
        <vt:i4>3866668</vt:i4>
      </vt:variant>
      <vt:variant>
        <vt:i4>30</vt:i4>
      </vt:variant>
      <vt:variant>
        <vt:i4>0</vt:i4>
      </vt:variant>
      <vt:variant>
        <vt:i4>5</vt:i4>
      </vt:variant>
      <vt:variant>
        <vt:lpwstr>http://www.e-publishing.af.mil/shared/media/epubs/AFI63-301.pdf</vt:lpwstr>
      </vt:variant>
      <vt:variant>
        <vt:lpwstr/>
      </vt:variant>
      <vt:variant>
        <vt:i4>1638408</vt:i4>
      </vt:variant>
      <vt:variant>
        <vt:i4>27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b6501</vt:lpwstr>
      </vt:variant>
      <vt:variant>
        <vt:i4>393304</vt:i4>
      </vt:variant>
      <vt:variant>
        <vt:i4>24</vt:i4>
      </vt:variant>
      <vt:variant>
        <vt:i4>0</vt:i4>
      </vt:variant>
      <vt:variant>
        <vt:i4>5</vt:i4>
      </vt:variant>
      <vt:variant>
        <vt:lpwstr>http://www.e-publishing.af.mil/shared/media/epubs/HAFMD1-10 .pdf</vt:lpwstr>
      </vt:variant>
      <vt:variant>
        <vt:lpwstr/>
      </vt:variant>
      <vt:variant>
        <vt:i4>7667767</vt:i4>
      </vt:variant>
      <vt:variant>
        <vt:i4>21</vt:i4>
      </vt:variant>
      <vt:variant>
        <vt:i4>0</vt:i4>
      </vt:variant>
      <vt:variant>
        <vt:i4>5</vt:i4>
      </vt:variant>
      <vt:variant>
        <vt:lpwstr>MP5306.304.doc</vt:lpwstr>
      </vt:variant>
      <vt:variant>
        <vt:lpwstr/>
      </vt:variant>
      <vt:variant>
        <vt:i4>6619181</vt:i4>
      </vt:variant>
      <vt:variant>
        <vt:i4>18</vt:i4>
      </vt:variant>
      <vt:variant>
        <vt:i4>0</vt:i4>
      </vt:variant>
      <vt:variant>
        <vt:i4>5</vt:i4>
      </vt:variant>
      <vt:variant>
        <vt:lpwstr>IG5306.doc</vt:lpwstr>
      </vt:variant>
      <vt:variant>
        <vt:lpwstr/>
      </vt:variant>
      <vt:variant>
        <vt:i4>2818108</vt:i4>
      </vt:variant>
      <vt:variant>
        <vt:i4>15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b63022</vt:lpwstr>
      </vt:variant>
      <vt:variant>
        <vt:i4>589932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http://farsite.hill.af.mil/reghtml/regs/far2afmcfars/fardfars/dfars/dfars206.htm</vt:lpwstr>
      </vt:variant>
      <vt:variant>
        <vt:lpwstr>P114_4849</vt:lpwstr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1638415</vt:i4>
      </vt:variant>
      <vt:variant>
        <vt:i4>6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  <vt:variant>
        <vt:i4>3276857</vt:i4>
      </vt:variant>
      <vt:variant>
        <vt:i4>3</vt:i4>
      </vt:variant>
      <vt:variant>
        <vt:i4>0</vt:i4>
      </vt:variant>
      <vt:variant>
        <vt:i4>5</vt:i4>
      </vt:variant>
      <vt:variant>
        <vt:lpwstr>5307.docx</vt:lpwstr>
      </vt:variant>
      <vt:variant>
        <vt:lpwstr>p530710491</vt:lpwstr>
      </vt:variant>
      <vt:variant>
        <vt:i4>3342393</vt:i4>
      </vt:variant>
      <vt:variant>
        <vt:i4>0</vt:i4>
      </vt:variant>
      <vt:variant>
        <vt:i4>0</vt:i4>
      </vt:variant>
      <vt:variant>
        <vt:i4>5</vt:i4>
      </vt:variant>
      <vt:variant>
        <vt:lpwstr>5307.docx</vt:lpwstr>
      </vt:variant>
      <vt:variant>
        <vt:lpwstr>p530710490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Competition Requirements</dc:title>
  <dc:creator>POWELLDJ</dc:creator>
  <cp:lastModifiedBy>FrancisCPoe</cp:lastModifiedBy>
  <cp:revision>14</cp:revision>
  <cp:lastPrinted>2019-08-21T13:28:00Z</cp:lastPrinted>
  <dcterms:created xsi:type="dcterms:W3CDTF">2019-08-28T12:14:00Z</dcterms:created>
  <dcterms:modified xsi:type="dcterms:W3CDTF">2020-04-21T20:55:00Z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