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75B5" w14:textId="77777777" w:rsidR="00EC034E" w:rsidRPr="00C12B20" w:rsidRDefault="00C12B20" w:rsidP="00C12B20">
      <w:pPr>
        <w:pStyle w:val="Heading1"/>
      </w:pPr>
      <w:bookmarkStart w:id="0" w:name="_Toc350310658"/>
      <w:bookmarkStart w:id="1" w:name="_Toc351652787"/>
      <w:r w:rsidRPr="00C12B20">
        <w:t xml:space="preserve">PART 5327 - </w:t>
      </w:r>
      <w:r w:rsidRPr="00C12B20">
        <w:br/>
        <w:t>Patents, Data, and Copyrights</w:t>
      </w:r>
      <w:bookmarkEnd w:id="0"/>
      <w:bookmarkEnd w:id="1"/>
    </w:p>
    <w:p w14:paraId="01A49F83" w14:textId="1D208B28" w:rsidR="00C12B20" w:rsidRPr="00C12B20" w:rsidRDefault="00C12B20" w:rsidP="00C12B20">
      <w:pPr>
        <w:pStyle w:val="Heading1"/>
      </w:pPr>
    </w:p>
    <w:p w14:paraId="11057958" w14:textId="77777777" w:rsidR="00EC034E" w:rsidRPr="00C12B20" w:rsidRDefault="00C12B20" w:rsidP="00C12B20">
      <w:pPr>
        <w:jc w:val="center"/>
      </w:pPr>
      <w:r w:rsidRPr="00C12B20">
        <w:rPr>
          <w:b/>
        </w:rPr>
        <w:t>Table of Contents</w:t>
      </w:r>
    </w:p>
    <w:p w14:paraId="1C420BFD" w14:textId="1A0CD60D" w:rsidR="00DB1825" w:rsidRDefault="00DB1825">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38365423" w:history="1">
        <w:r w:rsidRPr="0005347B">
          <w:rPr>
            <w:rStyle w:val="Hyperlink"/>
            <w:noProof/>
          </w:rPr>
          <w:t>SUBPART 5327.2 — PATENTS AND COPYRIGHTS</w:t>
        </w:r>
      </w:hyperlink>
    </w:p>
    <w:p w14:paraId="2CD2AB00" w14:textId="3CA0B143" w:rsidR="00DB1825" w:rsidRDefault="00DD202E">
      <w:pPr>
        <w:pStyle w:val="TOC3"/>
        <w:rPr>
          <w:rFonts w:asciiTheme="minorHAnsi" w:eastAsiaTheme="minorEastAsia" w:hAnsiTheme="minorHAnsi" w:cstheme="minorBidi"/>
          <w:noProof/>
          <w:sz w:val="22"/>
          <w:szCs w:val="22"/>
        </w:rPr>
      </w:pPr>
      <w:hyperlink w:anchor="_Toc38365424" w:history="1">
        <w:r w:rsidR="00DB1825" w:rsidRPr="0005347B">
          <w:rPr>
            <w:rStyle w:val="Hyperlink"/>
            <w:noProof/>
          </w:rPr>
          <w:t>5327.201-2   Contract Clauses</w:t>
        </w:r>
      </w:hyperlink>
    </w:p>
    <w:p w14:paraId="28F6DA6B" w14:textId="255C34A4" w:rsidR="00DB1825" w:rsidRDefault="00DD202E">
      <w:pPr>
        <w:pStyle w:val="TOC3"/>
        <w:rPr>
          <w:rFonts w:asciiTheme="minorHAnsi" w:eastAsiaTheme="minorEastAsia" w:hAnsiTheme="minorHAnsi" w:cstheme="minorBidi"/>
          <w:noProof/>
          <w:sz w:val="22"/>
          <w:szCs w:val="22"/>
        </w:rPr>
      </w:pPr>
      <w:hyperlink w:anchor="_Toc38365425" w:history="1">
        <w:r w:rsidR="00DB1825" w:rsidRPr="0005347B">
          <w:rPr>
            <w:rStyle w:val="Hyperlink"/>
            <w:noProof/>
          </w:rPr>
          <w:t>5327.303   Contract Clauses</w:t>
        </w:r>
      </w:hyperlink>
    </w:p>
    <w:p w14:paraId="21261649" w14:textId="3830D89D" w:rsidR="00DB1825" w:rsidRDefault="00DD202E">
      <w:pPr>
        <w:pStyle w:val="TOC3"/>
        <w:rPr>
          <w:rFonts w:asciiTheme="minorHAnsi" w:eastAsiaTheme="minorEastAsia" w:hAnsiTheme="minorHAnsi" w:cstheme="minorBidi"/>
          <w:noProof/>
          <w:sz w:val="22"/>
          <w:szCs w:val="22"/>
        </w:rPr>
      </w:pPr>
      <w:hyperlink w:anchor="_Toc38365426" w:history="1">
        <w:r w:rsidR="00DB1825" w:rsidRPr="0005347B">
          <w:rPr>
            <w:rStyle w:val="Hyperlink"/>
            <w:noProof/>
          </w:rPr>
          <w:t>5327.90--FOREIGN DISCLOSURE</w:t>
        </w:r>
      </w:hyperlink>
    </w:p>
    <w:p w14:paraId="4D31B913" w14:textId="346E0FED" w:rsidR="00DB1825" w:rsidRDefault="00DD202E">
      <w:pPr>
        <w:pStyle w:val="TOC3"/>
        <w:rPr>
          <w:rFonts w:asciiTheme="minorHAnsi" w:eastAsiaTheme="minorEastAsia" w:hAnsiTheme="minorHAnsi" w:cstheme="minorBidi"/>
          <w:noProof/>
          <w:sz w:val="22"/>
          <w:szCs w:val="22"/>
        </w:rPr>
      </w:pPr>
      <w:hyperlink w:anchor="_Toc38365427" w:history="1">
        <w:r w:rsidR="00DB1825" w:rsidRPr="0005347B">
          <w:rPr>
            <w:rStyle w:val="Hyperlink"/>
            <w:bCs/>
            <w:noProof/>
          </w:rPr>
          <w:t>5327.9000   Foreign Disclosure Policy</w:t>
        </w:r>
      </w:hyperlink>
    </w:p>
    <w:p w14:paraId="2713534E" w14:textId="706967C5" w:rsidR="0009446B" w:rsidRDefault="00DB1825" w:rsidP="00BA71C6">
      <w:pPr>
        <w:pStyle w:val="Heading1"/>
      </w:pPr>
      <w:r>
        <w:rPr>
          <w:b w:val="0"/>
          <w:color w:val="000000"/>
          <w:sz w:val="20"/>
        </w:rPr>
        <w:fldChar w:fldCharType="end"/>
      </w:r>
      <w:bookmarkStart w:id="2" w:name="_Toc351652788"/>
    </w:p>
    <w:p w14:paraId="0AE8E549" w14:textId="77777777" w:rsidR="00EC034E" w:rsidRDefault="000D4325" w:rsidP="00C12B20">
      <w:pPr>
        <w:pStyle w:val="edition"/>
        <w:jc w:val="center"/>
      </w:pPr>
      <w:r w:rsidRPr="00A54322">
        <w:t>[</w:t>
      </w:r>
      <w:r w:rsidR="00A9093D">
        <w:rPr>
          <w:iCs/>
        </w:rPr>
        <w:t>2019 Edition</w:t>
      </w:r>
      <w:r w:rsidRPr="00A54322">
        <w:t>]</w:t>
      </w:r>
      <w:bookmarkStart w:id="3" w:name="_Toc38365423"/>
    </w:p>
    <w:p w14:paraId="3EB7B26A" w14:textId="77777777" w:rsidR="00EC034E" w:rsidRDefault="004F5598" w:rsidP="0009446B">
      <w:pPr>
        <w:pStyle w:val="Heading2"/>
      </w:pPr>
      <w:r>
        <w:t>SUBPART 5327.2 — PATENTS</w:t>
      </w:r>
      <w:bookmarkEnd w:id="2"/>
      <w:r w:rsidR="00222C87">
        <w:t xml:space="preserve"> AND COPYRIGHTS</w:t>
      </w:r>
      <w:bookmarkStart w:id="4" w:name="_Toc347051816"/>
      <w:bookmarkStart w:id="5" w:name="_Toc351652790"/>
      <w:bookmarkStart w:id="6" w:name="_Toc38365424"/>
      <w:bookmarkEnd w:id="3"/>
    </w:p>
    <w:p w14:paraId="5C93EF5F" w14:textId="77777777" w:rsidR="00EC034E" w:rsidRDefault="004F5598" w:rsidP="0009446B">
      <w:pPr>
        <w:pStyle w:val="Heading3"/>
      </w:pPr>
      <w:r>
        <w:t>5327.</w:t>
      </w:r>
      <w:r w:rsidR="00BC13D7">
        <w:t>201-2</w:t>
      </w:r>
      <w:r>
        <w:t xml:space="preserve"> </w:t>
      </w:r>
      <w:r w:rsidR="00AC20B4">
        <w:t xml:space="preserve"> </w:t>
      </w:r>
      <w:r w:rsidR="008A0C5F">
        <w:t xml:space="preserve"> </w:t>
      </w:r>
      <w:bookmarkEnd w:id="4"/>
      <w:bookmarkEnd w:id="5"/>
      <w:r w:rsidR="00222C87">
        <w:t>Contract Clauses</w:t>
      </w:r>
      <w:bookmarkEnd w:id="6"/>
    </w:p>
    <w:p w14:paraId="6D4CEB7F" w14:textId="77777777" w:rsidR="00EC034E" w:rsidRDefault="00222C87" w:rsidP="0009446B">
      <w:pPr>
        <w:pStyle w:val="List1"/>
      </w:pPr>
      <w:r>
        <w:t xml:space="preserve">(e)  </w:t>
      </w:r>
      <w:r w:rsidR="004F5598">
        <w:t>The DAS(C) is authorized to exempt U.S. patents from the patent indemnity clause.</w:t>
      </w:r>
      <w:bookmarkStart w:id="7" w:name="_Toc38365425"/>
    </w:p>
    <w:p w14:paraId="7EBEC7B0" w14:textId="77777777" w:rsidR="00EC034E" w:rsidRDefault="00B842A3" w:rsidP="0009446B">
      <w:pPr>
        <w:pStyle w:val="Heading3"/>
      </w:pPr>
      <w:r w:rsidRPr="003A0E24">
        <w:rPr>
          <w:color w:val="auto"/>
          <w:szCs w:val="24"/>
        </w:rPr>
        <w:t>5327.303   Contract Clauses</w:t>
      </w:r>
      <w:bookmarkEnd w:id="7"/>
    </w:p>
    <w:p w14:paraId="65517DFE" w14:textId="77777777" w:rsidR="00EC034E" w:rsidRDefault="00B842A3" w:rsidP="0009446B">
      <w:pPr>
        <w:pStyle w:val="List1"/>
      </w:pPr>
      <w:r w:rsidRPr="003A0E24">
        <w:rPr>
          <w:color w:val="auto"/>
          <w:szCs w:val="24"/>
        </w:rPr>
        <w:t xml:space="preserve">(b)(1)  When using clause </w:t>
      </w:r>
      <w:r w:rsidRPr="00904FA3">
        <w:rPr>
          <w:szCs w:val="24"/>
        </w:rPr>
        <w:t>52.227-11</w:t>
      </w:r>
      <w:r w:rsidRPr="003A0E24">
        <w:rPr>
          <w:color w:val="auto"/>
          <w:szCs w:val="24"/>
        </w:rPr>
        <w:t xml:space="preserve">, insert instructions substantially the same as the following in the fill-in of section (j): </w:t>
      </w:r>
    </w:p>
    <w:p w14:paraId="71F842E8" w14:textId="77777777" w:rsidR="00EC034E" w:rsidRDefault="00B842A3" w:rsidP="0009446B">
      <w:pPr>
        <w:pStyle w:val="List2"/>
      </w:pPr>
      <w:r w:rsidRPr="003A0E24">
        <w:rPr>
          <w:szCs w:val="24"/>
        </w:rPr>
        <w:lastRenderedPageBreak/>
        <w:t xml:space="preserve">(1) “Interim or final Invention Reports shall be sent to both the Administrative Contracting Officer, </w:t>
      </w:r>
      <w:r w:rsidRPr="003A0E24">
        <w:rPr>
          <w:i/>
          <w:szCs w:val="24"/>
        </w:rPr>
        <w:t xml:space="preserve">(insert “at the address located </w:t>
      </w:r>
      <w:r w:rsidR="003A0E24">
        <w:rPr>
          <w:i/>
          <w:szCs w:val="24"/>
        </w:rPr>
        <w:t>on the face of the contract” or</w:t>
      </w:r>
      <w:r w:rsidRPr="003A0E24">
        <w:rPr>
          <w:i/>
          <w:szCs w:val="24"/>
        </w:rPr>
        <w:t xml:space="preserve"> name and address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42599F33" w14:textId="77777777" w:rsidR="00EC034E" w:rsidRDefault="00B842A3" w:rsidP="0009446B">
      <w:pPr>
        <w:pStyle w:val="List2"/>
      </w:pPr>
      <w:r w:rsidRPr="003A0E24">
        <w:rPr>
          <w:szCs w:val="24"/>
        </w:rPr>
        <w:t>(2</w:t>
      </w:r>
      <w:r w:rsidR="00783F82">
        <w:rPr>
          <w:szCs w:val="24"/>
        </w:rPr>
        <w:t>)</w:t>
      </w:r>
      <w:r w:rsidRPr="003A0E24">
        <w:rPr>
          <w:szCs w:val="24"/>
        </w:rPr>
        <w:t xml:space="preserve"> The </w:t>
      </w:r>
      <w:hyperlink r:id="rId9"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D5C91C7" w14:textId="77777777" w:rsidR="00EC034E" w:rsidRDefault="00B842A3" w:rsidP="0009446B">
      <w:pPr>
        <w:pStyle w:val="List2"/>
      </w:pPr>
      <w:r w:rsidRPr="003A0E24">
        <w:rPr>
          <w:szCs w:val="24"/>
        </w:rPr>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312522DD" w14:textId="2C4BA1D4" w:rsidR="00BD49BA" w:rsidRDefault="000A1D73" w:rsidP="0009446B">
      <w:r w:rsidRPr="000A1D73">
        <w:t xml:space="preserve">See </w:t>
      </w:r>
      <w:hyperlink r:id="rId10" w:history="1">
        <w:r w:rsidRPr="00F36B26">
          <w:rPr>
            <w:rStyle w:val="Hyperlink"/>
          </w:rPr>
          <w:t>SMC PGI 5327.304-90</w:t>
        </w:r>
      </w:hyperlink>
      <w:r w:rsidR="00F36B26">
        <w:t>.</w:t>
      </w:r>
    </w:p>
    <w:p w14:paraId="68A3568F" w14:textId="04F9005A" w:rsidR="00EC034E" w:rsidRDefault="000A1D73" w:rsidP="000A1D73">
      <w:pPr>
        <w:spacing w:after="0"/>
      </w:pPr>
      <w:r w:rsidRPr="000A1D73">
        <w:t xml:space="preserve">See </w:t>
      </w:r>
      <w:hyperlink r:id="rId11" w:history="1">
        <w:r w:rsidRPr="00F36B26">
          <w:rPr>
            <w:rStyle w:val="Hyperlink"/>
          </w:rPr>
          <w:t>AFMC PGI 5327.71</w:t>
        </w:r>
        <w:r w:rsidR="0055315D" w:rsidRPr="00F36B26">
          <w:rPr>
            <w:rStyle w:val="Hyperlink"/>
          </w:rPr>
          <w:t>02-2</w:t>
        </w:r>
      </w:hyperlink>
      <w:r w:rsidR="00F36B26">
        <w:t>.</w:t>
      </w:r>
      <w:bookmarkStart w:id="8" w:name="_Toc38365426"/>
    </w:p>
    <w:p w14:paraId="5D881673" w14:textId="77777777" w:rsidR="00EC034E" w:rsidRDefault="000A1D73" w:rsidP="0009446B">
      <w:pPr>
        <w:pStyle w:val="Heading3"/>
      </w:pPr>
      <w:r w:rsidRPr="00904FA3">
        <w:rPr>
          <w:color w:val="auto"/>
        </w:rPr>
        <w:t>5327.90</w:t>
      </w:r>
      <w:r w:rsidR="00BD49BA" w:rsidRPr="00904FA3">
        <w:rPr>
          <w:color w:val="auto"/>
        </w:rPr>
        <w:t>--</w:t>
      </w:r>
      <w:r w:rsidR="00571459">
        <w:rPr>
          <w:color w:val="auto"/>
        </w:rPr>
        <w:t>FOREIGN DISCLOSURE</w:t>
      </w:r>
      <w:bookmarkStart w:id="9" w:name="_Toc38365427"/>
      <w:bookmarkEnd w:id="8"/>
    </w:p>
    <w:p w14:paraId="41C6DFC4" w14:textId="48D217E3" w:rsidR="00223372" w:rsidRPr="00783F82" w:rsidRDefault="00223372" w:rsidP="0009446B">
      <w:pPr>
        <w:pStyle w:val="Heading3"/>
      </w:pPr>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9"/>
    </w:p>
    <w:p w14:paraId="05834018" w14:textId="7F410EBD" w:rsidR="00223372" w:rsidRPr="00676F9B" w:rsidRDefault="00223372" w:rsidP="00223372">
      <w:pPr>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2" w:history="1">
        <w:r w:rsidRPr="00676F9B">
          <w:rPr>
            <w:rStyle w:val="Hyperlink"/>
            <w:szCs w:val="24"/>
          </w:rPr>
          <w:t>AFI 16-201</w:t>
        </w:r>
      </w:hyperlink>
      <w:r w:rsidRPr="00676F9B">
        <w:rPr>
          <w:szCs w:val="24"/>
        </w:rPr>
        <w:t xml:space="preserve">, and </w:t>
      </w:r>
      <w:hyperlink r:id="rId13" w:history="1">
        <w:r w:rsidRPr="00676F9B">
          <w:rPr>
            <w:rStyle w:val="Hyperlink"/>
            <w:szCs w:val="24"/>
          </w:rPr>
          <w:t>AFPD 16-2</w:t>
        </w:r>
      </w:hyperlink>
      <w:r w:rsidRPr="00676F9B">
        <w:rPr>
          <w:szCs w:val="24"/>
        </w:rPr>
        <w:t>, Disclosure of Military Information to Foreign Governments and International Organizations</w:t>
      </w:r>
      <w:r w:rsidR="00A432BD">
        <w:rPr>
          <w:szCs w:val="24"/>
        </w:rPr>
        <w:t xml:space="preserve"> and follow all procedures including foreign disclosure reviews</w:t>
      </w:r>
      <w:r>
        <w:rPr>
          <w:szCs w:val="24"/>
        </w:rPr>
        <w:t>.</w:t>
      </w:r>
    </w:p>
    <w:p w14:paraId="7BA22452" w14:textId="67D800D9" w:rsidR="00F36B26" w:rsidRDefault="000A1D73" w:rsidP="00C26127">
      <w:pPr>
        <w:spacing w:after="0"/>
      </w:pPr>
      <w:r w:rsidRPr="000A1D73">
        <w:t xml:space="preserve">See </w:t>
      </w:r>
      <w:hyperlink r:id="rId14" w:history="1">
        <w:r w:rsidRPr="00F36B26">
          <w:rPr>
            <w:rStyle w:val="Hyperlink"/>
          </w:rPr>
          <w:t>AFMC PGI 5327.900</w:t>
        </w:r>
        <w:r w:rsidR="00814CE3" w:rsidRPr="00F36B26">
          <w:rPr>
            <w:rStyle w:val="Hyperlink"/>
          </w:rPr>
          <w:t>1</w:t>
        </w:r>
      </w:hyperlink>
      <w:r w:rsidR="00F36B26">
        <w:t>.</w:t>
      </w:r>
    </w:p>
    <w:sectPr w:rsidR="00F36B26" w:rsidSect="00F36B26">
      <w:headerReference w:type="even" r:id="rId15"/>
      <w:headerReference w:type="default" r:id="rId16"/>
      <w:footerReference w:type="even" r:id="rId17"/>
      <w:footerReference w:type="default" r:id="rId18"/>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EA88" w14:textId="77777777" w:rsidR="005B1D39" w:rsidRDefault="005B1D39">
      <w:r>
        <w:separator/>
      </w:r>
    </w:p>
  </w:endnote>
  <w:endnote w:type="continuationSeparator" w:id="0">
    <w:p w14:paraId="1D2AB835" w14:textId="77777777" w:rsidR="005B1D39" w:rsidRDefault="005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375A" w14:textId="5A72DAC3"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BA71C6">
      <w:rPr>
        <w:rStyle w:val="PageNumber"/>
        <w:noProof/>
      </w:rPr>
      <w:t>2</w:t>
    </w:r>
    <w:r w:rsidR="003273D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FDA3" w14:textId="77777777" w:rsidR="005B1D39" w:rsidRDefault="005B1D39">
      <w:r>
        <w:separator/>
      </w:r>
    </w:p>
  </w:footnote>
  <w:footnote w:type="continuationSeparator" w:id="0">
    <w:p w14:paraId="01A492CD" w14:textId="77777777" w:rsidR="005B1D39" w:rsidRDefault="005B1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5B1D39"/>
    <w:rsid w:val="00650EBF"/>
    <w:rsid w:val="00680BC3"/>
    <w:rsid w:val="006F35F8"/>
    <w:rsid w:val="00783F82"/>
    <w:rsid w:val="00814CE3"/>
    <w:rsid w:val="00836ACE"/>
    <w:rsid w:val="008758ED"/>
    <w:rsid w:val="008A0949"/>
    <w:rsid w:val="008A0C5F"/>
    <w:rsid w:val="00904FA3"/>
    <w:rsid w:val="009F7FB4"/>
    <w:rsid w:val="00A1073E"/>
    <w:rsid w:val="00A432BD"/>
    <w:rsid w:val="00A9093D"/>
    <w:rsid w:val="00A93700"/>
    <w:rsid w:val="00AA35B4"/>
    <w:rsid w:val="00AA6E39"/>
    <w:rsid w:val="00AC20B4"/>
    <w:rsid w:val="00AE3899"/>
    <w:rsid w:val="00AF5BA9"/>
    <w:rsid w:val="00B22C44"/>
    <w:rsid w:val="00B842A3"/>
    <w:rsid w:val="00BA71C6"/>
    <w:rsid w:val="00BC13D7"/>
    <w:rsid w:val="00BD49BA"/>
    <w:rsid w:val="00BE1AF3"/>
    <w:rsid w:val="00C12B20"/>
    <w:rsid w:val="00C26127"/>
    <w:rsid w:val="00CF745E"/>
    <w:rsid w:val="00DB1825"/>
    <w:rsid w:val="00DD202E"/>
    <w:rsid w:val="00E83A28"/>
    <w:rsid w:val="00EC034E"/>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852D37"/>
  <w15:docId w15:val="{8281431B-A06F-43AB-8014-9600A88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semiHidden/>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tic.e-publishing.af.mil/production/1/saf_ia/publication/afpd16-2/afpd16-2.pdf"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tatic.e-publishing.af.mil/production/1/saf_ia/publication/afi16-201/afi16-201.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FFARS-PGI_PART-pgi_5327.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AFFARS-PGI_PART-pgi_5327.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sd.whs.mil/Portals/54/Documents/DD/forms/dd/dd0882.pdf" TargetMode="External"/><Relationship Id="rId14" Type="http://schemas.openxmlformats.org/officeDocument/2006/relationships/hyperlink" Target="AFFARS-PGI_PART-pgi_532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3.xml><?xml version="1.0" encoding="utf-8"?>
<ds:datastoreItem xmlns:ds="http://schemas.openxmlformats.org/officeDocument/2006/customXml" ds:itemID="{7BE09282-8DAF-4008-B2F0-695E71D5B0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Gregory Pangborn</cp:lastModifiedBy>
  <cp:revision>31</cp:revision>
  <cp:lastPrinted>2017-01-30T13:46:00Z</cp:lastPrinted>
  <dcterms:created xsi:type="dcterms:W3CDTF">2019-04-30T18:02:00Z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