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E5432" w14:textId="77777777"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rsidRPr="009057D4">
        <w:t xml:space="preserve">PART 5328 - </w:t>
      </w:r>
      <w:r w:rsidRPr="009057D4">
        <w:br/>
        <w:t>Bonds and Insurance</w:t>
      </w:r>
      <w:bookmarkEnd w:id="0"/>
      <w:bookmarkEnd w:id="1"/>
      <w:bookmarkEnd w:id="2"/>
      <w:bookmarkEnd w:id="3"/>
      <w:bookmarkEnd w:id="4"/>
    </w:p>
    <w:p w14:paraId="0C60BC76" w14:textId="77777777" w:rsidR="008E2B2B" w:rsidRDefault="008E2B2B" w:rsidP="008E2B2B">
      <w:pPr>
        <w:spacing w:after="120"/>
        <w:jc w:val="center"/>
        <w:rPr>
          <w:b/>
        </w:rPr>
      </w:pPr>
      <w:r w:rsidRPr="00AF6D09">
        <w:rPr>
          <w:b/>
        </w:rPr>
        <w:t>2019 Edition</w:t>
      </w:r>
    </w:p>
    <w:p w14:paraId="762ABA7B" w14:textId="728245B9" w:rsidR="008E2B2B" w:rsidRPr="00BC55FF" w:rsidRDefault="008E2B2B" w:rsidP="008E2B2B">
      <w:pPr>
        <w:spacing w:before="120" w:after="480"/>
        <w:jc w:val="center"/>
        <w:rPr>
          <w:i/>
        </w:rPr>
      </w:pPr>
      <w:r w:rsidRPr="00AF6D09">
        <w:rPr>
          <w:i/>
          <w:iCs/>
        </w:rPr>
        <w:t xml:space="preserve">Revised: </w:t>
      </w:r>
      <w:r w:rsidR="002C6CCF">
        <w:rPr>
          <w:i/>
          <w:iCs/>
        </w:rPr>
        <w:t xml:space="preserve">26 </w:t>
      </w:r>
      <w:r w:rsidRPr="00AF6D09">
        <w:rPr>
          <w:i/>
          <w:iCs/>
        </w:rPr>
        <w:t>Jul 21</w:t>
      </w:r>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D56429">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D56429">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D56429">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D56429">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D56429">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D56429">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D56429">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D56429">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D56429">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D56429">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D56429">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5" w:name="_Toc347052608"/>
      <w:bookmarkStart w:id="6" w:name="_Toc351652669"/>
    </w:p>
    <w:p w14:paraId="4FAEF4E8" w14:textId="77777777" w:rsidR="007F7CF8" w:rsidRDefault="00E357EB" w:rsidP="00240FFB">
      <w:pPr>
        <w:pStyle w:val="Heading2"/>
      </w:pPr>
      <w:bookmarkStart w:id="7" w:name="_Toc38365428"/>
      <w:bookmarkStart w:id="8" w:name="_Toc76469135"/>
      <w:r>
        <w:rPr>
          <w:bCs/>
        </w:rPr>
        <w:t>SUBPART 5328.1 — BOND</w:t>
      </w:r>
      <w:bookmarkEnd w:id="5"/>
      <w:bookmarkEnd w:id="6"/>
      <w:r>
        <w:rPr>
          <w:bCs/>
        </w:rPr>
        <w:t>S</w:t>
      </w:r>
      <w:bookmarkStart w:id="9" w:name="_Toc38365429"/>
      <w:bookmarkStart w:id="10" w:name="_Toc347052612"/>
      <w:bookmarkStart w:id="11" w:name="_Toc347129670"/>
      <w:bookmarkStart w:id="12" w:name="_Toc351652674"/>
      <w:bookmarkEnd w:id="7"/>
      <w:bookmarkEnd w:id="8"/>
    </w:p>
    <w:p w14:paraId="7CE49B9B" w14:textId="77777777" w:rsidR="007F7CF8" w:rsidRDefault="00930444" w:rsidP="00240FFB">
      <w:pPr>
        <w:pStyle w:val="Heading3"/>
      </w:pPr>
      <w:bookmarkStart w:id="13" w:name="_Toc76469136"/>
      <w:r w:rsidRPr="00404906">
        <w:rPr>
          <w:bCs/>
        </w:rPr>
        <w:t xml:space="preserve">5328.1  </w:t>
      </w:r>
      <w:r w:rsidR="00030760">
        <w:rPr>
          <w:bCs/>
        </w:rPr>
        <w:t xml:space="preserve"> </w:t>
      </w:r>
      <w:r w:rsidR="00404906" w:rsidRPr="00404906">
        <w:rPr>
          <w:bCs/>
        </w:rPr>
        <w:t>Bonds</w:t>
      </w:r>
      <w:bookmarkEnd w:id="9"/>
      <w:bookmarkEnd w:id="13"/>
    </w:p>
    <w:p w14:paraId="6E1D0C72" w14:textId="72BC81C3" w:rsidR="007F7CF8" w:rsidRDefault="00930444" w:rsidP="00240FFB">
      <w:r w:rsidRPr="00AF06E6">
        <w:rPr>
          <w:bCs/>
        </w:rPr>
        <w:t>See</w:t>
      </w:r>
      <w:r w:rsidR="006F038C">
        <w:rPr>
          <w:bCs/>
        </w:rPr>
        <w:t xml:space="preserve"> the tailorable </w:t>
      </w:r>
      <w:hyperlink r:id="rId10"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4" w:name="_Toc38365430"/>
    </w:p>
    <w:p w14:paraId="17FBD5F0" w14:textId="77777777" w:rsidR="007F7CF8" w:rsidRDefault="00C9251E" w:rsidP="00240FFB">
      <w:pPr>
        <w:pStyle w:val="Heading3"/>
      </w:pPr>
      <w:bookmarkStart w:id="15" w:name="_Toc76469137"/>
      <w:r>
        <w:rPr>
          <w:color w:val="auto"/>
        </w:rPr>
        <w:t xml:space="preserve">5328.105 </w:t>
      </w:r>
      <w:r w:rsidR="007C7365">
        <w:rPr>
          <w:color w:val="auto"/>
        </w:rPr>
        <w:t xml:space="preserve"> </w:t>
      </w:r>
      <w:r>
        <w:rPr>
          <w:color w:val="auto"/>
        </w:rPr>
        <w:t xml:space="preserve"> Other Types of Bonds</w:t>
      </w:r>
      <w:bookmarkEnd w:id="14"/>
      <w:bookmarkEnd w:id="15"/>
    </w:p>
    <w:p w14:paraId="75CFD643" w14:textId="16DE1BD4" w:rsidR="007F7CF8" w:rsidRDefault="00C9251E" w:rsidP="00240FFB">
      <w:r>
        <w:t xml:space="preserve">See </w:t>
      </w:r>
      <w:hyperlink r:id="rId11" w:anchor="p5328105" w:history="1">
        <w:r w:rsidRPr="003630B0">
          <w:rPr>
            <w:rStyle w:val="Hyperlink"/>
          </w:rPr>
          <w:t>MP5301.601(a)(i)</w:t>
        </w:r>
      </w:hyperlink>
      <w:r>
        <w:t>.</w:t>
      </w:r>
      <w:bookmarkStart w:id="16" w:name="_Toc38365431"/>
    </w:p>
    <w:p w14:paraId="4875C88C" w14:textId="77777777" w:rsidR="007F7CF8" w:rsidRDefault="00E357EB" w:rsidP="00240FFB">
      <w:pPr>
        <w:pStyle w:val="Heading3"/>
      </w:pPr>
      <w:bookmarkStart w:id="17" w:name="_Toc76469138"/>
      <w:r>
        <w:rPr>
          <w:color w:val="auto"/>
        </w:rPr>
        <w:t>5328.106-2</w:t>
      </w:r>
      <w:r w:rsidR="00545E28">
        <w:rPr>
          <w:color w:val="auto"/>
        </w:rPr>
        <w:t xml:space="preserve">  </w:t>
      </w:r>
      <w:r>
        <w:rPr>
          <w:color w:val="auto"/>
        </w:rPr>
        <w:t xml:space="preserve"> S</w:t>
      </w:r>
      <w:r w:rsidR="00545E28">
        <w:rPr>
          <w:color w:val="auto"/>
        </w:rPr>
        <w:t>ubstitution of Surety Bonds</w:t>
      </w:r>
      <w:bookmarkEnd w:id="16"/>
      <w:bookmarkEnd w:id="17"/>
    </w:p>
    <w:p w14:paraId="56744CDB" w14:textId="5BD85FF4" w:rsidR="007F7CF8" w:rsidRDefault="00E357EB" w:rsidP="00240FFB">
      <w:pPr>
        <w:pStyle w:val="List1"/>
      </w:pPr>
      <w:r>
        <w:rPr>
          <w:color w:val="auto"/>
        </w:rPr>
        <w:t xml:space="preserve">(a) </w:t>
      </w:r>
      <w:r w:rsidR="00C9251E" w:rsidRPr="00042C6C">
        <w:rPr>
          <w:rStyle w:val="Hyperlink"/>
          <w:color w:val="auto"/>
          <w:u w:val="none"/>
        </w:rPr>
        <w:t xml:space="preserve">See </w:t>
      </w:r>
      <w:hyperlink r:id="rId12" w:anchor="p53281062a" w:history="1">
        <w:r w:rsidR="00C9251E" w:rsidRPr="003630B0">
          <w:rPr>
            <w:rStyle w:val="Hyperlink"/>
          </w:rPr>
          <w:t>MP5301.601(a)(i)</w:t>
        </w:r>
      </w:hyperlink>
      <w:r>
        <w:t>.</w:t>
      </w:r>
      <w:bookmarkStart w:id="18" w:name="_Toc347052613"/>
      <w:bookmarkStart w:id="19" w:name="_Toc347129671"/>
      <w:bookmarkStart w:id="20" w:name="_Toc351652675"/>
      <w:bookmarkStart w:id="21" w:name="_Toc38365432"/>
      <w:bookmarkEnd w:id="10"/>
      <w:bookmarkEnd w:id="11"/>
      <w:bookmarkEnd w:id="12"/>
    </w:p>
    <w:p w14:paraId="523B7185" w14:textId="77777777" w:rsidR="007F7CF8" w:rsidRDefault="00E357EB" w:rsidP="00240FFB">
      <w:pPr>
        <w:pStyle w:val="Heading3"/>
      </w:pPr>
      <w:bookmarkStart w:id="22" w:name="_Toc76469139"/>
      <w:r>
        <w:t xml:space="preserve">5328.106-6 </w:t>
      </w:r>
      <w:r w:rsidR="00545E28">
        <w:t xml:space="preserve">  </w:t>
      </w:r>
      <w:r>
        <w:t xml:space="preserve">Furnishing </w:t>
      </w:r>
      <w:r w:rsidR="00545E28">
        <w:t>I</w:t>
      </w:r>
      <w:r>
        <w:t>nformation</w:t>
      </w:r>
      <w:bookmarkEnd w:id="18"/>
      <w:bookmarkEnd w:id="19"/>
      <w:bookmarkEnd w:id="20"/>
      <w:bookmarkEnd w:id="21"/>
      <w:bookmarkEnd w:id="22"/>
    </w:p>
    <w:p w14:paraId="272E3443" w14:textId="75F37A86" w:rsidR="007F7CF8" w:rsidRDefault="00E357EB" w:rsidP="00240FFB">
      <w:pPr>
        <w:pStyle w:val="List1"/>
      </w:pPr>
      <w:r>
        <w:t>(c)</w:t>
      </w:r>
      <w:r>
        <w:tab/>
        <w:t xml:space="preserve">The contracting officer is authorized to provide certified copies of payment bonds and contracts in accordance with </w:t>
      </w:r>
      <w:hyperlink r:id="rId13" w:anchor="FAR_28_106_6" w:history="1">
        <w:r w:rsidRPr="003C1CCA">
          <w:rPr>
            <w:rStyle w:val="Hyperlink"/>
          </w:rPr>
          <w:t>FAR 28.106-6(c)</w:t>
        </w:r>
      </w:hyperlink>
      <w:r>
        <w:t>.</w:t>
      </w:r>
      <w:bookmarkStart w:id="23" w:name="_Toc38365433"/>
    </w:p>
    <w:p w14:paraId="3DD07E0E" w14:textId="77777777" w:rsidR="007F7CF8" w:rsidRDefault="00C9251E" w:rsidP="00240FFB">
      <w:pPr>
        <w:pStyle w:val="Heading2"/>
      </w:pPr>
      <w:bookmarkStart w:id="24" w:name="_Toc76469140"/>
      <w:r>
        <w:rPr>
          <w:bCs/>
        </w:rPr>
        <w:t>SUBPART 5328.3 —INSURANCE</w:t>
      </w:r>
      <w:bookmarkStart w:id="25" w:name="_Toc38365434"/>
      <w:bookmarkEnd w:id="23"/>
      <w:bookmarkEnd w:id="24"/>
    </w:p>
    <w:p w14:paraId="4FB7F61D" w14:textId="77777777" w:rsidR="007F7CF8" w:rsidRDefault="00E357EB" w:rsidP="00240FFB">
      <w:pPr>
        <w:pStyle w:val="Heading3"/>
      </w:pPr>
      <w:bookmarkStart w:id="26"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5"/>
      <w:bookmarkEnd w:id="26"/>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4"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7" w:name="_Toc38365435"/>
    </w:p>
    <w:p w14:paraId="57C81E25" w14:textId="77777777" w:rsidR="007F7CF8" w:rsidRDefault="00E357EB" w:rsidP="00240FFB">
      <w:pPr>
        <w:pStyle w:val="Heading3"/>
      </w:pPr>
      <w:bookmarkStart w:id="28" w:name="_Toc76469142"/>
      <w:r>
        <w:rPr>
          <w:bCs/>
          <w:color w:val="auto"/>
        </w:rPr>
        <w:lastRenderedPageBreak/>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27"/>
      <w:bookmarkEnd w:id="28"/>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4DE8C12D"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When</w:t>
      </w:r>
      <w:hyperlink r:id="rId15" w:anchor="FAR_52_228_5" w:history="1">
        <w:r w:rsidRPr="003C1CCA">
          <w:rPr>
            <w:rStyle w:val="Hyperlink"/>
            <w:rFonts w:ascii="Times New Roman" w:eastAsia="Times New Roman" w:hAnsi="Times New Roman" w:cs="Times New Roman"/>
            <w:bCs w:val="0"/>
            <w:szCs w:val="24"/>
          </w:rPr>
          <w:t xml:space="preserve"> FAR 52.228-5</w:t>
        </w:r>
      </w:hyperlink>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6"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29" w:name="_Toc38365436"/>
    </w:p>
    <w:p w14:paraId="1A392B13" w14:textId="77777777" w:rsidR="007F7CF8" w:rsidRDefault="005C4A79" w:rsidP="00240FFB">
      <w:pPr>
        <w:pStyle w:val="Heading3"/>
      </w:pPr>
      <w:bookmarkStart w:id="30" w:name="_Toc76469143"/>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29"/>
      <w:bookmarkEnd w:id="30"/>
    </w:p>
    <w:p w14:paraId="4471B3EC" w14:textId="0294C12E"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AFFARS clause</w:t>
      </w:r>
      <w:r>
        <w:rPr>
          <w:bCs w:val="0"/>
          <w:color w:val="auto"/>
        </w:rPr>
        <w:t xml:space="preserve"> </w:t>
      </w:r>
      <w:hyperlink r:id="rId17" w:anchor="p5352228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1" w:name="_Toc38365437"/>
    </w:p>
    <w:p w14:paraId="5886CC64" w14:textId="77777777" w:rsidR="007F7CF8" w:rsidRDefault="0020341E" w:rsidP="00240FFB">
      <w:pPr>
        <w:pStyle w:val="Heading3"/>
      </w:pPr>
      <w:bookmarkStart w:id="32" w:name="_Toc76469144"/>
      <w:r w:rsidRPr="004002C2">
        <w:rPr>
          <w:color w:val="auto"/>
        </w:rPr>
        <w:t>5328.3</w:t>
      </w:r>
      <w:r>
        <w:rPr>
          <w:color w:val="auto"/>
        </w:rPr>
        <w:t xml:space="preserve">11-1 </w:t>
      </w:r>
      <w:r w:rsidR="003630B0">
        <w:rPr>
          <w:color w:val="auto"/>
        </w:rPr>
        <w:t xml:space="preserve">  </w:t>
      </w:r>
      <w:r>
        <w:rPr>
          <w:color w:val="auto"/>
        </w:rPr>
        <w:t>Contract Clause</w:t>
      </w:r>
      <w:bookmarkEnd w:id="31"/>
      <w:bookmarkEnd w:id="32"/>
    </w:p>
    <w:p w14:paraId="27DF00C7" w14:textId="7C713E41" w:rsidR="007F7CF8" w:rsidRDefault="0020341E" w:rsidP="00240FFB">
      <w:r>
        <w:t xml:space="preserve">See </w:t>
      </w:r>
      <w:hyperlink r:id="rId18" w:anchor="p53283111" w:history="1">
        <w:r w:rsidRPr="00EC7E91">
          <w:rPr>
            <w:rStyle w:val="Hyperlink"/>
          </w:rPr>
          <w:t>MP5301.601(a)(i)</w:t>
        </w:r>
      </w:hyperlink>
      <w:r w:rsidR="00ED5C89">
        <w:rPr>
          <w:rStyle w:val="Hyperlink"/>
        </w:rPr>
        <w:t xml:space="preserve"> </w:t>
      </w:r>
      <w:bookmarkStart w:id="33" w:name="_Toc38365438"/>
    </w:p>
    <w:p w14:paraId="66B37680" w14:textId="77777777" w:rsidR="007F7CF8" w:rsidRDefault="00C9251E" w:rsidP="00240FFB">
      <w:pPr>
        <w:pStyle w:val="Heading3"/>
      </w:pPr>
      <w:bookmarkStart w:id="34" w:name="_Toc76469145"/>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33"/>
      <w:bookmarkEnd w:id="34"/>
    </w:p>
    <w:p w14:paraId="6951D921" w14:textId="5FD6E1E4" w:rsidR="00042C6C" w:rsidRDefault="00C9251E" w:rsidP="000F5475">
      <w:pPr>
        <w:pStyle w:val="List1"/>
        <w:rPr>
          <w:rStyle w:val="Hyperlink"/>
        </w:rPr>
      </w:pPr>
      <w:r w:rsidRPr="00042C6C">
        <w:rPr>
          <w:bCs/>
          <w:color w:val="auto"/>
        </w:rPr>
        <w:t xml:space="preserve">(a)(2) </w:t>
      </w:r>
      <w:r>
        <w:t xml:space="preserve">See </w:t>
      </w:r>
      <w:hyperlink r:id="rId19" w:anchor="p5328370a2" w:history="1">
        <w:r w:rsidRPr="00344203">
          <w:rPr>
            <w:rStyle w:val="Hyperlink"/>
          </w:rPr>
          <w:t>MP5301.601(a)(i)</w:t>
        </w:r>
      </w:hyperlink>
      <w:r w:rsidR="00ED5C89">
        <w:rPr>
          <w:rStyle w:val="Hyperlink"/>
        </w:rPr>
        <w:t xml:space="preserve"> </w:t>
      </w:r>
    </w:p>
    <w:p w14:paraId="32740E18" w14:textId="303B9053" w:rsidR="00D47EC7" w:rsidRDefault="00D47EC7" w:rsidP="000F5475">
      <w:pPr>
        <w:pStyle w:val="List1"/>
      </w:pPr>
      <w:r>
        <w:rPr>
          <w:bCs/>
          <w:color w:val="auto"/>
        </w:rPr>
        <w:t xml:space="preserve">(b)(3) Reference </w:t>
      </w:r>
      <w:hyperlink r:id="rId20" w:history="1">
        <w:r w:rsidRPr="00B74B9C">
          <w:rPr>
            <w:rStyle w:val="Hyperlink"/>
          </w:rPr>
          <w:t>AFI 10-220</w:t>
        </w:r>
      </w:hyperlink>
      <w:r w:rsidRPr="00B70319">
        <w:rPr>
          <w:color w:val="00B050"/>
        </w:rPr>
        <w:t>,</w:t>
      </w:r>
      <w:r w:rsidR="00F4446C">
        <w:rPr>
          <w:color w:val="00B050"/>
        </w:rPr>
        <w:t xml:space="preserve"> </w:t>
      </w:r>
      <w:r w:rsidR="00F4446C" w:rsidRPr="00991B40">
        <w:rPr>
          <w:color w:val="auto"/>
        </w:rPr>
        <w:t>Attachment 6.1,</w:t>
      </w:r>
      <w:r w:rsidRPr="00991B40">
        <w:rPr>
          <w:color w:val="auto"/>
        </w:rPr>
        <w:t xml:space="preserve"> para 6.1.3, to determine the Approving authority for designating/appointing primary and alternate Government Flight Representatives (GFR).</w:t>
      </w:r>
      <w:r w:rsidRPr="00991B40">
        <w:rPr>
          <w:bCs/>
          <w:color w:val="auto"/>
        </w:rPr>
        <w:t xml:space="preserve"> </w:t>
      </w:r>
    </w:p>
    <w:sectPr w:rsidR="00D47EC7" w:rsidSect="007C7365">
      <w:headerReference w:type="even" r:id="rId21"/>
      <w:headerReference w:type="default" r:id="rId22"/>
      <w:footerReference w:type="even" r:id="rId23"/>
      <w:footerReference w:type="default" r:id="rId24"/>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1DE" w14:textId="3E83C922"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3C1CCA">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36726"/>
    <w:rsid w:val="00344203"/>
    <w:rsid w:val="00344E73"/>
    <w:rsid w:val="003561EF"/>
    <w:rsid w:val="003630B0"/>
    <w:rsid w:val="00376667"/>
    <w:rsid w:val="003B08E4"/>
    <w:rsid w:val="003C1CCA"/>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4E94"/>
    <w:rsid w:val="008D36EE"/>
    <w:rsid w:val="008E2B2B"/>
    <w:rsid w:val="008F5F28"/>
    <w:rsid w:val="009057D4"/>
    <w:rsid w:val="00930444"/>
    <w:rsid w:val="00951DE0"/>
    <w:rsid w:val="00975058"/>
    <w:rsid w:val="009770AB"/>
    <w:rsid w:val="00991B40"/>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47EC7"/>
    <w:rsid w:val="00D54E39"/>
    <w:rsid w:val="00D5642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4446C"/>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ED24CCE"/>
  <w15:docId w15:val="{D0F4AC70-B247-4BEC-9FDE-31EEB6B2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quisition.gov/far/part-28" TargetMode="External"/><Relationship Id="rId18" Type="http://schemas.openxmlformats.org/officeDocument/2006/relationships/hyperlink" Target="AFFARS-MP_PART-mp_5301.601(a)(i).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AFFARS-MP_PART-mp_5301.601(a)(i).docx" TargetMode="External"/><Relationship Id="rId17" Type="http://schemas.openxmlformats.org/officeDocument/2006/relationships/hyperlink" Target="AFFARS-PART-5352.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saf.dps.mil/sites/AFCC/KnowledgeCenter/contracting_templates/contract_insurance_compliance_notification.pdf" TargetMode="External"/><Relationship Id="rId20" Type="http://schemas.openxmlformats.org/officeDocument/2006/relationships/hyperlink" Target="https://www.dcma.mil/Portals/31/Documents/Policy/8210-1c/Contractors_Flight_and_Ground_Operations_DCMA_INST_8210.1C_Change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MP_PART-mp_5301.601(a)(i).docx"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acquisition.gov/far/part-52" TargetMode="External"/><Relationship Id="rId23" Type="http://schemas.openxmlformats.org/officeDocument/2006/relationships/footer" Target="footer1.xml"/><Relationship Id="rId10" Type="http://schemas.openxmlformats.org/officeDocument/2006/relationships/hyperlink" Target="https://usaf.dps.mil/sites/AFCC/KnowledgeCenter/contracting_templates/contract_bonds_checklist.pdf" TargetMode="External"/><Relationship Id="rId19" Type="http://schemas.openxmlformats.org/officeDocument/2006/relationships/hyperlink" Target="AFFARS-MP_PAR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AF.AQ.SAF-AQCA.Workflow@us.af.mi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3.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51D5D0-6A82-4FEE-B693-C7F4A218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3957</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Greg Pangborn</cp:lastModifiedBy>
  <cp:revision>65</cp:revision>
  <cp:lastPrinted>2005-11-10T21:28:00Z</cp:lastPrinted>
  <dcterms:created xsi:type="dcterms:W3CDTF">2013-04-29T22:53:00Z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