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169" w:rsidRPr="00CA2169" w:rsidRDefault="00CA2169" w:rsidP="00CA2169">
      <w:pPr>
        <w:pStyle w:val="Heading4"/>
        <w:spacing w:after="0"/>
      </w:pPr>
      <w:r w:rsidRPr="00CA2169">
        <w:t>P</w:t>
      </w:r>
      <w:bookmarkStart w:id="0" w:name="_Toc345405875"/>
      <w:bookmarkStart w:id="1" w:name="_Toc350247349"/>
      <w:bookmarkStart w:id="2" w:name="_Toc351651353"/>
      <w:r w:rsidRPr="00CA2169">
        <w:t>ART 5311</w:t>
      </w:r>
      <w:bookmarkEnd w:id="0"/>
      <w:r w:rsidR="00C213A7">
        <w:t xml:space="preserve"> - </w:t>
      </w:r>
      <w:r w:rsidRPr="00CA2169">
        <w:br/>
        <w:t>Describing Agency Needs</w:t>
      </w:r>
      <w:bookmarkEnd w:id="1"/>
      <w:bookmarkEnd w:id="2"/>
    </w:p>
    <w:p w:rsidR="00CA2169" w:rsidRPr="00DB3AF8" w:rsidRDefault="00CA2169" w:rsidP="00DB3AF8">
      <w:pPr>
        <w:spacing w:after="0"/>
        <w:rPr>
          <w:szCs w:val="24"/>
        </w:rPr>
      </w:pPr>
    </w:p>
    <w:p w:rsidR="005814C5" w:rsidRDefault="00802362" w:rsidP="00AF39F9">
      <w:pPr>
        <w:spacing w:after="0"/>
        <w:jc w:val="center"/>
        <w:rPr>
          <w:iCs/>
        </w:rPr>
      </w:pPr>
      <w:r w:rsidRPr="005C2B27">
        <w:rPr>
          <w:iCs/>
        </w:rPr>
        <w:t>[</w:t>
      </w:r>
      <w:r w:rsidR="00037857">
        <w:rPr>
          <w:i/>
          <w:iCs/>
        </w:rPr>
        <w:t>2019 Edition</w:t>
      </w:r>
      <w:r w:rsidRPr="005C2B27">
        <w:rPr>
          <w:iCs/>
        </w:rPr>
        <w:t>]</w:t>
      </w:r>
    </w:p>
    <w:p w:rsidR="00C15E41" w:rsidRDefault="00C15E41">
      <w:pPr>
        <w:spacing w:after="0"/>
      </w:pPr>
      <w:bookmarkStart w:id="3" w:name="p5311002"/>
      <w:bookmarkStart w:id="4" w:name="_Toc351651355"/>
      <w:bookmarkEnd w:id="3"/>
    </w:p>
    <w:p w:rsidR="00305A35" w:rsidRDefault="00305A35">
      <w:pPr>
        <w:spacing w:after="0"/>
      </w:pPr>
    </w:p>
    <w:p w:rsidR="00C15E41" w:rsidRDefault="00C15E41" w:rsidP="00C15E41">
      <w:pPr>
        <w:spacing w:after="0"/>
        <w:jc w:val="center"/>
        <w:rPr>
          <w:b/>
        </w:rPr>
      </w:pPr>
      <w:r>
        <w:rPr>
          <w:b/>
        </w:rPr>
        <w:t>SUBPART 5311.1 — SELECTING AND DEVELOPING REQUIREMENT DOCUMENTS</w:t>
      </w:r>
    </w:p>
    <w:p w:rsidR="00305A35" w:rsidRDefault="00305A35">
      <w:pPr>
        <w:spacing w:after="0"/>
        <w:rPr>
          <w:b/>
        </w:rPr>
      </w:pPr>
    </w:p>
    <w:p w:rsidR="00E83779" w:rsidRDefault="00C7460F">
      <w:pPr>
        <w:spacing w:after="0"/>
        <w:rPr>
          <w:b/>
        </w:rPr>
      </w:pPr>
      <w:r>
        <w:rPr>
          <w:b/>
        </w:rPr>
        <w:t>5311.103   Market Acceptance</w:t>
      </w:r>
    </w:p>
    <w:p w:rsidR="00E83779" w:rsidRDefault="00E83779" w:rsidP="00F7640E">
      <w:pPr>
        <w:spacing w:after="0"/>
      </w:pPr>
    </w:p>
    <w:p w:rsidR="00840C9E" w:rsidRDefault="008E7C63" w:rsidP="00F7640E">
      <w:pPr>
        <w:spacing w:after="0"/>
        <w:ind w:left="360"/>
      </w:pPr>
      <w:bookmarkStart w:id="5" w:name="_Toc351651359"/>
      <w:bookmarkEnd w:id="4"/>
      <w:r>
        <w:t xml:space="preserve">(a)  The contracting officer is </w:t>
      </w:r>
      <w:r w:rsidR="00355773">
        <w:t xml:space="preserve">delegated this </w:t>
      </w:r>
      <w:r>
        <w:t>authori</w:t>
      </w:r>
      <w:r w:rsidR="00355773">
        <w:t>ty.</w:t>
      </w:r>
    </w:p>
    <w:p w:rsidR="00E83779" w:rsidRDefault="00E83779" w:rsidP="00F7640E">
      <w:pPr>
        <w:spacing w:after="0"/>
      </w:pPr>
    </w:p>
    <w:p w:rsidR="00305A35" w:rsidRDefault="00305A35" w:rsidP="00F7640E">
      <w:pPr>
        <w:spacing w:after="0"/>
      </w:pPr>
    </w:p>
    <w:p w:rsidR="002B22A0" w:rsidRDefault="002B22A0" w:rsidP="005933AF">
      <w:pPr>
        <w:spacing w:after="0"/>
        <w:jc w:val="center"/>
        <w:rPr>
          <w:b/>
        </w:rPr>
      </w:pPr>
      <w:r>
        <w:rPr>
          <w:b/>
        </w:rPr>
        <w:t>SUBPART 5311.2 —USING AND MAINTAINING REQUIRE</w:t>
      </w:r>
      <w:bookmarkStart w:id="6" w:name="_GoBack"/>
      <w:bookmarkEnd w:id="6"/>
      <w:r>
        <w:rPr>
          <w:b/>
        </w:rPr>
        <w:t>MENTS DOCUMENTS</w:t>
      </w:r>
    </w:p>
    <w:p w:rsidR="002B22A0" w:rsidRPr="005933AF" w:rsidRDefault="002B22A0" w:rsidP="005933AF">
      <w:pPr>
        <w:spacing w:after="0"/>
      </w:pPr>
    </w:p>
    <w:p w:rsidR="002B22A0" w:rsidRDefault="002B22A0" w:rsidP="002B22A0">
      <w:pPr>
        <w:spacing w:after="0"/>
        <w:rPr>
          <w:b/>
        </w:rPr>
      </w:pPr>
      <w:r>
        <w:rPr>
          <w:b/>
        </w:rPr>
        <w:t>5311.273-3</w:t>
      </w:r>
      <w:r w:rsidR="00233BEB">
        <w:rPr>
          <w:b/>
        </w:rPr>
        <w:t xml:space="preserve"> </w:t>
      </w:r>
      <w:r>
        <w:rPr>
          <w:b/>
        </w:rPr>
        <w:t xml:space="preserve">  Procedures</w:t>
      </w:r>
    </w:p>
    <w:p w:rsidR="002B22A0" w:rsidRDefault="002B22A0" w:rsidP="002B22A0">
      <w:pPr>
        <w:spacing w:after="0"/>
        <w:rPr>
          <w:b/>
        </w:rPr>
      </w:pPr>
    </w:p>
    <w:p w:rsidR="00E83779" w:rsidRDefault="002B22A0" w:rsidP="0025683D">
      <w:pPr>
        <w:spacing w:after="0"/>
        <w:ind w:right="-540"/>
      </w:pPr>
      <w:bookmarkStart w:id="7" w:name="p531127333"/>
      <w:bookmarkEnd w:id="7"/>
      <w:r w:rsidRPr="005933AF">
        <w:t>(3)</w:t>
      </w:r>
      <w:r>
        <w:t xml:space="preserve"> Submit determinations through the </w:t>
      </w:r>
      <w:r w:rsidR="00305A35">
        <w:t>SCO</w:t>
      </w:r>
      <w:r w:rsidR="00E440CF">
        <w:t xml:space="preserve"> </w:t>
      </w:r>
      <w:r>
        <w:t xml:space="preserve">to </w:t>
      </w:r>
      <w:hyperlink r:id="rId10" w:history="1">
        <w:r w:rsidRPr="005933AF">
          <w:rPr>
            <w:rStyle w:val="Hyperlink"/>
          </w:rPr>
          <w:t>SAF/AQC</w:t>
        </w:r>
      </w:hyperlink>
      <w:r w:rsidR="0073074E">
        <w:t xml:space="preserve"> for HCA </w:t>
      </w:r>
      <w:r>
        <w:t xml:space="preserve">approval (see </w:t>
      </w:r>
      <w:hyperlink r:id="rId11" w:anchor="p531127333" w:history="1">
        <w:r w:rsidRPr="009E7BAA">
          <w:rPr>
            <w:rStyle w:val="Hyperlink"/>
          </w:rPr>
          <w:t>MP5301.601(a)(i)</w:t>
        </w:r>
      </w:hyperlink>
      <w:r>
        <w:t>).</w:t>
      </w:r>
    </w:p>
    <w:p w:rsidR="004F409A" w:rsidRDefault="004F409A" w:rsidP="00F7640E">
      <w:pPr>
        <w:spacing w:after="0"/>
      </w:pPr>
    </w:p>
    <w:p w:rsidR="00333E74" w:rsidRPr="005933AF" w:rsidRDefault="00333E74" w:rsidP="00333E74">
      <w:pPr>
        <w:spacing w:after="0"/>
        <w:rPr>
          <w:b/>
          <w:u w:val="single"/>
        </w:rPr>
      </w:pPr>
      <w:r>
        <w:rPr>
          <w:b/>
        </w:rPr>
        <w:t>5311.274-2</w:t>
      </w:r>
      <w:r w:rsidR="009E7BAA">
        <w:rPr>
          <w:b/>
        </w:rPr>
        <w:t xml:space="preserve"> </w:t>
      </w:r>
      <w:r w:rsidRPr="009E7BAA">
        <w:rPr>
          <w:b/>
        </w:rPr>
        <w:t xml:space="preserve">  Policy for unique item identification</w:t>
      </w:r>
    </w:p>
    <w:p w:rsidR="00333E74" w:rsidRDefault="00333E74" w:rsidP="00333E74">
      <w:pPr>
        <w:spacing w:after="0"/>
        <w:rPr>
          <w:b/>
        </w:rPr>
      </w:pPr>
    </w:p>
    <w:p w:rsidR="00224403" w:rsidRPr="001953EF" w:rsidRDefault="00F65CF8" w:rsidP="008277D6">
      <w:pPr>
        <w:spacing w:after="0"/>
      </w:pPr>
      <w:r w:rsidRPr="00F65CF8">
        <w:rPr>
          <w:color w:val="auto"/>
          <w:lang w:val="en"/>
        </w:rPr>
        <w:t xml:space="preserve">(b)(1)   </w:t>
      </w:r>
      <w:r w:rsidR="008277D6" w:rsidRPr="005933AF">
        <w:t xml:space="preserve">See </w:t>
      </w:r>
      <w:hyperlink r:id="rId12" w:anchor="p53112742b2iB" w:history="1">
        <w:r w:rsidR="008277D6" w:rsidRPr="009E7BAA">
          <w:rPr>
            <w:rStyle w:val="Hyperlink"/>
          </w:rPr>
          <w:t>MP5301.601(a)(i)</w:t>
        </w:r>
      </w:hyperlink>
      <w:r w:rsidR="008277D6">
        <w:t>.</w:t>
      </w:r>
    </w:p>
    <w:p w:rsidR="00224403" w:rsidRDefault="00224403" w:rsidP="00333E74">
      <w:pPr>
        <w:spacing w:after="0"/>
        <w:rPr>
          <w:b/>
        </w:rPr>
      </w:pPr>
    </w:p>
    <w:p w:rsidR="00333E74" w:rsidRPr="005933AF" w:rsidRDefault="00224403" w:rsidP="00333E74">
      <w:pPr>
        <w:spacing w:after="0"/>
      </w:pPr>
      <w:bookmarkStart w:id="8" w:name="p53112742b2iB"/>
      <w:bookmarkEnd w:id="8"/>
      <w:r w:rsidRPr="005933AF">
        <w:t xml:space="preserve"> </w:t>
      </w:r>
      <w:r w:rsidR="00333E74" w:rsidRPr="005933AF">
        <w:t xml:space="preserve">(b)(2)(i)(B)  See </w:t>
      </w:r>
      <w:hyperlink r:id="rId13" w:anchor="p53112742b2iB" w:history="1">
        <w:r w:rsidR="00333E74" w:rsidRPr="009E7BAA">
          <w:rPr>
            <w:rStyle w:val="Hyperlink"/>
          </w:rPr>
          <w:t>MP53</w:t>
        </w:r>
        <w:r w:rsidR="006D3509" w:rsidRPr="009E7BAA">
          <w:rPr>
            <w:rStyle w:val="Hyperlink"/>
          </w:rPr>
          <w:t>0</w:t>
        </w:r>
        <w:r w:rsidR="00333E74" w:rsidRPr="009E7BAA">
          <w:rPr>
            <w:rStyle w:val="Hyperlink"/>
          </w:rPr>
          <w:t>1.601(a)(i)</w:t>
        </w:r>
      </w:hyperlink>
      <w:r w:rsidR="00FF7A0E">
        <w:t>.</w:t>
      </w:r>
    </w:p>
    <w:p w:rsidR="00233BEB" w:rsidRDefault="00233BEB" w:rsidP="00F7640E">
      <w:pPr>
        <w:spacing w:after="0"/>
      </w:pPr>
    </w:p>
    <w:p w:rsidR="00C15E41" w:rsidRDefault="00DB02F3" w:rsidP="00F7640E">
      <w:pPr>
        <w:spacing w:after="0"/>
      </w:pPr>
      <w:r>
        <w:t xml:space="preserve">See </w:t>
      </w:r>
      <w:hyperlink r:id="rId14" w:history="1">
        <w:r w:rsidR="00F820A6" w:rsidRPr="008F6227">
          <w:rPr>
            <w:rStyle w:val="Hyperlink"/>
          </w:rPr>
          <w:t xml:space="preserve">AFMC </w:t>
        </w:r>
        <w:r w:rsidRPr="008F6227">
          <w:rPr>
            <w:rStyle w:val="Hyperlink"/>
          </w:rPr>
          <w:t>PGI 5311.304</w:t>
        </w:r>
        <w:r w:rsidR="00A21B1C" w:rsidRPr="008F6227">
          <w:rPr>
            <w:rStyle w:val="Hyperlink"/>
          </w:rPr>
          <w:t>-90</w:t>
        </w:r>
      </w:hyperlink>
    </w:p>
    <w:p w:rsidR="00C15E41" w:rsidRDefault="00C15E41" w:rsidP="00F7640E">
      <w:pPr>
        <w:spacing w:after="0"/>
      </w:pPr>
    </w:p>
    <w:p w:rsidR="00305A35" w:rsidRDefault="00305A35" w:rsidP="00F7640E">
      <w:pPr>
        <w:spacing w:after="0"/>
      </w:pPr>
    </w:p>
    <w:p w:rsidR="00E83779" w:rsidRDefault="00E83779">
      <w:pPr>
        <w:spacing w:after="0"/>
        <w:jc w:val="center"/>
        <w:rPr>
          <w:b/>
        </w:rPr>
      </w:pPr>
      <w:r>
        <w:rPr>
          <w:b/>
        </w:rPr>
        <w:t>SUBPART 5311.6 — PRIORITIES AND ALLOCATIONS</w:t>
      </w:r>
      <w:bookmarkEnd w:id="5"/>
    </w:p>
    <w:p w:rsidR="00E83779" w:rsidRPr="009E7BAA" w:rsidRDefault="00E83779">
      <w:pPr>
        <w:spacing w:after="0"/>
      </w:pPr>
      <w:bookmarkStart w:id="9" w:name="_Toc351651360"/>
    </w:p>
    <w:p w:rsidR="00E83779" w:rsidRDefault="00E83779">
      <w:pPr>
        <w:spacing w:after="0"/>
        <w:rPr>
          <w:b/>
        </w:rPr>
      </w:pPr>
      <w:r>
        <w:rPr>
          <w:b/>
        </w:rPr>
        <w:t>5311.603</w:t>
      </w:r>
      <w:r w:rsidR="00C7460F">
        <w:rPr>
          <w:b/>
        </w:rPr>
        <w:t xml:space="preserve"> </w:t>
      </w:r>
      <w:r>
        <w:rPr>
          <w:b/>
        </w:rPr>
        <w:t xml:space="preserve">  Procedures</w:t>
      </w:r>
      <w:bookmarkEnd w:id="9"/>
    </w:p>
    <w:p w:rsidR="00E83779" w:rsidRDefault="00E83779">
      <w:pPr>
        <w:spacing w:after="0"/>
        <w:rPr>
          <w:noProof/>
          <w:color w:val="auto"/>
        </w:rPr>
      </w:pPr>
    </w:p>
    <w:p w:rsidR="00E83779" w:rsidRDefault="00E83779">
      <w:pPr>
        <w:spacing w:after="0"/>
      </w:pPr>
      <w:r>
        <w:rPr>
          <w:noProof/>
          <w:color w:val="auto"/>
        </w:rPr>
        <w:t xml:space="preserve">Air Force procedures associated with the Defense Priorities and Allocations System (DPAS) are established in </w:t>
      </w:r>
      <w:hyperlink r:id="rId15" w:history="1">
        <w:r w:rsidR="00802362">
          <w:rPr>
            <w:rStyle w:val="Hyperlink"/>
          </w:rPr>
          <w:t>AFI 63-141</w:t>
        </w:r>
      </w:hyperlink>
      <w:r>
        <w:t xml:space="preserve">, </w:t>
      </w:r>
      <w:r w:rsidRPr="00233BEB">
        <w:rPr>
          <w:i/>
        </w:rPr>
        <w:t xml:space="preserve">Defense Production Act </w:t>
      </w:r>
      <w:r w:rsidR="003B2D71">
        <w:rPr>
          <w:i/>
        </w:rPr>
        <w:t>Programs.</w:t>
      </w:r>
    </w:p>
    <w:p w:rsidR="008316D9" w:rsidRDefault="008316D9">
      <w:pPr>
        <w:spacing w:after="0"/>
      </w:pPr>
    </w:p>
    <w:sectPr w:rsidR="008316D9" w:rsidSect="00DB3AF8">
      <w:headerReference w:type="even" r:id="rId16"/>
      <w:headerReference w:type="default" r:id="rId17"/>
      <w:footerReference w:type="even" r:id="rId18"/>
      <w:footerReference w:type="default" r:id="rId19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793" w:rsidRDefault="00426793">
      <w:r>
        <w:separator/>
      </w:r>
    </w:p>
  </w:endnote>
  <w:endnote w:type="continuationSeparator" w:id="0">
    <w:p w:rsidR="00426793" w:rsidRDefault="00426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779" w:rsidRDefault="00E83779">
    <w:pPr>
      <w:ind w:right="360" w:firstLine="360"/>
    </w:pPr>
    <w:r>
      <w:rPr>
        <w:rStyle w:val="PageNumber"/>
        <w:sz w:val="20"/>
      </w:rPr>
      <w:t>11-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779" w:rsidRDefault="00597F00" w:rsidP="00DB3AF8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E83779">
      <w:t>Edition</w:t>
    </w:r>
    <w:r w:rsidR="00E83779">
      <w:tab/>
      <w:t>5311-</w:t>
    </w:r>
    <w:r w:rsidR="00840C9E">
      <w:rPr>
        <w:rStyle w:val="PageNumber"/>
      </w:rPr>
      <w:fldChar w:fldCharType="begin"/>
    </w:r>
    <w:r w:rsidR="00E83779">
      <w:rPr>
        <w:rStyle w:val="PageNumber"/>
      </w:rPr>
      <w:instrText xml:space="preserve"> PAGE </w:instrText>
    </w:r>
    <w:r w:rsidR="00840C9E">
      <w:rPr>
        <w:rStyle w:val="PageNumber"/>
      </w:rPr>
      <w:fldChar w:fldCharType="separate"/>
    </w:r>
    <w:r w:rsidR="008C469D">
      <w:rPr>
        <w:rStyle w:val="PageNumber"/>
        <w:noProof/>
      </w:rPr>
      <w:t>1</w:t>
    </w:r>
    <w:r w:rsidR="00840C9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793" w:rsidRDefault="00426793">
      <w:r>
        <w:separator/>
      </w:r>
    </w:p>
  </w:footnote>
  <w:footnote w:type="continuationSeparator" w:id="0">
    <w:p w:rsidR="00426793" w:rsidRDefault="00426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779" w:rsidRDefault="00E83779">
    <w:pPr>
      <w:spacing w:before="120"/>
      <w:jc w:val="right"/>
    </w:pPr>
    <w:r>
      <w:t>AIR FORCE FAR SUPPLEMENT</w:t>
    </w:r>
  </w:p>
  <w:p w:rsidR="00E83779" w:rsidRDefault="00E83779">
    <w:pPr>
      <w:pBdr>
        <w:bottom w:val="single" w:sz="6" w:space="1" w:color="auto"/>
      </w:pBdr>
      <w:spacing w:before="120"/>
    </w:pPr>
    <w:r>
      <w:t>PART 5311—DESCRIBING AGENCY NEEDS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779" w:rsidRDefault="00E83779" w:rsidP="00DB3AF8">
    <w:pPr>
      <w:pStyle w:val="Heading2"/>
      <w:spacing w:before="0" w:after="0"/>
    </w:pPr>
    <w:r>
      <w:t>AIR FORCE FAR SUPPLEMENT</w:t>
    </w:r>
  </w:p>
  <w:p w:rsidR="00E83779" w:rsidRDefault="00E83779" w:rsidP="00DB3AF8">
    <w:pPr>
      <w:pBdr>
        <w:bottom w:val="single" w:sz="6" w:space="1" w:color="auto"/>
      </w:pBdr>
      <w:spacing w:after="0"/>
    </w:pPr>
    <w:r>
      <w:t xml:space="preserve">PART 5311 — </w:t>
    </w:r>
    <w:r w:rsidR="00DB3AF8" w:rsidRPr="00CA2169">
      <w:t>Describing Agency Needs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24393"/>
    <w:multiLevelType w:val="hybridMultilevel"/>
    <w:tmpl w:val="02D2838E"/>
    <w:lvl w:ilvl="0" w:tplc="075A81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A2169"/>
    <w:rsid w:val="00026781"/>
    <w:rsid w:val="00037857"/>
    <w:rsid w:val="00126226"/>
    <w:rsid w:val="001464D7"/>
    <w:rsid w:val="001953EF"/>
    <w:rsid w:val="001E17F6"/>
    <w:rsid w:val="00224403"/>
    <w:rsid w:val="00233BEB"/>
    <w:rsid w:val="0025683D"/>
    <w:rsid w:val="002B22A0"/>
    <w:rsid w:val="002E0E75"/>
    <w:rsid w:val="002F693B"/>
    <w:rsid w:val="00305A35"/>
    <w:rsid w:val="00333E74"/>
    <w:rsid w:val="00344DFB"/>
    <w:rsid w:val="00355773"/>
    <w:rsid w:val="003B2D71"/>
    <w:rsid w:val="00426793"/>
    <w:rsid w:val="0043551B"/>
    <w:rsid w:val="00444217"/>
    <w:rsid w:val="004C61BF"/>
    <w:rsid w:val="004E57C2"/>
    <w:rsid w:val="004F409A"/>
    <w:rsid w:val="00500FD2"/>
    <w:rsid w:val="0053375C"/>
    <w:rsid w:val="00563C18"/>
    <w:rsid w:val="005814C5"/>
    <w:rsid w:val="005933AF"/>
    <w:rsid w:val="00597F00"/>
    <w:rsid w:val="005F7EFD"/>
    <w:rsid w:val="006D3509"/>
    <w:rsid w:val="007151E1"/>
    <w:rsid w:val="0073074E"/>
    <w:rsid w:val="007E0402"/>
    <w:rsid w:val="00802362"/>
    <w:rsid w:val="008277D6"/>
    <w:rsid w:val="008316D9"/>
    <w:rsid w:val="00831B5D"/>
    <w:rsid w:val="00840C9E"/>
    <w:rsid w:val="00871B37"/>
    <w:rsid w:val="00874A94"/>
    <w:rsid w:val="00877882"/>
    <w:rsid w:val="008C469D"/>
    <w:rsid w:val="008C7F2E"/>
    <w:rsid w:val="008D12DF"/>
    <w:rsid w:val="008E7C63"/>
    <w:rsid w:val="008F6227"/>
    <w:rsid w:val="00961ED1"/>
    <w:rsid w:val="009B513A"/>
    <w:rsid w:val="009E0A3A"/>
    <w:rsid w:val="009E7BAA"/>
    <w:rsid w:val="00A15189"/>
    <w:rsid w:val="00A21B1C"/>
    <w:rsid w:val="00A85B66"/>
    <w:rsid w:val="00AA08B3"/>
    <w:rsid w:val="00AC319D"/>
    <w:rsid w:val="00AC40B5"/>
    <w:rsid w:val="00AF39F9"/>
    <w:rsid w:val="00B87233"/>
    <w:rsid w:val="00C15E41"/>
    <w:rsid w:val="00C213A7"/>
    <w:rsid w:val="00C47CD5"/>
    <w:rsid w:val="00C7460F"/>
    <w:rsid w:val="00CA2169"/>
    <w:rsid w:val="00D638BE"/>
    <w:rsid w:val="00D71D9C"/>
    <w:rsid w:val="00DA2AC6"/>
    <w:rsid w:val="00DB02F3"/>
    <w:rsid w:val="00DB3AF8"/>
    <w:rsid w:val="00E1230A"/>
    <w:rsid w:val="00E440CF"/>
    <w:rsid w:val="00E50198"/>
    <w:rsid w:val="00E64D52"/>
    <w:rsid w:val="00E829A2"/>
    <w:rsid w:val="00E83779"/>
    <w:rsid w:val="00E92C52"/>
    <w:rsid w:val="00EA2937"/>
    <w:rsid w:val="00EF5274"/>
    <w:rsid w:val="00F354F1"/>
    <w:rsid w:val="00F5301B"/>
    <w:rsid w:val="00F65CF8"/>
    <w:rsid w:val="00F7640E"/>
    <w:rsid w:val="00F820A6"/>
    <w:rsid w:val="00FA2C6D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67E6AA0-1083-4B6D-9882-A27E49B4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30A"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E1230A"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rsid w:val="00E1230A"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rsid w:val="00E1230A"/>
    <w:pPr>
      <w:spacing w:before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1230A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E1230A"/>
    <w:pPr>
      <w:keepNext/>
      <w:spacing w:after="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E1230A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rsid w:val="00E1230A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E1230A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E1230A"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Footer">
    <w:name w:val="footer"/>
    <w:aliases w:val="(Alt-E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E1230A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Heading0">
    <w:name w:val="Heading 0"/>
    <w:aliases w:val="Part XXXX-Title"/>
    <w:rsid w:val="00E1230A"/>
    <w:pPr>
      <w:suppressAutoHyphens/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ascii="Times" w:hAnsi="Times"/>
      <w:b/>
      <w:caps/>
      <w:sz w:val="24"/>
    </w:rPr>
  </w:style>
  <w:style w:type="paragraph" w:customStyle="1" w:styleId="HeadingFigureAlt-F">
    <w:name w:val="Heading Figure (Alt-F)"/>
    <w:basedOn w:val="Heading9"/>
    <w:rsid w:val="00E1230A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E1230A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E1230A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E1230A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E1230A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E1230A"/>
    <w:rPr>
      <w:rFonts w:ascii="Times" w:hAnsi="Times"/>
      <w:sz w:val="24"/>
    </w:rPr>
  </w:style>
  <w:style w:type="paragraph" w:styleId="TOC3">
    <w:name w:val="toc 3"/>
    <w:basedOn w:val="Normal"/>
    <w:next w:val="Normal"/>
    <w:semiHidden/>
    <w:rsid w:val="00E1230A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E1230A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E1230A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E1230A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E1230A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E1230A"/>
    <w:pPr>
      <w:tabs>
        <w:tab w:val="right" w:leader="dot" w:pos="10080"/>
      </w:tabs>
      <w:ind w:left="1600"/>
    </w:pPr>
  </w:style>
  <w:style w:type="character" w:styleId="CommentReference">
    <w:name w:val="annotation reference"/>
    <w:basedOn w:val="DefaultParagraphFont"/>
    <w:semiHidden/>
    <w:rsid w:val="00E1230A"/>
    <w:rPr>
      <w:sz w:val="16"/>
    </w:rPr>
  </w:style>
  <w:style w:type="paragraph" w:styleId="CommentText">
    <w:name w:val="annotation text"/>
    <w:basedOn w:val="Normal"/>
    <w:link w:val="CommentTextChar"/>
    <w:semiHidden/>
    <w:rsid w:val="00E1230A"/>
    <w:rPr>
      <w:sz w:val="20"/>
    </w:rPr>
  </w:style>
  <w:style w:type="paragraph" w:styleId="Title">
    <w:name w:val="Title"/>
    <w:basedOn w:val="Normal"/>
    <w:qFormat/>
    <w:rsid w:val="00E1230A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1230A"/>
    <w:rPr>
      <w:color w:val="0000FF"/>
      <w:u w:val="single"/>
    </w:rPr>
  </w:style>
  <w:style w:type="character" w:styleId="FollowedHyperlink">
    <w:name w:val="FollowedHyperlink"/>
    <w:basedOn w:val="DefaultParagraphFont"/>
    <w:rsid w:val="00E1230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E7C63"/>
    <w:pPr>
      <w:ind w:left="720"/>
    </w:pPr>
  </w:style>
  <w:style w:type="paragraph" w:styleId="NormalWeb">
    <w:name w:val="Normal (Web)"/>
    <w:basedOn w:val="Normal"/>
    <w:rsid w:val="00AF39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auto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277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277D6"/>
    <w:rPr>
      <w:rFonts w:ascii="Segoe UI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6226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26226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126226"/>
    <w:rPr>
      <w:b/>
      <w:bCs/>
      <w:color w:val="000000"/>
    </w:rPr>
  </w:style>
  <w:style w:type="paragraph" w:styleId="Revision">
    <w:name w:val="Revision"/>
    <w:hidden/>
    <w:uiPriority w:val="99"/>
    <w:semiHidden/>
    <w:rsid w:val="00126226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p_5301.601(a)(i).docx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openxmlformats.org/officeDocument/2006/relationships/styles" Target="styles.xml"/><Relationship Id="rId15" Type="http://schemas.openxmlformats.org/officeDocument/2006/relationships/hyperlink" Target="http://static.e-publishing.af.mil/production/1/saf_aq/publication/afi63-141/afi63-141.pdf" TargetMode="External"/><Relationship Id="rId10" Type="http://schemas.openxmlformats.org/officeDocument/2006/relationships/hyperlink" Target="mailto:usaf.pentagon.saf-aq.mbx.saf-aqc-workflow@mail.mil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pgi_531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9F6584-67EE-4E14-9153-43B2F04B27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370DDA-0785-4CB8-BB8D-C78DCC4451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35B511-98FA-4716-935B-FA9C74452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USAF</Company>
  <LinksUpToDate>false</LinksUpToDate>
  <CharactersWithSpaces>1142</CharactersWithSpaces>
  <SharedDoc>false</SharedDoc>
  <HLinks>
    <vt:vector size="6" baseType="variant"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http://www.e-publishing.af.mil/shared/media/epubs/AFI63-602.pdf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creator>POWELLDJ</dc:creator>
  <cp:lastModifiedBy>VOUDREN, JEFFREY W NH-04 USAF HAF SAF/BLDG PENTAGON, 4C149</cp:lastModifiedBy>
  <cp:revision>66</cp:revision>
  <cp:lastPrinted>2002-05-28T16:45:00Z</cp:lastPrinted>
  <dcterms:created xsi:type="dcterms:W3CDTF">2013-04-29T22:38:00Z</dcterms:created>
  <dcterms:modified xsi:type="dcterms:W3CDTF">2019-09-22T14:21:00Z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