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4F04E9" w14:textId="77777777" w:rsidR="00532BE2" w:rsidRPr="00E771E4" w:rsidRDefault="00E771E4" w:rsidP="00E771E4">
      <w:pPr>
        <w:pStyle w:val="Heading1"/>
      </w:pPr>
      <w:bookmarkStart w:id="0" w:name="_Toc350310478"/>
      <w:bookmarkStart w:id="1" w:name="_Toc351652879"/>
      <w:bookmarkStart w:id="2" w:name="_Toc351971614"/>
      <w:bookmarkStart w:id="3" w:name="_Toc526049961"/>
      <w:r w:rsidRPr="00E771E4">
        <w:rPr>
          <w:sz w:val="28"/>
        </w:rPr>
        <w:t xml:space="preserve">PART 5325 - </w:t>
      </w:r>
      <w:r w:rsidRPr="00E771E4">
        <w:rPr>
          <w:sz w:val="28"/>
        </w:rPr>
        <w:br/>
        <w:t>Foreign Acquisition</w:t>
      </w:r>
      <w:bookmarkEnd w:id="0"/>
      <w:bookmarkEnd w:id="1"/>
      <w:bookmarkEnd w:id="2"/>
      <w:bookmarkEnd w:id="3"/>
    </w:p>
    <w:p w14:paraId="7CCAFAA1" w14:textId="537C49CB" w:rsidR="00E771E4" w:rsidRPr="00E771E4" w:rsidRDefault="00E771E4" w:rsidP="00E771E4">
      <w:pPr>
        <w:pStyle w:val="Heading1"/>
        <w:rPr>
          <w:sz w:val="28"/>
        </w:rPr>
      </w:pPr>
    </w:p>
    <w:p w14:paraId="2C1AA62C" w14:textId="77777777" w:rsidR="00532BE2" w:rsidRPr="00E771E4" w:rsidRDefault="00E771E4" w:rsidP="00E771E4">
      <w:pPr>
        <w:jc w:val="center"/>
      </w:pPr>
      <w:r w:rsidRPr="00E771E4">
        <w:rPr>
          <w:b/>
        </w:rPr>
        <w:t>Table of Contents</w:t>
      </w:r>
    </w:p>
    <w:p w14:paraId="04146BC7" w14:textId="31934692" w:rsidR="0000389B" w:rsidRDefault="00812967">
      <w:pPr>
        <w:pStyle w:val="TOC2"/>
        <w:rPr>
          <w:rFonts w:asciiTheme="minorHAnsi" w:eastAsiaTheme="minorEastAsia" w:hAnsiTheme="minorHAnsi" w:cstheme="minorBidi"/>
          <w:noProof/>
          <w:sz w:val="22"/>
          <w:szCs w:val="22"/>
        </w:rPr>
      </w:pPr>
      <w:r>
        <w:rPr>
          <w:b/>
          <w:sz w:val="28"/>
        </w:rPr>
        <w:fldChar w:fldCharType="begin"/>
      </w:r>
      <w:r>
        <w:rPr>
          <w:b/>
          <w:sz w:val="28"/>
        </w:rPr>
        <w:instrText xml:space="preserve"> TOC \o "2-4" \n \h \z </w:instrText>
      </w:r>
      <w:r>
        <w:rPr>
          <w:b/>
          <w:sz w:val="28"/>
        </w:rPr>
        <w:fldChar w:fldCharType="separate"/>
      </w:r>
      <w:hyperlink w:anchor="_Toc40877688" w:history="1">
        <w:r w:rsidR="0000389B" w:rsidRPr="00A5766C">
          <w:rPr>
            <w:rStyle w:val="Hyperlink"/>
            <w:bCs/>
            <w:noProof/>
          </w:rPr>
          <w:t xml:space="preserve">SUBPART 5325.1 </w:t>
        </w:r>
        <w:r w:rsidR="0000389B" w:rsidRPr="00A5766C">
          <w:rPr>
            <w:rStyle w:val="Hyperlink"/>
            <w:noProof/>
          </w:rPr>
          <w:t>—</w:t>
        </w:r>
        <w:r w:rsidR="0000389B" w:rsidRPr="00A5766C">
          <w:rPr>
            <w:rStyle w:val="Hyperlink"/>
            <w:bCs/>
            <w:noProof/>
          </w:rPr>
          <w:t xml:space="preserve"> BUY AMERICAN - SUPPLIES</w:t>
        </w:r>
      </w:hyperlink>
    </w:p>
    <w:p w14:paraId="1E77763B" w14:textId="7FE8EF35" w:rsidR="0000389B" w:rsidRDefault="00DB0BDC">
      <w:pPr>
        <w:pStyle w:val="TOC3"/>
        <w:rPr>
          <w:rFonts w:asciiTheme="minorHAnsi" w:eastAsiaTheme="minorEastAsia" w:hAnsiTheme="minorHAnsi" w:cstheme="minorBidi"/>
          <w:noProof/>
          <w:sz w:val="22"/>
          <w:szCs w:val="22"/>
        </w:rPr>
      </w:pPr>
      <w:hyperlink w:anchor="_Toc40877689" w:history="1">
        <w:r w:rsidR="0000389B" w:rsidRPr="00A5766C">
          <w:rPr>
            <w:rStyle w:val="Hyperlink"/>
            <w:noProof/>
          </w:rPr>
          <w:t>5325.103   Exceptions</w:t>
        </w:r>
      </w:hyperlink>
    </w:p>
    <w:p w14:paraId="67FF6D1A" w14:textId="45C80363" w:rsidR="0000389B" w:rsidRDefault="00DB0BDC">
      <w:pPr>
        <w:pStyle w:val="TOC2"/>
        <w:rPr>
          <w:rFonts w:asciiTheme="minorHAnsi" w:eastAsiaTheme="minorEastAsia" w:hAnsiTheme="minorHAnsi" w:cstheme="minorBidi"/>
          <w:noProof/>
          <w:sz w:val="22"/>
          <w:szCs w:val="22"/>
        </w:rPr>
      </w:pPr>
      <w:hyperlink w:anchor="_Toc40877690" w:history="1">
        <w:r w:rsidR="0000389B" w:rsidRPr="00A5766C">
          <w:rPr>
            <w:rStyle w:val="Hyperlink"/>
            <w:noProof/>
          </w:rPr>
          <w:t xml:space="preserve">SUBPART </w:t>
        </w:r>
        <w:r w:rsidR="0000389B" w:rsidRPr="00A5766C">
          <w:rPr>
            <w:rStyle w:val="Hyperlink"/>
            <w:bCs/>
            <w:noProof/>
          </w:rPr>
          <w:t>5325.2 — BUY AMERICAN – CONSTRUCTION MATERIALS</w:t>
        </w:r>
      </w:hyperlink>
    </w:p>
    <w:p w14:paraId="4D097D13" w14:textId="424D34CF" w:rsidR="0000389B" w:rsidRDefault="00DB0BDC">
      <w:pPr>
        <w:pStyle w:val="TOC3"/>
        <w:rPr>
          <w:rFonts w:asciiTheme="minorHAnsi" w:eastAsiaTheme="minorEastAsia" w:hAnsiTheme="minorHAnsi" w:cstheme="minorBidi"/>
          <w:noProof/>
          <w:sz w:val="22"/>
          <w:szCs w:val="22"/>
        </w:rPr>
      </w:pPr>
      <w:hyperlink w:anchor="_Toc40877691" w:history="1">
        <w:r w:rsidR="0000389B" w:rsidRPr="00A5766C">
          <w:rPr>
            <w:rStyle w:val="Hyperlink"/>
            <w:bCs/>
            <w:noProof/>
          </w:rPr>
          <w:t>5325.202   Exceptions</w:t>
        </w:r>
      </w:hyperlink>
    </w:p>
    <w:p w14:paraId="00101AB2" w14:textId="56B58CD4" w:rsidR="0000389B" w:rsidRDefault="00DB0BDC">
      <w:pPr>
        <w:pStyle w:val="TOC3"/>
        <w:rPr>
          <w:rFonts w:asciiTheme="minorHAnsi" w:eastAsiaTheme="minorEastAsia" w:hAnsiTheme="minorHAnsi" w:cstheme="minorBidi"/>
          <w:noProof/>
          <w:sz w:val="22"/>
          <w:szCs w:val="22"/>
        </w:rPr>
      </w:pPr>
      <w:hyperlink w:anchor="_Toc40877692" w:history="1">
        <w:r w:rsidR="0000389B" w:rsidRPr="00A5766C">
          <w:rPr>
            <w:rStyle w:val="Hyperlink"/>
            <w:bCs/>
            <w:noProof/>
          </w:rPr>
          <w:t>5325.204   Evaluation Offers of Foreign Construction Material</w:t>
        </w:r>
      </w:hyperlink>
    </w:p>
    <w:p w14:paraId="04DCDB83" w14:textId="2F0AE3B3" w:rsidR="0000389B" w:rsidRDefault="00DB0BDC">
      <w:pPr>
        <w:pStyle w:val="TOC2"/>
        <w:rPr>
          <w:rFonts w:asciiTheme="minorHAnsi" w:eastAsiaTheme="minorEastAsia" w:hAnsiTheme="minorHAnsi" w:cstheme="minorBidi"/>
          <w:noProof/>
          <w:sz w:val="22"/>
          <w:szCs w:val="22"/>
        </w:rPr>
      </w:pPr>
      <w:hyperlink w:anchor="_Toc40877693" w:history="1">
        <w:r w:rsidR="0000389B" w:rsidRPr="00A5766C">
          <w:rPr>
            <w:rStyle w:val="Hyperlink"/>
            <w:noProof/>
          </w:rPr>
          <w:t>SUBPART 5325.4 — TRADE AGREEMENTS</w:t>
        </w:r>
      </w:hyperlink>
    </w:p>
    <w:p w14:paraId="27DDD096" w14:textId="315FB78A" w:rsidR="0000389B" w:rsidRDefault="00DB0BDC">
      <w:pPr>
        <w:pStyle w:val="TOC3"/>
        <w:rPr>
          <w:rFonts w:asciiTheme="minorHAnsi" w:eastAsiaTheme="minorEastAsia" w:hAnsiTheme="minorHAnsi" w:cstheme="minorBidi"/>
          <w:noProof/>
          <w:sz w:val="22"/>
          <w:szCs w:val="22"/>
        </w:rPr>
      </w:pPr>
      <w:hyperlink w:anchor="_Toc40877694" w:history="1">
        <w:r w:rsidR="0000389B" w:rsidRPr="00A5766C">
          <w:rPr>
            <w:rStyle w:val="Hyperlink"/>
            <w:noProof/>
          </w:rPr>
          <w:t>5325.403   World Trade Organization Government Procurement Agreement and Free Trade Agreements</w:t>
        </w:r>
      </w:hyperlink>
    </w:p>
    <w:p w14:paraId="0397E122" w14:textId="64A69EEA" w:rsidR="0000389B" w:rsidRDefault="00DB0BDC">
      <w:pPr>
        <w:pStyle w:val="TOC2"/>
        <w:rPr>
          <w:rFonts w:asciiTheme="minorHAnsi" w:eastAsiaTheme="minorEastAsia" w:hAnsiTheme="minorHAnsi" w:cstheme="minorBidi"/>
          <w:noProof/>
          <w:sz w:val="22"/>
          <w:szCs w:val="22"/>
        </w:rPr>
      </w:pPr>
      <w:hyperlink w:anchor="_Toc40877695" w:history="1">
        <w:r w:rsidR="0000389B" w:rsidRPr="00A5766C">
          <w:rPr>
            <w:rStyle w:val="Hyperlink"/>
            <w:noProof/>
          </w:rPr>
          <w:t>SUBPART 5325.6 — AMERICAN RECOVERY AND REINVESTMENT ACT - BUY AMERICAN STATUTE - CONSTRUCTION MATERIALS</w:t>
        </w:r>
      </w:hyperlink>
    </w:p>
    <w:p w14:paraId="74A4800F" w14:textId="08DF8BEC" w:rsidR="0000389B" w:rsidRDefault="00DB0BDC">
      <w:pPr>
        <w:pStyle w:val="TOC3"/>
        <w:rPr>
          <w:rFonts w:asciiTheme="minorHAnsi" w:eastAsiaTheme="minorEastAsia" w:hAnsiTheme="minorHAnsi" w:cstheme="minorBidi"/>
          <w:noProof/>
          <w:sz w:val="22"/>
          <w:szCs w:val="22"/>
        </w:rPr>
      </w:pPr>
      <w:hyperlink w:anchor="_Toc40877696" w:history="1">
        <w:r w:rsidR="0000389B" w:rsidRPr="00A5766C">
          <w:rPr>
            <w:rStyle w:val="Hyperlink"/>
            <w:noProof/>
          </w:rPr>
          <w:t>5325.603   Exceptions</w:t>
        </w:r>
      </w:hyperlink>
    </w:p>
    <w:p w14:paraId="65D1ADD1" w14:textId="561443B1" w:rsidR="0000389B" w:rsidRDefault="00DB0BDC">
      <w:pPr>
        <w:pStyle w:val="TOC2"/>
        <w:rPr>
          <w:rFonts w:asciiTheme="minorHAnsi" w:eastAsiaTheme="minorEastAsia" w:hAnsiTheme="minorHAnsi" w:cstheme="minorBidi"/>
          <w:noProof/>
          <w:sz w:val="22"/>
          <w:szCs w:val="22"/>
        </w:rPr>
      </w:pPr>
      <w:hyperlink w:anchor="_Toc40877697" w:history="1">
        <w:r w:rsidR="0000389B" w:rsidRPr="00A5766C">
          <w:rPr>
            <w:rStyle w:val="Hyperlink"/>
            <w:bCs/>
            <w:noProof/>
          </w:rPr>
          <w:t xml:space="preserve">SUBPART 5325.10 </w:t>
        </w:r>
        <w:r w:rsidR="0000389B" w:rsidRPr="00A5766C">
          <w:rPr>
            <w:rStyle w:val="Hyperlink"/>
            <w:noProof/>
          </w:rPr>
          <w:t>—</w:t>
        </w:r>
        <w:r w:rsidR="0000389B" w:rsidRPr="00A5766C">
          <w:rPr>
            <w:rStyle w:val="Hyperlink"/>
            <w:bCs/>
            <w:noProof/>
          </w:rPr>
          <w:t xml:space="preserve"> ADDITIONAL FOREIGN ACQUISITION REGULATIONS</w:t>
        </w:r>
      </w:hyperlink>
    </w:p>
    <w:p w14:paraId="38061A32" w14:textId="5947A585" w:rsidR="0000389B" w:rsidRDefault="00DB0BDC">
      <w:pPr>
        <w:pStyle w:val="TOC3"/>
        <w:rPr>
          <w:rFonts w:asciiTheme="minorHAnsi" w:eastAsiaTheme="minorEastAsia" w:hAnsiTheme="minorHAnsi" w:cstheme="minorBidi"/>
          <w:noProof/>
          <w:sz w:val="22"/>
          <w:szCs w:val="22"/>
        </w:rPr>
      </w:pPr>
      <w:hyperlink w:anchor="_Toc40877698" w:history="1">
        <w:r w:rsidR="0000389B" w:rsidRPr="00A5766C">
          <w:rPr>
            <w:rStyle w:val="Hyperlink"/>
            <w:bCs/>
            <w:noProof/>
          </w:rPr>
          <w:t>5325.1001   Waiver of Right to Examination of Records</w:t>
        </w:r>
      </w:hyperlink>
    </w:p>
    <w:p w14:paraId="5D27BFE3" w14:textId="6D1EC0CE" w:rsidR="0000389B" w:rsidRDefault="00DB0BDC">
      <w:pPr>
        <w:pStyle w:val="TOC2"/>
        <w:rPr>
          <w:rFonts w:asciiTheme="minorHAnsi" w:eastAsiaTheme="minorEastAsia" w:hAnsiTheme="minorHAnsi" w:cstheme="minorBidi"/>
          <w:noProof/>
          <w:sz w:val="22"/>
          <w:szCs w:val="22"/>
        </w:rPr>
      </w:pPr>
      <w:hyperlink w:anchor="_Toc40877699" w:history="1">
        <w:r w:rsidR="0000389B" w:rsidRPr="00A5766C">
          <w:rPr>
            <w:rStyle w:val="Hyperlink"/>
            <w:noProof/>
          </w:rPr>
          <w:t>SUBPART 5325.70 — AUTHORIZATION ACTS, APPROPRIATIONS ACTS, AND OTHER STATUTORY RESTRICTIONS ON FOREIGN ACQUISITION</w:t>
        </w:r>
      </w:hyperlink>
    </w:p>
    <w:p w14:paraId="58F94B7E" w14:textId="1A2BC05A" w:rsidR="0000389B" w:rsidRDefault="00DB0BDC">
      <w:pPr>
        <w:pStyle w:val="TOC3"/>
        <w:rPr>
          <w:rFonts w:asciiTheme="minorHAnsi" w:eastAsiaTheme="minorEastAsia" w:hAnsiTheme="minorHAnsi" w:cstheme="minorBidi"/>
          <w:noProof/>
          <w:sz w:val="22"/>
          <w:szCs w:val="22"/>
        </w:rPr>
      </w:pPr>
      <w:hyperlink w:anchor="_Toc40877700" w:history="1">
        <w:r w:rsidR="0000389B" w:rsidRPr="00A5766C">
          <w:rPr>
            <w:rStyle w:val="Hyperlink"/>
            <w:noProof/>
          </w:rPr>
          <w:t>5325.7002-2   Exceptions</w:t>
        </w:r>
      </w:hyperlink>
    </w:p>
    <w:p w14:paraId="6ED20D6B" w14:textId="73CD0BBE" w:rsidR="0000389B" w:rsidRDefault="00DB0BDC">
      <w:pPr>
        <w:pStyle w:val="TOC3"/>
        <w:rPr>
          <w:rFonts w:asciiTheme="minorHAnsi" w:eastAsiaTheme="minorEastAsia" w:hAnsiTheme="minorHAnsi" w:cstheme="minorBidi"/>
          <w:noProof/>
          <w:sz w:val="22"/>
          <w:szCs w:val="22"/>
        </w:rPr>
      </w:pPr>
      <w:hyperlink w:anchor="_Toc40877701" w:history="1">
        <w:r w:rsidR="0000389B" w:rsidRPr="00A5766C">
          <w:rPr>
            <w:rStyle w:val="Hyperlink"/>
            <w:noProof/>
          </w:rPr>
          <w:t>5325.7003-3   Exceptions</w:t>
        </w:r>
      </w:hyperlink>
    </w:p>
    <w:p w14:paraId="0B59AA40" w14:textId="22618472" w:rsidR="0000389B" w:rsidRDefault="00DB0BDC">
      <w:pPr>
        <w:pStyle w:val="TOC3"/>
        <w:rPr>
          <w:rFonts w:asciiTheme="minorHAnsi" w:eastAsiaTheme="minorEastAsia" w:hAnsiTheme="minorHAnsi" w:cstheme="minorBidi"/>
          <w:noProof/>
          <w:sz w:val="22"/>
          <w:szCs w:val="22"/>
        </w:rPr>
      </w:pPr>
      <w:hyperlink w:anchor="_Toc40877702" w:history="1">
        <w:r w:rsidR="0000389B" w:rsidRPr="00A5766C">
          <w:rPr>
            <w:rStyle w:val="Hyperlink"/>
            <w:noProof/>
          </w:rPr>
          <w:t>5325.7008   Waiver of Restrictions of 10 U.S.C. 2534</w:t>
        </w:r>
      </w:hyperlink>
    </w:p>
    <w:p w14:paraId="09E50DC7" w14:textId="59F76586" w:rsidR="0000389B" w:rsidRDefault="00DB0BDC">
      <w:pPr>
        <w:pStyle w:val="TOC2"/>
        <w:rPr>
          <w:rFonts w:asciiTheme="minorHAnsi" w:eastAsiaTheme="minorEastAsia" w:hAnsiTheme="minorHAnsi" w:cstheme="minorBidi"/>
          <w:noProof/>
          <w:sz w:val="22"/>
          <w:szCs w:val="22"/>
        </w:rPr>
      </w:pPr>
      <w:hyperlink w:anchor="_Toc40877703" w:history="1">
        <w:r w:rsidR="0000389B" w:rsidRPr="00A5766C">
          <w:rPr>
            <w:rStyle w:val="Hyperlink"/>
            <w:noProof/>
          </w:rPr>
          <w:t>SUBPART 5325.73 — ACQUISITIONS FOR FOREIGN MILITARY SALES</w:t>
        </w:r>
      </w:hyperlink>
    </w:p>
    <w:p w14:paraId="334E4B6F" w14:textId="003440B9" w:rsidR="0000389B" w:rsidRDefault="00DB0BDC">
      <w:pPr>
        <w:pStyle w:val="TOC3"/>
        <w:rPr>
          <w:rFonts w:asciiTheme="minorHAnsi" w:eastAsiaTheme="minorEastAsia" w:hAnsiTheme="minorHAnsi" w:cstheme="minorBidi"/>
          <w:noProof/>
          <w:sz w:val="22"/>
          <w:szCs w:val="22"/>
        </w:rPr>
      </w:pPr>
      <w:hyperlink w:anchor="_Toc40877704" w:history="1">
        <w:r w:rsidR="0000389B" w:rsidRPr="00A5766C">
          <w:rPr>
            <w:rStyle w:val="Hyperlink"/>
            <w:noProof/>
          </w:rPr>
          <w:t>5325.7301-2   Solicitation Approval for Sole Source Contracts</w:t>
        </w:r>
      </w:hyperlink>
    </w:p>
    <w:p w14:paraId="5DB0A761" w14:textId="72645DED" w:rsidR="0000389B" w:rsidRDefault="00DB0BDC">
      <w:pPr>
        <w:pStyle w:val="TOC3"/>
        <w:rPr>
          <w:rFonts w:asciiTheme="minorHAnsi" w:eastAsiaTheme="minorEastAsia" w:hAnsiTheme="minorHAnsi" w:cstheme="minorBidi"/>
          <w:noProof/>
          <w:sz w:val="22"/>
          <w:szCs w:val="22"/>
        </w:rPr>
      </w:pPr>
      <w:hyperlink w:anchor="_Toc40877705" w:history="1">
        <w:r w:rsidR="0000389B" w:rsidRPr="00A5766C">
          <w:rPr>
            <w:rStyle w:val="Hyperlink"/>
            <w:noProof/>
            <w:lang w:val="en"/>
          </w:rPr>
          <w:t>INTERIM CHANGE:  See  CPM 19-C-12.</w:t>
        </w:r>
      </w:hyperlink>
    </w:p>
    <w:p w14:paraId="5D122E12" w14:textId="79C0EBFF" w:rsidR="0000389B" w:rsidRDefault="00DB0BDC">
      <w:pPr>
        <w:pStyle w:val="TOC2"/>
        <w:rPr>
          <w:rFonts w:asciiTheme="minorHAnsi" w:eastAsiaTheme="minorEastAsia" w:hAnsiTheme="minorHAnsi" w:cstheme="minorBidi"/>
          <w:noProof/>
          <w:sz w:val="22"/>
          <w:szCs w:val="22"/>
        </w:rPr>
      </w:pPr>
      <w:hyperlink w:anchor="_Toc40877706" w:history="1">
        <w:r w:rsidR="0000389B" w:rsidRPr="00A5766C">
          <w:rPr>
            <w:rStyle w:val="Hyperlink"/>
            <w:noProof/>
          </w:rPr>
          <w:t>SUBPART 5325.75 — BALANCE OF PAYMENTS PROGRAM</w:t>
        </w:r>
      </w:hyperlink>
    </w:p>
    <w:p w14:paraId="1D7E4FB8" w14:textId="6EEBEBA5" w:rsidR="0000389B" w:rsidRDefault="00DB0BDC">
      <w:pPr>
        <w:pStyle w:val="TOC3"/>
        <w:rPr>
          <w:rFonts w:asciiTheme="minorHAnsi" w:eastAsiaTheme="minorEastAsia" w:hAnsiTheme="minorHAnsi" w:cstheme="minorBidi"/>
          <w:noProof/>
          <w:sz w:val="22"/>
          <w:szCs w:val="22"/>
        </w:rPr>
      </w:pPr>
      <w:hyperlink w:anchor="_Toc40877707" w:history="1">
        <w:r w:rsidR="0000389B" w:rsidRPr="00A5766C">
          <w:rPr>
            <w:rStyle w:val="Hyperlink"/>
            <w:noProof/>
          </w:rPr>
          <w:t>5325.7501   Policy</w:t>
        </w:r>
      </w:hyperlink>
    </w:p>
    <w:p w14:paraId="11C4FDE5" w14:textId="276B913A" w:rsidR="0000389B" w:rsidRDefault="00DB0BDC">
      <w:pPr>
        <w:pStyle w:val="TOC3"/>
        <w:rPr>
          <w:rFonts w:asciiTheme="minorHAnsi" w:eastAsiaTheme="minorEastAsia" w:hAnsiTheme="minorHAnsi" w:cstheme="minorBidi"/>
          <w:noProof/>
          <w:sz w:val="22"/>
          <w:szCs w:val="22"/>
        </w:rPr>
      </w:pPr>
      <w:hyperlink w:anchor="_Toc40877708" w:history="1">
        <w:r w:rsidR="0000389B" w:rsidRPr="00A5766C">
          <w:rPr>
            <w:rStyle w:val="Hyperlink"/>
            <w:noProof/>
          </w:rPr>
          <w:t xml:space="preserve">(c)    </w:t>
        </w:r>
        <w:r w:rsidR="0000389B" w:rsidRPr="00A5766C">
          <w:rPr>
            <w:rStyle w:val="Hyperlink"/>
            <w:noProof/>
            <w:lang w:val="en"/>
          </w:rPr>
          <w:t>INTERIM CHANGE:  See CPM 19-C-11.</w:t>
        </w:r>
      </w:hyperlink>
    </w:p>
    <w:p w14:paraId="29EFFEEB" w14:textId="4D4CE892" w:rsidR="00D821DF" w:rsidRPr="0011746B" w:rsidRDefault="00812967" w:rsidP="0011746B">
      <w:pPr>
        <w:pStyle w:val="Heading1"/>
        <w:rPr>
          <w:sz w:val="28"/>
        </w:rPr>
      </w:pPr>
      <w:r>
        <w:rPr>
          <w:b w:val="0"/>
          <w:color w:val="auto"/>
          <w:sz w:val="28"/>
        </w:rPr>
        <w:fldChar w:fldCharType="end"/>
      </w:r>
      <w:bookmarkStart w:id="4" w:name="_Toc351971615"/>
      <w:bookmarkStart w:id="5" w:name="_Toc526049962"/>
    </w:p>
    <w:p w14:paraId="760F8669" w14:textId="77777777" w:rsidR="00532BE2" w:rsidRDefault="00BA071D" w:rsidP="00E771E4">
      <w:pPr>
        <w:pStyle w:val="edition"/>
        <w:jc w:val="center"/>
      </w:pPr>
      <w:r>
        <w:rPr>
          <w:iCs/>
        </w:rPr>
        <w:t>[2019</w:t>
      </w:r>
      <w:r w:rsidR="00C232F7">
        <w:rPr>
          <w:iCs/>
        </w:rPr>
        <w:t xml:space="preserve"> Edition</w:t>
      </w:r>
      <w:r>
        <w:rPr>
          <w:iCs/>
        </w:rPr>
        <w:t>]</w:t>
      </w:r>
    </w:p>
    <w:p w14:paraId="479AD0B2" w14:textId="77777777" w:rsidR="00F6214E" w:rsidRPr="00B61AA6" w:rsidRDefault="00F6214E" w:rsidP="00F6214E">
      <w:pPr>
        <w:spacing w:before="360" w:after="360"/>
        <w:jc w:val="center"/>
        <w:rPr>
          <w:color w:val="0000FF"/>
          <w:lang w:val="en"/>
        </w:rPr>
      </w:pPr>
      <w:r w:rsidRPr="00F95A63">
        <w:rPr>
          <w:color w:val="0000FF"/>
          <w:lang w:val="en"/>
        </w:rPr>
        <w:t xml:space="preserve">INTERIM CHANGE:  </w:t>
      </w:r>
      <w:r w:rsidRPr="00B61AA6">
        <w:rPr>
          <w:lang w:val="en"/>
        </w:rPr>
        <w:t xml:space="preserve">See </w:t>
      </w:r>
      <w:hyperlink r:id="rId9" w:history="1">
        <w:r>
          <w:rPr>
            <w:rStyle w:val="Hyperlink"/>
            <w:lang w:val="en"/>
          </w:rPr>
          <w:t>CPM 19-C-11</w:t>
        </w:r>
      </w:hyperlink>
      <w:r w:rsidRPr="00B61AA6">
        <w:rPr>
          <w:color w:val="0000FF"/>
          <w:lang w:val="en"/>
        </w:rPr>
        <w:t>.</w:t>
      </w:r>
    </w:p>
    <w:p w14:paraId="2F83B1BD" w14:textId="77777777" w:rsidR="00532BE2" w:rsidRDefault="009F3AAF" w:rsidP="00D821DF">
      <w:pPr>
        <w:pStyle w:val="Heading2"/>
      </w:pPr>
      <w:bookmarkStart w:id="6" w:name="_Toc40877688"/>
      <w:r>
        <w:rPr>
          <w:bCs/>
        </w:rPr>
        <w:t xml:space="preserve">SUBPART 5325.1 </w:t>
      </w:r>
      <w:r>
        <w:t>—</w:t>
      </w:r>
      <w:r>
        <w:rPr>
          <w:bCs/>
        </w:rPr>
        <w:t xml:space="preserve"> BUY AMERICAN - SUPPLIES</w:t>
      </w:r>
      <w:bookmarkEnd w:id="6"/>
    </w:p>
    <w:p w14:paraId="6541FEB7" w14:textId="77777777" w:rsidR="00532BE2" w:rsidRDefault="009F3AAF" w:rsidP="00D821DF">
      <w:pPr>
        <w:pStyle w:val="Heading3"/>
      </w:pPr>
      <w:bookmarkStart w:id="7" w:name="_Toc40877689"/>
      <w:r>
        <w:t>5325.103</w:t>
      </w:r>
      <w:r w:rsidR="00BF425F">
        <w:t xml:space="preserve">   Exceptions</w:t>
      </w:r>
      <w:bookmarkEnd w:id="7"/>
    </w:p>
    <w:p w14:paraId="3B4CF693" w14:textId="77C8B9A9" w:rsidR="00F6214E" w:rsidRDefault="00F6214E" w:rsidP="00D821DF">
      <w:pPr>
        <w:pStyle w:val="List1"/>
      </w:pPr>
      <w:r w:rsidRPr="003F28FA">
        <w:t>(</w:t>
      </w:r>
      <w:r>
        <w:t>a</w:t>
      </w:r>
      <w:r w:rsidRPr="003F28FA">
        <w:t>)(ii)(</w:t>
      </w:r>
      <w:r>
        <w:t>B</w:t>
      </w:r>
      <w:r w:rsidRPr="003F28FA">
        <w:t>)</w:t>
      </w:r>
      <w:r>
        <w:t xml:space="preserve">(3)    </w:t>
      </w:r>
      <w:r w:rsidRPr="00D047D7">
        <w:rPr>
          <w:color w:val="0000FF"/>
          <w:lang w:val="en"/>
        </w:rPr>
        <w:t xml:space="preserve">INTERIM CHANGE:  </w:t>
      </w:r>
      <w:r w:rsidRPr="00B61AA6">
        <w:rPr>
          <w:lang w:val="en"/>
        </w:rPr>
        <w:t xml:space="preserve">See </w:t>
      </w:r>
      <w:hyperlink r:id="rId10" w:history="1">
        <w:r>
          <w:rPr>
            <w:rStyle w:val="Hyperlink"/>
            <w:lang w:val="en"/>
          </w:rPr>
          <w:t>CPM 19-C-11.</w:t>
        </w:r>
      </w:hyperlink>
    </w:p>
    <w:p w14:paraId="509FBC78" w14:textId="0633CCB2" w:rsidR="00532BE2" w:rsidRDefault="009F56FD" w:rsidP="00D821DF">
      <w:pPr>
        <w:pStyle w:val="List1"/>
      </w:pPr>
      <w:r>
        <w:t xml:space="preserve">(b) </w:t>
      </w:r>
      <w:r w:rsidR="009F3AAF">
        <w:t xml:space="preserve">Follow </w:t>
      </w:r>
      <w:r w:rsidR="00DB0BDC">
        <w:t xml:space="preserve">"AFFARS-MP_PART-mp_5325.docx" </w:t>
      </w:r>
      <w:r w:rsidR="00DB0BDC">
        <w:rPr>
          <w:rStyle w:val="Hyperlink"/>
        </w:rPr>
        <w:t>MP5325</w:t>
      </w:r>
      <w:r w:rsidR="00DB0BDC">
        <w:rPr>
          <w:b/>
        </w:rPr>
        <w:t xml:space="preserve"> </w:t>
      </w:r>
      <w:r w:rsidR="00DB0BDC">
        <w:t xml:space="preserve">when a determination of non-availability is required by </w:t>
      </w:r>
      <w:r w:rsidR="00DB0BDC" w:rsidRPr="001B40C6">
        <w:t>FAR 25.103</w:t>
      </w:r>
      <w:r w:rsidR="00DB0BDC">
        <w:t xml:space="preserve"> and </w:t>
      </w:r>
      <w:r w:rsidR="00DB0BDC" w:rsidRPr="001B40C6">
        <w:t>DFARS 225.103</w:t>
      </w:r>
      <w:r w:rsidR="00DB0BDC">
        <w:t xml:space="preserve">.  See </w:t>
      </w:r>
      <w:r w:rsidR="00DB0BDC">
        <w:t xml:space="preserve"> HYPERLINK "mp_5301.601(a)(i).docx"</w:t>
      </w:r>
      <w:r w:rsidR="00E40FB1">
        <w:t>.</w:t>
      </w:r>
    </w:p>
    <w:p w14:paraId="1F81E6D5" w14:textId="77777777" w:rsidR="00532BE2" w:rsidRDefault="00B41326" w:rsidP="00D821DF">
      <w:pPr>
        <w:pStyle w:val="Heading2"/>
      </w:pPr>
      <w:bookmarkStart w:id="8" w:name="_Toc40877690"/>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End w:id="8"/>
    </w:p>
    <w:p w14:paraId="3ED1A5C7" w14:textId="77777777" w:rsidR="00532BE2" w:rsidRDefault="003F28FA" w:rsidP="00D821DF">
      <w:pPr>
        <w:pStyle w:val="Heading3"/>
      </w:pPr>
      <w:bookmarkStart w:id="9" w:name="_Toc40877691"/>
      <w:r w:rsidRPr="003F28FA">
        <w:rPr>
          <w:bCs/>
        </w:rPr>
        <w:t xml:space="preserve">5325.202  </w:t>
      </w:r>
      <w:r w:rsidR="00B41326">
        <w:rPr>
          <w:bCs/>
        </w:rPr>
        <w:t xml:space="preserve"> </w:t>
      </w:r>
      <w:r w:rsidRPr="003F28FA">
        <w:rPr>
          <w:bCs/>
        </w:rPr>
        <w:t>Exceptions</w:t>
      </w:r>
      <w:bookmarkEnd w:id="9"/>
    </w:p>
    <w:p w14:paraId="06A8C680" w14:textId="67EAFA9C" w:rsidR="00F6214E" w:rsidRDefault="00F6214E" w:rsidP="00D821DF">
      <w:pPr>
        <w:pStyle w:val="List1"/>
      </w:pPr>
      <w:r>
        <w:t>(a)(1</w:t>
      </w:r>
      <w:r w:rsidRPr="003F28FA">
        <w:t>)</w:t>
      </w:r>
      <w:r>
        <w:t xml:space="preserve">    </w:t>
      </w:r>
      <w:r w:rsidRPr="00D047D7">
        <w:rPr>
          <w:color w:val="0000FF"/>
          <w:lang w:val="en"/>
        </w:rPr>
        <w:t xml:space="preserve">INTERIM CHANGE:  </w:t>
      </w:r>
      <w:r w:rsidRPr="00B61AA6">
        <w:rPr>
          <w:lang w:val="en"/>
        </w:rPr>
        <w:t xml:space="preserve">See </w:t>
      </w:r>
      <w:hyperlink r:id="rId11" w:history="1">
        <w:r>
          <w:rPr>
            <w:rStyle w:val="Hyperlink"/>
            <w:lang w:val="en"/>
          </w:rPr>
          <w:t>CPM 19-C-11.</w:t>
        </w:r>
      </w:hyperlink>
    </w:p>
    <w:p w14:paraId="31F378A1" w14:textId="7E68DE8A" w:rsidR="00532BE2" w:rsidRDefault="003F28FA" w:rsidP="00D821DF">
      <w:pPr>
        <w:pStyle w:val="List1"/>
      </w:pPr>
      <w:r w:rsidRPr="003F28FA">
        <w:t xml:space="preserve">(a)(2) </w:t>
      </w:r>
      <w:r w:rsidRPr="00DF702C">
        <w:rPr>
          <w:i/>
        </w:rPr>
        <w:t>Nonavailability</w:t>
      </w:r>
      <w:r w:rsidRPr="003F28FA">
        <w:rPr>
          <w:i/>
        </w:rPr>
        <w:t xml:space="preserve">.  </w:t>
      </w:r>
      <w:r w:rsidRPr="003F28FA">
        <w:t xml:space="preserve">See </w:t>
      </w:r>
      <w:hyperlink r:id="rId12" w:anchor="p5325202a2" w:history="1">
        <w:r w:rsidRPr="005A1D93">
          <w:rPr>
            <w:rStyle w:val="Hyperlink"/>
          </w:rPr>
          <w:t>MP5301.601(a)(i)</w:t>
        </w:r>
      </w:hyperlink>
      <w:r w:rsidRPr="003F28FA">
        <w:t>.</w:t>
      </w:r>
    </w:p>
    <w:p w14:paraId="068C3F18" w14:textId="2C4A9CD7" w:rsidR="002B365D" w:rsidRDefault="002B365D" w:rsidP="002B365D">
      <w:pPr>
        <w:pStyle w:val="Heading3"/>
      </w:pPr>
      <w:bookmarkStart w:id="10" w:name="_Toc40877692"/>
      <w:r w:rsidRPr="003F28FA">
        <w:rPr>
          <w:bCs/>
        </w:rPr>
        <w:t>5325.20</w:t>
      </w:r>
      <w:r>
        <w:rPr>
          <w:bCs/>
        </w:rPr>
        <w:t>4</w:t>
      </w:r>
      <w:r w:rsidRPr="003F28FA">
        <w:rPr>
          <w:bCs/>
        </w:rPr>
        <w:t xml:space="preserve">  </w:t>
      </w:r>
      <w:r>
        <w:rPr>
          <w:bCs/>
        </w:rPr>
        <w:t xml:space="preserve"> Evaluation Offers of Foreign Construction Material</w:t>
      </w:r>
      <w:bookmarkEnd w:id="10"/>
    </w:p>
    <w:p w14:paraId="73AF6D58" w14:textId="5BE17914" w:rsidR="002B365D" w:rsidRDefault="002B365D" w:rsidP="002B365D">
      <w:pPr>
        <w:pStyle w:val="List1"/>
      </w:pPr>
      <w:r>
        <w:t xml:space="preserve">(b)    </w:t>
      </w:r>
      <w:r w:rsidRPr="00D047D7">
        <w:rPr>
          <w:color w:val="0000FF"/>
          <w:lang w:val="en"/>
        </w:rPr>
        <w:t xml:space="preserve">INTERIM CHANGE:  </w:t>
      </w:r>
      <w:r w:rsidRPr="00B61AA6">
        <w:rPr>
          <w:lang w:val="en"/>
        </w:rPr>
        <w:t xml:space="preserve">See </w:t>
      </w:r>
      <w:hyperlink r:id="rId13" w:history="1">
        <w:r>
          <w:rPr>
            <w:rStyle w:val="Hyperlink"/>
            <w:lang w:val="en"/>
          </w:rPr>
          <w:t>CPM 19-C-11.</w:t>
        </w:r>
      </w:hyperlink>
    </w:p>
    <w:p w14:paraId="19457139" w14:textId="77777777" w:rsidR="00532BE2" w:rsidRDefault="00B41326" w:rsidP="00D821DF">
      <w:pPr>
        <w:pStyle w:val="Heading2"/>
      </w:pPr>
      <w:bookmarkStart w:id="11" w:name="_Toc40877693"/>
      <w:r>
        <w:t xml:space="preserve">SUBPART </w:t>
      </w:r>
      <w:r w:rsidR="003F28FA" w:rsidRPr="003F28FA">
        <w:t>5325.4</w:t>
      </w:r>
      <w:r>
        <w:t xml:space="preserve"> </w:t>
      </w:r>
      <w:r w:rsidR="003F28FA" w:rsidRPr="003F28FA">
        <w:t>—</w:t>
      </w:r>
      <w:r>
        <w:t xml:space="preserve"> </w:t>
      </w:r>
      <w:r w:rsidR="003F28FA" w:rsidRPr="003F28FA">
        <w:t>TRADE AGREEMENTS</w:t>
      </w:r>
      <w:bookmarkEnd w:id="11"/>
    </w:p>
    <w:p w14:paraId="33A9AAC1" w14:textId="77777777" w:rsidR="00532BE2" w:rsidRDefault="003F28FA" w:rsidP="00D821DF">
      <w:pPr>
        <w:pStyle w:val="Heading3"/>
      </w:pPr>
      <w:bookmarkStart w:id="12" w:name="_Toc40877694"/>
      <w:r w:rsidRPr="003F28FA">
        <w:t xml:space="preserve">5325.403  </w:t>
      </w:r>
      <w:r w:rsidR="00B41326">
        <w:t xml:space="preserve"> </w:t>
      </w:r>
      <w:r w:rsidRPr="003F28FA">
        <w:t>World Trade Organization Government Procurement Agreement and Free Trade Agreements</w:t>
      </w:r>
      <w:bookmarkEnd w:id="12"/>
    </w:p>
    <w:p w14:paraId="4ACF7C26" w14:textId="6BC3F134" w:rsidR="00532BE2" w:rsidRDefault="003F28FA" w:rsidP="00D821DF">
      <w:pPr>
        <w:pStyle w:val="List1"/>
      </w:pPr>
      <w:r w:rsidRPr="003F28FA">
        <w:t xml:space="preserve">(c)(ii)(A) See </w:t>
      </w:r>
      <w:hyperlink r:id="rId14" w:anchor="p5325403ciiA" w:history="1">
        <w:r w:rsidRPr="005A1D93">
          <w:rPr>
            <w:rStyle w:val="Hyperlink"/>
          </w:rPr>
          <w:t>MP5301.601(a)(i)</w:t>
        </w:r>
      </w:hyperlink>
      <w:r w:rsidRPr="003F28FA">
        <w:t>.</w:t>
      </w:r>
      <w:bookmarkStart w:id="13" w:name="p5325403ciiA"/>
      <w:bookmarkEnd w:id="13"/>
    </w:p>
    <w:p w14:paraId="15E773EF" w14:textId="77777777" w:rsidR="00532BE2" w:rsidRDefault="00B41326" w:rsidP="00D821DF">
      <w:pPr>
        <w:pStyle w:val="Heading2"/>
      </w:pPr>
      <w:bookmarkStart w:id="14" w:name="_Toc40877695"/>
      <w:r>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End w:id="14"/>
    </w:p>
    <w:p w14:paraId="45DA8364" w14:textId="77777777" w:rsidR="00532BE2" w:rsidRDefault="003F28FA" w:rsidP="00D821DF">
      <w:pPr>
        <w:pStyle w:val="Heading3"/>
      </w:pPr>
      <w:bookmarkStart w:id="15" w:name="_Toc40877696"/>
      <w:r w:rsidRPr="003F28FA">
        <w:t xml:space="preserve">5325.603 </w:t>
      </w:r>
      <w:r w:rsidR="00B41326">
        <w:t xml:space="preserve"> </w:t>
      </w:r>
      <w:r w:rsidRPr="003F28FA">
        <w:t xml:space="preserve"> Exceptions</w:t>
      </w:r>
      <w:bookmarkEnd w:id="15"/>
    </w:p>
    <w:p w14:paraId="3569F911" w14:textId="662A9B25" w:rsidR="00532BE2" w:rsidRDefault="003F28FA" w:rsidP="00D821DF">
      <w:pPr>
        <w:pStyle w:val="List1"/>
      </w:pPr>
      <w:r w:rsidRPr="003F28FA">
        <w:t xml:space="preserve">(a)(1)(i) </w:t>
      </w:r>
      <w:r w:rsidRPr="00DF702C">
        <w:rPr>
          <w:i/>
        </w:rPr>
        <w:t>Nonavailability</w:t>
      </w:r>
      <w:r w:rsidRPr="003F28FA">
        <w:t xml:space="preserve">.  See </w:t>
      </w:r>
      <w:hyperlink r:id="rId15" w:anchor="p5325603A1i" w:history="1">
        <w:r w:rsidRPr="005A1D93">
          <w:rPr>
            <w:rStyle w:val="Hyperlink"/>
          </w:rPr>
          <w:t>MP5301.601(a)(i)</w:t>
        </w:r>
      </w:hyperlink>
      <w:r w:rsidRPr="003F28FA">
        <w:t>.</w:t>
      </w:r>
    </w:p>
    <w:p w14:paraId="68A51167" w14:textId="19248E78" w:rsidR="002B365D" w:rsidRDefault="002B365D" w:rsidP="00D821DF">
      <w:pPr>
        <w:pStyle w:val="List1"/>
      </w:pPr>
      <w:r w:rsidRPr="003F28FA">
        <w:lastRenderedPageBreak/>
        <w:t>(a)(1)(i</w:t>
      </w:r>
      <w:r>
        <w:t>ii</w:t>
      </w:r>
      <w:r w:rsidRPr="003F28FA">
        <w:t>)</w:t>
      </w:r>
      <w:r>
        <w:t xml:space="preserve">    </w:t>
      </w:r>
      <w:r w:rsidRPr="00D047D7">
        <w:rPr>
          <w:color w:val="0000FF"/>
          <w:lang w:val="en"/>
        </w:rPr>
        <w:t xml:space="preserve">INTERIM CHANGE:  </w:t>
      </w:r>
      <w:r w:rsidRPr="00B61AA6">
        <w:rPr>
          <w:lang w:val="en"/>
        </w:rPr>
        <w:t xml:space="preserve">See </w:t>
      </w:r>
      <w:hyperlink r:id="rId16" w:history="1">
        <w:r>
          <w:rPr>
            <w:rStyle w:val="Hyperlink"/>
            <w:lang w:val="en"/>
          </w:rPr>
          <w:t>CPM 19-C-11.</w:t>
        </w:r>
      </w:hyperlink>
    </w:p>
    <w:p w14:paraId="7C6928A1" w14:textId="5148178E" w:rsidR="002B365D" w:rsidRDefault="002B365D" w:rsidP="00D821DF">
      <w:pPr>
        <w:pStyle w:val="List1"/>
      </w:pPr>
      <w:r w:rsidRPr="003F28FA">
        <w:t>(a)(</w:t>
      </w:r>
      <w:r>
        <w:t xml:space="preserve">2)    </w:t>
      </w:r>
      <w:r w:rsidRPr="00D047D7">
        <w:rPr>
          <w:color w:val="0000FF"/>
          <w:lang w:val="en"/>
        </w:rPr>
        <w:t xml:space="preserve">INTERIM CHANGE:  </w:t>
      </w:r>
      <w:r w:rsidRPr="00B61AA6">
        <w:rPr>
          <w:lang w:val="en"/>
        </w:rPr>
        <w:t xml:space="preserve">See </w:t>
      </w:r>
      <w:hyperlink r:id="rId17" w:history="1">
        <w:r>
          <w:rPr>
            <w:rStyle w:val="Hyperlink"/>
            <w:lang w:val="en"/>
          </w:rPr>
          <w:t>CPM 19-C-11.</w:t>
        </w:r>
      </w:hyperlink>
    </w:p>
    <w:p w14:paraId="2F276C75" w14:textId="08F21511" w:rsidR="002B365D" w:rsidRDefault="002B365D" w:rsidP="00D821DF">
      <w:pPr>
        <w:pStyle w:val="List1"/>
      </w:pPr>
      <w:r w:rsidRPr="003F28FA">
        <w:t>(</w:t>
      </w:r>
      <w:r>
        <w:t xml:space="preserve">b)(2)    </w:t>
      </w:r>
      <w:r w:rsidRPr="00D047D7">
        <w:rPr>
          <w:color w:val="0000FF"/>
          <w:lang w:val="en"/>
        </w:rPr>
        <w:t xml:space="preserve">INTERIM CHANGE:  </w:t>
      </w:r>
      <w:r w:rsidRPr="00B61AA6">
        <w:rPr>
          <w:lang w:val="en"/>
        </w:rPr>
        <w:t xml:space="preserve">See </w:t>
      </w:r>
      <w:hyperlink r:id="rId18" w:history="1">
        <w:r>
          <w:rPr>
            <w:rStyle w:val="Hyperlink"/>
            <w:lang w:val="en"/>
          </w:rPr>
          <w:t>CPM 19-C-11.</w:t>
        </w:r>
      </w:hyperlink>
    </w:p>
    <w:p w14:paraId="3169F8CA" w14:textId="77777777" w:rsidR="00532BE2" w:rsidRDefault="009F3AAF" w:rsidP="00D821DF">
      <w:pPr>
        <w:pStyle w:val="Heading2"/>
      </w:pPr>
      <w:bookmarkStart w:id="16" w:name="_Toc40877697"/>
      <w:r>
        <w:rPr>
          <w:bCs/>
        </w:rPr>
        <w:t xml:space="preserve">SUBPART 5325.10 </w:t>
      </w:r>
      <w:r>
        <w:t>—</w:t>
      </w:r>
      <w:r>
        <w:rPr>
          <w:bCs/>
        </w:rPr>
        <w:t xml:space="preserve"> ADDITIONAL FOREIGN ACQUISITION REGULATIONS</w:t>
      </w:r>
      <w:bookmarkEnd w:id="16"/>
    </w:p>
    <w:p w14:paraId="1530D51B" w14:textId="77777777" w:rsidR="00532BE2" w:rsidRDefault="009F3AAF" w:rsidP="00D821DF">
      <w:pPr>
        <w:pStyle w:val="Heading3"/>
      </w:pPr>
      <w:bookmarkStart w:id="17" w:name="_Toc40877698"/>
      <w:r>
        <w:rPr>
          <w:bCs/>
        </w:rPr>
        <w:t xml:space="preserve">5325.1001 </w:t>
      </w:r>
      <w:r w:rsidR="00BF425F">
        <w:rPr>
          <w:bCs/>
        </w:rPr>
        <w:t xml:space="preserve">  </w:t>
      </w:r>
      <w:r>
        <w:rPr>
          <w:bCs/>
        </w:rPr>
        <w:t xml:space="preserve">Waiver of </w:t>
      </w:r>
      <w:r w:rsidR="00BF425F">
        <w:rPr>
          <w:bCs/>
        </w:rPr>
        <w:t>Right to Examination of Records</w:t>
      </w:r>
      <w:bookmarkEnd w:id="17"/>
    </w:p>
    <w:p w14:paraId="5C946404" w14:textId="1E1B4C99" w:rsidR="00532BE2" w:rsidRDefault="001C349C" w:rsidP="00952D8E">
      <w:pPr>
        <w:pStyle w:val="List1"/>
      </w:pPr>
      <w:r>
        <w:t xml:space="preserve">(a)(2)(iii) </w:t>
      </w:r>
      <w:r w:rsidR="003F28FA" w:rsidRPr="003F28FA">
        <w:t xml:space="preserve">Conditions for use of </w:t>
      </w:r>
      <w:r w:rsidR="003F28FA" w:rsidRPr="001B40C6">
        <w:t>FAR 52.215-2, Alternate III</w:t>
      </w:r>
      <w:r w:rsidR="003F28FA" w:rsidRPr="003F28FA">
        <w:t xml:space="preserve">.  </w:t>
      </w:r>
      <w:r w:rsidR="00170769">
        <w:t xml:space="preserve"> </w:t>
      </w:r>
      <w:r w:rsidR="003F28FA" w:rsidRPr="003F28FA">
        <w:t xml:space="preserve">Submit requests for agency head determinations following the format at </w:t>
      </w:r>
      <w:r w:rsidR="003F28FA" w:rsidRPr="001B40C6">
        <w:t>FAR 25.1001(b)</w:t>
      </w:r>
      <w:r w:rsidR="003F28FA" w:rsidRPr="003F28FA">
        <w:t xml:space="preserve">, through the </w:t>
      </w:r>
      <w:r w:rsidR="00BA071D">
        <w:t>SCO</w:t>
      </w:r>
      <w:r w:rsidR="004F55E6">
        <w:t xml:space="preserve"> </w:t>
      </w:r>
      <w:r w:rsidR="003F28FA" w:rsidRPr="003F28FA">
        <w:t xml:space="preserve">to </w:t>
      </w:r>
      <w:hyperlink r:id="rId19" w:history="1">
        <w:r w:rsidR="003F28FA" w:rsidRPr="00170769">
          <w:rPr>
            <w:rStyle w:val="Hyperlink"/>
          </w:rPr>
          <w:t>SAF/AQC</w:t>
        </w:r>
      </w:hyperlink>
      <w:r w:rsidR="003F28FA" w:rsidRPr="003F28FA">
        <w:t>.</w:t>
      </w:r>
      <w:bookmarkStart w:id="18" w:name="_Toc351971630"/>
      <w:bookmarkStart w:id="19" w:name="_Toc526049976"/>
      <w:bookmarkEnd w:id="4"/>
      <w:bookmarkEnd w:id="5"/>
      <w:r w:rsidR="00952D8E">
        <w:t xml:space="preserve">    </w:t>
      </w:r>
      <w:r w:rsidR="00952D8E" w:rsidRPr="00D047D7">
        <w:rPr>
          <w:color w:val="0000FF"/>
          <w:lang w:val="en"/>
        </w:rPr>
        <w:t xml:space="preserve">INTERIM CHANGE:  </w:t>
      </w:r>
      <w:r w:rsidR="00952D8E" w:rsidRPr="00B61AA6">
        <w:rPr>
          <w:lang w:val="en"/>
        </w:rPr>
        <w:t xml:space="preserve">See </w:t>
      </w:r>
      <w:hyperlink r:id="rId20" w:history="1">
        <w:r w:rsidR="00952D8E">
          <w:rPr>
            <w:rStyle w:val="Hyperlink"/>
            <w:lang w:val="en"/>
          </w:rPr>
          <w:t>CPM 19-C-11.</w:t>
        </w:r>
      </w:hyperlink>
    </w:p>
    <w:p w14:paraId="52D4447C" w14:textId="77777777" w:rsidR="00532BE2" w:rsidRDefault="009F3AAF" w:rsidP="00D821DF">
      <w:pPr>
        <w:pStyle w:val="Heading2"/>
      </w:pPr>
      <w:bookmarkStart w:id="20" w:name="_Toc40877699"/>
      <w:r>
        <w:t xml:space="preserve">SUBPART 5325.70 — AUTHORIZATION ACTS, APPROPRIATIONS ACTS, AND OTHER STATUTORY RESTRICTIONS ON FOREIGN </w:t>
      </w:r>
      <w:bookmarkEnd w:id="18"/>
      <w:bookmarkEnd w:id="19"/>
      <w:r>
        <w:t>ACQUISITION</w:t>
      </w:r>
      <w:bookmarkStart w:id="21" w:name="_Toc351971632"/>
      <w:bookmarkStart w:id="22" w:name="_Toc526049978"/>
      <w:bookmarkEnd w:id="20"/>
    </w:p>
    <w:p w14:paraId="378FF77A" w14:textId="77777777" w:rsidR="00532BE2" w:rsidRDefault="009F3AAF" w:rsidP="00D821DF">
      <w:pPr>
        <w:pStyle w:val="Heading3"/>
      </w:pPr>
      <w:bookmarkStart w:id="23" w:name="_Toc40877700"/>
      <w:r>
        <w:t xml:space="preserve">5325.7002-2 </w:t>
      </w:r>
      <w:r w:rsidR="00A63186">
        <w:t xml:space="preserve"> </w:t>
      </w:r>
      <w:r w:rsidR="00BF425F">
        <w:t xml:space="preserve"> </w:t>
      </w:r>
      <w:r>
        <w:t>Exceptions</w:t>
      </w:r>
      <w:bookmarkEnd w:id="21"/>
      <w:bookmarkEnd w:id="22"/>
      <w:bookmarkEnd w:id="23"/>
    </w:p>
    <w:p w14:paraId="306A735E" w14:textId="77777777" w:rsidR="00532BE2" w:rsidRDefault="001B40C6" w:rsidP="00D821DF">
      <w:pPr>
        <w:pStyle w:val="List1"/>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21"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22" w:history="1">
        <w:r w:rsidR="00CF3FEB" w:rsidRPr="00A7423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See MP5325.7002-2</w:t>
      </w:r>
      <w:r w:rsidR="00DF702C">
        <w:t>.</w:t>
      </w:r>
    </w:p>
    <w:p w14:paraId="332E29E2" w14:textId="77777777" w:rsidR="00532BE2" w:rsidRDefault="002231B3" w:rsidP="00D821DF">
      <w:pPr>
        <w:pStyle w:val="Heading3"/>
      </w:pPr>
      <w:bookmarkStart w:id="24" w:name="_Toc40877701"/>
      <w:r w:rsidRPr="00BF425F">
        <w:t xml:space="preserve">5325.7003-3 </w:t>
      </w:r>
      <w:r w:rsidR="00BF425F" w:rsidRPr="00BF425F">
        <w:t xml:space="preserve">  Exceptions</w:t>
      </w:r>
      <w:bookmarkEnd w:id="24"/>
    </w:p>
    <w:p w14:paraId="27AC8AD9" w14:textId="77777777" w:rsidR="00532BE2" w:rsidRDefault="009F3AAF" w:rsidP="00D821DF">
      <w:pPr>
        <w:pStyle w:val="List1"/>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23"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24" w:history="1">
        <w:r w:rsidR="00CF3FEB" w:rsidRPr="00A7423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F771CF6" w14:textId="6CFF9386" w:rsidR="00532BE2" w:rsidRDefault="00500680" w:rsidP="00D821DF">
      <w:pPr>
        <w:pStyle w:val="List1"/>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25"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26" w:history="1">
        <w:r w:rsidR="00AC4423" w:rsidRPr="005B6711">
          <w:rPr>
            <w:rStyle w:val="Hyperlink"/>
          </w:rPr>
          <w:t>SAF/AQC</w:t>
        </w:r>
      </w:hyperlink>
      <w:r w:rsidR="00AC4423">
        <w:t xml:space="preserve"> for approval by the Secretary of the Air Force</w:t>
      </w:r>
      <w:r w:rsidR="00AE6EF5">
        <w:t xml:space="preserve"> (nondelegable)</w:t>
      </w:r>
      <w:r w:rsidRPr="002359E7">
        <w:rPr>
          <w:color w:val="0000FF"/>
        </w:rPr>
        <w:t>.</w:t>
      </w:r>
      <w:bookmarkStart w:id="25" w:name="p3"/>
      <w:bookmarkStart w:id="26" w:name="add1"/>
      <w:bookmarkEnd w:id="25"/>
      <w:bookmarkEnd w:id="26"/>
      <w:r w:rsidR="000A72C0">
        <w:rPr>
          <w:color w:val="0000FF"/>
        </w:rPr>
        <w:t xml:space="preserve">  </w:t>
      </w:r>
      <w:r w:rsidR="000A72C0" w:rsidRPr="001B40C6">
        <w:t xml:space="preserve">See </w:t>
      </w:r>
      <w:hyperlink r:id="rId27" w:history="1">
        <w:r w:rsidR="000A72C0" w:rsidRPr="001B40C6">
          <w:rPr>
            <w:rStyle w:val="Hyperlink"/>
          </w:rPr>
          <w:t>MP5325.7003-3</w:t>
        </w:r>
      </w:hyperlink>
      <w:r w:rsidR="00DF702C" w:rsidRPr="001B40C6">
        <w:t>.</w:t>
      </w:r>
    </w:p>
    <w:p w14:paraId="427E1981" w14:textId="77777777" w:rsidR="00532BE2" w:rsidRDefault="003F28FA" w:rsidP="00D821DF">
      <w:pPr>
        <w:pStyle w:val="Heading3"/>
      </w:pPr>
      <w:bookmarkStart w:id="27" w:name="_Toc40877702"/>
      <w:r w:rsidRPr="003F28FA">
        <w:lastRenderedPageBreak/>
        <w:t xml:space="preserve">5325.7008  </w:t>
      </w:r>
      <w:r w:rsidR="00B41326">
        <w:t xml:space="preserve"> </w:t>
      </w:r>
      <w:r w:rsidRPr="003F28FA">
        <w:t>Waiver of Restrictions of 10 U.S.C. 2534</w:t>
      </w:r>
      <w:bookmarkEnd w:id="27"/>
    </w:p>
    <w:p w14:paraId="1B724972" w14:textId="3019E3DD" w:rsidR="00532BE2" w:rsidRDefault="003F28FA" w:rsidP="00D821DF">
      <w:pPr>
        <w:pStyle w:val="List1"/>
      </w:pPr>
      <w:r w:rsidRPr="003F28FA">
        <w:t xml:space="preserve">(a)(2) See </w:t>
      </w:r>
      <w:hyperlink r:id="rId28" w:anchor="p53257008a2" w:history="1">
        <w:r w:rsidRPr="005A1D93">
          <w:rPr>
            <w:rStyle w:val="Hyperlink"/>
          </w:rPr>
          <w:t>MP5301.601(a)(i)</w:t>
        </w:r>
      </w:hyperlink>
      <w:r w:rsidRPr="003F28FA">
        <w:t>.</w:t>
      </w:r>
    </w:p>
    <w:p w14:paraId="540D4F43" w14:textId="77777777" w:rsidR="00DB0BDC" w:rsidRDefault="00AC055C" w:rsidP="00D821DF">
      <w:pPr>
        <w:pStyle w:val="List1"/>
      </w:pPr>
      <w:r>
        <w:t xml:space="preserve">(b)(2)(i)  See </w:t>
      </w:r>
      <w:r w:rsidR="00DB0BDC">
        <w:t xml:space="preserve">"AFFARS-MP_PART-mp_5301.601(a)(i)" </w:t>
      </w:r>
      <w:r w:rsidR="00DB0BDC">
        <w:fldChar w:fldCharType="separate"/>
      </w:r>
      <w:r w:rsidR="00DB0BDC" w:rsidRPr="001B40C6">
        <w:rPr>
          <w:rStyle w:val="Hyperlink"/>
        </w:rPr>
        <w:t>MP5301.601(a)(i)</w:t>
      </w:r>
      <w:r w:rsidR="00DB0BDC">
        <w:rPr>
          <w:rStyle w:val="Hyperlink"/>
        </w:rPr>
        <w:fldChar w:fldCharType="end"/>
      </w:r>
      <w:r w:rsidR="00DB0BDC">
        <w:t>.</w:t>
      </w:r>
    </w:p>
    <w:p w14:paraId="725E0186" w14:textId="1DA6AC29" w:rsidR="001B40C6" w:rsidRDefault="00DB0BDC" w:rsidP="0011746B">
      <w:pPr>
        <w:rPr>
          <w:color w:val="000000" w:themeColor="text1"/>
        </w:rPr>
      </w:pPr>
      <w:r>
        <w:rPr>
          <w:color w:val="000000" w:themeColor="text1"/>
        </w:rPr>
        <w:t xml:space="preserve">See </w:t>
      </w:r>
      <w:r>
        <w:t xml:space="preserve"> HYPERLINK "AFFARS-PGI_PART-pgi_5325.docx"</w:t>
      </w:r>
      <w:r w:rsidR="00682B55">
        <w:rPr>
          <w:color w:val="000000" w:themeColor="text1"/>
        </w:rPr>
        <w:t>.</w:t>
      </w:r>
    </w:p>
    <w:p w14:paraId="21FAD16D" w14:textId="7B16D276" w:rsidR="00601610" w:rsidRDefault="00601610" w:rsidP="00601610">
      <w:pPr>
        <w:pStyle w:val="Heading2"/>
      </w:pPr>
      <w:bookmarkStart w:id="28" w:name="_Toc40877703"/>
      <w:r>
        <w:t>SUBPART 5325.73 — ACQUISITIONS FOR FOREIGN MILITARY SALES</w:t>
      </w:r>
      <w:bookmarkEnd w:id="28"/>
    </w:p>
    <w:p w14:paraId="2E410CC7" w14:textId="3D536541" w:rsidR="00601610" w:rsidRDefault="00601610" w:rsidP="00601610">
      <w:pPr>
        <w:pStyle w:val="Heading3"/>
      </w:pPr>
      <w:bookmarkStart w:id="29" w:name="_Toc40877704"/>
      <w:r>
        <w:t>5325.7301-2   Solicitation Approval for Sole Source Contracts</w:t>
      </w:r>
      <w:bookmarkEnd w:id="29"/>
    </w:p>
    <w:p w14:paraId="10940164" w14:textId="2237227A" w:rsidR="00601610" w:rsidRPr="00952D8E" w:rsidRDefault="00601610" w:rsidP="00601610">
      <w:pPr>
        <w:pStyle w:val="Heading3"/>
        <w:rPr>
          <w:b w:val="0"/>
        </w:rPr>
      </w:pPr>
      <w:bookmarkStart w:id="30" w:name="_Toc40877705"/>
      <w:r w:rsidRPr="00952D8E">
        <w:rPr>
          <w:b w:val="0"/>
          <w:color w:val="0000FF"/>
          <w:lang w:val="en"/>
        </w:rPr>
        <w:t xml:space="preserve">INTERIM CHANGE:  </w:t>
      </w:r>
      <w:r w:rsidRPr="00952D8E">
        <w:rPr>
          <w:b w:val="0"/>
          <w:lang w:val="en"/>
        </w:rPr>
        <w:t xml:space="preserve">See </w:t>
      </w:r>
      <w:hyperlink r:id="rId29" w:history="1">
        <w:r>
          <w:rPr>
            <w:rStyle w:val="Hyperlink"/>
            <w:b w:val="0"/>
            <w:lang w:val="en"/>
          </w:rPr>
          <w:t xml:space="preserve"> CPM 19-C-12</w:t>
        </w:r>
      </w:hyperlink>
      <w:r w:rsidRPr="00601610">
        <w:rPr>
          <w:rStyle w:val="Hyperlink"/>
          <w:b w:val="0"/>
          <w:u w:val="none"/>
          <w:lang w:val="en"/>
        </w:rPr>
        <w:t>.</w:t>
      </w:r>
      <w:bookmarkEnd w:id="30"/>
    </w:p>
    <w:p w14:paraId="65BA211D" w14:textId="3171EF64" w:rsidR="00952D8E" w:rsidRDefault="00952D8E" w:rsidP="00952D8E">
      <w:pPr>
        <w:pStyle w:val="Heading2"/>
      </w:pPr>
      <w:bookmarkStart w:id="31" w:name="_Toc40877706"/>
      <w:r>
        <w:t>SUBPART 5325.75 — BALANCE OF PAYMENTS PROGRAM</w:t>
      </w:r>
      <w:bookmarkEnd w:id="31"/>
    </w:p>
    <w:p w14:paraId="35732F94" w14:textId="42E3D5EF" w:rsidR="00952D8E" w:rsidRDefault="00952D8E" w:rsidP="00952D8E">
      <w:pPr>
        <w:pStyle w:val="Heading3"/>
      </w:pPr>
      <w:bookmarkStart w:id="32" w:name="_Toc40877707"/>
      <w:r>
        <w:t>5325.7501   Policy</w:t>
      </w:r>
      <w:bookmarkEnd w:id="32"/>
    </w:p>
    <w:p w14:paraId="3095554A" w14:textId="7085DE9A" w:rsidR="00952D8E" w:rsidRPr="00952D8E" w:rsidRDefault="00952D8E" w:rsidP="00952D8E">
      <w:pPr>
        <w:pStyle w:val="Heading3"/>
        <w:rPr>
          <w:b w:val="0"/>
        </w:rPr>
      </w:pPr>
      <w:bookmarkStart w:id="33" w:name="_Toc40877708"/>
      <w:r w:rsidRPr="00952D8E">
        <w:rPr>
          <w:b w:val="0"/>
        </w:rPr>
        <w:t xml:space="preserve">(c)    </w:t>
      </w:r>
      <w:r w:rsidRPr="00952D8E">
        <w:rPr>
          <w:b w:val="0"/>
          <w:color w:val="0000FF"/>
          <w:lang w:val="en"/>
        </w:rPr>
        <w:t xml:space="preserve">INTERIM CHANGE:  </w:t>
      </w:r>
      <w:r w:rsidRPr="00952D8E">
        <w:rPr>
          <w:b w:val="0"/>
          <w:lang w:val="en"/>
        </w:rPr>
        <w:t xml:space="preserve">See </w:t>
      </w:r>
      <w:hyperlink r:id="rId30" w:history="1">
        <w:r w:rsidRPr="00952D8E">
          <w:rPr>
            <w:rStyle w:val="Hyperlink"/>
            <w:b w:val="0"/>
            <w:lang w:val="en"/>
          </w:rPr>
          <w:t>CPM 19-C-11.</w:t>
        </w:r>
        <w:bookmarkEnd w:id="33"/>
      </w:hyperlink>
    </w:p>
    <w:p w14:paraId="635CB552" w14:textId="77777777" w:rsidR="00952D8E" w:rsidRPr="0011746B" w:rsidRDefault="00952D8E" w:rsidP="0011746B"/>
    <w:sectPr w:rsidR="00952D8E" w:rsidRPr="0011746B" w:rsidSect="007A7403">
      <w:headerReference w:type="default" r:id="rId31"/>
      <w:footerReference w:type="default" r:id="rId32"/>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9F68B" w14:textId="77777777" w:rsidR="0096761D" w:rsidRDefault="0096761D" w:rsidP="009F3AAF">
      <w:r>
        <w:separator/>
      </w:r>
    </w:p>
  </w:endnote>
  <w:endnote w:type="continuationSeparator" w:id="0">
    <w:p w14:paraId="668B1413" w14:textId="77777777" w:rsidR="0096761D" w:rsidRDefault="0096761D"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72DC" w14:textId="59E62136"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601610">
      <w:rPr>
        <w:rStyle w:val="PageNumber"/>
        <w:noProof/>
        <w:color w:val="000000"/>
      </w:rPr>
      <w:t>4</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8FC29" w14:textId="77777777" w:rsidR="0096761D" w:rsidRDefault="0096761D" w:rsidP="009F3AAF">
      <w:r>
        <w:separator/>
      </w:r>
    </w:p>
  </w:footnote>
  <w:footnote w:type="continuationSeparator" w:id="0">
    <w:p w14:paraId="6F4B8578" w14:textId="77777777" w:rsidR="0096761D" w:rsidRDefault="0096761D"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EF9"/>
    <w:rsid w:val="0000389B"/>
    <w:rsid w:val="00022AB7"/>
    <w:rsid w:val="0003139E"/>
    <w:rsid w:val="00051118"/>
    <w:rsid w:val="00085E6B"/>
    <w:rsid w:val="000A44CC"/>
    <w:rsid w:val="000A687F"/>
    <w:rsid w:val="000A72C0"/>
    <w:rsid w:val="000C21D3"/>
    <w:rsid w:val="000C2B2C"/>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EF9"/>
    <w:rsid w:val="001C0345"/>
    <w:rsid w:val="001C349C"/>
    <w:rsid w:val="001E5435"/>
    <w:rsid w:val="0021322D"/>
    <w:rsid w:val="002231B3"/>
    <w:rsid w:val="002359E7"/>
    <w:rsid w:val="0024187F"/>
    <w:rsid w:val="0024259F"/>
    <w:rsid w:val="002552E4"/>
    <w:rsid w:val="002717A3"/>
    <w:rsid w:val="002721E7"/>
    <w:rsid w:val="00273A85"/>
    <w:rsid w:val="002B353E"/>
    <w:rsid w:val="002B365D"/>
    <w:rsid w:val="002C3B13"/>
    <w:rsid w:val="002D042C"/>
    <w:rsid w:val="002D1961"/>
    <w:rsid w:val="0030117D"/>
    <w:rsid w:val="003047B3"/>
    <w:rsid w:val="003132B8"/>
    <w:rsid w:val="00322A95"/>
    <w:rsid w:val="003314CC"/>
    <w:rsid w:val="00340CDC"/>
    <w:rsid w:val="0036112D"/>
    <w:rsid w:val="00380A45"/>
    <w:rsid w:val="003860B1"/>
    <w:rsid w:val="003A502E"/>
    <w:rsid w:val="003C2335"/>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C37BD"/>
    <w:rsid w:val="004E3ACA"/>
    <w:rsid w:val="004F0168"/>
    <w:rsid w:val="004F55E6"/>
    <w:rsid w:val="00500680"/>
    <w:rsid w:val="00501327"/>
    <w:rsid w:val="00506A52"/>
    <w:rsid w:val="0051382C"/>
    <w:rsid w:val="00532BE2"/>
    <w:rsid w:val="00536136"/>
    <w:rsid w:val="00574010"/>
    <w:rsid w:val="00576502"/>
    <w:rsid w:val="00584F72"/>
    <w:rsid w:val="005A1D93"/>
    <w:rsid w:val="005A2109"/>
    <w:rsid w:val="005B6711"/>
    <w:rsid w:val="005D0334"/>
    <w:rsid w:val="005E2C9E"/>
    <w:rsid w:val="005F23E5"/>
    <w:rsid w:val="00601610"/>
    <w:rsid w:val="00627A03"/>
    <w:rsid w:val="00644D9A"/>
    <w:rsid w:val="006456FA"/>
    <w:rsid w:val="00645BDD"/>
    <w:rsid w:val="00651CDB"/>
    <w:rsid w:val="00682B55"/>
    <w:rsid w:val="006833F9"/>
    <w:rsid w:val="00685B33"/>
    <w:rsid w:val="006879BF"/>
    <w:rsid w:val="006B03E3"/>
    <w:rsid w:val="006B7356"/>
    <w:rsid w:val="006C3912"/>
    <w:rsid w:val="006D7B08"/>
    <w:rsid w:val="007010F8"/>
    <w:rsid w:val="007058AA"/>
    <w:rsid w:val="00707F24"/>
    <w:rsid w:val="007230D9"/>
    <w:rsid w:val="00737522"/>
    <w:rsid w:val="00747E5F"/>
    <w:rsid w:val="00751C12"/>
    <w:rsid w:val="00753CD3"/>
    <w:rsid w:val="00781E1A"/>
    <w:rsid w:val="00783347"/>
    <w:rsid w:val="00794B07"/>
    <w:rsid w:val="00797C71"/>
    <w:rsid w:val="007A68B8"/>
    <w:rsid w:val="007A7403"/>
    <w:rsid w:val="007A7E69"/>
    <w:rsid w:val="007B0449"/>
    <w:rsid w:val="007B7A9F"/>
    <w:rsid w:val="008003DE"/>
    <w:rsid w:val="00804EC3"/>
    <w:rsid w:val="00812967"/>
    <w:rsid w:val="00837B94"/>
    <w:rsid w:val="008645E1"/>
    <w:rsid w:val="00884A37"/>
    <w:rsid w:val="009053DE"/>
    <w:rsid w:val="0091194E"/>
    <w:rsid w:val="009163E3"/>
    <w:rsid w:val="00926C8C"/>
    <w:rsid w:val="00932D52"/>
    <w:rsid w:val="0094141E"/>
    <w:rsid w:val="00952D8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41326"/>
    <w:rsid w:val="00B414F3"/>
    <w:rsid w:val="00B47261"/>
    <w:rsid w:val="00B834EC"/>
    <w:rsid w:val="00B90A8B"/>
    <w:rsid w:val="00BA071D"/>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B0BDC"/>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56323"/>
    <w:rsid w:val="00F6214E"/>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0A61548"/>
  <w15:docId w15:val="{DA5D724B-D5A0-4C7C-98D4-B3AB2AA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semiHidden/>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2.eis.af.mil/sites/10059/afcc/knowledge_center/Documents/Contracting_Memos/Policy/19-C-11.pdf" TargetMode="External"/><Relationship Id="rId18" Type="http://schemas.openxmlformats.org/officeDocument/2006/relationships/hyperlink" Target="https://cs2.eis.af.mil/sites/10059/afcc/knowledge_center/Documents/Contracting_Memos/Policy/19-C-11.pdf" TargetMode="External"/><Relationship Id="rId26" Type="http://schemas.openxmlformats.org/officeDocument/2006/relationships/hyperlink" Target="mailto:usaf.pentagon.saf-aq.mbx.saf-aqc-workflow@mail.mil" TargetMode="External"/><Relationship Id="rId3" Type="http://schemas.openxmlformats.org/officeDocument/2006/relationships/customXml" Target="../customXml/item3.xml"/><Relationship Id="rId21" Type="http://schemas.openxmlformats.org/officeDocument/2006/relationships/hyperlink" Target="https://cs2.eis.af.mil/sites/10059/afcc/knowledge_center/templates/determination_and_findings_02.pd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AFFARS-MP_PART-mp_5301.601(a)(i).docx" TargetMode="External"/><Relationship Id="rId17" Type="http://schemas.openxmlformats.org/officeDocument/2006/relationships/hyperlink" Target="https://cs2.eis.af.mil/sites/10059/afcc/knowledge_center/Documents/Contracting_Memos/Policy/19-C-11.pdf" TargetMode="External"/><Relationship Id="rId25" Type="http://schemas.openxmlformats.org/officeDocument/2006/relationships/hyperlink" Target="https://cs2.eis.af.mil/sites/10059/afcc/knowledge_center/templates/determination_and_findings_0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s2.eis.af.mil/sites/10059/afcc/knowledge_center/Documents/Contracting_Memos/Policy/19-C-11.pdf" TargetMode="External"/><Relationship Id="rId20" Type="http://schemas.openxmlformats.org/officeDocument/2006/relationships/hyperlink" Target="https://cs2.eis.af.mil/sites/10059/afcc/knowledge_center/Documents/Contracting_Memos/Policy/19-C-11.pdf" TargetMode="External"/><Relationship Id="rId29" Type="http://schemas.openxmlformats.org/officeDocument/2006/relationships/hyperlink" Target="https://cs2.eis.af.mil/sites/10059/afcc/knowledge_center/Documents/Contracting_Memos/Policy/19-C-1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s2.eis.af.mil/sites/10059/afcc/knowledge_center/Documents/Contracting_Memos/Policy/19-C-11.pdf" TargetMode="External"/><Relationship Id="rId24" Type="http://schemas.openxmlformats.org/officeDocument/2006/relationships/hyperlink" Target="mailto:usaf.pentagon.saf-aq.mbx.saf-aqc-workflow@mail.mi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AFFARS-MP_PART-mp_5301.601(a)(i).docx" TargetMode="External"/><Relationship Id="rId23" Type="http://schemas.openxmlformats.org/officeDocument/2006/relationships/hyperlink" Target="https://cs2.eis.af.mil/sites/10059/afcc/knowledge_center/templates/determination_and_findings_03.pdf" TargetMode="External"/><Relationship Id="rId28" Type="http://schemas.openxmlformats.org/officeDocument/2006/relationships/hyperlink" Target="AFFARS-MP_PART-mp_5301.601(a)(i).docx" TargetMode="External"/><Relationship Id="rId10" Type="http://schemas.openxmlformats.org/officeDocument/2006/relationships/hyperlink" Target="https://cs2.eis.af.mil/sites/10059/afcc/knowledge_center/Documents/Contracting_Memos/Policy/19-C-11.pdf" TargetMode="External"/><Relationship Id="rId19" Type="http://schemas.openxmlformats.org/officeDocument/2006/relationships/hyperlink" Target="mailto:usaf.pentagon.saf-aq.mbx.saf-aqc-workflow@mail.mil"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s2.eis.af.mil/sites/10059/afcc/knowledge_center/Documents/Contracting_Memos/Policy/19-C-11.pdf" TargetMode="External"/><Relationship Id="rId14" Type="http://schemas.openxmlformats.org/officeDocument/2006/relationships/hyperlink" Target="AFFARS-MP_PART-mp_5301.601(a)(i).docx" TargetMode="External"/><Relationship Id="rId22" Type="http://schemas.openxmlformats.org/officeDocument/2006/relationships/hyperlink" Target="mailto:usaf.pentagon.saf-aq.mbx.saf-aqc-workflow@mail.mil" TargetMode="External"/><Relationship Id="rId27" Type="http://schemas.openxmlformats.org/officeDocument/2006/relationships/hyperlink" Target="AFFARS-MP_PART-mp_5325.7003-3.docx" TargetMode="External"/><Relationship Id="rId30" Type="http://schemas.openxmlformats.org/officeDocument/2006/relationships/hyperlink" Target="https://cs2.eis.af.mil/sites/10059/afcc/knowledge_center/Documents/Contracting_Memos/Policy/19-C-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3.xml><?xml version="1.0" encoding="utf-8"?>
<ds:datastoreItem xmlns:ds="http://schemas.openxmlformats.org/officeDocument/2006/customXml" ds:itemID="{1C609328-3E1E-4ED5-8C1F-46294FD2A5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7395</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Gregory Pangborn</cp:lastModifiedBy>
  <cp:revision>36</cp:revision>
  <cp:lastPrinted>2013-08-12T18:25:00Z</cp:lastPrinted>
  <dcterms:created xsi:type="dcterms:W3CDTF">2019-05-07T12:34:00Z</dcterms:created>
  <dcterms:modified xsi:type="dcterms:W3CDTF">2021-05-24T18:19:00Z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