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3AC7DE" w14:textId="77777777" w:rsidR="004F2D9C" w:rsidRPr="00833901" w:rsidRDefault="00833901" w:rsidP="00833901">
      <w:pPr>
        <w:pStyle w:val="Heading1"/>
      </w:pPr>
      <w:bookmarkStart w:id="0" w:name="_Toc347055003"/>
      <w:bookmarkStart w:id="1" w:name="_Toc350311098"/>
      <w:bookmarkStart w:id="2" w:name="_Toc351654403"/>
      <w:r w:rsidRPr="00833901">
        <w:t xml:space="preserve">PART 5332 - </w:t>
      </w:r>
      <w:r w:rsidRPr="00833901">
        <w:br/>
        <w:t>Contract Financing</w:t>
      </w:r>
    </w:p>
    <w:p w14:paraId="5227BD3B" w14:textId="77777777" w:rsidR="004F2D9C" w:rsidRPr="00833901" w:rsidRDefault="00833901" w:rsidP="00833901">
      <w:pPr>
        <w:jc w:val="center"/>
      </w:pPr>
      <w:r w:rsidRPr="00833901">
        <w:rPr>
          <w:b/>
        </w:rPr>
        <w:t>Table of Contents</w:t>
      </w:r>
    </w:p>
    <w:p w14:paraId="5E146B6C" w14:textId="69A940FD" w:rsidR="00D20813" w:rsidRDefault="00620B06">
      <w:pPr>
        <w:pStyle w:val="TOC2"/>
        <w:rPr>
          <w:rFonts w:asciiTheme="minorHAnsi" w:eastAsiaTheme="minorEastAsia" w:hAnsiTheme="minorHAnsi" w:cstheme="minorBidi"/>
          <w:noProof/>
          <w:sz w:val="22"/>
          <w:szCs w:val="22"/>
        </w:rPr>
      </w:pPr>
      <w:r>
        <w:rPr>
          <w:b/>
        </w:rPr>
        <w:fldChar w:fldCharType="begin"/>
      </w:r>
      <w:r>
        <w:rPr>
          <w:b/>
        </w:rPr>
        <w:instrText xml:space="preserve"> TOC \o "2-4" \n \h \z </w:instrText>
      </w:r>
      <w:r>
        <w:rPr>
          <w:b/>
        </w:rPr>
        <w:fldChar w:fldCharType="separate"/>
      </w:r>
      <w:hyperlink w:anchor="_Toc40877709" w:history="1">
        <w:r w:rsidR="00D20813" w:rsidRPr="00376E04">
          <w:rPr>
            <w:rStyle w:val="Hyperlink"/>
            <w:bCs/>
            <w:noProof/>
          </w:rPr>
          <w:t>SUBPART 5332.1 — NON-COMMERCIAL ITEM PURCHASE FINANCING</w:t>
        </w:r>
      </w:hyperlink>
    </w:p>
    <w:p w14:paraId="5069F735" w14:textId="32505029" w:rsidR="00D20813" w:rsidRDefault="00B1226D">
      <w:pPr>
        <w:pStyle w:val="TOC3"/>
        <w:rPr>
          <w:rFonts w:asciiTheme="minorHAnsi" w:eastAsiaTheme="minorEastAsia" w:hAnsiTheme="minorHAnsi" w:cstheme="minorBidi"/>
          <w:noProof/>
          <w:sz w:val="22"/>
          <w:szCs w:val="22"/>
        </w:rPr>
      </w:pPr>
      <w:hyperlink w:anchor="_Toc40877710" w:history="1">
        <w:r w:rsidR="00D20813" w:rsidRPr="00376E04">
          <w:rPr>
            <w:rStyle w:val="Hyperlink"/>
            <w:noProof/>
          </w:rPr>
          <w:t>5332.104   Providing Contract Financing</w:t>
        </w:r>
      </w:hyperlink>
    </w:p>
    <w:p w14:paraId="0C3D9874" w14:textId="3E079DCC" w:rsidR="00D20813" w:rsidRDefault="00B1226D">
      <w:pPr>
        <w:pStyle w:val="TOC2"/>
        <w:rPr>
          <w:rFonts w:asciiTheme="minorHAnsi" w:eastAsiaTheme="minorEastAsia" w:hAnsiTheme="minorHAnsi" w:cstheme="minorBidi"/>
          <w:noProof/>
          <w:sz w:val="22"/>
          <w:szCs w:val="22"/>
        </w:rPr>
      </w:pPr>
      <w:hyperlink w:anchor="_Toc40877711" w:history="1">
        <w:r w:rsidR="00D20813" w:rsidRPr="00376E04">
          <w:rPr>
            <w:rStyle w:val="Hyperlink"/>
            <w:bCs/>
            <w:noProof/>
          </w:rPr>
          <w:t>SUBPART 5332.2 – COMMERCIAL ITEM PURCHASE FINANCING</w:t>
        </w:r>
      </w:hyperlink>
    </w:p>
    <w:p w14:paraId="320E58B5" w14:textId="629C95DC" w:rsidR="00D20813" w:rsidRDefault="00B1226D">
      <w:pPr>
        <w:pStyle w:val="TOC3"/>
        <w:rPr>
          <w:rFonts w:asciiTheme="minorHAnsi" w:eastAsiaTheme="minorEastAsia" w:hAnsiTheme="minorHAnsi" w:cstheme="minorBidi"/>
          <w:noProof/>
          <w:sz w:val="22"/>
          <w:szCs w:val="22"/>
        </w:rPr>
      </w:pPr>
      <w:hyperlink w:anchor="_Toc40877712" w:history="1">
        <w:r w:rsidR="00D20813" w:rsidRPr="00376E04">
          <w:rPr>
            <w:rStyle w:val="Hyperlink"/>
            <w:bCs/>
            <w:noProof/>
          </w:rPr>
          <w:t>5332.202-1   Policy</w:t>
        </w:r>
      </w:hyperlink>
    </w:p>
    <w:p w14:paraId="6B6DE4ED" w14:textId="7D47CC29" w:rsidR="00D20813" w:rsidRDefault="00B1226D">
      <w:pPr>
        <w:pStyle w:val="TOC2"/>
        <w:rPr>
          <w:rFonts w:asciiTheme="minorHAnsi" w:eastAsiaTheme="minorEastAsia" w:hAnsiTheme="minorHAnsi" w:cstheme="minorBidi"/>
          <w:noProof/>
          <w:sz w:val="22"/>
          <w:szCs w:val="22"/>
        </w:rPr>
      </w:pPr>
      <w:hyperlink w:anchor="_Toc40877713" w:history="1">
        <w:r w:rsidR="00D20813" w:rsidRPr="00376E04">
          <w:rPr>
            <w:rStyle w:val="Hyperlink"/>
            <w:bCs/>
            <w:noProof/>
          </w:rPr>
          <w:t>SUBPART 5332.4 — ADVANCE PAYMENTS FOR NON-COMMERCIAL ITEMS</w:t>
        </w:r>
      </w:hyperlink>
    </w:p>
    <w:p w14:paraId="71F45BBE" w14:textId="587610BF" w:rsidR="00D20813" w:rsidRDefault="00B1226D">
      <w:pPr>
        <w:pStyle w:val="TOC3"/>
        <w:rPr>
          <w:rFonts w:asciiTheme="minorHAnsi" w:eastAsiaTheme="minorEastAsia" w:hAnsiTheme="minorHAnsi" w:cstheme="minorBidi"/>
          <w:noProof/>
          <w:sz w:val="22"/>
          <w:szCs w:val="22"/>
        </w:rPr>
      </w:pPr>
      <w:hyperlink w:anchor="_Toc40877714" w:history="1">
        <w:r w:rsidR="00D20813" w:rsidRPr="00376E04">
          <w:rPr>
            <w:rStyle w:val="Hyperlink"/>
            <w:bCs/>
            <w:noProof/>
          </w:rPr>
          <w:t>5332.402   General</w:t>
        </w:r>
      </w:hyperlink>
    </w:p>
    <w:p w14:paraId="46708DC5" w14:textId="309EDC3C" w:rsidR="00D20813" w:rsidRDefault="00B1226D">
      <w:pPr>
        <w:pStyle w:val="TOC2"/>
        <w:rPr>
          <w:rFonts w:asciiTheme="minorHAnsi" w:eastAsiaTheme="minorEastAsia" w:hAnsiTheme="minorHAnsi" w:cstheme="minorBidi"/>
          <w:noProof/>
          <w:sz w:val="22"/>
          <w:szCs w:val="22"/>
        </w:rPr>
      </w:pPr>
      <w:hyperlink w:anchor="_Toc40877715" w:history="1">
        <w:r w:rsidR="00D20813" w:rsidRPr="00376E04">
          <w:rPr>
            <w:rStyle w:val="Hyperlink"/>
            <w:bCs/>
            <w:noProof/>
          </w:rPr>
          <w:t>SUBPART 5332.5 — PROGRESS PAYMENTS BASED ON COSTS</w:t>
        </w:r>
      </w:hyperlink>
    </w:p>
    <w:p w14:paraId="66FBA13F" w14:textId="45DADBC7" w:rsidR="00D20813" w:rsidRDefault="00B1226D">
      <w:pPr>
        <w:pStyle w:val="TOC3"/>
        <w:rPr>
          <w:rFonts w:asciiTheme="minorHAnsi" w:eastAsiaTheme="minorEastAsia" w:hAnsiTheme="minorHAnsi" w:cstheme="minorBidi"/>
          <w:noProof/>
          <w:sz w:val="22"/>
          <w:szCs w:val="22"/>
        </w:rPr>
      </w:pPr>
      <w:hyperlink w:anchor="_Toc40877716" w:history="1">
        <w:r w:rsidR="00D20813" w:rsidRPr="00376E04">
          <w:rPr>
            <w:rStyle w:val="Hyperlink"/>
            <w:noProof/>
          </w:rPr>
          <w:t>5332.501-2   Unusual Progress Payments</w:t>
        </w:r>
      </w:hyperlink>
    </w:p>
    <w:p w14:paraId="5E65D031" w14:textId="23489A60" w:rsidR="00D20813" w:rsidRDefault="00B1226D">
      <w:pPr>
        <w:pStyle w:val="TOC3"/>
        <w:rPr>
          <w:rFonts w:asciiTheme="minorHAnsi" w:eastAsiaTheme="minorEastAsia" w:hAnsiTheme="minorHAnsi" w:cstheme="minorBidi"/>
          <w:noProof/>
          <w:sz w:val="22"/>
          <w:szCs w:val="22"/>
        </w:rPr>
      </w:pPr>
      <w:hyperlink w:anchor="_Toc40877717" w:history="1">
        <w:r w:rsidR="00D20813" w:rsidRPr="00376E04">
          <w:rPr>
            <w:rStyle w:val="Hyperlink"/>
            <w:noProof/>
          </w:rPr>
          <w:t>5332.501-3   Contract Price</w:t>
        </w:r>
      </w:hyperlink>
    </w:p>
    <w:p w14:paraId="02F0CDA2" w14:textId="2FF61331" w:rsidR="00D20813" w:rsidRDefault="00B1226D">
      <w:pPr>
        <w:pStyle w:val="TOC2"/>
        <w:rPr>
          <w:rFonts w:asciiTheme="minorHAnsi" w:eastAsiaTheme="minorEastAsia" w:hAnsiTheme="minorHAnsi" w:cstheme="minorBidi"/>
          <w:noProof/>
          <w:sz w:val="22"/>
          <w:szCs w:val="22"/>
        </w:rPr>
      </w:pPr>
      <w:hyperlink w:anchor="_Toc40877718" w:history="1">
        <w:r w:rsidR="00D20813" w:rsidRPr="00376E04">
          <w:rPr>
            <w:rStyle w:val="Hyperlink"/>
            <w:bCs/>
            <w:noProof/>
          </w:rPr>
          <w:t>SUBPART 5332.6 — CONTRACT DEBTS</w:t>
        </w:r>
      </w:hyperlink>
    </w:p>
    <w:p w14:paraId="6B0D6D8E" w14:textId="70A9EC82" w:rsidR="00D20813" w:rsidRDefault="00B1226D">
      <w:pPr>
        <w:pStyle w:val="TOC3"/>
        <w:rPr>
          <w:rFonts w:asciiTheme="minorHAnsi" w:eastAsiaTheme="minorEastAsia" w:hAnsiTheme="minorHAnsi" w:cstheme="minorBidi"/>
          <w:noProof/>
          <w:sz w:val="22"/>
          <w:szCs w:val="22"/>
        </w:rPr>
      </w:pPr>
      <w:hyperlink w:anchor="_Toc40877719" w:history="1">
        <w:r w:rsidR="00D20813" w:rsidRPr="00376E04">
          <w:rPr>
            <w:rStyle w:val="Hyperlink"/>
            <w:bCs/>
            <w:noProof/>
          </w:rPr>
          <w:t>5332.604   Demand for Payment</w:t>
        </w:r>
      </w:hyperlink>
    </w:p>
    <w:p w14:paraId="7D30D925" w14:textId="42E3DEF4" w:rsidR="00D20813" w:rsidRDefault="00B1226D">
      <w:pPr>
        <w:pStyle w:val="TOC3"/>
        <w:rPr>
          <w:rFonts w:asciiTheme="minorHAnsi" w:eastAsiaTheme="minorEastAsia" w:hAnsiTheme="minorHAnsi" w:cstheme="minorBidi"/>
          <w:noProof/>
          <w:sz w:val="22"/>
          <w:szCs w:val="22"/>
        </w:rPr>
      </w:pPr>
      <w:hyperlink w:anchor="_Toc40877720" w:history="1">
        <w:r w:rsidR="00D20813" w:rsidRPr="00376E04">
          <w:rPr>
            <w:rStyle w:val="Hyperlink"/>
            <w:bCs/>
            <w:noProof/>
          </w:rPr>
          <w:t>5332.607   Installment Payments and Deferment of Collection</w:t>
        </w:r>
      </w:hyperlink>
    </w:p>
    <w:p w14:paraId="56075B3F" w14:textId="3195C7C4" w:rsidR="00D20813" w:rsidRDefault="00B1226D">
      <w:pPr>
        <w:pStyle w:val="TOC2"/>
        <w:rPr>
          <w:rFonts w:asciiTheme="minorHAnsi" w:eastAsiaTheme="minorEastAsia" w:hAnsiTheme="minorHAnsi" w:cstheme="minorBidi"/>
          <w:noProof/>
          <w:sz w:val="22"/>
          <w:szCs w:val="22"/>
        </w:rPr>
      </w:pPr>
      <w:hyperlink w:anchor="_Toc40877721" w:history="1">
        <w:r w:rsidR="00D20813" w:rsidRPr="00376E04">
          <w:rPr>
            <w:rStyle w:val="Hyperlink"/>
            <w:bCs/>
            <w:noProof/>
          </w:rPr>
          <w:t>SUBPART 5332.7 — CONTRACT FUNDING</w:t>
        </w:r>
      </w:hyperlink>
    </w:p>
    <w:p w14:paraId="734474FF" w14:textId="361AF14D" w:rsidR="00D20813" w:rsidRDefault="00B1226D">
      <w:pPr>
        <w:pStyle w:val="TOC3"/>
        <w:rPr>
          <w:rFonts w:asciiTheme="minorHAnsi" w:eastAsiaTheme="minorEastAsia" w:hAnsiTheme="minorHAnsi" w:cstheme="minorBidi"/>
          <w:noProof/>
          <w:sz w:val="22"/>
          <w:szCs w:val="22"/>
        </w:rPr>
      </w:pPr>
      <w:hyperlink w:anchor="_Toc40877722" w:history="1">
        <w:r w:rsidR="00D20813" w:rsidRPr="00376E04">
          <w:rPr>
            <w:rStyle w:val="Hyperlink"/>
            <w:bCs/>
            <w:noProof/>
          </w:rPr>
          <w:t>5332.703-2   Contracts Conditioned Upon Availability of Funds</w:t>
        </w:r>
      </w:hyperlink>
    </w:p>
    <w:p w14:paraId="2449572B" w14:textId="413B3CCF" w:rsidR="00D20813" w:rsidRDefault="00B1226D">
      <w:pPr>
        <w:pStyle w:val="TOC2"/>
        <w:rPr>
          <w:rFonts w:asciiTheme="minorHAnsi" w:eastAsiaTheme="minorEastAsia" w:hAnsiTheme="minorHAnsi" w:cstheme="minorBidi"/>
          <w:noProof/>
          <w:sz w:val="22"/>
          <w:szCs w:val="22"/>
        </w:rPr>
      </w:pPr>
      <w:hyperlink w:anchor="_Toc40877723" w:history="1">
        <w:r w:rsidR="00D20813" w:rsidRPr="00376E04">
          <w:rPr>
            <w:rStyle w:val="Hyperlink"/>
            <w:bCs/>
            <w:noProof/>
          </w:rPr>
          <w:t>SUBPART 5332.9 —PROMPT PAYMENT</w:t>
        </w:r>
      </w:hyperlink>
    </w:p>
    <w:p w14:paraId="2CA1E244" w14:textId="35E3396A" w:rsidR="00D20813" w:rsidRDefault="00B1226D">
      <w:pPr>
        <w:pStyle w:val="TOC3"/>
        <w:rPr>
          <w:rFonts w:asciiTheme="minorHAnsi" w:eastAsiaTheme="minorEastAsia" w:hAnsiTheme="minorHAnsi" w:cstheme="minorBidi"/>
          <w:noProof/>
          <w:sz w:val="22"/>
          <w:szCs w:val="22"/>
        </w:rPr>
      </w:pPr>
      <w:hyperlink w:anchor="_Toc40877724" w:history="1">
        <w:r w:rsidR="00D20813" w:rsidRPr="00376E04">
          <w:rPr>
            <w:rStyle w:val="Hyperlink"/>
            <w:bCs/>
            <w:noProof/>
          </w:rPr>
          <w:t>5332.901   Applicability</w:t>
        </w:r>
      </w:hyperlink>
    </w:p>
    <w:p w14:paraId="597215C8" w14:textId="4FC9D6AF" w:rsidR="00D20813" w:rsidRDefault="00B1226D">
      <w:pPr>
        <w:pStyle w:val="TOC3"/>
        <w:rPr>
          <w:rFonts w:asciiTheme="minorHAnsi" w:eastAsiaTheme="minorEastAsia" w:hAnsiTheme="minorHAnsi" w:cstheme="minorBidi"/>
          <w:noProof/>
          <w:sz w:val="22"/>
          <w:szCs w:val="22"/>
        </w:rPr>
      </w:pPr>
      <w:hyperlink w:anchor="_Toc40877725" w:history="1">
        <w:r w:rsidR="00D20813" w:rsidRPr="00376E04">
          <w:rPr>
            <w:rStyle w:val="Hyperlink"/>
            <w:bCs/>
            <w:noProof/>
          </w:rPr>
          <w:t>5332.906   Making Payments</w:t>
        </w:r>
      </w:hyperlink>
    </w:p>
    <w:p w14:paraId="08BA73A6" w14:textId="19CDE7B5" w:rsidR="00D20813" w:rsidRDefault="00B1226D">
      <w:pPr>
        <w:pStyle w:val="TOC2"/>
        <w:rPr>
          <w:rFonts w:asciiTheme="minorHAnsi" w:eastAsiaTheme="minorEastAsia" w:hAnsiTheme="minorHAnsi" w:cstheme="minorBidi"/>
          <w:noProof/>
          <w:sz w:val="22"/>
          <w:szCs w:val="22"/>
        </w:rPr>
      </w:pPr>
      <w:hyperlink w:anchor="_Toc40877726" w:history="1">
        <w:r w:rsidR="00D20813" w:rsidRPr="00376E04">
          <w:rPr>
            <w:rStyle w:val="Hyperlink"/>
            <w:bCs/>
            <w:noProof/>
          </w:rPr>
          <w:t>SUBPART 5332.11 —ELECTRONIC FUNDS TRANSFER</w:t>
        </w:r>
      </w:hyperlink>
    </w:p>
    <w:p w14:paraId="73F3608C" w14:textId="0014DA9F" w:rsidR="00D20813" w:rsidRDefault="00B1226D">
      <w:pPr>
        <w:pStyle w:val="TOC3"/>
        <w:rPr>
          <w:rFonts w:asciiTheme="minorHAnsi" w:eastAsiaTheme="minorEastAsia" w:hAnsiTheme="minorHAnsi" w:cstheme="minorBidi"/>
          <w:noProof/>
          <w:sz w:val="22"/>
          <w:szCs w:val="22"/>
        </w:rPr>
      </w:pPr>
      <w:hyperlink w:anchor="_Toc40877727" w:history="1">
        <w:r w:rsidR="00D20813" w:rsidRPr="00376E04">
          <w:rPr>
            <w:rStyle w:val="Hyperlink"/>
            <w:bCs/>
            <w:noProof/>
          </w:rPr>
          <w:t>5332.1106   EFT Mechanisms</w:t>
        </w:r>
      </w:hyperlink>
    </w:p>
    <w:p w14:paraId="6C2EDC2F" w14:textId="5ACBD25E" w:rsidR="000911AB" w:rsidRDefault="00620B06" w:rsidP="006C4CA1">
      <w:pPr>
        <w:pStyle w:val="Heading1"/>
      </w:pPr>
      <w:r>
        <w:rPr>
          <w:b w:val="0"/>
          <w:color w:val="auto"/>
          <w:sz w:val="20"/>
        </w:rPr>
        <w:fldChar w:fldCharType="end"/>
      </w:r>
    </w:p>
    <w:p w14:paraId="382B1248" w14:textId="77777777" w:rsidR="004F2D9C" w:rsidRDefault="000658C9" w:rsidP="00833901">
      <w:pPr>
        <w:pStyle w:val="edition"/>
        <w:jc w:val="center"/>
      </w:pPr>
      <w:r>
        <w:rPr>
          <w:iCs/>
        </w:rPr>
        <w:t>[</w:t>
      </w:r>
      <w:r w:rsidR="009C0E23">
        <w:rPr>
          <w:iCs/>
        </w:rPr>
        <w:t>2019 Edition</w:t>
      </w:r>
      <w:r w:rsidR="001C3414" w:rsidRPr="00240377">
        <w:rPr>
          <w:iCs/>
        </w:rPr>
        <w:t>]</w:t>
      </w:r>
      <w:bookmarkStart w:id="3" w:name="_Toc351654427"/>
      <w:bookmarkEnd w:id="0"/>
      <w:bookmarkEnd w:id="1"/>
      <w:bookmarkEnd w:id="2"/>
    </w:p>
    <w:p w14:paraId="0EB47D21" w14:textId="77777777" w:rsidR="008F2EB4" w:rsidRPr="00B61AA6" w:rsidRDefault="008F2EB4" w:rsidP="008F2EB4">
      <w:pPr>
        <w:spacing w:before="360" w:after="360"/>
        <w:jc w:val="center"/>
        <w:rPr>
          <w:color w:val="0000FF"/>
          <w:lang w:val="en"/>
        </w:rPr>
      </w:pPr>
      <w:r w:rsidRPr="00F95A63">
        <w:rPr>
          <w:color w:val="0000FF"/>
          <w:lang w:val="en"/>
        </w:rPr>
        <w:t xml:space="preserve">INTERIM CHANGE:  </w:t>
      </w:r>
      <w:r w:rsidRPr="00B61AA6">
        <w:rPr>
          <w:lang w:val="en"/>
        </w:rPr>
        <w:t xml:space="preserve">See </w:t>
      </w:r>
      <w:hyperlink r:id="rId10" w:history="1">
        <w:r>
          <w:rPr>
            <w:rStyle w:val="Hyperlink"/>
            <w:lang w:val="en"/>
          </w:rPr>
          <w:t>CPM 19-C-11</w:t>
        </w:r>
      </w:hyperlink>
      <w:r w:rsidRPr="00B61AA6">
        <w:rPr>
          <w:color w:val="0000FF"/>
          <w:lang w:val="en"/>
        </w:rPr>
        <w:t>.</w:t>
      </w:r>
    </w:p>
    <w:p w14:paraId="1A67C665" w14:textId="77777777" w:rsidR="004F2D9C" w:rsidRDefault="007334B2" w:rsidP="000911AB">
      <w:pPr>
        <w:pStyle w:val="Heading2"/>
      </w:pPr>
      <w:bookmarkStart w:id="4" w:name="_Toc40877709"/>
      <w:r>
        <w:rPr>
          <w:bCs/>
        </w:rPr>
        <w:lastRenderedPageBreak/>
        <w:t>SUBPART 5332.1 — NON-COMMERCIAL ITEM PURCHASE FINANCING</w:t>
      </w:r>
      <w:bookmarkEnd w:id="4"/>
    </w:p>
    <w:p w14:paraId="6B5DEB2F" w14:textId="77777777" w:rsidR="004F2D9C" w:rsidRDefault="00C60607" w:rsidP="000911AB">
      <w:pPr>
        <w:pStyle w:val="Heading3"/>
      </w:pPr>
      <w:bookmarkStart w:id="5" w:name="_Toc40877710"/>
      <w:r>
        <w:t>5332.10</w:t>
      </w:r>
      <w:r w:rsidR="001923F0">
        <w:t>4</w:t>
      </w:r>
      <w:r>
        <w:t xml:space="preserve"> </w:t>
      </w:r>
      <w:r w:rsidR="002B68D2">
        <w:t xml:space="preserve"> </w:t>
      </w:r>
      <w:r>
        <w:t xml:space="preserve"> </w:t>
      </w:r>
      <w:r w:rsidR="004B2032">
        <w:t xml:space="preserve">Providing </w:t>
      </w:r>
      <w:r w:rsidR="001923F0">
        <w:t>Contract Financing</w:t>
      </w:r>
      <w:bookmarkEnd w:id="5"/>
    </w:p>
    <w:p w14:paraId="4E2027A7" w14:textId="77777777" w:rsidR="004F2D9C" w:rsidRDefault="004B2032" w:rsidP="000911AB">
      <w:pPr>
        <w:pStyle w:val="List1"/>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1" w:history="1">
        <w:r w:rsidRPr="008819C5">
          <w:rPr>
            <w:rStyle w:val="Hyperlink"/>
            <w:szCs w:val="24"/>
          </w:rPr>
          <w:t>SAF/AQC</w:t>
        </w:r>
      </w:hyperlink>
      <w:r w:rsidR="002E700F">
        <w:rPr>
          <w:color w:val="0000FF"/>
          <w:szCs w:val="24"/>
          <w:u w:val="single"/>
        </w:rPr>
        <w:t>.</w:t>
      </w:r>
    </w:p>
    <w:p w14:paraId="7139C444" w14:textId="77777777" w:rsidR="004F2D9C" w:rsidRDefault="001923F0" w:rsidP="000911AB">
      <w:pPr>
        <w:pStyle w:val="List1"/>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2" w:history="1">
        <w:r w:rsidRPr="008819C5">
          <w:rPr>
            <w:rStyle w:val="Hyperlink"/>
            <w:szCs w:val="24"/>
          </w:rPr>
          <w:t>SAF/AQC</w:t>
        </w:r>
      </w:hyperlink>
      <w:r w:rsidRPr="001923F0">
        <w:rPr>
          <w:szCs w:val="24"/>
        </w:rPr>
        <w:t xml:space="preserve"> to </w:t>
      </w:r>
      <w:hyperlink r:id="rId13"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p>
    <w:p w14:paraId="4ADD2978" w14:textId="77777777" w:rsidR="004F2D9C" w:rsidRDefault="004F5FA5" w:rsidP="000911AB">
      <w:pPr>
        <w:pStyle w:val="Heading2"/>
      </w:pPr>
      <w:bookmarkStart w:id="6" w:name="_Toc40877711"/>
      <w:r w:rsidRPr="00E115AF">
        <w:rPr>
          <w:bCs/>
        </w:rPr>
        <w:t>SUBPART 5332.2 – COMMERCIAL ITEM PURCHASE FINANCING</w:t>
      </w:r>
      <w:bookmarkEnd w:id="6"/>
    </w:p>
    <w:p w14:paraId="386038AF" w14:textId="77777777" w:rsidR="004F2D9C" w:rsidRDefault="002E700F" w:rsidP="000911AB">
      <w:pPr>
        <w:pStyle w:val="Heading3"/>
      </w:pPr>
      <w:bookmarkStart w:id="7" w:name="_Toc40877712"/>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7"/>
    </w:p>
    <w:p w14:paraId="137F958B" w14:textId="77777777" w:rsidR="004F2D9C" w:rsidRDefault="00370E8A" w:rsidP="000911AB">
      <w:pPr>
        <w:pStyle w:val="List1"/>
      </w:pPr>
      <w:r>
        <w:t xml:space="preserve">(b) </w:t>
      </w:r>
      <w:r w:rsidR="009C4F81">
        <w:t xml:space="preserve"> </w:t>
      </w:r>
      <w:r w:rsidR="002E700F" w:rsidRPr="008819C5">
        <w:rPr>
          <w:i/>
        </w:rPr>
        <w:t>Authorization</w:t>
      </w:r>
      <w:r w:rsidR="002E700F" w:rsidRPr="009C4F81">
        <w:t xml:space="preserve">. </w:t>
      </w:r>
      <w:r w:rsidR="002E700F">
        <w:t xml:space="preserve"> </w:t>
      </w:r>
      <w:r w:rsidR="005C2C67" w:rsidRPr="005C2C67">
        <w:rPr>
          <w:szCs w:val="24"/>
        </w:rPr>
        <w:t>The contracting officer must submit all commercial interim payment requests and commercial advance payment requests t</w:t>
      </w:r>
      <w:r w:rsidR="002E700F">
        <w:rPr>
          <w:szCs w:val="24"/>
        </w:rPr>
        <w:t>hrough</w:t>
      </w:r>
      <w:r w:rsidR="005C2C67" w:rsidRPr="005C2C67">
        <w:rPr>
          <w:szCs w:val="24"/>
        </w:rPr>
        <w:t xml:space="preserve"> the SCO</w:t>
      </w:r>
      <w:r w:rsidR="000A2AF5">
        <w:rPr>
          <w:szCs w:val="24"/>
        </w:rPr>
        <w:t xml:space="preserve"> </w:t>
      </w:r>
      <w:r w:rsidR="002E700F">
        <w:rPr>
          <w:szCs w:val="24"/>
        </w:rPr>
        <w:t>to</w:t>
      </w:r>
      <w:r w:rsidR="005C2C67" w:rsidRPr="005C2C67">
        <w:rPr>
          <w:szCs w:val="24"/>
        </w:rPr>
        <w:t xml:space="preserve"> </w:t>
      </w:r>
      <w:hyperlink r:id="rId14" w:history="1">
        <w:r w:rsidR="005C2C67" w:rsidRPr="008819C5">
          <w:rPr>
            <w:rStyle w:val="Hyperlink"/>
            <w:szCs w:val="24"/>
          </w:rPr>
          <w:t>SAF/AQC</w:t>
        </w:r>
      </w:hyperlink>
      <w:r w:rsidR="005C2C67" w:rsidRPr="005C2C67">
        <w:rPr>
          <w:szCs w:val="24"/>
        </w:rPr>
        <w:t xml:space="preserve"> </w:t>
      </w:r>
      <w:r w:rsidR="002E700F">
        <w:rPr>
          <w:szCs w:val="24"/>
        </w:rPr>
        <w:t xml:space="preserve">for forwarding to </w:t>
      </w:r>
      <w:hyperlink r:id="rId15" w:history="1">
        <w:r w:rsidR="002E700F" w:rsidRPr="008F7C85">
          <w:rPr>
            <w:rStyle w:val="Hyperlink"/>
            <w:szCs w:val="24"/>
          </w:rPr>
          <w:t>SAF/FM</w:t>
        </w:r>
        <w:r w:rsidR="00EB16E2" w:rsidRPr="008F7C85">
          <w:rPr>
            <w:rStyle w:val="Hyperlink"/>
            <w:szCs w:val="24"/>
          </w:rPr>
          <w:t>F</w:t>
        </w:r>
      </w:hyperlink>
      <w:r w:rsidR="002E700F" w:rsidRPr="000658C9">
        <w:rPr>
          <w:color w:val="00B0F0"/>
          <w:szCs w:val="24"/>
        </w:rPr>
        <w:t xml:space="preserve"> </w:t>
      </w:r>
      <w:r w:rsidR="002E700F">
        <w:rPr>
          <w:szCs w:val="24"/>
        </w:rPr>
        <w:t xml:space="preserve">for </w:t>
      </w:r>
      <w:r w:rsidR="002E700F" w:rsidRPr="002C1375">
        <w:rPr>
          <w:szCs w:val="24"/>
        </w:rPr>
        <w:t>review and appro</w:t>
      </w:r>
      <w:r w:rsidR="002E700F">
        <w:rPr>
          <w:szCs w:val="24"/>
        </w:rPr>
        <w:t>val</w:t>
      </w:r>
      <w:r w:rsidR="004B2032">
        <w:rPr>
          <w:szCs w:val="24"/>
        </w:rPr>
        <w:t>.</w:t>
      </w:r>
      <w:r w:rsidR="000817C5">
        <w:rPr>
          <w:szCs w:val="24"/>
        </w:rPr>
        <w:t xml:space="preserve"> </w:t>
      </w:r>
      <w:r w:rsidR="009C4F81">
        <w:rPr>
          <w:szCs w:val="24"/>
        </w:rPr>
        <w:t xml:space="preserve"> </w:t>
      </w:r>
      <w:r w:rsidR="000817C5">
        <w:rPr>
          <w:szCs w:val="24"/>
        </w:rPr>
        <w:t xml:space="preserve">The request must include </w:t>
      </w:r>
      <w:r w:rsidR="00245E7C">
        <w:rPr>
          <w:szCs w:val="24"/>
        </w:rPr>
        <w:t xml:space="preserve">a </w:t>
      </w:r>
      <w:r w:rsidR="000817C5">
        <w:rPr>
          <w:szCs w:val="24"/>
        </w:rPr>
        <w:t xml:space="preserve">staff summary sheet showing the </w:t>
      </w:r>
      <w:r w:rsidR="00245E7C">
        <w:rPr>
          <w:szCs w:val="24"/>
        </w:rPr>
        <w:t>appropriate level of approval</w:t>
      </w:r>
      <w:r w:rsidR="000817C5">
        <w:rPr>
          <w:szCs w:val="24"/>
        </w:rPr>
        <w:t xml:space="preserve"> with the following attachments</w:t>
      </w:r>
      <w:r w:rsidR="000817C5" w:rsidRPr="009C4F81">
        <w:rPr>
          <w:b/>
          <w:szCs w:val="24"/>
        </w:rPr>
        <w:t>:</w:t>
      </w:r>
      <w:r w:rsidR="000817C5">
        <w:rPr>
          <w:szCs w:val="24"/>
        </w:rPr>
        <w:t xml:space="preserve"> </w:t>
      </w:r>
      <w:r w:rsidR="009C4F81">
        <w:rPr>
          <w:szCs w:val="24"/>
        </w:rPr>
        <w:t xml:space="preserve"> </w:t>
      </w:r>
      <w:r w:rsidR="000817C5">
        <w:rPr>
          <w:szCs w:val="24"/>
        </w:rPr>
        <w:t xml:space="preserve">D&amp;F, J&amp;A (if applicable), background paper such as a Milestone Payment Plan that outlines the reason(s) for the request, and the proposed payment schedule.  </w:t>
      </w:r>
      <w:r w:rsidR="0053540C">
        <w:rPr>
          <w:szCs w:val="24"/>
        </w:rPr>
        <w:t xml:space="preserve">When </w:t>
      </w:r>
      <w:r w:rsidR="00365B3B">
        <w:rPr>
          <w:szCs w:val="24"/>
        </w:rPr>
        <w:t>SAF/FMF has determined the documentation is adequate</w:t>
      </w:r>
      <w:r w:rsidR="00245E7C">
        <w:rPr>
          <w:szCs w:val="24"/>
        </w:rPr>
        <w:t>,</w:t>
      </w:r>
      <w:r w:rsidR="00365B3B">
        <w:rPr>
          <w:szCs w:val="24"/>
        </w:rPr>
        <w:t xml:space="preserve"> they will notify the </w:t>
      </w:r>
      <w:r w:rsidR="0070138E">
        <w:rPr>
          <w:szCs w:val="24"/>
        </w:rPr>
        <w:t xml:space="preserve">contracting officer </w:t>
      </w:r>
      <w:r w:rsidR="00365B3B">
        <w:rPr>
          <w:szCs w:val="24"/>
        </w:rPr>
        <w:t>via email.</w:t>
      </w:r>
    </w:p>
    <w:p w14:paraId="036175B7" w14:textId="0DECAFC2" w:rsidR="004F2D9C"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16" w:anchor="p53322021d" w:history="1">
        <w:r w:rsidR="0066724F">
          <w:rPr>
            <w:rStyle w:val="Hyperlink"/>
            <w:szCs w:val="24"/>
          </w:rPr>
          <w:t>MP5301.601(a)(i</w:t>
        </w:r>
        <w:r w:rsidRPr="008819C5">
          <w:rPr>
            <w:rStyle w:val="Hyperlink"/>
            <w:szCs w:val="24"/>
          </w:rPr>
          <w:t>)</w:t>
        </w:r>
      </w:hyperlink>
      <w:r w:rsidR="00173C0A">
        <w:rPr>
          <w:szCs w:val="24"/>
        </w:rPr>
        <w:t>.</w:t>
      </w:r>
    </w:p>
    <w:p w14:paraId="7B657713" w14:textId="77777777" w:rsidR="004F2D9C" w:rsidRDefault="007334B2" w:rsidP="000911AB">
      <w:pPr>
        <w:pStyle w:val="Heading2"/>
      </w:pPr>
      <w:bookmarkStart w:id="8" w:name="_Toc40877713"/>
      <w:r>
        <w:rPr>
          <w:bCs/>
        </w:rPr>
        <w:t>SUBPART 5332.4 — ADVANCE PAYMENTS</w:t>
      </w:r>
      <w:r w:rsidR="005F5FAE">
        <w:rPr>
          <w:bCs/>
        </w:rPr>
        <w:t xml:space="preserve"> FOR NON-COMMERCIAL ITEMS</w:t>
      </w:r>
      <w:bookmarkEnd w:id="8"/>
    </w:p>
    <w:p w14:paraId="22AB1ABF" w14:textId="77777777" w:rsidR="004F2D9C" w:rsidRDefault="00C60607" w:rsidP="000911AB">
      <w:pPr>
        <w:pStyle w:val="Heading3"/>
      </w:pPr>
      <w:bookmarkStart w:id="9" w:name="_Toc40877714"/>
      <w:r>
        <w:rPr>
          <w:bCs/>
        </w:rPr>
        <w:t>5332.40</w:t>
      </w:r>
      <w:r w:rsidR="00173C0A">
        <w:rPr>
          <w:bCs/>
        </w:rPr>
        <w:t>2</w:t>
      </w:r>
      <w:r>
        <w:rPr>
          <w:bCs/>
        </w:rPr>
        <w:t xml:space="preserve">  </w:t>
      </w:r>
      <w:r w:rsidR="002B68D2">
        <w:rPr>
          <w:bCs/>
        </w:rPr>
        <w:t xml:space="preserve"> </w:t>
      </w:r>
      <w:r w:rsidR="00173C0A">
        <w:rPr>
          <w:bCs/>
        </w:rPr>
        <w:t>General</w:t>
      </w:r>
      <w:bookmarkEnd w:id="9"/>
    </w:p>
    <w:p w14:paraId="716A479E" w14:textId="3142BEFF" w:rsidR="004F2D9C"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17" w:history="1">
        <w:r w:rsidR="0054410E" w:rsidRPr="002F390B">
          <w:rPr>
            <w:rStyle w:val="Hyperlink"/>
          </w:rPr>
          <w:t>SAF/AQC</w:t>
        </w:r>
      </w:hyperlink>
      <w:r w:rsidR="0054410E">
        <w:t xml:space="preserve"> </w:t>
      </w:r>
      <w:r w:rsidR="00704C65">
        <w:t xml:space="preserve">for submission </w:t>
      </w:r>
      <w:r w:rsidR="0054410E">
        <w:t xml:space="preserve">to </w:t>
      </w:r>
      <w:hyperlink r:id="rId18"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19" w:history="1">
        <w:r w:rsidR="00474E3B">
          <w:rPr>
            <w:rStyle w:val="Hyperlink"/>
          </w:rPr>
          <w:t>MP5332.470</w:t>
        </w:r>
      </w:hyperlink>
      <w:r w:rsidR="007334B2">
        <w:t xml:space="preserve"> for processin</w:t>
      </w:r>
      <w:r w:rsidR="001B033C">
        <w:t>g advance payment requests.</w:t>
      </w:r>
    </w:p>
    <w:p w14:paraId="33EB5F7B" w14:textId="3237809C" w:rsidR="007F4153" w:rsidRDefault="007F4153" w:rsidP="000911AB">
      <w:pPr>
        <w:pStyle w:val="List1"/>
      </w:pPr>
      <w:r>
        <w:t xml:space="preserve">(c)(1)(iii)    </w:t>
      </w:r>
      <w:r w:rsidRPr="00D047D7">
        <w:rPr>
          <w:color w:val="0000FF"/>
          <w:lang w:val="en"/>
        </w:rPr>
        <w:t xml:space="preserve">INTERIM CHANGE:  </w:t>
      </w:r>
      <w:r w:rsidRPr="00B61AA6">
        <w:rPr>
          <w:lang w:val="en"/>
        </w:rPr>
        <w:t xml:space="preserve">See </w:t>
      </w:r>
      <w:hyperlink r:id="rId20" w:history="1">
        <w:r>
          <w:rPr>
            <w:rStyle w:val="Hyperlink"/>
            <w:lang w:val="en"/>
          </w:rPr>
          <w:t>CPM 19-C-11.</w:t>
        </w:r>
      </w:hyperlink>
    </w:p>
    <w:p w14:paraId="58A9388D" w14:textId="77777777" w:rsidR="004F2D9C" w:rsidRDefault="007334B2" w:rsidP="000911AB">
      <w:pPr>
        <w:pStyle w:val="Heading2"/>
      </w:pPr>
      <w:bookmarkStart w:id="10" w:name="_Toc40877715"/>
      <w:r>
        <w:rPr>
          <w:bCs/>
        </w:rPr>
        <w:lastRenderedPageBreak/>
        <w:t>SUBPART 5332.5 — PROGRESS PAYMENTS BASED ON COSTS</w:t>
      </w:r>
      <w:bookmarkEnd w:id="10"/>
    </w:p>
    <w:p w14:paraId="51F53B25" w14:textId="77777777" w:rsidR="004F2D9C" w:rsidRDefault="007334B2" w:rsidP="000911AB">
      <w:pPr>
        <w:pStyle w:val="Heading3"/>
      </w:pPr>
      <w:bookmarkStart w:id="11" w:name="_Toc40877716"/>
      <w:r>
        <w:t>5332.5</w:t>
      </w:r>
      <w:r w:rsidR="00C60607">
        <w:t xml:space="preserve">01-2  </w:t>
      </w:r>
      <w:r w:rsidR="002B68D2">
        <w:t xml:space="preserve"> </w:t>
      </w:r>
      <w:r w:rsidR="00C60607">
        <w:t>Unusual Progress Payments</w:t>
      </w:r>
      <w:bookmarkEnd w:id="11"/>
    </w:p>
    <w:p w14:paraId="57772390" w14:textId="77777777" w:rsidR="004F2D9C" w:rsidRDefault="001923F0" w:rsidP="000911AB">
      <w:pPr>
        <w:pStyle w:val="List1"/>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21" w:history="1">
        <w:r w:rsidR="00704C65" w:rsidRPr="002F390B">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2"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3"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p>
    <w:p w14:paraId="2FDDC732" w14:textId="77777777" w:rsidR="004F2D9C" w:rsidRDefault="00D54716" w:rsidP="000911AB">
      <w:pPr>
        <w:pStyle w:val="Heading3"/>
      </w:pPr>
      <w:bookmarkStart w:id="12" w:name="_Toc40877717"/>
      <w:r>
        <w:t>5332.501-3</w:t>
      </w:r>
      <w:r w:rsidR="00123171">
        <w:t xml:space="preserve"> </w:t>
      </w:r>
      <w:r>
        <w:t xml:space="preserve">  Contract Price</w:t>
      </w:r>
      <w:bookmarkEnd w:id="12"/>
    </w:p>
    <w:p w14:paraId="0C4C6295" w14:textId="77777777" w:rsidR="004F2D9C"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24"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25" w:history="1">
        <w:r w:rsidR="004A1FE7" w:rsidRPr="00E84989">
          <w:rPr>
            <w:rStyle w:val="Hyperlink"/>
            <w:szCs w:val="24"/>
          </w:rPr>
          <w:t>SAF/AQC</w:t>
        </w:r>
      </w:hyperlink>
      <w:r w:rsidR="001923F0" w:rsidRPr="001923F0">
        <w:rPr>
          <w:szCs w:val="24"/>
        </w:rPr>
        <w:t>.</w:t>
      </w:r>
    </w:p>
    <w:p w14:paraId="1B99C0A0" w14:textId="77777777" w:rsidR="004F2D9C" w:rsidRDefault="007334B2" w:rsidP="000911AB">
      <w:pPr>
        <w:pStyle w:val="Heading2"/>
      </w:pPr>
      <w:bookmarkStart w:id="13" w:name="_Toc40877718"/>
      <w:r>
        <w:rPr>
          <w:bCs/>
        </w:rPr>
        <w:t>SUBPART 5332.6 — CONTRACT DEBTS</w:t>
      </w:r>
      <w:bookmarkStart w:id="14" w:name="_Toc351654424"/>
      <w:bookmarkEnd w:id="13"/>
    </w:p>
    <w:p w14:paraId="6A891E49" w14:textId="77777777" w:rsidR="004F2D9C" w:rsidRDefault="001923F0" w:rsidP="000911AB">
      <w:pPr>
        <w:pStyle w:val="Heading3"/>
      </w:pPr>
      <w:bookmarkStart w:id="15" w:name="_Toc40877719"/>
      <w:r w:rsidRPr="001923F0">
        <w:rPr>
          <w:bCs/>
          <w:szCs w:val="24"/>
        </w:rPr>
        <w:t>5332.6</w:t>
      </w:r>
      <w:r w:rsidR="002C691F">
        <w:rPr>
          <w:bCs/>
          <w:szCs w:val="24"/>
        </w:rPr>
        <w:t>04</w:t>
      </w:r>
      <w:r w:rsidR="005C7B8C">
        <w:rPr>
          <w:bCs/>
          <w:szCs w:val="24"/>
        </w:rPr>
        <w:t xml:space="preserve">   </w:t>
      </w:r>
      <w:r w:rsidR="002C691F">
        <w:rPr>
          <w:bCs/>
          <w:szCs w:val="24"/>
        </w:rPr>
        <w:t>Demand for Payment</w:t>
      </w:r>
      <w:bookmarkEnd w:id="15"/>
    </w:p>
    <w:p w14:paraId="69166C94" w14:textId="295BD2E7" w:rsidR="001C3414" w:rsidRDefault="002C691F" w:rsidP="000911AB">
      <w:pPr>
        <w:pStyle w:val="List1"/>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14822FE" w14:textId="77777777" w:rsidR="004F2D9C" w:rsidRDefault="00B1226D" w:rsidP="001C3414">
      <w:pPr>
        <w:spacing w:after="0"/>
        <w:rPr>
          <w:szCs w:val="24"/>
        </w:rPr>
      </w:pPr>
      <w:hyperlink r:id="rId26" w:history="1">
        <w:r w:rsidR="000D6087" w:rsidRPr="001C3414">
          <w:rPr>
            <w:rStyle w:val="Hyperlink"/>
            <w:szCs w:val="24"/>
          </w:rPr>
          <w:t>https://www.dfas.mil/contractorsvendors/governmentremittance/returnfunds.html</w:t>
        </w:r>
      </w:hyperlink>
    </w:p>
    <w:p w14:paraId="00C38BAC" w14:textId="77777777" w:rsidR="004F2D9C" w:rsidRDefault="0017214C" w:rsidP="000911AB">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p>
    <w:p w14:paraId="7EE93483" w14:textId="77777777" w:rsidR="004F2D9C" w:rsidRDefault="00BD175C" w:rsidP="000911AB">
      <w:pPr>
        <w:pStyle w:val="Heading3"/>
      </w:pPr>
      <w:bookmarkStart w:id="16" w:name="_Toc40877720"/>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16"/>
    </w:p>
    <w:p w14:paraId="526FB4DE" w14:textId="77777777" w:rsidR="004F2D9C"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submit, on a priority basis, an evaluation of the contractor’s request with the necessary reporting information and recommendation through </w:t>
      </w:r>
      <w:hyperlink r:id="rId27" w:history="1">
        <w:r w:rsidRPr="00E84989">
          <w:rPr>
            <w:rStyle w:val="Hyperlink"/>
            <w:szCs w:val="24"/>
          </w:rPr>
          <w:t>SAF/AQC</w:t>
        </w:r>
      </w:hyperlink>
      <w:r w:rsidRPr="001923F0">
        <w:rPr>
          <w:szCs w:val="24"/>
        </w:rPr>
        <w:t xml:space="preserve"> </w:t>
      </w:r>
      <w:r w:rsidRPr="008F7C85">
        <w:rPr>
          <w:szCs w:val="24"/>
        </w:rPr>
        <w:t xml:space="preserve">to </w:t>
      </w:r>
      <w:hyperlink r:id="rId28"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bookmarkEnd w:id="14"/>
    </w:p>
    <w:p w14:paraId="7D2CC5E3" w14:textId="77777777" w:rsidR="004F2D9C" w:rsidRDefault="007334B2" w:rsidP="000911AB">
      <w:pPr>
        <w:pStyle w:val="Heading2"/>
      </w:pPr>
      <w:bookmarkStart w:id="17" w:name="_Toc40877721"/>
      <w:r>
        <w:rPr>
          <w:bCs/>
        </w:rPr>
        <w:t>SUBPART 5332.7 — CONTRACT FUNDING</w:t>
      </w:r>
      <w:bookmarkStart w:id="18" w:name="_Toc351654428"/>
      <w:bookmarkEnd w:id="3"/>
      <w:bookmarkEnd w:id="17"/>
    </w:p>
    <w:p w14:paraId="5BE29C81" w14:textId="77777777" w:rsidR="004F2D9C" w:rsidRDefault="00C60607" w:rsidP="000911AB">
      <w:pPr>
        <w:pStyle w:val="Heading3"/>
      </w:pPr>
      <w:bookmarkStart w:id="19" w:name="_Toc40877722"/>
      <w:r>
        <w:rPr>
          <w:bCs/>
        </w:rPr>
        <w:t>5332.</w:t>
      </w:r>
      <w:r w:rsidR="000F0CEB">
        <w:rPr>
          <w:bCs/>
        </w:rPr>
        <w:t xml:space="preserve">703-2   Contracts </w:t>
      </w:r>
      <w:r w:rsidR="004A1FE7">
        <w:rPr>
          <w:bCs/>
        </w:rPr>
        <w:t>C</w:t>
      </w:r>
      <w:r w:rsidR="000F0CEB">
        <w:rPr>
          <w:bCs/>
        </w:rPr>
        <w:t>onditioned Upon Availability of Funds</w:t>
      </w:r>
      <w:bookmarkEnd w:id="19"/>
    </w:p>
    <w:p w14:paraId="024B8E6E" w14:textId="329483D2" w:rsidR="004F2D9C"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29" w:history="1">
        <w:r w:rsidR="007334B2">
          <w:rPr>
            <w:rStyle w:val="Hyperlink"/>
          </w:rPr>
          <w:t>MP5332.7</w:t>
        </w:r>
      </w:hyperlink>
      <w:r w:rsidR="007334B2">
        <w:t xml:space="preserve"> on contract funding. </w:t>
      </w:r>
      <w:r w:rsidR="00241964">
        <w:t xml:space="preserve"> </w:t>
      </w:r>
      <w:r w:rsidRPr="00C60607">
        <w:t xml:space="preserve">See </w:t>
      </w:r>
      <w:r w:rsidRPr="008F7C85">
        <w:t>DFARS 204.7103</w:t>
      </w:r>
      <w:r w:rsidRPr="00C60607">
        <w:t xml:space="preserve"> for guidance on considering severability when forming contracts and determining contract funding.</w:t>
      </w:r>
    </w:p>
    <w:p w14:paraId="24869681" w14:textId="27A3C823" w:rsidR="00722AB8" w:rsidRPr="00C7430D" w:rsidRDefault="00722AB8" w:rsidP="000911AB">
      <w:r w:rsidRPr="00C7430D">
        <w:rPr>
          <w:bCs/>
        </w:rPr>
        <w:t>See AFMC PGI 5332.7</w:t>
      </w:r>
      <w:r w:rsidR="000A5E48" w:rsidRPr="00DC363B">
        <w:rPr>
          <w:bCs/>
        </w:rPr>
        <w:t>03</w:t>
      </w:r>
      <w:r w:rsidR="000658C9">
        <w:rPr>
          <w:bCs/>
        </w:rPr>
        <w:t>.</w:t>
      </w:r>
    </w:p>
    <w:p w14:paraId="5A488750" w14:textId="655FF814" w:rsidR="00722AB8" w:rsidRDefault="00722AB8">
      <w:pPr>
        <w:spacing w:after="0"/>
        <w:rPr>
          <w:bCs/>
        </w:rPr>
      </w:pPr>
      <w:r w:rsidRPr="00C7430D">
        <w:rPr>
          <w:bCs/>
        </w:rPr>
        <w:lastRenderedPageBreak/>
        <w:t>See SMC PGI 5332.7</w:t>
      </w:r>
      <w:r w:rsidR="000A5E48" w:rsidRPr="00DC363B">
        <w:rPr>
          <w:bCs/>
        </w:rPr>
        <w:t>03</w:t>
      </w:r>
      <w:r w:rsidR="000658C9">
        <w:rPr>
          <w:bCs/>
        </w:rPr>
        <w:t>.</w:t>
      </w:r>
    </w:p>
    <w:p w14:paraId="30399C1A" w14:textId="77777777" w:rsidR="004F2D9C" w:rsidRDefault="00AD0EC0">
      <w:pPr>
        <w:spacing w:after="0"/>
        <w:rPr>
          <w:bCs/>
        </w:rPr>
      </w:pPr>
      <w:r>
        <w:rPr>
          <w:bCs/>
        </w:rPr>
        <w:t>See SMC PGI 5332.703-2-90</w:t>
      </w:r>
      <w:r w:rsidR="000658C9">
        <w:rPr>
          <w:bCs/>
        </w:rPr>
        <w:t>.</w:t>
      </w:r>
      <w:bookmarkEnd w:id="18"/>
    </w:p>
    <w:p w14:paraId="33CB61F3" w14:textId="77777777" w:rsidR="004F2D9C" w:rsidRDefault="00D018D0" w:rsidP="000911AB">
      <w:pPr>
        <w:pStyle w:val="Heading2"/>
      </w:pPr>
      <w:bookmarkStart w:id="20" w:name="_Toc40877723"/>
      <w:r>
        <w:rPr>
          <w:bCs/>
        </w:rPr>
        <w:t>SUBPART 5332.9 —PROMPT PAYMENT</w:t>
      </w:r>
      <w:bookmarkEnd w:id="20"/>
    </w:p>
    <w:p w14:paraId="66536B33" w14:textId="77777777" w:rsidR="004F2D9C" w:rsidRDefault="00D018D0" w:rsidP="000911AB">
      <w:pPr>
        <w:pStyle w:val="Heading3"/>
      </w:pPr>
      <w:bookmarkStart w:id="21" w:name="_Toc40877724"/>
      <w:r>
        <w:rPr>
          <w:bCs/>
        </w:rPr>
        <w:t xml:space="preserve">5332.901  </w:t>
      </w:r>
      <w:r w:rsidR="000658C9">
        <w:rPr>
          <w:bCs/>
        </w:rPr>
        <w:t xml:space="preserve"> </w:t>
      </w:r>
      <w:r>
        <w:rPr>
          <w:bCs/>
        </w:rPr>
        <w:t>Applicability</w:t>
      </w:r>
      <w:bookmarkEnd w:id="21"/>
    </w:p>
    <w:p w14:paraId="22D53E86" w14:textId="5FC136A2" w:rsidR="005B501F" w:rsidRDefault="004A1FE7" w:rsidP="006C4CA1">
      <w:pPr>
        <w:pStyle w:val="List2"/>
        <w:rPr>
          <w:bCs/>
        </w:rPr>
      </w:pPr>
      <w:r>
        <w:rPr>
          <w:bCs/>
        </w:rPr>
        <w:t>(1)(i)(C</w:t>
      </w:r>
      <w:r w:rsidR="00D018D0" w:rsidRPr="00EE52C8">
        <w:rPr>
          <w:bCs/>
        </w:rPr>
        <w:t>)(ii)</w:t>
      </w:r>
      <w:r w:rsidR="009C4F81">
        <w:rPr>
          <w:bCs/>
        </w:rPr>
        <w:t xml:space="preserve"> </w:t>
      </w:r>
      <w:r w:rsidR="00D018D0">
        <w:rPr>
          <w:bCs/>
        </w:rPr>
        <w:t xml:space="preserve"> See </w:t>
      </w:r>
      <w:hyperlink r:id="rId30" w:anchor="p53329011icii" w:history="1">
        <w:r w:rsidR="00D018D0" w:rsidRPr="009B5B44">
          <w:rPr>
            <w:rStyle w:val="Hyperlink"/>
            <w:bCs/>
          </w:rPr>
          <w:t>MP5301.601(a)(i)</w:t>
        </w:r>
      </w:hyperlink>
      <w:r w:rsidR="00D018D0">
        <w:rPr>
          <w:bCs/>
        </w:rPr>
        <w:t>.</w:t>
      </w:r>
    </w:p>
    <w:p w14:paraId="5BACAB87" w14:textId="59C3408F" w:rsidR="00C01A96" w:rsidRDefault="00C01A96" w:rsidP="00C01A96">
      <w:pPr>
        <w:pStyle w:val="Heading3"/>
      </w:pPr>
      <w:bookmarkStart w:id="22" w:name="_Toc40877725"/>
      <w:r>
        <w:rPr>
          <w:bCs/>
        </w:rPr>
        <w:t>5332.906   Making Payments</w:t>
      </w:r>
      <w:bookmarkEnd w:id="22"/>
    </w:p>
    <w:p w14:paraId="798DE6BC" w14:textId="5BC09D4D" w:rsidR="00C01A96" w:rsidRDefault="00C01A96" w:rsidP="00C01A96">
      <w:pPr>
        <w:pStyle w:val="List2"/>
        <w:ind w:left="0"/>
        <w:rPr>
          <w:rStyle w:val="Hyperlink"/>
          <w:lang w:val="en"/>
        </w:rPr>
      </w:pPr>
      <w:r>
        <w:rPr>
          <w:bCs/>
        </w:rPr>
        <w:t xml:space="preserve">(a)    </w:t>
      </w:r>
      <w:r w:rsidRPr="00D047D7">
        <w:rPr>
          <w:color w:val="0000FF"/>
          <w:lang w:val="en"/>
        </w:rPr>
        <w:t xml:space="preserve">INTERIM CHANGE:  </w:t>
      </w:r>
      <w:r w:rsidRPr="00B61AA6">
        <w:rPr>
          <w:lang w:val="en"/>
        </w:rPr>
        <w:t xml:space="preserve">See </w:t>
      </w:r>
      <w:hyperlink r:id="rId31" w:history="1">
        <w:r>
          <w:rPr>
            <w:rStyle w:val="Hyperlink"/>
            <w:lang w:val="en"/>
          </w:rPr>
          <w:t>CPM 19-C-11.</w:t>
        </w:r>
      </w:hyperlink>
    </w:p>
    <w:p w14:paraId="28053A1A" w14:textId="238FD233" w:rsidR="00C01A96" w:rsidRDefault="00C01A96" w:rsidP="00C01A96">
      <w:pPr>
        <w:pStyle w:val="Heading2"/>
      </w:pPr>
      <w:bookmarkStart w:id="23" w:name="_Toc40877726"/>
      <w:r>
        <w:rPr>
          <w:bCs/>
        </w:rPr>
        <w:t>SUBPART 5332.11 —ELECTRONIC FUNDS TRANSFER</w:t>
      </w:r>
      <w:bookmarkEnd w:id="23"/>
    </w:p>
    <w:p w14:paraId="6B92BAF4" w14:textId="1DF6535D" w:rsidR="00C01A96" w:rsidRDefault="00AD56C7" w:rsidP="00C01A96">
      <w:pPr>
        <w:pStyle w:val="Heading3"/>
      </w:pPr>
      <w:bookmarkStart w:id="24" w:name="_Toc40877727"/>
      <w:r>
        <w:rPr>
          <w:bCs/>
        </w:rPr>
        <w:t>5332.</w:t>
      </w:r>
      <w:r w:rsidR="00C01A96">
        <w:rPr>
          <w:bCs/>
        </w:rPr>
        <w:t>1</w:t>
      </w:r>
      <w:r>
        <w:rPr>
          <w:bCs/>
        </w:rPr>
        <w:t>106</w:t>
      </w:r>
      <w:r w:rsidR="00C01A96">
        <w:rPr>
          <w:bCs/>
        </w:rPr>
        <w:t xml:space="preserve">   </w:t>
      </w:r>
      <w:r>
        <w:rPr>
          <w:bCs/>
        </w:rPr>
        <w:t>EFT Mechanisms</w:t>
      </w:r>
      <w:bookmarkEnd w:id="24"/>
    </w:p>
    <w:p w14:paraId="075F701D" w14:textId="2833AE9A" w:rsidR="00C01A96" w:rsidRDefault="00C01A96" w:rsidP="00C01A96">
      <w:pPr>
        <w:pStyle w:val="List2"/>
        <w:ind w:left="0"/>
        <w:rPr>
          <w:rStyle w:val="Hyperlink"/>
          <w:lang w:val="en"/>
        </w:rPr>
      </w:pPr>
      <w:r>
        <w:rPr>
          <w:bCs/>
        </w:rPr>
        <w:t>(</w:t>
      </w:r>
      <w:r w:rsidR="00AD56C7">
        <w:rPr>
          <w:bCs/>
        </w:rPr>
        <w:t>b</w:t>
      </w:r>
      <w:r>
        <w:rPr>
          <w:bCs/>
        </w:rPr>
        <w:t>)</w:t>
      </w:r>
      <w:r w:rsidR="00AD56C7">
        <w:rPr>
          <w:bCs/>
        </w:rPr>
        <w:t xml:space="preserve">    </w:t>
      </w:r>
      <w:r w:rsidR="00AD56C7" w:rsidRPr="00D047D7">
        <w:rPr>
          <w:color w:val="0000FF"/>
          <w:lang w:val="en"/>
        </w:rPr>
        <w:t xml:space="preserve">INTERIM CHANGE:  </w:t>
      </w:r>
      <w:r w:rsidR="00AD56C7" w:rsidRPr="00B61AA6">
        <w:rPr>
          <w:lang w:val="en"/>
        </w:rPr>
        <w:t xml:space="preserve">See </w:t>
      </w:r>
      <w:hyperlink r:id="rId32" w:history="1">
        <w:r w:rsidR="00AD56C7">
          <w:rPr>
            <w:rStyle w:val="Hyperlink"/>
            <w:lang w:val="en"/>
          </w:rPr>
          <w:t>CPM 19-C-11.</w:t>
        </w:r>
      </w:hyperlink>
    </w:p>
    <w:p w14:paraId="61BE12A0" w14:textId="77777777" w:rsidR="00AD56C7" w:rsidRDefault="00AD56C7" w:rsidP="00C01A96">
      <w:pPr>
        <w:pStyle w:val="List2"/>
        <w:ind w:left="0"/>
      </w:pPr>
    </w:p>
    <w:sectPr w:rsidR="00AD56C7" w:rsidSect="00EB388D">
      <w:headerReference w:type="even" r:id="rId33"/>
      <w:headerReference w:type="default" r:id="rId34"/>
      <w:footerReference w:type="default" r:id="rId35"/>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DB21" w14:textId="77777777" w:rsidR="00933EEB" w:rsidRDefault="00933EEB">
      <w:r>
        <w:separator/>
      </w:r>
    </w:p>
  </w:endnote>
  <w:endnote w:type="continuationSeparator" w:id="0">
    <w:p w14:paraId="40A0427B" w14:textId="77777777" w:rsidR="00933EEB" w:rsidRDefault="0093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63E4" w14:textId="1EABB492"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E83E52">
      <w:rPr>
        <w:rStyle w:val="PageNumber"/>
        <w:rFonts w:ascii="Times New Roman" w:hAnsi="Times New Roman"/>
        <w:noProof/>
        <w:color w:val="000000"/>
      </w:rPr>
      <w:t>1</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B182" w14:textId="77777777" w:rsidR="00933EEB" w:rsidRDefault="00933EEB">
      <w:r>
        <w:separator/>
      </w:r>
    </w:p>
  </w:footnote>
  <w:footnote w:type="continuationSeparator" w:id="0">
    <w:p w14:paraId="4FB6157B" w14:textId="77777777" w:rsidR="00933EEB" w:rsidRDefault="0093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E8C1" w14:textId="77777777" w:rsidR="00090BFF" w:rsidRDefault="00090BFF">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FA5"/>
    <w:rsid w:val="00026956"/>
    <w:rsid w:val="000658C9"/>
    <w:rsid w:val="00080269"/>
    <w:rsid w:val="000817C5"/>
    <w:rsid w:val="00090BFF"/>
    <w:rsid w:val="000911AB"/>
    <w:rsid w:val="000938C6"/>
    <w:rsid w:val="000A2AF5"/>
    <w:rsid w:val="000A5E48"/>
    <w:rsid w:val="000C1BAC"/>
    <w:rsid w:val="000C29F4"/>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7214C"/>
    <w:rsid w:val="00173C0A"/>
    <w:rsid w:val="00177534"/>
    <w:rsid w:val="00181D0A"/>
    <w:rsid w:val="001923F0"/>
    <w:rsid w:val="001B033C"/>
    <w:rsid w:val="001C2B79"/>
    <w:rsid w:val="001C3414"/>
    <w:rsid w:val="00204B8E"/>
    <w:rsid w:val="002124B6"/>
    <w:rsid w:val="00214FC3"/>
    <w:rsid w:val="00216D3E"/>
    <w:rsid w:val="00241964"/>
    <w:rsid w:val="00245E7C"/>
    <w:rsid w:val="0025663D"/>
    <w:rsid w:val="00266351"/>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2D9C"/>
    <w:rsid w:val="004F5FA5"/>
    <w:rsid w:val="005145D7"/>
    <w:rsid w:val="005242AF"/>
    <w:rsid w:val="0053540C"/>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C4CA1"/>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B33F0"/>
    <w:rsid w:val="007B75EB"/>
    <w:rsid w:val="007F31B5"/>
    <w:rsid w:val="007F4153"/>
    <w:rsid w:val="0082570E"/>
    <w:rsid w:val="00833901"/>
    <w:rsid w:val="0083723B"/>
    <w:rsid w:val="00861A4D"/>
    <w:rsid w:val="008722AA"/>
    <w:rsid w:val="008819C5"/>
    <w:rsid w:val="00884D4B"/>
    <w:rsid w:val="008A4AAA"/>
    <w:rsid w:val="008D6D1C"/>
    <w:rsid w:val="008F2EB4"/>
    <w:rsid w:val="008F75BF"/>
    <w:rsid w:val="008F7C85"/>
    <w:rsid w:val="0091067F"/>
    <w:rsid w:val="009213E0"/>
    <w:rsid w:val="00933EEB"/>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AD56C7"/>
    <w:rsid w:val="00B1226D"/>
    <w:rsid w:val="00B12DB5"/>
    <w:rsid w:val="00B309C1"/>
    <w:rsid w:val="00B475BF"/>
    <w:rsid w:val="00B764D7"/>
    <w:rsid w:val="00BB48B6"/>
    <w:rsid w:val="00BB7474"/>
    <w:rsid w:val="00BD175C"/>
    <w:rsid w:val="00BD5365"/>
    <w:rsid w:val="00BD658F"/>
    <w:rsid w:val="00C01A96"/>
    <w:rsid w:val="00C1475B"/>
    <w:rsid w:val="00C60607"/>
    <w:rsid w:val="00C63D54"/>
    <w:rsid w:val="00C7430D"/>
    <w:rsid w:val="00CA7955"/>
    <w:rsid w:val="00CB1989"/>
    <w:rsid w:val="00CB59F9"/>
    <w:rsid w:val="00CE6FE5"/>
    <w:rsid w:val="00D018D0"/>
    <w:rsid w:val="00D0344F"/>
    <w:rsid w:val="00D20813"/>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515F1"/>
    <w:rsid w:val="00E52DD0"/>
    <w:rsid w:val="00E57F46"/>
    <w:rsid w:val="00E71CD9"/>
    <w:rsid w:val="00E83E52"/>
    <w:rsid w:val="00E84989"/>
    <w:rsid w:val="00E84B5A"/>
    <w:rsid w:val="00EA1713"/>
    <w:rsid w:val="00EB16E2"/>
    <w:rsid w:val="00EB388D"/>
    <w:rsid w:val="00EC03A0"/>
    <w:rsid w:val="00EC7E74"/>
    <w:rsid w:val="00EF3822"/>
    <w:rsid w:val="00EF41EF"/>
    <w:rsid w:val="00F13898"/>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D6EAC5"/>
  <w15:docId w15:val="{69DBB806-5AD5-4C20-93FB-89321DDB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usaf.pentagon.saf-fm.mbx.saf-fmfc-afafo-accounting-workflow@mail.mil" TargetMode="External"/><Relationship Id="rId18" Type="http://schemas.openxmlformats.org/officeDocument/2006/relationships/hyperlink" Target="mailto:usaf.pentagon.saf-fm.mbx.saf-fmfc-afafo-accounting-workflow@mail.mil" TargetMode="External"/><Relationship Id="rId26" Type="http://schemas.openxmlformats.org/officeDocument/2006/relationships/hyperlink" Target="https://www.dfas.mil/contractorsvendors/governmentremittance/returnfunds.html" TargetMode="External"/><Relationship Id="rId3" Type="http://schemas.openxmlformats.org/officeDocument/2006/relationships/customXml" Target="../customXml/item3.xml"/><Relationship Id="rId21" Type="http://schemas.openxmlformats.org/officeDocument/2006/relationships/hyperlink" Target="mailto:usaf.pentagon.saf-aq.mbx.saf-aqc-workflow@mail.mil"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mailto:usaf.pentagon.saf-aq.mbx.saf-aqc-workflow@mail.mil" TargetMode="External"/><Relationship Id="rId17" Type="http://schemas.openxmlformats.org/officeDocument/2006/relationships/hyperlink" Target="mailto:usaf.pentagon.saf-aq.mbx.saf-aqc-workflow@mail.mil" TargetMode="External"/><Relationship Id="rId25" Type="http://schemas.openxmlformats.org/officeDocument/2006/relationships/hyperlink" Target="mailto:usaf.pentagon.saf-aq.mbx.saf-aqc-workflow@mail.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AFFARS-MP_PART-mp_5301.601(a)(i).docx" TargetMode="External"/><Relationship Id="rId20" Type="http://schemas.openxmlformats.org/officeDocument/2006/relationships/hyperlink" Target="https://cs2.eis.af.mil/sites/10059/afcc/knowledge_center/Documents/Contracting_Memos/Policy/19-C-11.pdf" TargetMode="External"/><Relationship Id="rId29" Type="http://schemas.openxmlformats.org/officeDocument/2006/relationships/hyperlink" Target="AFFARS-MP_PART-mp_5332.7.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saf.pentagon.saf-aq.mbx.saf-aqc-workflow@mail.mil" TargetMode="External"/><Relationship Id="rId24" Type="http://schemas.openxmlformats.org/officeDocument/2006/relationships/hyperlink" Target="mailto:usaf.pentagon.saf-fm.mbx.saf-fmfc-afafo-accounting-workflow@mail.mil" TargetMode="External"/><Relationship Id="rId32" Type="http://schemas.openxmlformats.org/officeDocument/2006/relationships/hyperlink" Target="https://cs2.eis.af.mil/sites/10059/afcc/knowledge_center/Documents/Contracting_Memos/Policy/19-C-11.pdf"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usaf.pentagon.saf-fm.mbx.saf-fmfc-afafo-accounting-workflow@mail.mil" TargetMode="External"/><Relationship Id="rId23" Type="http://schemas.openxmlformats.org/officeDocument/2006/relationships/hyperlink" Target="mailto:osd.pentagon.ousd-atl.mbx.cpic@mail.mil" TargetMode="External"/><Relationship Id="rId28" Type="http://schemas.openxmlformats.org/officeDocument/2006/relationships/hyperlink" Target="mailto:usaf.pentagon.saf-fm.mbx.saf-fmfc-afafo-accounting-workflow@mail.mil" TargetMode="External"/><Relationship Id="rId36" Type="http://schemas.openxmlformats.org/officeDocument/2006/relationships/fontTable" Target="fontTable.xml"/><Relationship Id="rId10" Type="http://schemas.openxmlformats.org/officeDocument/2006/relationships/hyperlink" Target="https://cs2.eis.af.mil/sites/10059/afcc/knowledge_center/Documents/Contracting_Memos/Policy/19-C-11.pdf" TargetMode="External"/><Relationship Id="rId19" Type="http://schemas.openxmlformats.org/officeDocument/2006/relationships/hyperlink" Target="AFFARS-MP_PART-mp_5332.470.docx" TargetMode="External"/><Relationship Id="rId31" Type="http://schemas.openxmlformats.org/officeDocument/2006/relationships/hyperlink" Target="https://cs2.eis.af.mil/sites/10059/afcc/knowledge_center/Documents/Contracting_Memos/Policy/19-C-1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usaf.pentagon.saf-aq.mbx.saf-aqc-workflow@mail.mil" TargetMode="External"/><Relationship Id="rId22" Type="http://schemas.openxmlformats.org/officeDocument/2006/relationships/hyperlink" Target="mailto:usaf.pentagon.saf-fm.mbx.saf-fmfc-afafo-accounting-workflow@mail.mil" TargetMode="External"/><Relationship Id="rId27" Type="http://schemas.openxmlformats.org/officeDocument/2006/relationships/hyperlink" Target="mailto:usaf.pentagon.saf-aq.mbx.saf-aqc-workflow@mail.mil" TargetMode="External"/><Relationship Id="rId30" Type="http://schemas.openxmlformats.org/officeDocument/2006/relationships/hyperlink" Target="AFFARS-MP_PART-mp_5301.601(a)(i).doc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54AF0E9-8F45-4D72-8C44-9FA093602D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6D27CB-FCDE-43FE-B07C-D4DF545B8D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7794</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Gregory Pangborn</cp:lastModifiedBy>
  <cp:revision>76</cp:revision>
  <cp:lastPrinted>2015-06-29T19:28:00Z</cp:lastPrinted>
  <dcterms:created xsi:type="dcterms:W3CDTF">2014-09-09T14:40:00Z</dcterms:created>
  <dcterms:modified xsi:type="dcterms:W3CDTF">2021-05-24T18:19:00Z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