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4C229" w14:textId="77777777" w:rsidR="00837B7B" w:rsidRDefault="00484F5B" w:rsidP="00484F5B">
      <w:pPr>
        <w:pStyle w:val="Heading1"/>
        <w:rPr>
          <w:b w:val="0"/>
        </w:rPr>
      </w:pPr>
      <w:r w:rsidRPr="00AD1990">
        <w:rPr>
          <w:rFonts w:cstheme="minorHAnsi"/>
          <w:sz w:val="28"/>
          <w:szCs w:val="28"/>
        </w:rPr>
        <w:t>AFFARS PGI 5332</w:t>
      </w:r>
      <w:r>
        <w:rPr>
          <w:rFonts w:cstheme="minorHAnsi"/>
          <w:b w:val="0"/>
          <w:sz w:val="28"/>
          <w:szCs w:val="28"/>
        </w:rPr>
        <w:br/>
      </w:r>
      <w:r w:rsidR="00AD1990" w:rsidRPr="00AD1990">
        <w:rPr>
          <w:rFonts w:cstheme="minorHAnsi"/>
          <w:sz w:val="28"/>
          <w:szCs w:val="28"/>
        </w:rPr>
        <w:t>Contract Financing</w:t>
      </w:r>
    </w:p>
    <w:p w14:paraId="2A5F6F40" w14:textId="77777777" w:rsidR="00837B7B" w:rsidRDefault="00AD1990" w:rsidP="00AD1990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55FE79C3" w14:textId="2A3BC2BE" w:rsidR="00557586" w:rsidRPr="009116CC" w:rsidRDefault="00557586" w:rsidP="00557586">
      <w:pPr>
        <w:spacing w:after="0"/>
        <w:jc w:val="center"/>
        <w:rPr>
          <w:i/>
          <w:sz w:val="28"/>
          <w:szCs w:val="24"/>
        </w:rPr>
      </w:pPr>
      <w:r w:rsidRPr="009116CC">
        <w:rPr>
          <w:i/>
          <w:sz w:val="28"/>
          <w:szCs w:val="24"/>
        </w:rPr>
        <w:t>Click a</w:t>
      </w:r>
      <w:r>
        <w:rPr>
          <w:i/>
          <w:sz w:val="28"/>
          <w:szCs w:val="24"/>
        </w:rPr>
        <w:t>ny</w:t>
      </w:r>
      <w:r w:rsidRPr="009116CC">
        <w:rPr>
          <w:i/>
          <w:sz w:val="28"/>
          <w:szCs w:val="24"/>
        </w:rPr>
        <w:t xml:space="preserve"> column header below to sort by that column.</w:t>
      </w:r>
    </w:p>
    <w:p w14:paraId="42352913" w14:textId="77777777" w:rsidR="00AD1990" w:rsidRDefault="00AD1990" w:rsidP="00AD1990">
      <w:pPr>
        <w:spacing w:after="0"/>
        <w:rPr>
          <w:rFonts w:cstheme="minorHAnsi"/>
          <w:b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EA16BE" w:rsidRPr="00484F5B" w14:paraId="19341DB7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6BD8240F" w14:textId="77777777" w:rsidR="00EA16BE" w:rsidRPr="00484F5B" w:rsidRDefault="00EA16BE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484F5B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5DEC567F" w14:textId="77777777" w:rsidR="00EA16BE" w:rsidRPr="00484F5B" w:rsidRDefault="00EA16BE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484F5B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4EBF3A80" w14:textId="77777777" w:rsidR="00EA16BE" w:rsidRPr="00484F5B" w:rsidRDefault="00EA16BE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484F5B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040E54" w:rsidRPr="00484F5B" w14:paraId="2A94E952" w14:textId="77777777" w:rsidTr="00040E54">
        <w:trPr>
          <w:trHeight w:val="432"/>
          <w:jc w:val="center"/>
        </w:trPr>
        <w:tc>
          <w:tcPr>
            <w:tcW w:w="2542" w:type="dxa"/>
            <w:shd w:val="clear" w:color="auto" w:fill="auto"/>
            <w:vAlign w:val="center"/>
          </w:tcPr>
          <w:p w14:paraId="548E1BAD" w14:textId="435C1407" w:rsidR="00040E54" w:rsidRPr="00484F5B" w:rsidRDefault="00040E54" w:rsidP="00040E54">
            <w:pPr>
              <w:rPr>
                <w:rFonts w:cstheme="minorHAnsi"/>
                <w:b/>
                <w:sz w:val="20"/>
              </w:rPr>
            </w:pPr>
            <w:hyperlink w:anchor="_AFDW_PGI_5332.703" w:history="1">
              <w:r w:rsidRPr="00484F5B">
                <w:rPr>
                  <w:rStyle w:val="Hyperlink"/>
                  <w:rFonts w:cstheme="minorHAnsi"/>
                  <w:sz w:val="20"/>
                </w:rPr>
                <w:t xml:space="preserve">PGI </w:t>
              </w:r>
              <w:r w:rsidRPr="00484F5B">
                <w:rPr>
                  <w:rStyle w:val="Hyperlink"/>
                  <w:bCs/>
                  <w:sz w:val="20"/>
                  <w:szCs w:val="24"/>
                  <w:lang w:val="en"/>
                </w:rPr>
                <w:t>53</w:t>
              </w:r>
              <w:r w:rsidRPr="00484F5B">
                <w:rPr>
                  <w:rStyle w:val="Hyperlink"/>
                  <w:bCs/>
                  <w:sz w:val="20"/>
                  <w:szCs w:val="24"/>
                  <w:lang w:val="en"/>
                </w:rPr>
                <w:t>3</w:t>
              </w:r>
              <w:r w:rsidRPr="00484F5B">
                <w:rPr>
                  <w:rStyle w:val="Hyperlink"/>
                  <w:bCs/>
                  <w:sz w:val="20"/>
                  <w:szCs w:val="24"/>
                  <w:lang w:val="en"/>
                </w:rPr>
                <w:t>2.703</w:t>
              </w:r>
            </w:hyperlink>
          </w:p>
        </w:tc>
        <w:tc>
          <w:tcPr>
            <w:tcW w:w="1431" w:type="dxa"/>
            <w:shd w:val="clear" w:color="auto" w:fill="auto"/>
            <w:vAlign w:val="center"/>
          </w:tcPr>
          <w:p w14:paraId="6AC8A6B1" w14:textId="45BD97B5" w:rsidR="00040E54" w:rsidRPr="00484F5B" w:rsidRDefault="00040E54" w:rsidP="00040E54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sz w:val="20"/>
                <w:szCs w:val="24"/>
              </w:rPr>
              <w:t>AFDW</w:t>
            </w:r>
          </w:p>
        </w:tc>
        <w:tc>
          <w:tcPr>
            <w:tcW w:w="6107" w:type="dxa"/>
            <w:shd w:val="clear" w:color="auto" w:fill="auto"/>
            <w:vAlign w:val="center"/>
          </w:tcPr>
          <w:p w14:paraId="2EAFD541" w14:textId="25EFC399" w:rsidR="00040E54" w:rsidRPr="00484F5B" w:rsidRDefault="00040E54" w:rsidP="00040E54">
            <w:pPr>
              <w:rPr>
                <w:rFonts w:cstheme="minorHAnsi"/>
                <w:b/>
                <w:sz w:val="20"/>
              </w:rPr>
            </w:pPr>
            <w:r w:rsidRPr="00484F5B">
              <w:rPr>
                <w:rFonts w:cstheme="minorHAnsi"/>
                <w:sz w:val="20"/>
                <w:szCs w:val="24"/>
              </w:rPr>
              <w:t>Contract Funding Requirements</w:t>
            </w:r>
          </w:p>
        </w:tc>
      </w:tr>
      <w:tr w:rsidR="00040E54" w:rsidRPr="00484F5B" w14:paraId="73226C12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7F64A774" w14:textId="7BE57C9D" w:rsidR="00040E54" w:rsidRPr="00484F5B" w:rsidRDefault="00040E54" w:rsidP="00040E54">
            <w:pPr>
              <w:rPr>
                <w:rFonts w:cstheme="minorHAnsi"/>
                <w:sz w:val="20"/>
              </w:rPr>
            </w:pPr>
            <w:hyperlink w:anchor="_AFMC_PGI_5332.703" w:history="1">
              <w:r w:rsidRPr="00484F5B">
                <w:rPr>
                  <w:rStyle w:val="Hyperlink"/>
                  <w:rFonts w:cstheme="minorHAnsi"/>
                  <w:sz w:val="20"/>
                </w:rPr>
                <w:t xml:space="preserve">PGI </w:t>
              </w:r>
              <w:r w:rsidRPr="00484F5B">
                <w:rPr>
                  <w:rStyle w:val="Hyperlink"/>
                  <w:bCs/>
                  <w:sz w:val="20"/>
                  <w:szCs w:val="24"/>
                  <w:lang w:val="en"/>
                </w:rPr>
                <w:t>5332.703</w:t>
              </w:r>
            </w:hyperlink>
          </w:p>
        </w:tc>
        <w:tc>
          <w:tcPr>
            <w:tcW w:w="1431" w:type="dxa"/>
            <w:vAlign w:val="center"/>
          </w:tcPr>
          <w:p w14:paraId="53791343" w14:textId="77777777" w:rsidR="00040E54" w:rsidRPr="00484F5B" w:rsidRDefault="00040E54" w:rsidP="00040E54">
            <w:pPr>
              <w:jc w:val="center"/>
              <w:rPr>
                <w:rFonts w:eastAsia="Calibri" w:cstheme="minorHAnsi"/>
                <w:sz w:val="20"/>
              </w:rPr>
            </w:pPr>
            <w:r w:rsidRPr="00484F5B">
              <w:rPr>
                <w:rFonts w:cstheme="minorHAnsi"/>
                <w:sz w:val="20"/>
                <w:szCs w:val="24"/>
              </w:rPr>
              <w:t>AFMC</w:t>
            </w:r>
          </w:p>
        </w:tc>
        <w:tc>
          <w:tcPr>
            <w:tcW w:w="6107" w:type="dxa"/>
            <w:vAlign w:val="center"/>
          </w:tcPr>
          <w:p w14:paraId="66E4D092" w14:textId="77777777" w:rsidR="00040E54" w:rsidRPr="00484F5B" w:rsidRDefault="00040E54" w:rsidP="00040E54">
            <w:pPr>
              <w:rPr>
                <w:rFonts w:cstheme="minorHAnsi"/>
                <w:sz w:val="20"/>
                <w:szCs w:val="24"/>
              </w:rPr>
            </w:pPr>
            <w:r w:rsidRPr="00484F5B">
              <w:rPr>
                <w:rFonts w:cstheme="minorHAnsi"/>
                <w:sz w:val="20"/>
                <w:szCs w:val="24"/>
              </w:rPr>
              <w:t>Contract Funding Requirements</w:t>
            </w:r>
          </w:p>
        </w:tc>
      </w:tr>
      <w:tr w:rsidR="00040E54" w:rsidRPr="00484F5B" w14:paraId="36AF11BF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0A98D21F" w14:textId="675779B0" w:rsidR="00040E54" w:rsidRPr="00484F5B" w:rsidRDefault="00040E54" w:rsidP="00040E54">
            <w:pPr>
              <w:rPr>
                <w:rFonts w:cstheme="minorHAnsi"/>
                <w:sz w:val="20"/>
              </w:rPr>
            </w:pPr>
            <w:hyperlink w:anchor="_SMC_PGI_5332.703" w:history="1">
              <w:r w:rsidRPr="00484F5B">
                <w:rPr>
                  <w:rStyle w:val="Hyperlink"/>
                  <w:rFonts w:cstheme="minorHAnsi"/>
                  <w:sz w:val="20"/>
                </w:rPr>
                <w:t xml:space="preserve">PGI </w:t>
              </w:r>
              <w:r w:rsidRPr="00484F5B">
                <w:rPr>
                  <w:rStyle w:val="Hyperlink"/>
                  <w:bCs/>
                  <w:sz w:val="20"/>
                  <w:szCs w:val="24"/>
                  <w:lang w:val="en"/>
                </w:rPr>
                <w:t>5332.703</w:t>
              </w:r>
            </w:hyperlink>
          </w:p>
        </w:tc>
        <w:tc>
          <w:tcPr>
            <w:tcW w:w="1431" w:type="dxa"/>
            <w:vAlign w:val="center"/>
          </w:tcPr>
          <w:p w14:paraId="23C1B22D" w14:textId="77777777" w:rsidR="00040E54" w:rsidRPr="00484F5B" w:rsidRDefault="00040E54" w:rsidP="00040E54">
            <w:pPr>
              <w:jc w:val="center"/>
              <w:rPr>
                <w:rFonts w:eastAsia="Calibri" w:cstheme="minorHAnsi"/>
                <w:sz w:val="20"/>
              </w:rPr>
            </w:pPr>
            <w:r w:rsidRPr="00484F5B">
              <w:rPr>
                <w:rFonts w:cstheme="minorHAnsi"/>
                <w:sz w:val="20"/>
                <w:szCs w:val="24"/>
              </w:rPr>
              <w:t>SMC</w:t>
            </w:r>
          </w:p>
        </w:tc>
        <w:tc>
          <w:tcPr>
            <w:tcW w:w="6107" w:type="dxa"/>
            <w:vAlign w:val="center"/>
          </w:tcPr>
          <w:p w14:paraId="58DD23B1" w14:textId="77777777" w:rsidR="00040E54" w:rsidRPr="00484F5B" w:rsidRDefault="00040E54" w:rsidP="00040E54">
            <w:pPr>
              <w:rPr>
                <w:rFonts w:cstheme="minorHAnsi"/>
                <w:sz w:val="20"/>
                <w:szCs w:val="24"/>
              </w:rPr>
            </w:pPr>
            <w:r w:rsidRPr="00484F5B">
              <w:rPr>
                <w:rFonts w:cstheme="minorHAnsi"/>
                <w:sz w:val="20"/>
                <w:szCs w:val="24"/>
              </w:rPr>
              <w:t>Contract Funding Requirements</w:t>
            </w:r>
          </w:p>
        </w:tc>
      </w:tr>
      <w:tr w:rsidR="00040E54" w:rsidRPr="00484F5B" w14:paraId="30DBFC78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75489B0F" w14:textId="1189B321" w:rsidR="00040E54" w:rsidRPr="00484F5B" w:rsidRDefault="00040E54" w:rsidP="00040E54">
            <w:pPr>
              <w:rPr>
                <w:rFonts w:cstheme="minorHAnsi"/>
                <w:sz w:val="20"/>
              </w:rPr>
            </w:pPr>
            <w:hyperlink w:anchor="_SMC_PGI_5332.703-2-90" w:history="1">
              <w:r w:rsidRPr="00484F5B">
                <w:rPr>
                  <w:rStyle w:val="Hyperlink"/>
                  <w:rFonts w:cstheme="minorHAnsi"/>
                  <w:sz w:val="20"/>
                </w:rPr>
                <w:t xml:space="preserve">PGI </w:t>
              </w:r>
              <w:r w:rsidRPr="00484F5B">
                <w:rPr>
                  <w:rStyle w:val="Hyperlink"/>
                  <w:bCs/>
                  <w:sz w:val="20"/>
                  <w:szCs w:val="24"/>
                  <w:lang w:val="en"/>
                </w:rPr>
                <w:t>5332.703-2-90</w:t>
              </w:r>
            </w:hyperlink>
          </w:p>
        </w:tc>
        <w:tc>
          <w:tcPr>
            <w:tcW w:w="1431" w:type="dxa"/>
            <w:vAlign w:val="center"/>
          </w:tcPr>
          <w:p w14:paraId="7D718402" w14:textId="77777777" w:rsidR="00040E54" w:rsidRPr="00484F5B" w:rsidRDefault="00040E54" w:rsidP="00040E54">
            <w:pPr>
              <w:jc w:val="center"/>
              <w:rPr>
                <w:rFonts w:eastAsia="Calibri" w:cstheme="minorHAnsi"/>
                <w:sz w:val="20"/>
              </w:rPr>
            </w:pPr>
            <w:r w:rsidRPr="00484F5B">
              <w:rPr>
                <w:rFonts w:cstheme="minorHAnsi"/>
                <w:sz w:val="20"/>
                <w:szCs w:val="24"/>
              </w:rPr>
              <w:t>SMC</w:t>
            </w:r>
          </w:p>
        </w:tc>
        <w:tc>
          <w:tcPr>
            <w:tcW w:w="6107" w:type="dxa"/>
            <w:vAlign w:val="center"/>
          </w:tcPr>
          <w:p w14:paraId="06E240C8" w14:textId="77777777" w:rsidR="00040E54" w:rsidRPr="00484F5B" w:rsidRDefault="00040E54" w:rsidP="00040E54">
            <w:pPr>
              <w:rPr>
                <w:rFonts w:cstheme="minorHAnsi"/>
                <w:sz w:val="20"/>
                <w:szCs w:val="24"/>
              </w:rPr>
            </w:pPr>
            <w:r w:rsidRPr="00484F5B">
              <w:rPr>
                <w:rFonts w:cstheme="minorHAnsi"/>
                <w:sz w:val="20"/>
                <w:szCs w:val="24"/>
              </w:rPr>
              <w:t>Contracts Conditioned Upon Availability of Funds</w:t>
            </w:r>
          </w:p>
        </w:tc>
      </w:tr>
    </w:tbl>
    <w:p w14:paraId="52216466" w14:textId="77777777" w:rsidR="00837B7B" w:rsidRDefault="00837B7B" w:rsidP="00AD1990">
      <w:pPr>
        <w:spacing w:after="0"/>
        <w:rPr>
          <w:rFonts w:cstheme="minorHAnsi"/>
          <w:szCs w:val="24"/>
        </w:rPr>
      </w:pPr>
    </w:p>
    <w:p w14:paraId="6CBCDAC6" w14:textId="77777777" w:rsidR="00853655" w:rsidRDefault="00853655">
      <w:pPr>
        <w:spacing w:before="0" w:after="160" w:line="259" w:lineRule="auto"/>
        <w:rPr>
          <w:rFonts w:cstheme="minorHAnsi"/>
        </w:rPr>
      </w:pPr>
      <w:r>
        <w:rPr>
          <w:rFonts w:cstheme="minorHAnsi"/>
        </w:rPr>
        <w:br w:type="page"/>
      </w:r>
      <w:bookmarkStart w:id="0" w:name="_GoBack"/>
      <w:bookmarkEnd w:id="0"/>
    </w:p>
    <w:p w14:paraId="2421BF57" w14:textId="13A0B3E3" w:rsidR="00853655" w:rsidRDefault="00853655" w:rsidP="00853655">
      <w:pPr>
        <w:pStyle w:val="Heading2"/>
        <w:rPr>
          <w:szCs w:val="24"/>
        </w:rPr>
      </w:pPr>
      <w:r>
        <w:rPr>
          <w:szCs w:val="24"/>
        </w:rPr>
        <w:t>AFDW</w:t>
      </w:r>
      <w:r w:rsidRPr="00DC10C7">
        <w:rPr>
          <w:szCs w:val="24"/>
        </w:rPr>
        <w:t xml:space="preserve"> PGI 5332</w:t>
      </w:r>
      <w:r>
        <w:br/>
      </w:r>
      <w:r w:rsidRPr="00DC10C7">
        <w:rPr>
          <w:szCs w:val="24"/>
        </w:rPr>
        <w:t>Contract Financing</w:t>
      </w:r>
    </w:p>
    <w:p w14:paraId="3DB6252D" w14:textId="71838AAD" w:rsidR="00853655" w:rsidRDefault="00040E54" w:rsidP="00853655">
      <w:pPr>
        <w:pStyle w:val="Heading3"/>
      </w:pPr>
      <w:r>
        <w:t>AFDW</w:t>
      </w:r>
      <w:r w:rsidR="00853655">
        <w:t xml:space="preserve"> PGI 5332.7   Contract Funding</w:t>
      </w:r>
    </w:p>
    <w:p w14:paraId="02019D57" w14:textId="77777777" w:rsidR="00040E54" w:rsidRDefault="00040E54" w:rsidP="00040E54">
      <w:pPr>
        <w:pStyle w:val="Heading3"/>
      </w:pPr>
      <w:bookmarkStart w:id="1" w:name="_AFDW_PGI_5332.703"/>
      <w:bookmarkEnd w:id="1"/>
      <w:r>
        <w:t>AFDW PGI 5332.703   Contract Funding Requirements</w:t>
      </w:r>
    </w:p>
    <w:p w14:paraId="70773E30" w14:textId="48AA012F" w:rsidR="00484F5B" w:rsidRPr="00AF156F" w:rsidRDefault="00853655" w:rsidP="00853655">
      <w:r w:rsidRPr="0012661F">
        <w:rPr>
          <w:szCs w:val="24"/>
        </w:rPr>
        <w:t xml:space="preserve">For release of solicitations in advance of funding availability, </w:t>
      </w:r>
      <w:r w:rsidR="00040E54">
        <w:rPr>
          <w:szCs w:val="24"/>
        </w:rPr>
        <w:t>DRU</w:t>
      </w:r>
      <w:r w:rsidRPr="0012661F">
        <w:rPr>
          <w:szCs w:val="24"/>
        </w:rPr>
        <w:t xml:space="preserve"> authorization for Contracting is delegated to the COCO.</w:t>
      </w:r>
      <w:r w:rsidR="00484F5B" w:rsidRPr="00AF156F">
        <w:rPr>
          <w:rFonts w:cstheme="minorHAnsi"/>
        </w:rPr>
        <w:br w:type="page"/>
      </w:r>
    </w:p>
    <w:p w14:paraId="35C033AD" w14:textId="77777777" w:rsidR="00837B7B" w:rsidRDefault="00484F5B" w:rsidP="00484F5B">
      <w:pPr>
        <w:pStyle w:val="Heading2"/>
        <w:rPr>
          <w:szCs w:val="24"/>
        </w:rPr>
      </w:pPr>
      <w:r w:rsidRPr="00DC10C7">
        <w:rPr>
          <w:szCs w:val="24"/>
        </w:rPr>
        <w:lastRenderedPageBreak/>
        <w:t>AFMC PGI 5332</w:t>
      </w:r>
      <w:r>
        <w:br/>
      </w:r>
      <w:r w:rsidRPr="00DC10C7">
        <w:rPr>
          <w:szCs w:val="24"/>
        </w:rPr>
        <w:t>Contract Financing</w:t>
      </w:r>
      <w:bookmarkStart w:id="2" w:name="_AFMC_PGI_5332.703"/>
      <w:bookmarkEnd w:id="2"/>
    </w:p>
    <w:p w14:paraId="3373D0EE" w14:textId="77777777" w:rsidR="00837B7B" w:rsidRDefault="0012661F" w:rsidP="00484F5B">
      <w:pPr>
        <w:pStyle w:val="Heading3"/>
      </w:pPr>
      <w:r>
        <w:t>AFMC PGI 5332.7</w:t>
      </w:r>
      <w:r w:rsidR="00A81EC8">
        <w:t>03</w:t>
      </w:r>
      <w:r>
        <w:t xml:space="preserve">   Contract Funding</w:t>
      </w:r>
      <w:r w:rsidR="00A81EC8">
        <w:t xml:space="preserve"> Requirements</w:t>
      </w:r>
    </w:p>
    <w:p w14:paraId="6D6A6D9A" w14:textId="77777777" w:rsidR="00837B7B" w:rsidRDefault="005C135C" w:rsidP="00DC10C7">
      <w:pPr>
        <w:spacing w:after="0"/>
        <w:rPr>
          <w:szCs w:val="24"/>
        </w:rPr>
      </w:pPr>
      <w:r w:rsidRPr="0012661F">
        <w:rPr>
          <w:szCs w:val="24"/>
        </w:rPr>
        <w:t>For release of solicitations in advance of funding availability, MAJCOM authorization for Contracting is delegated to the COCO</w:t>
      </w:r>
      <w:r w:rsidR="004B4366" w:rsidRPr="0012661F">
        <w:rPr>
          <w:szCs w:val="24"/>
        </w:rPr>
        <w:t>.</w:t>
      </w:r>
    </w:p>
    <w:p w14:paraId="6B2A9F53" w14:textId="26FB8EF4" w:rsidR="00BD37E0" w:rsidRPr="0012661F" w:rsidRDefault="00BD37E0" w:rsidP="00484F5B">
      <w:r w:rsidRPr="0012661F">
        <w:rPr>
          <w:b/>
          <w:szCs w:val="24"/>
        </w:rPr>
        <w:br w:type="page"/>
      </w:r>
    </w:p>
    <w:p w14:paraId="0F03EB05" w14:textId="13167492" w:rsidR="00837B7B" w:rsidRDefault="009E3FAF" w:rsidP="006778A2">
      <w:pPr>
        <w:pStyle w:val="Heading2"/>
      </w:pPr>
      <w:r w:rsidRPr="00DC10C7">
        <w:rPr>
          <w:szCs w:val="24"/>
        </w:rPr>
        <w:t>SMC</w:t>
      </w:r>
      <w:r w:rsidR="001F189F" w:rsidRPr="00DC10C7">
        <w:rPr>
          <w:szCs w:val="24"/>
        </w:rPr>
        <w:t xml:space="preserve"> PGI 5332</w:t>
      </w:r>
      <w:r w:rsidR="006778A2">
        <w:rPr>
          <w:szCs w:val="24"/>
        </w:rPr>
        <w:br/>
      </w:r>
      <w:r w:rsidR="001F189F" w:rsidRPr="00DC10C7">
        <w:t xml:space="preserve">Contract </w:t>
      </w:r>
      <w:bookmarkStart w:id="3" w:name="_SMC_PGI_5332.703"/>
      <w:bookmarkEnd w:id="3"/>
      <w:r w:rsidR="00040E54" w:rsidRPr="00DC10C7">
        <w:rPr>
          <w:szCs w:val="24"/>
        </w:rPr>
        <w:t>Financing</w:t>
      </w:r>
    </w:p>
    <w:p w14:paraId="75F26C82" w14:textId="77777777" w:rsidR="00837B7B" w:rsidRDefault="009E3FAF" w:rsidP="00484F5B">
      <w:pPr>
        <w:pStyle w:val="Heading3"/>
        <w:rPr>
          <w:rFonts w:eastAsia="Calibri"/>
        </w:rPr>
      </w:pPr>
      <w:r w:rsidRPr="0012661F">
        <w:rPr>
          <w:rFonts w:eastAsia="Calibri"/>
        </w:rPr>
        <w:t xml:space="preserve">SMC </w:t>
      </w:r>
      <w:r w:rsidR="002B5FB7" w:rsidRPr="0012661F">
        <w:rPr>
          <w:rFonts w:eastAsia="Calibri"/>
        </w:rPr>
        <w:t xml:space="preserve">PGI </w:t>
      </w:r>
      <w:r w:rsidRPr="0012661F">
        <w:rPr>
          <w:rFonts w:eastAsia="Calibri"/>
        </w:rPr>
        <w:t xml:space="preserve">5332.703 </w:t>
      </w:r>
      <w:r w:rsidR="005548AB">
        <w:rPr>
          <w:rFonts w:eastAsia="Calibri"/>
        </w:rPr>
        <w:t xml:space="preserve">  </w:t>
      </w:r>
      <w:r w:rsidRPr="0012661F">
        <w:rPr>
          <w:rFonts w:eastAsia="Calibri"/>
        </w:rPr>
        <w:t>Contract Funding Requirements</w:t>
      </w:r>
    </w:p>
    <w:p w14:paraId="0E2A3C50" w14:textId="77777777" w:rsidR="00837B7B" w:rsidRDefault="009E3FAF" w:rsidP="00484F5B">
      <w:r w:rsidRPr="0012661F">
        <w:rPr>
          <w:rFonts w:eastAsia="Calibri"/>
          <w:szCs w:val="24"/>
        </w:rPr>
        <w:t xml:space="preserve">See the </w:t>
      </w:r>
      <w:hyperlink r:id="rId10" w:history="1">
        <w:r w:rsidRPr="00EA16BE">
          <w:rPr>
            <w:rStyle w:val="Hyperlink"/>
            <w:rFonts w:eastAsia="Calibri"/>
            <w:szCs w:val="24"/>
          </w:rPr>
          <w:t>SMC/PK Guide to Contract Funding</w:t>
        </w:r>
      </w:hyperlink>
      <w:r w:rsidRPr="0012661F">
        <w:rPr>
          <w:rFonts w:eastAsia="Calibri"/>
          <w:szCs w:val="24"/>
        </w:rPr>
        <w:t xml:space="preserve"> for useful information.</w:t>
      </w:r>
      <w:bookmarkStart w:id="4" w:name="_SMC_PGI_5332.703-2-90"/>
      <w:bookmarkEnd w:id="4"/>
    </w:p>
    <w:p w14:paraId="6A718E64" w14:textId="77777777" w:rsidR="00837B7B" w:rsidRDefault="009E3FAF" w:rsidP="00484F5B">
      <w:pPr>
        <w:pStyle w:val="Heading3"/>
        <w:rPr>
          <w:rFonts w:eastAsia="Calibri"/>
        </w:rPr>
      </w:pPr>
      <w:r w:rsidRPr="0012661F">
        <w:rPr>
          <w:rFonts w:eastAsia="Calibri"/>
          <w:color w:val="000000"/>
        </w:rPr>
        <w:t xml:space="preserve">SMC </w:t>
      </w:r>
      <w:r w:rsidR="002B5FB7" w:rsidRPr="0012661F">
        <w:rPr>
          <w:rFonts w:eastAsia="Calibri"/>
          <w:color w:val="000000"/>
        </w:rPr>
        <w:t xml:space="preserve">PGI </w:t>
      </w:r>
      <w:r w:rsidRPr="0012661F">
        <w:rPr>
          <w:rFonts w:eastAsia="Calibri"/>
          <w:color w:val="000000"/>
        </w:rPr>
        <w:t>5332.703-2</w:t>
      </w:r>
      <w:r w:rsidR="00D76215" w:rsidRPr="0012661F">
        <w:rPr>
          <w:rFonts w:eastAsia="Calibri"/>
          <w:color w:val="000000"/>
        </w:rPr>
        <w:t>-90</w:t>
      </w:r>
      <w:r w:rsidR="005548AB">
        <w:rPr>
          <w:rFonts w:eastAsia="Calibri"/>
          <w:color w:val="000000"/>
        </w:rPr>
        <w:t xml:space="preserve">  </w:t>
      </w:r>
      <w:r w:rsidRPr="0012661F">
        <w:rPr>
          <w:rFonts w:eastAsia="Calibri"/>
          <w:color w:val="000000"/>
        </w:rPr>
        <w:t xml:space="preserve"> Contracts Conditioned Upon Availability of Funds</w:t>
      </w:r>
    </w:p>
    <w:p w14:paraId="688617AB" w14:textId="77777777" w:rsidR="00837B7B" w:rsidRDefault="00D76215" w:rsidP="00484F5B">
      <w:pPr>
        <w:pStyle w:val="List1"/>
        <w:rPr>
          <w:rFonts w:eastAsia="Calibri"/>
        </w:rPr>
      </w:pPr>
      <w:r w:rsidRPr="0012661F">
        <w:rPr>
          <w:rFonts w:eastAsia="Calibri"/>
          <w:color w:val="000000"/>
        </w:rPr>
        <w:t xml:space="preserve">(a)  </w:t>
      </w:r>
      <w:r w:rsidR="009E3FAF" w:rsidRPr="0012661F">
        <w:rPr>
          <w:rFonts w:eastAsia="Calibri"/>
          <w:color w:val="000000"/>
        </w:rPr>
        <w:t>FAR 32.703-2 identifies a very narrow set of circumstance</w:t>
      </w:r>
      <w:r w:rsidR="00675689">
        <w:rPr>
          <w:rFonts w:eastAsia="Calibri"/>
          <w:color w:val="000000"/>
        </w:rPr>
        <w:t>s</w:t>
      </w:r>
      <w:r w:rsidR="009E3FAF" w:rsidRPr="0012661F">
        <w:rPr>
          <w:rFonts w:eastAsia="Calibri"/>
          <w:color w:val="000000"/>
        </w:rPr>
        <w:t xml:space="preserve"> in which conditioning contract actions on the availability of funds is allowed.  For most SMC actions, contracting officers </w:t>
      </w:r>
      <w:r w:rsidR="00FF284B">
        <w:rPr>
          <w:rFonts w:eastAsia="Calibri"/>
          <w:color w:val="000000"/>
        </w:rPr>
        <w:t>should</w:t>
      </w:r>
      <w:r w:rsidR="00FF284B" w:rsidRPr="0012661F">
        <w:rPr>
          <w:rFonts w:eastAsia="Calibri"/>
          <w:color w:val="000000"/>
        </w:rPr>
        <w:t xml:space="preserve"> </w:t>
      </w:r>
      <w:r w:rsidR="009E3FAF" w:rsidRPr="0012661F">
        <w:rPr>
          <w:rFonts w:eastAsia="Calibri"/>
          <w:color w:val="000000"/>
        </w:rPr>
        <w:t xml:space="preserve">have a certified purchase request in hand before executing the contract action.  A contracting officer may release a request for proposal (RFP) conditioned upon the availability of funds only when authorized under FAR 32.703-2 or when following the procedures in AFFARS MP5332.7.  </w:t>
      </w:r>
    </w:p>
    <w:p w14:paraId="2141061E" w14:textId="77777777" w:rsidR="00837B7B" w:rsidRDefault="00D76215" w:rsidP="00484F5B">
      <w:pPr>
        <w:pStyle w:val="List1"/>
        <w:rPr>
          <w:rFonts w:eastAsia="Calibri"/>
        </w:rPr>
      </w:pPr>
      <w:r w:rsidRPr="0012661F">
        <w:rPr>
          <w:rFonts w:eastAsia="Calibri"/>
          <w:color w:val="000000"/>
        </w:rPr>
        <w:t xml:space="preserve">(b)  </w:t>
      </w:r>
      <w:r w:rsidR="009E3FAF" w:rsidRPr="0012661F">
        <w:rPr>
          <w:rFonts w:eastAsia="Calibri"/>
          <w:color w:val="000000"/>
        </w:rPr>
        <w:t xml:space="preserve">FAR 43.105 identifies one additional set of circumstances in which a contracting officer may execute a contract action without having first obtained a certification of funds availability, namely when the action is incrementally funded and a limitation of costs or funds clause in contained in the contract.  However, in these circumstances the contracting officer should obtain written evidence that the funding is being reserved in-house by the program control office or that the program/requirement has been included in the President’s budget as submitted to Congress and that, although not presently available, a reasonable expectation exists that funding will be authorized and available upon the enactment of the Authorization and Appropriations Acts.  At SMC, this documentation is captured in a report from the </w:t>
      </w:r>
      <w:r w:rsidR="009E3FAF" w:rsidRPr="006D5632">
        <w:rPr>
          <w:rFonts w:eastAsia="Calibri"/>
          <w:color w:val="000000"/>
        </w:rPr>
        <w:t>Comprehensive Cost and Requirement System (</w:t>
      </w:r>
      <w:proofErr w:type="spellStart"/>
      <w:r w:rsidR="009E3FAF" w:rsidRPr="006D5632">
        <w:rPr>
          <w:rFonts w:eastAsia="Calibri"/>
          <w:color w:val="000000"/>
        </w:rPr>
        <w:t>CCaRS</w:t>
      </w:r>
      <w:proofErr w:type="spellEnd"/>
      <w:r w:rsidR="009E3FAF" w:rsidRPr="006D5632">
        <w:rPr>
          <w:rFonts w:eastAsia="Calibri"/>
          <w:color w:val="000000"/>
        </w:rPr>
        <w:t>) tool</w:t>
      </w:r>
      <w:r w:rsidR="009E3FAF" w:rsidRPr="0012661F">
        <w:rPr>
          <w:rFonts w:eastAsia="Calibri"/>
          <w:color w:val="000000"/>
        </w:rPr>
        <w:t xml:space="preserve">.  The </w:t>
      </w:r>
      <w:proofErr w:type="spellStart"/>
      <w:r w:rsidR="009E3FAF" w:rsidRPr="0012661F">
        <w:rPr>
          <w:rFonts w:eastAsia="Calibri"/>
          <w:color w:val="000000"/>
        </w:rPr>
        <w:t>CCaRS</w:t>
      </w:r>
      <w:proofErr w:type="spellEnd"/>
      <w:r w:rsidR="009E3FAF" w:rsidRPr="0012661F">
        <w:rPr>
          <w:rFonts w:eastAsia="Calibri"/>
          <w:color w:val="000000"/>
        </w:rPr>
        <w:t xml:space="preserve"> report should be included in Tab 1 of the contract file as evidence of funds availability.</w:t>
      </w:r>
    </w:p>
    <w:p w14:paraId="46B74D14" w14:textId="56946CBC" w:rsidR="00BD37E0" w:rsidRPr="0012661F" w:rsidRDefault="00086418" w:rsidP="00086418">
      <w:pPr>
        <w:tabs>
          <w:tab w:val="left" w:pos="7810"/>
        </w:tabs>
        <w:rPr>
          <w:szCs w:val="24"/>
        </w:rPr>
      </w:pPr>
      <w:r w:rsidRPr="0012661F">
        <w:rPr>
          <w:szCs w:val="24"/>
        </w:rPr>
        <w:tab/>
      </w:r>
    </w:p>
    <w:sectPr w:rsidR="00BD37E0" w:rsidRPr="0012661F" w:rsidSect="00AD1990"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14D594" w14:textId="77777777" w:rsidR="001D23B1" w:rsidRDefault="001D23B1" w:rsidP="001C4E96">
      <w:pPr>
        <w:spacing w:after="0"/>
      </w:pPr>
      <w:r>
        <w:separator/>
      </w:r>
    </w:p>
  </w:endnote>
  <w:endnote w:type="continuationSeparator" w:id="0">
    <w:p w14:paraId="7BBC4757" w14:textId="77777777" w:rsidR="001D23B1" w:rsidRDefault="001D23B1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AA757" w14:textId="77777777" w:rsidR="001D23B1" w:rsidRDefault="001D23B1" w:rsidP="001C4E96">
      <w:pPr>
        <w:spacing w:after="0"/>
      </w:pPr>
      <w:r>
        <w:separator/>
      </w:r>
    </w:p>
  </w:footnote>
  <w:footnote w:type="continuationSeparator" w:id="0">
    <w:p w14:paraId="01CC148A" w14:textId="77777777" w:rsidR="001D23B1" w:rsidRDefault="001D23B1" w:rsidP="001C4E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50949"/>
    <w:multiLevelType w:val="hybridMultilevel"/>
    <w:tmpl w:val="F7784B18"/>
    <w:lvl w:ilvl="0" w:tplc="F2E6FC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6C"/>
    <w:rsid w:val="00030986"/>
    <w:rsid w:val="00040E54"/>
    <w:rsid w:val="00083478"/>
    <w:rsid w:val="00086418"/>
    <w:rsid w:val="000C571A"/>
    <w:rsid w:val="00106346"/>
    <w:rsid w:val="0012661F"/>
    <w:rsid w:val="00175D8D"/>
    <w:rsid w:val="001C4E96"/>
    <w:rsid w:val="001D23B1"/>
    <w:rsid w:val="001F189F"/>
    <w:rsid w:val="00262C4B"/>
    <w:rsid w:val="00282DEF"/>
    <w:rsid w:val="002A5841"/>
    <w:rsid w:val="002B08D7"/>
    <w:rsid w:val="002B5FB7"/>
    <w:rsid w:val="002D388B"/>
    <w:rsid w:val="003224E9"/>
    <w:rsid w:val="0033191B"/>
    <w:rsid w:val="00432728"/>
    <w:rsid w:val="00464416"/>
    <w:rsid w:val="00474CA1"/>
    <w:rsid w:val="00484F5B"/>
    <w:rsid w:val="004A3E9C"/>
    <w:rsid w:val="004B4366"/>
    <w:rsid w:val="004E5FC4"/>
    <w:rsid w:val="004F6925"/>
    <w:rsid w:val="005548AB"/>
    <w:rsid w:val="00557586"/>
    <w:rsid w:val="005C135C"/>
    <w:rsid w:val="005F30EF"/>
    <w:rsid w:val="00602B6E"/>
    <w:rsid w:val="00675689"/>
    <w:rsid w:val="006778A2"/>
    <w:rsid w:val="006D5632"/>
    <w:rsid w:val="006D6D90"/>
    <w:rsid w:val="006E70B1"/>
    <w:rsid w:val="006F4B6C"/>
    <w:rsid w:val="00771296"/>
    <w:rsid w:val="00796743"/>
    <w:rsid w:val="007D7973"/>
    <w:rsid w:val="008221C9"/>
    <w:rsid w:val="00837B7B"/>
    <w:rsid w:val="00853655"/>
    <w:rsid w:val="008B368B"/>
    <w:rsid w:val="008C525A"/>
    <w:rsid w:val="008D6F32"/>
    <w:rsid w:val="009073D3"/>
    <w:rsid w:val="00911872"/>
    <w:rsid w:val="0092755E"/>
    <w:rsid w:val="009513FE"/>
    <w:rsid w:val="0095223F"/>
    <w:rsid w:val="009764D0"/>
    <w:rsid w:val="009C3E50"/>
    <w:rsid w:val="009D2187"/>
    <w:rsid w:val="009D5B34"/>
    <w:rsid w:val="009E3FAF"/>
    <w:rsid w:val="00A81EC8"/>
    <w:rsid w:val="00A86F33"/>
    <w:rsid w:val="00AC3541"/>
    <w:rsid w:val="00AD1990"/>
    <w:rsid w:val="00AF156F"/>
    <w:rsid w:val="00B321A4"/>
    <w:rsid w:val="00B4402F"/>
    <w:rsid w:val="00B736F1"/>
    <w:rsid w:val="00BD37E0"/>
    <w:rsid w:val="00C70C95"/>
    <w:rsid w:val="00CB3E40"/>
    <w:rsid w:val="00D647BB"/>
    <w:rsid w:val="00D76215"/>
    <w:rsid w:val="00D95B9C"/>
    <w:rsid w:val="00DC10C7"/>
    <w:rsid w:val="00E26C37"/>
    <w:rsid w:val="00EA16BE"/>
    <w:rsid w:val="00F046BE"/>
    <w:rsid w:val="00F42DFF"/>
    <w:rsid w:val="00F701C0"/>
    <w:rsid w:val="00F97F84"/>
    <w:rsid w:val="00F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30B8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F5B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484F5B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F5B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F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3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5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5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5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5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54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54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30986"/>
    <w:pPr>
      <w:spacing w:after="0" w:line="240" w:lineRule="auto"/>
    </w:pPr>
  </w:style>
  <w:style w:type="table" w:styleId="TableGrid">
    <w:name w:val="Table Grid"/>
    <w:basedOn w:val="TableNormal"/>
    <w:uiPriority w:val="39"/>
    <w:rsid w:val="00AD1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4F5B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4F5B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F5B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484F5B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484F5B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484F5B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484F5B"/>
    <w:pPr>
      <w:keepNext/>
      <w:keepLines/>
      <w:ind w:left="1282"/>
    </w:pPr>
  </w:style>
  <w:style w:type="paragraph" w:styleId="List4">
    <w:name w:val="List 4"/>
    <w:basedOn w:val="Normal"/>
    <w:uiPriority w:val="99"/>
    <w:semiHidden/>
    <w:unhideWhenUsed/>
    <w:rsid w:val="00484F5B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484F5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484F5B"/>
    <w:pPr>
      <w:ind w:left="2088"/>
    </w:pPr>
    <w:rPr>
      <w:rFonts w:eastAsia="Calibri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484F5B"/>
    <w:rPr>
      <w:rFonts w:ascii="Times New Roman" w:eastAsia="Calibri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484F5B"/>
    <w:pPr>
      <w:ind w:left="2534"/>
    </w:pPr>
    <w:rPr>
      <w:rFonts w:eastAsia="Calibri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484F5B"/>
    <w:rPr>
      <w:rFonts w:ascii="Times New Roman" w:eastAsia="Calibri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484F5B"/>
    <w:pPr>
      <w:ind w:left="2880"/>
    </w:pPr>
    <w:rPr>
      <w:rFonts w:eastAsia="Calibri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484F5B"/>
    <w:rPr>
      <w:rFonts w:ascii="Times New Roman" w:eastAsia="Calibri" w:hAnsi="Times New Roman" w:cs="Times New Roman"/>
      <w:b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484F5B"/>
    <w:pPr>
      <w:spacing w:after="0"/>
      <w:jc w:val="center"/>
      <w:outlineLvl w:val="0"/>
    </w:pPr>
    <w:rPr>
      <w:rFonts w:eastAsia="Calibri"/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484F5B"/>
    <w:rPr>
      <w:rFonts w:ascii="Times New Roman" w:eastAsia="Calibri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F5B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484F5B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484F5B"/>
    <w:rPr>
      <w:rFonts w:ascii="Times New Roman" w:eastAsia="Calibri" w:hAnsi="Times New Roman" w:cs="Times New Roman"/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Normal"/>
    <w:link w:val="Heading1changeChar"/>
    <w:rsid w:val="00484F5B"/>
    <w:pPr>
      <w:spacing w:after="0"/>
      <w:jc w:val="center"/>
      <w:outlineLvl w:val="0"/>
    </w:pPr>
    <w:rPr>
      <w:rFonts w:eastAsia="Calibri"/>
      <w:b/>
      <w:color w:val="000000"/>
      <w:sz w:val="28"/>
      <w:szCs w:val="24"/>
    </w:rPr>
  </w:style>
  <w:style w:type="character" w:customStyle="1" w:styleId="Heading1changeChar">
    <w:name w:val="Heading 1_change Char"/>
    <w:basedOn w:val="DefaultParagraphFont"/>
    <w:link w:val="Heading1change"/>
    <w:rsid w:val="00484F5B"/>
    <w:rPr>
      <w:rFonts w:ascii="Times New Roman" w:eastAsia="Calibri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Normal"/>
    <w:link w:val="Heading2changeChar"/>
    <w:rsid w:val="00484F5B"/>
    <w:pPr>
      <w:keepNext/>
      <w:spacing w:after="0"/>
      <w:jc w:val="center"/>
      <w:outlineLvl w:val="1"/>
    </w:pPr>
    <w:rPr>
      <w:rFonts w:eastAsia="Calibri"/>
      <w:b/>
      <w:color w:val="000000"/>
      <w:sz w:val="28"/>
      <w:szCs w:val="24"/>
    </w:rPr>
  </w:style>
  <w:style w:type="character" w:customStyle="1" w:styleId="Heading2changeChar">
    <w:name w:val="Heading 2_change Char"/>
    <w:basedOn w:val="DefaultParagraphFont"/>
    <w:link w:val="Heading2change"/>
    <w:rsid w:val="00484F5B"/>
    <w:rPr>
      <w:rFonts w:ascii="Times New Roman" w:eastAsia="Calibri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Normal"/>
    <w:link w:val="Heading3changeChar"/>
    <w:rsid w:val="00484F5B"/>
    <w:pPr>
      <w:spacing w:after="0"/>
      <w:outlineLvl w:val="2"/>
    </w:pPr>
    <w:rPr>
      <w:rFonts w:eastAsia="Calibri"/>
      <w:b/>
      <w:caps/>
      <w:color w:val="000000"/>
      <w:szCs w:val="24"/>
    </w:rPr>
  </w:style>
  <w:style w:type="character" w:customStyle="1" w:styleId="Heading3changeChar">
    <w:name w:val="Heading 3_change Char"/>
    <w:basedOn w:val="DefaultParagraphFont"/>
    <w:link w:val="Heading3change"/>
    <w:rsid w:val="00484F5B"/>
    <w:rPr>
      <w:rFonts w:ascii="Times New Roman" w:eastAsia="Calibri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484F5B"/>
    <w:pPr>
      <w:keepNext/>
      <w:keepLines/>
      <w:ind w:left="432"/>
    </w:pPr>
    <w:rPr>
      <w:rFonts w:eastAsia="Calibri"/>
      <w:szCs w:val="24"/>
    </w:rPr>
  </w:style>
  <w:style w:type="character" w:customStyle="1" w:styleId="List1changeChar">
    <w:name w:val="List 1_change Char"/>
    <w:basedOn w:val="DefaultParagraphFont"/>
    <w:link w:val="List1change"/>
    <w:rsid w:val="00484F5B"/>
    <w:rPr>
      <w:rFonts w:ascii="Times New Roman" w:eastAsia="Calibri" w:hAnsi="Times New Roman" w:cs="Times New Roman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484F5B"/>
    <w:pPr>
      <w:spacing w:before="120" w:after="0"/>
      <w:ind w:left="821"/>
      <w:contextualSpacing/>
    </w:pPr>
    <w:rPr>
      <w:rFonts w:eastAsia="Calibri"/>
      <w:szCs w:val="24"/>
    </w:rPr>
  </w:style>
  <w:style w:type="character" w:customStyle="1" w:styleId="List2changeChar">
    <w:name w:val="List 2_change Char"/>
    <w:basedOn w:val="DefaultParagraphFont"/>
    <w:link w:val="List2change"/>
    <w:rsid w:val="00484F5B"/>
    <w:rPr>
      <w:rFonts w:ascii="Times New Roman" w:eastAsia="Calibri" w:hAnsi="Times New Roman" w:cs="Times New Roman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484F5B"/>
    <w:pPr>
      <w:keepNext/>
      <w:keepLines/>
      <w:spacing w:before="120" w:after="0"/>
      <w:ind w:left="1282"/>
      <w:contextualSpacing/>
    </w:pPr>
    <w:rPr>
      <w:rFonts w:eastAsia="Calibri"/>
      <w:szCs w:val="24"/>
    </w:rPr>
  </w:style>
  <w:style w:type="character" w:customStyle="1" w:styleId="List3changeChar">
    <w:name w:val="List 3_change Char"/>
    <w:basedOn w:val="DefaultParagraphFont"/>
    <w:link w:val="List3change"/>
    <w:rsid w:val="00484F5B"/>
    <w:rPr>
      <w:rFonts w:ascii="Times New Roman" w:eastAsia="Calibri" w:hAnsi="Times New Roman" w:cs="Times New Roman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484F5B"/>
    <w:pPr>
      <w:spacing w:before="120" w:after="0"/>
      <w:ind w:left="1642"/>
      <w:contextualSpacing/>
    </w:pPr>
    <w:rPr>
      <w:rFonts w:eastAsia="Calibri"/>
      <w:szCs w:val="24"/>
    </w:rPr>
  </w:style>
  <w:style w:type="character" w:customStyle="1" w:styleId="List4changeChar">
    <w:name w:val="List 4_change Char"/>
    <w:basedOn w:val="DefaultParagraphFont"/>
    <w:link w:val="List4change"/>
    <w:rsid w:val="00484F5B"/>
    <w:rPr>
      <w:rFonts w:ascii="Times New Roman" w:eastAsia="Calibri" w:hAnsi="Times New Roman" w:cs="Times New Roman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484F5B"/>
    <w:pPr>
      <w:keepNext/>
      <w:keepLines/>
      <w:spacing w:before="120" w:after="0"/>
      <w:ind w:left="1872"/>
      <w:contextualSpacing/>
    </w:pPr>
    <w:rPr>
      <w:rFonts w:eastAsia="Calibri"/>
      <w:szCs w:val="24"/>
    </w:rPr>
  </w:style>
  <w:style w:type="character" w:customStyle="1" w:styleId="List5changeChar">
    <w:name w:val="List 5_change Char"/>
    <w:basedOn w:val="DefaultParagraphFont"/>
    <w:link w:val="List5change"/>
    <w:rsid w:val="00484F5B"/>
    <w:rPr>
      <w:rFonts w:ascii="Times New Roman" w:eastAsia="Calibri" w:hAnsi="Times New Roman" w:cs="Times New Roman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484F5B"/>
    <w:pPr>
      <w:keepNext/>
      <w:keepLines/>
      <w:spacing w:before="120" w:after="0"/>
      <w:ind w:left="2088"/>
      <w:contextualSpacing/>
    </w:pPr>
    <w:rPr>
      <w:rFonts w:eastAsia="Calibri"/>
      <w:i/>
      <w:color w:val="000000"/>
      <w:szCs w:val="24"/>
    </w:rPr>
  </w:style>
  <w:style w:type="character" w:customStyle="1" w:styleId="List6changeChar">
    <w:name w:val="List 6_change Char"/>
    <w:basedOn w:val="DefaultParagraphFont"/>
    <w:link w:val="List6change"/>
    <w:rsid w:val="00484F5B"/>
    <w:rPr>
      <w:rFonts w:ascii="Times New Roman" w:eastAsia="Calibri" w:hAnsi="Times New Roman" w:cs="Times New Roman"/>
      <w:i/>
      <w:color w:val="000000"/>
      <w:szCs w:val="24"/>
    </w:rPr>
  </w:style>
  <w:style w:type="paragraph" w:customStyle="1" w:styleId="List7change">
    <w:name w:val="List 7_change"/>
    <w:basedOn w:val="Normal"/>
    <w:link w:val="List7changeChar"/>
    <w:rsid w:val="00484F5B"/>
    <w:pPr>
      <w:keepNext/>
      <w:keepLines/>
      <w:spacing w:before="120" w:after="0"/>
      <w:ind w:left="2534"/>
      <w:contextualSpacing/>
    </w:pPr>
    <w:rPr>
      <w:rFonts w:eastAsia="Calibri"/>
      <w:i/>
      <w:szCs w:val="24"/>
    </w:rPr>
  </w:style>
  <w:style w:type="character" w:customStyle="1" w:styleId="List7changeChar">
    <w:name w:val="List 7_change Char"/>
    <w:basedOn w:val="DefaultParagraphFont"/>
    <w:link w:val="List7change"/>
    <w:rsid w:val="00484F5B"/>
    <w:rPr>
      <w:rFonts w:ascii="Times New Roman" w:eastAsia="Calibri" w:hAnsi="Times New Roman" w:cs="Times New Roman"/>
      <w:i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484F5B"/>
    <w:pPr>
      <w:keepNext/>
      <w:keepLines/>
      <w:spacing w:before="120" w:after="0"/>
      <w:ind w:left="2880"/>
      <w:contextualSpacing/>
    </w:pPr>
    <w:rPr>
      <w:rFonts w:eastAsia="Calibri"/>
      <w:i/>
      <w:szCs w:val="24"/>
    </w:rPr>
  </w:style>
  <w:style w:type="character" w:customStyle="1" w:styleId="List8changeChar">
    <w:name w:val="List 8_change Char"/>
    <w:basedOn w:val="DefaultParagraphFont"/>
    <w:link w:val="List8change"/>
    <w:rsid w:val="00484F5B"/>
    <w:rPr>
      <w:rFonts w:ascii="Times New Roman" w:eastAsia="Calibri" w:hAnsi="Times New Roman" w:cs="Times New Roman"/>
      <w:i/>
      <w:sz w:val="24"/>
      <w:szCs w:val="24"/>
    </w:rPr>
  </w:style>
  <w:style w:type="paragraph" w:customStyle="1" w:styleId="Normalchange">
    <w:name w:val="Normal_change"/>
    <w:basedOn w:val="Normal"/>
    <w:link w:val="NormalchangeChar"/>
    <w:rsid w:val="00484F5B"/>
    <w:rPr>
      <w:rFonts w:eastAsia="Calibri" w:cstheme="minorHAnsi"/>
      <w:color w:val="000000"/>
      <w:szCs w:val="24"/>
    </w:rPr>
  </w:style>
  <w:style w:type="character" w:customStyle="1" w:styleId="NormalchangeChar">
    <w:name w:val="Normal_change Char"/>
    <w:basedOn w:val="DefaultParagraphFont"/>
    <w:link w:val="Normalchange"/>
    <w:rsid w:val="00484F5B"/>
    <w:rPr>
      <w:rFonts w:eastAsia="Calibri" w:cstheme="minorHAnsi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cs2.eis.af.mil/sites/10059/afcc/knowledge_center/affars_pgi_related_documents/SMC-PK_guide_to_contract_funding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86EBE8-7C13-45FC-ACD0-251CA2CCC80A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D506C1E-2456-48F6-8324-55193DC47A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4BB39C-487D-4CA3-A770-D5E9C1422A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Financing</vt:lpstr>
    </vt:vector>
  </TitlesOfParts>
  <Company>U.S. Air Force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Financing</dc:title>
  <dc:subject/>
  <dc:creator>VOUDREN, JEFFREY W NH-04 USAF HAF SAF/BLDG PENTAGON, 4C149</dc:creator>
  <cp:keywords/>
  <dc:description/>
  <cp:lastModifiedBy>VOUDREN, JEFFREY W NH-04 USAF HAF SAF/BLDG PENTAGON, 4C149</cp:lastModifiedBy>
  <cp:revision>49</cp:revision>
  <cp:lastPrinted>2019-06-27T19:32:00Z</cp:lastPrinted>
  <dcterms:created xsi:type="dcterms:W3CDTF">2019-03-26T19:52:00Z</dcterms:created>
  <dcterms:modified xsi:type="dcterms:W3CDTF">2020-10-01T20:15:00Z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