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742E" w14:textId="77777777" w:rsidR="00703F7D" w:rsidRDefault="00703F7D" w:rsidP="00703F7D">
      <w:pPr>
        <w:pStyle w:val="Heading1"/>
        <w:rPr>
          <w:b w:val="0"/>
        </w:rPr>
      </w:pPr>
      <w:r w:rsidRPr="00286C7C">
        <w:rPr>
          <w:rFonts w:cstheme="minorHAnsi"/>
          <w:sz w:val="28"/>
          <w:szCs w:val="28"/>
        </w:rPr>
        <w:t>AFFARS PGI 5316</w:t>
      </w:r>
      <w:r>
        <w:rPr>
          <w:rFonts w:cstheme="minorHAnsi"/>
          <w:b w:val="0"/>
          <w:sz w:val="28"/>
          <w:szCs w:val="28"/>
        </w:rPr>
        <w:br/>
      </w:r>
      <w:r w:rsidR="00286C7C" w:rsidRPr="00286C7C">
        <w:rPr>
          <w:rFonts w:cstheme="minorHAnsi"/>
          <w:sz w:val="28"/>
          <w:szCs w:val="28"/>
        </w:rPr>
        <w:t>Types of Contracts</w:t>
      </w:r>
    </w:p>
    <w:p w14:paraId="75D4B413" w14:textId="77777777" w:rsidR="00703F7D" w:rsidRDefault="00703F7D" w:rsidP="00703F7D"/>
    <w:p w14:paraId="6295A246" w14:textId="1E030B49" w:rsidR="00703F7D" w:rsidRDefault="00286C7C" w:rsidP="00286C7C">
      <w:pPr>
        <w:spacing w:after="0"/>
        <w:jc w:val="center"/>
        <w:rPr>
          <w:rFonts w:cstheme="minorHAnsi"/>
          <w:b/>
          <w:i/>
          <w:sz w:val="28"/>
          <w:szCs w:val="28"/>
        </w:rPr>
      </w:pPr>
      <w:r w:rsidRPr="00C673F7">
        <w:rPr>
          <w:rFonts w:cstheme="minorHAnsi"/>
          <w:b/>
          <w:i/>
          <w:sz w:val="28"/>
          <w:szCs w:val="28"/>
        </w:rPr>
        <w:t>Table of Contents</w:t>
      </w:r>
    </w:p>
    <w:p w14:paraId="132EC032" w14:textId="77777777" w:rsidR="00703F7D" w:rsidRDefault="00703F7D" w:rsidP="00703F7D"/>
    <w:p w14:paraId="5E414632" w14:textId="6BB17DA9" w:rsidR="00F8700C" w:rsidRPr="009116CC" w:rsidRDefault="00F8700C" w:rsidP="00F8700C">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BF1A2EC" w14:textId="77777777" w:rsidR="00286C7C" w:rsidRDefault="00286C7C" w:rsidP="00286C7C">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177A30" w:rsidRPr="00703F7D" w14:paraId="75292C2C" w14:textId="77777777" w:rsidTr="0002467F">
        <w:trPr>
          <w:trHeight w:val="432"/>
          <w:jc w:val="center"/>
        </w:trPr>
        <w:tc>
          <w:tcPr>
            <w:tcW w:w="2542" w:type="dxa"/>
            <w:shd w:val="clear" w:color="auto" w:fill="DEEAF6" w:themeFill="accent1" w:themeFillTint="33"/>
            <w:vAlign w:val="center"/>
          </w:tcPr>
          <w:p w14:paraId="68344326" w14:textId="77777777" w:rsidR="00177A30" w:rsidRPr="00703F7D" w:rsidRDefault="00177A30" w:rsidP="00286C7C">
            <w:pPr>
              <w:jc w:val="center"/>
              <w:rPr>
                <w:rFonts w:cstheme="minorHAnsi"/>
                <w:b/>
                <w:sz w:val="20"/>
              </w:rPr>
            </w:pPr>
            <w:r w:rsidRPr="00703F7D">
              <w:rPr>
                <w:rFonts w:cstheme="minorHAnsi"/>
                <w:b/>
                <w:sz w:val="20"/>
              </w:rPr>
              <w:t>PGI Paragraph</w:t>
            </w:r>
          </w:p>
        </w:tc>
        <w:tc>
          <w:tcPr>
            <w:tcW w:w="1431" w:type="dxa"/>
            <w:shd w:val="clear" w:color="auto" w:fill="DEEAF6" w:themeFill="accent1" w:themeFillTint="33"/>
            <w:vAlign w:val="center"/>
          </w:tcPr>
          <w:p w14:paraId="3800E63E" w14:textId="77777777" w:rsidR="00177A30" w:rsidRPr="00703F7D" w:rsidRDefault="00177A30" w:rsidP="00286C7C">
            <w:pPr>
              <w:jc w:val="center"/>
              <w:rPr>
                <w:rFonts w:cstheme="minorHAnsi"/>
                <w:b/>
                <w:sz w:val="20"/>
              </w:rPr>
            </w:pPr>
            <w:r w:rsidRPr="00703F7D">
              <w:rPr>
                <w:rFonts w:cstheme="minorHAnsi"/>
                <w:b/>
                <w:sz w:val="20"/>
              </w:rPr>
              <w:t>MAJCOM</w:t>
            </w:r>
          </w:p>
        </w:tc>
        <w:tc>
          <w:tcPr>
            <w:tcW w:w="6107" w:type="dxa"/>
            <w:shd w:val="clear" w:color="auto" w:fill="DEEAF6" w:themeFill="accent1" w:themeFillTint="33"/>
            <w:vAlign w:val="center"/>
          </w:tcPr>
          <w:p w14:paraId="158D9F69" w14:textId="77777777" w:rsidR="00177A30" w:rsidRPr="00703F7D" w:rsidRDefault="00177A30" w:rsidP="00286C7C">
            <w:pPr>
              <w:jc w:val="center"/>
              <w:rPr>
                <w:rFonts w:cstheme="minorHAnsi"/>
                <w:b/>
                <w:sz w:val="20"/>
              </w:rPr>
            </w:pPr>
            <w:r w:rsidRPr="00703F7D">
              <w:rPr>
                <w:rFonts w:cstheme="minorHAnsi"/>
                <w:b/>
                <w:sz w:val="20"/>
              </w:rPr>
              <w:t>Paragraph Title</w:t>
            </w:r>
          </w:p>
        </w:tc>
      </w:tr>
      <w:tr w:rsidR="00177A30" w:rsidRPr="00703F7D" w14:paraId="2BAC41C6" w14:textId="77777777" w:rsidTr="0002467F">
        <w:trPr>
          <w:trHeight w:val="432"/>
          <w:jc w:val="center"/>
        </w:trPr>
        <w:tc>
          <w:tcPr>
            <w:tcW w:w="2542" w:type="dxa"/>
            <w:vAlign w:val="center"/>
          </w:tcPr>
          <w:p w14:paraId="47909A8E" w14:textId="6F320CA4" w:rsidR="00177A30" w:rsidRPr="00703F7D" w:rsidRDefault="00FE06C2" w:rsidP="00286C7C">
            <w:pPr>
              <w:rPr>
                <w:rFonts w:cstheme="minorHAnsi"/>
                <w:b/>
                <w:sz w:val="20"/>
              </w:rPr>
            </w:pPr>
            <w:hyperlink w:anchor="_AF_PGI_5316.101" w:history="1">
              <w:r w:rsidR="00177A30" w:rsidRPr="00703F7D">
                <w:rPr>
                  <w:rStyle w:val="Hyperlink"/>
                  <w:rFonts w:cstheme="minorHAnsi"/>
                  <w:sz w:val="20"/>
                </w:rPr>
                <w:t>PGI 5316.101</w:t>
              </w:r>
            </w:hyperlink>
          </w:p>
        </w:tc>
        <w:tc>
          <w:tcPr>
            <w:tcW w:w="1431" w:type="dxa"/>
            <w:vAlign w:val="center"/>
          </w:tcPr>
          <w:p w14:paraId="11861C1F" w14:textId="77777777" w:rsidR="00177A30" w:rsidRPr="00703F7D" w:rsidRDefault="00177A30" w:rsidP="00286C7C">
            <w:pPr>
              <w:jc w:val="center"/>
              <w:rPr>
                <w:rFonts w:eastAsia="Calibri" w:cstheme="minorHAnsi"/>
                <w:sz w:val="20"/>
              </w:rPr>
            </w:pPr>
            <w:r w:rsidRPr="00703F7D">
              <w:rPr>
                <w:rFonts w:cstheme="minorHAnsi"/>
                <w:sz w:val="20"/>
              </w:rPr>
              <w:t>AF</w:t>
            </w:r>
          </w:p>
        </w:tc>
        <w:tc>
          <w:tcPr>
            <w:tcW w:w="6107" w:type="dxa"/>
            <w:vAlign w:val="center"/>
          </w:tcPr>
          <w:p w14:paraId="60F17F44"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0ABB8FD0" w14:textId="77777777" w:rsidTr="0002467F">
        <w:trPr>
          <w:trHeight w:val="432"/>
          <w:jc w:val="center"/>
        </w:trPr>
        <w:tc>
          <w:tcPr>
            <w:tcW w:w="2542" w:type="dxa"/>
            <w:vAlign w:val="center"/>
          </w:tcPr>
          <w:p w14:paraId="0A641C41" w14:textId="6876236A" w:rsidR="00177A30" w:rsidRPr="00703F7D" w:rsidRDefault="00FE06C2" w:rsidP="00286C7C">
            <w:pPr>
              <w:rPr>
                <w:rFonts w:cstheme="minorHAnsi"/>
                <w:b/>
                <w:sz w:val="20"/>
              </w:rPr>
            </w:pPr>
            <w:hyperlink w:anchor="_AF_PGI_5316.104" w:history="1">
              <w:r w:rsidR="00177A30" w:rsidRPr="00703F7D">
                <w:rPr>
                  <w:rStyle w:val="Hyperlink"/>
                  <w:rFonts w:cstheme="minorHAnsi"/>
                  <w:sz w:val="20"/>
                </w:rPr>
                <w:t>PGI 5316.104</w:t>
              </w:r>
            </w:hyperlink>
          </w:p>
        </w:tc>
        <w:tc>
          <w:tcPr>
            <w:tcW w:w="1431" w:type="dxa"/>
            <w:vAlign w:val="center"/>
          </w:tcPr>
          <w:p w14:paraId="3D9C9C7D"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3C2C4E10" w14:textId="77777777" w:rsidR="00177A30" w:rsidRPr="00703F7D" w:rsidRDefault="00177A30" w:rsidP="00286C7C">
            <w:pPr>
              <w:rPr>
                <w:rFonts w:cstheme="minorHAnsi"/>
                <w:sz w:val="20"/>
                <w:szCs w:val="24"/>
              </w:rPr>
            </w:pPr>
            <w:r w:rsidRPr="00703F7D">
              <w:rPr>
                <w:rFonts w:cstheme="minorHAnsi"/>
                <w:sz w:val="20"/>
                <w:szCs w:val="24"/>
              </w:rPr>
              <w:t>Factors In Selecting Contract Type</w:t>
            </w:r>
          </w:p>
        </w:tc>
      </w:tr>
      <w:tr w:rsidR="00177A30" w:rsidRPr="00703F7D" w14:paraId="080E0E42" w14:textId="77777777" w:rsidTr="0002467F">
        <w:trPr>
          <w:trHeight w:val="432"/>
          <w:jc w:val="center"/>
        </w:trPr>
        <w:tc>
          <w:tcPr>
            <w:tcW w:w="2542" w:type="dxa"/>
            <w:vAlign w:val="center"/>
          </w:tcPr>
          <w:p w14:paraId="5888C36D" w14:textId="075507BA" w:rsidR="00177A30" w:rsidRPr="00703F7D" w:rsidRDefault="00FE06C2" w:rsidP="00286C7C">
            <w:pPr>
              <w:rPr>
                <w:rFonts w:cstheme="minorHAnsi"/>
                <w:b/>
                <w:sz w:val="20"/>
              </w:rPr>
            </w:pPr>
            <w:hyperlink w:anchor="_AF_PGI_5316.203-4" w:history="1">
              <w:r w:rsidR="00177A30" w:rsidRPr="00703F7D">
                <w:rPr>
                  <w:rStyle w:val="Hyperlink"/>
                  <w:rFonts w:cstheme="minorHAnsi"/>
                  <w:sz w:val="20"/>
                </w:rPr>
                <w:t>PGI 5316.203-4</w:t>
              </w:r>
            </w:hyperlink>
          </w:p>
        </w:tc>
        <w:tc>
          <w:tcPr>
            <w:tcW w:w="1431" w:type="dxa"/>
            <w:vAlign w:val="center"/>
          </w:tcPr>
          <w:p w14:paraId="11BE1487"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4426300C" w14:textId="77777777" w:rsidR="00177A30" w:rsidRPr="00703F7D" w:rsidRDefault="00177A30" w:rsidP="00286C7C">
            <w:pPr>
              <w:rPr>
                <w:rFonts w:cstheme="minorHAnsi"/>
                <w:sz w:val="20"/>
                <w:szCs w:val="24"/>
              </w:rPr>
            </w:pPr>
            <w:r w:rsidRPr="00703F7D">
              <w:rPr>
                <w:rFonts w:cstheme="minorHAnsi"/>
                <w:sz w:val="20"/>
                <w:szCs w:val="24"/>
              </w:rPr>
              <w:t>Contract Clauses</w:t>
            </w:r>
          </w:p>
        </w:tc>
      </w:tr>
      <w:tr w:rsidR="00177A30" w:rsidRPr="00703F7D" w14:paraId="4809C65F" w14:textId="77777777" w:rsidTr="0002467F">
        <w:trPr>
          <w:trHeight w:val="432"/>
          <w:jc w:val="center"/>
        </w:trPr>
        <w:tc>
          <w:tcPr>
            <w:tcW w:w="2542" w:type="dxa"/>
            <w:vAlign w:val="center"/>
          </w:tcPr>
          <w:p w14:paraId="1E45C1E9" w14:textId="1BDF8350" w:rsidR="00177A30" w:rsidRPr="00703F7D" w:rsidRDefault="00FE06C2" w:rsidP="00286C7C">
            <w:pPr>
              <w:rPr>
                <w:rFonts w:cstheme="minorHAnsi"/>
                <w:b/>
                <w:sz w:val="20"/>
              </w:rPr>
            </w:pPr>
            <w:hyperlink w:anchor="_AF_PGI_5316.401-90" w:history="1">
              <w:r w:rsidR="00177A30" w:rsidRPr="00703F7D">
                <w:rPr>
                  <w:rStyle w:val="Hyperlink"/>
                  <w:rFonts w:cstheme="minorHAnsi"/>
                  <w:sz w:val="20"/>
                </w:rPr>
                <w:t>PGI 5316.401-90</w:t>
              </w:r>
            </w:hyperlink>
          </w:p>
        </w:tc>
        <w:tc>
          <w:tcPr>
            <w:tcW w:w="1431" w:type="dxa"/>
            <w:vAlign w:val="center"/>
          </w:tcPr>
          <w:p w14:paraId="752CC981" w14:textId="77777777" w:rsidR="00177A30" w:rsidRPr="00703F7D" w:rsidRDefault="00177A30" w:rsidP="00286C7C">
            <w:pPr>
              <w:jc w:val="center"/>
              <w:rPr>
                <w:rFonts w:cstheme="minorHAnsi"/>
                <w:sz w:val="20"/>
                <w:szCs w:val="24"/>
              </w:rPr>
            </w:pPr>
            <w:r w:rsidRPr="00703F7D">
              <w:rPr>
                <w:rFonts w:cstheme="minorHAnsi"/>
                <w:sz w:val="20"/>
              </w:rPr>
              <w:t>AF</w:t>
            </w:r>
          </w:p>
        </w:tc>
        <w:tc>
          <w:tcPr>
            <w:tcW w:w="6107" w:type="dxa"/>
            <w:vAlign w:val="center"/>
          </w:tcPr>
          <w:p w14:paraId="523B4D1A"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3D274AAB" w14:textId="77777777" w:rsidTr="0002467F">
        <w:trPr>
          <w:trHeight w:val="432"/>
          <w:jc w:val="center"/>
        </w:trPr>
        <w:tc>
          <w:tcPr>
            <w:tcW w:w="2542" w:type="dxa"/>
            <w:vAlign w:val="center"/>
          </w:tcPr>
          <w:p w14:paraId="3A0C01E1" w14:textId="779973F9" w:rsidR="00177A30" w:rsidRPr="00703F7D" w:rsidRDefault="00FE06C2" w:rsidP="00286C7C">
            <w:pPr>
              <w:rPr>
                <w:rFonts w:cstheme="minorHAnsi"/>
                <w:b/>
                <w:sz w:val="20"/>
              </w:rPr>
            </w:pPr>
            <w:hyperlink w:anchor="_SMC_PGI_5316.401-90" w:history="1">
              <w:r w:rsidR="00177A30" w:rsidRPr="00703F7D">
                <w:rPr>
                  <w:rStyle w:val="Hyperlink"/>
                  <w:rFonts w:cstheme="minorHAnsi"/>
                  <w:sz w:val="20"/>
                </w:rPr>
                <w:t>PGI 5316.401-90</w:t>
              </w:r>
            </w:hyperlink>
          </w:p>
        </w:tc>
        <w:tc>
          <w:tcPr>
            <w:tcW w:w="1431" w:type="dxa"/>
            <w:vAlign w:val="center"/>
          </w:tcPr>
          <w:p w14:paraId="79B0E6A2" w14:textId="77777777" w:rsidR="00177A30" w:rsidRPr="00703F7D" w:rsidRDefault="00177A30" w:rsidP="00286C7C">
            <w:pPr>
              <w:jc w:val="center"/>
              <w:rPr>
                <w:rFonts w:cstheme="minorHAnsi"/>
                <w:sz w:val="20"/>
                <w:szCs w:val="24"/>
              </w:rPr>
            </w:pPr>
            <w:r w:rsidRPr="00703F7D">
              <w:rPr>
                <w:rFonts w:cstheme="minorHAnsi"/>
                <w:sz w:val="20"/>
              </w:rPr>
              <w:t>SMC</w:t>
            </w:r>
          </w:p>
        </w:tc>
        <w:tc>
          <w:tcPr>
            <w:tcW w:w="6107" w:type="dxa"/>
            <w:vAlign w:val="center"/>
          </w:tcPr>
          <w:p w14:paraId="128CC326" w14:textId="77777777" w:rsidR="00177A30" w:rsidRPr="00703F7D" w:rsidRDefault="00177A30" w:rsidP="00286C7C">
            <w:pPr>
              <w:rPr>
                <w:rFonts w:cstheme="minorHAnsi"/>
                <w:sz w:val="20"/>
                <w:szCs w:val="24"/>
              </w:rPr>
            </w:pPr>
            <w:r w:rsidRPr="00703F7D">
              <w:rPr>
                <w:rFonts w:cstheme="minorHAnsi"/>
                <w:sz w:val="20"/>
                <w:szCs w:val="24"/>
              </w:rPr>
              <w:t>General</w:t>
            </w:r>
          </w:p>
        </w:tc>
      </w:tr>
      <w:tr w:rsidR="00177A30" w:rsidRPr="00703F7D" w14:paraId="3C3F0454" w14:textId="77777777" w:rsidTr="0002467F">
        <w:trPr>
          <w:trHeight w:val="432"/>
          <w:jc w:val="center"/>
        </w:trPr>
        <w:tc>
          <w:tcPr>
            <w:tcW w:w="2542" w:type="dxa"/>
            <w:vAlign w:val="center"/>
          </w:tcPr>
          <w:p w14:paraId="27684F00" w14:textId="385665CA" w:rsidR="00177A30" w:rsidRPr="00703F7D" w:rsidRDefault="00FE06C2" w:rsidP="00286C7C">
            <w:pPr>
              <w:rPr>
                <w:rFonts w:cstheme="minorHAnsi"/>
                <w:b/>
                <w:sz w:val="20"/>
              </w:rPr>
            </w:pPr>
            <w:hyperlink w:anchor="_SMC_PGI_5316.405-2-90" w:history="1">
              <w:r w:rsidR="00177A30" w:rsidRPr="00703F7D">
                <w:rPr>
                  <w:rStyle w:val="Hyperlink"/>
                  <w:rFonts w:cstheme="minorHAnsi"/>
                  <w:sz w:val="20"/>
                </w:rPr>
                <w:t>PGI 5316.405-2-90</w:t>
              </w:r>
            </w:hyperlink>
          </w:p>
        </w:tc>
        <w:tc>
          <w:tcPr>
            <w:tcW w:w="1431" w:type="dxa"/>
            <w:vAlign w:val="center"/>
          </w:tcPr>
          <w:p w14:paraId="67AB7469" w14:textId="77777777" w:rsidR="00177A30" w:rsidRPr="00703F7D" w:rsidRDefault="00177A30" w:rsidP="00286C7C">
            <w:pPr>
              <w:jc w:val="center"/>
              <w:rPr>
                <w:rFonts w:cstheme="minorHAnsi"/>
                <w:sz w:val="20"/>
                <w:szCs w:val="24"/>
              </w:rPr>
            </w:pPr>
            <w:r w:rsidRPr="00703F7D">
              <w:rPr>
                <w:rFonts w:cstheme="minorHAnsi"/>
                <w:sz w:val="20"/>
              </w:rPr>
              <w:t>SMC</w:t>
            </w:r>
          </w:p>
        </w:tc>
        <w:tc>
          <w:tcPr>
            <w:tcW w:w="6107" w:type="dxa"/>
            <w:vAlign w:val="center"/>
          </w:tcPr>
          <w:p w14:paraId="379DCFF0" w14:textId="77777777" w:rsidR="00177A30" w:rsidRPr="00703F7D" w:rsidRDefault="00177A30" w:rsidP="00286C7C">
            <w:pPr>
              <w:rPr>
                <w:rFonts w:cstheme="minorHAnsi"/>
                <w:sz w:val="20"/>
                <w:szCs w:val="24"/>
              </w:rPr>
            </w:pPr>
            <w:r w:rsidRPr="00703F7D">
              <w:rPr>
                <w:rFonts w:cstheme="minorHAnsi"/>
                <w:sz w:val="20"/>
                <w:szCs w:val="24"/>
              </w:rPr>
              <w:t>Cost-Plus-Award-Fee Contracts</w:t>
            </w:r>
          </w:p>
        </w:tc>
      </w:tr>
      <w:tr w:rsidR="00177A30" w:rsidRPr="00703F7D" w14:paraId="7148C6E3" w14:textId="77777777" w:rsidTr="0002467F">
        <w:trPr>
          <w:trHeight w:val="432"/>
          <w:jc w:val="center"/>
        </w:trPr>
        <w:tc>
          <w:tcPr>
            <w:tcW w:w="2542" w:type="dxa"/>
            <w:vAlign w:val="center"/>
          </w:tcPr>
          <w:p w14:paraId="5895D1B2" w14:textId="453D8F07" w:rsidR="00177A30" w:rsidRPr="00703F7D" w:rsidRDefault="00FE06C2" w:rsidP="00286C7C">
            <w:pPr>
              <w:rPr>
                <w:rFonts w:cstheme="minorHAnsi"/>
                <w:b/>
                <w:sz w:val="20"/>
              </w:rPr>
            </w:pPr>
            <w:hyperlink w:anchor="_AF_PGI_5316.505" w:history="1">
              <w:r w:rsidR="00177A30" w:rsidRPr="00703F7D">
                <w:rPr>
                  <w:rStyle w:val="Hyperlink"/>
                  <w:rFonts w:cstheme="minorHAnsi"/>
                  <w:sz w:val="20"/>
                </w:rPr>
                <w:t>PGI 5316.505</w:t>
              </w:r>
            </w:hyperlink>
          </w:p>
        </w:tc>
        <w:tc>
          <w:tcPr>
            <w:tcW w:w="1431" w:type="dxa"/>
            <w:vAlign w:val="center"/>
          </w:tcPr>
          <w:p w14:paraId="069A88F0" w14:textId="77777777" w:rsidR="00177A30" w:rsidRPr="00703F7D" w:rsidRDefault="00177A30" w:rsidP="00286C7C">
            <w:pPr>
              <w:jc w:val="center"/>
              <w:rPr>
                <w:rFonts w:cstheme="minorHAnsi"/>
                <w:sz w:val="20"/>
              </w:rPr>
            </w:pPr>
            <w:r w:rsidRPr="00703F7D">
              <w:rPr>
                <w:rFonts w:cstheme="minorHAnsi"/>
                <w:sz w:val="20"/>
              </w:rPr>
              <w:t>AF</w:t>
            </w:r>
          </w:p>
        </w:tc>
        <w:tc>
          <w:tcPr>
            <w:tcW w:w="6107" w:type="dxa"/>
            <w:vAlign w:val="center"/>
          </w:tcPr>
          <w:p w14:paraId="7184088C" w14:textId="77777777" w:rsidR="00177A30" w:rsidRPr="00703F7D" w:rsidRDefault="00177A30" w:rsidP="00286C7C">
            <w:pPr>
              <w:rPr>
                <w:rFonts w:cstheme="minorHAnsi"/>
                <w:sz w:val="20"/>
                <w:szCs w:val="24"/>
              </w:rPr>
            </w:pPr>
            <w:r w:rsidRPr="00703F7D">
              <w:rPr>
                <w:rFonts w:cstheme="minorHAnsi"/>
                <w:sz w:val="20"/>
                <w:szCs w:val="24"/>
              </w:rPr>
              <w:t>Ordering</w:t>
            </w:r>
          </w:p>
        </w:tc>
      </w:tr>
      <w:tr w:rsidR="00177A30" w:rsidRPr="00703F7D" w14:paraId="0F87861D" w14:textId="77777777" w:rsidTr="0002467F">
        <w:trPr>
          <w:trHeight w:val="432"/>
          <w:jc w:val="center"/>
        </w:trPr>
        <w:tc>
          <w:tcPr>
            <w:tcW w:w="2542" w:type="dxa"/>
            <w:vAlign w:val="center"/>
          </w:tcPr>
          <w:p w14:paraId="1002DF30" w14:textId="74DF2843" w:rsidR="00177A30" w:rsidRPr="00703F7D" w:rsidRDefault="00FE06C2" w:rsidP="00286C7C">
            <w:pPr>
              <w:rPr>
                <w:rFonts w:cstheme="minorHAnsi"/>
                <w:b/>
                <w:sz w:val="20"/>
              </w:rPr>
            </w:pPr>
            <w:hyperlink w:anchor="_SMC_PGI_5316.505" w:history="1">
              <w:r w:rsidR="00177A30" w:rsidRPr="00703F7D">
                <w:rPr>
                  <w:rStyle w:val="Hyperlink"/>
                  <w:rFonts w:cstheme="minorHAnsi"/>
                  <w:sz w:val="20"/>
                </w:rPr>
                <w:t>PGI 5316.505</w:t>
              </w:r>
            </w:hyperlink>
          </w:p>
        </w:tc>
        <w:tc>
          <w:tcPr>
            <w:tcW w:w="1431" w:type="dxa"/>
            <w:vAlign w:val="center"/>
          </w:tcPr>
          <w:p w14:paraId="5938FD7E" w14:textId="77777777" w:rsidR="00177A30" w:rsidRPr="00703F7D" w:rsidRDefault="00177A30" w:rsidP="00286C7C">
            <w:pPr>
              <w:jc w:val="center"/>
              <w:rPr>
                <w:rFonts w:cstheme="minorHAnsi"/>
                <w:sz w:val="20"/>
              </w:rPr>
            </w:pPr>
            <w:r w:rsidRPr="00703F7D">
              <w:rPr>
                <w:rFonts w:cstheme="minorHAnsi"/>
                <w:sz w:val="20"/>
              </w:rPr>
              <w:t>SMC</w:t>
            </w:r>
          </w:p>
        </w:tc>
        <w:tc>
          <w:tcPr>
            <w:tcW w:w="6107" w:type="dxa"/>
            <w:vAlign w:val="center"/>
          </w:tcPr>
          <w:p w14:paraId="7A61A86E" w14:textId="77777777" w:rsidR="00177A30" w:rsidRPr="00703F7D" w:rsidRDefault="00177A30" w:rsidP="00286C7C">
            <w:pPr>
              <w:rPr>
                <w:rFonts w:cstheme="minorHAnsi"/>
                <w:sz w:val="20"/>
                <w:szCs w:val="24"/>
              </w:rPr>
            </w:pPr>
            <w:r w:rsidRPr="00703F7D">
              <w:rPr>
                <w:rFonts w:cstheme="minorHAnsi"/>
                <w:sz w:val="20"/>
                <w:szCs w:val="24"/>
              </w:rPr>
              <w:t>Ordering</w:t>
            </w:r>
          </w:p>
        </w:tc>
      </w:tr>
      <w:tr w:rsidR="00177A30" w:rsidRPr="00703F7D" w14:paraId="0E064AC9" w14:textId="77777777" w:rsidTr="0002467F">
        <w:trPr>
          <w:trHeight w:val="432"/>
          <w:jc w:val="center"/>
        </w:trPr>
        <w:tc>
          <w:tcPr>
            <w:tcW w:w="2542" w:type="dxa"/>
            <w:vAlign w:val="center"/>
          </w:tcPr>
          <w:p w14:paraId="5D30CDA4" w14:textId="720B162E" w:rsidR="00177A30" w:rsidRPr="00703F7D" w:rsidRDefault="00FE06C2" w:rsidP="00286C7C">
            <w:pPr>
              <w:rPr>
                <w:rFonts w:cstheme="minorHAnsi"/>
                <w:b/>
                <w:sz w:val="20"/>
              </w:rPr>
            </w:pPr>
            <w:hyperlink w:anchor="_SMC_PGI_5316.505-90" w:history="1">
              <w:r w:rsidR="00177A30" w:rsidRPr="00703F7D">
                <w:rPr>
                  <w:rStyle w:val="Hyperlink"/>
                  <w:rFonts w:cstheme="minorHAnsi"/>
                  <w:sz w:val="20"/>
                </w:rPr>
                <w:t>PGI 5316.505-90</w:t>
              </w:r>
            </w:hyperlink>
          </w:p>
        </w:tc>
        <w:tc>
          <w:tcPr>
            <w:tcW w:w="1431" w:type="dxa"/>
            <w:vAlign w:val="center"/>
          </w:tcPr>
          <w:p w14:paraId="344DF4E1" w14:textId="77777777" w:rsidR="00177A30" w:rsidRPr="00703F7D" w:rsidRDefault="00177A30" w:rsidP="00286C7C">
            <w:pPr>
              <w:jc w:val="center"/>
              <w:rPr>
                <w:rFonts w:cstheme="minorHAnsi"/>
                <w:sz w:val="20"/>
              </w:rPr>
            </w:pPr>
            <w:r w:rsidRPr="00703F7D">
              <w:rPr>
                <w:rFonts w:cstheme="minorHAnsi"/>
                <w:sz w:val="20"/>
              </w:rPr>
              <w:t>SMC</w:t>
            </w:r>
          </w:p>
        </w:tc>
        <w:tc>
          <w:tcPr>
            <w:tcW w:w="6107" w:type="dxa"/>
            <w:vAlign w:val="center"/>
          </w:tcPr>
          <w:p w14:paraId="2DB82F96" w14:textId="77777777" w:rsidR="00177A30" w:rsidRPr="00703F7D" w:rsidRDefault="00177A30" w:rsidP="00286C7C">
            <w:pPr>
              <w:rPr>
                <w:rFonts w:cstheme="minorHAnsi"/>
                <w:sz w:val="20"/>
                <w:szCs w:val="24"/>
              </w:rPr>
            </w:pPr>
            <w:r w:rsidRPr="00703F7D">
              <w:rPr>
                <w:rFonts w:cstheme="minorHAnsi"/>
                <w:sz w:val="20"/>
                <w:szCs w:val="24"/>
              </w:rPr>
              <w:t>Decentralized Ordering</w:t>
            </w:r>
          </w:p>
        </w:tc>
      </w:tr>
      <w:tr w:rsidR="00177A30" w:rsidRPr="00703F7D" w14:paraId="56E15681" w14:textId="77777777" w:rsidTr="0002467F">
        <w:trPr>
          <w:trHeight w:val="432"/>
          <w:jc w:val="center"/>
        </w:trPr>
        <w:tc>
          <w:tcPr>
            <w:tcW w:w="2542" w:type="dxa"/>
            <w:vAlign w:val="center"/>
          </w:tcPr>
          <w:p w14:paraId="226FCAD3" w14:textId="23026BAB" w:rsidR="00177A30" w:rsidRPr="00703F7D" w:rsidRDefault="00FE06C2" w:rsidP="00286C7C">
            <w:pPr>
              <w:rPr>
                <w:rFonts w:cstheme="minorHAnsi"/>
                <w:b/>
                <w:sz w:val="20"/>
              </w:rPr>
            </w:pPr>
            <w:hyperlink w:anchor="_AF_PGI_5316.506" w:history="1">
              <w:r w:rsidR="00177A30" w:rsidRPr="00703F7D">
                <w:rPr>
                  <w:rStyle w:val="Hyperlink"/>
                  <w:rFonts w:cstheme="minorHAnsi"/>
                  <w:sz w:val="20"/>
                </w:rPr>
                <w:t>PGI 5316.506</w:t>
              </w:r>
            </w:hyperlink>
          </w:p>
        </w:tc>
        <w:tc>
          <w:tcPr>
            <w:tcW w:w="1431" w:type="dxa"/>
            <w:vAlign w:val="center"/>
          </w:tcPr>
          <w:p w14:paraId="35C4D745" w14:textId="77777777" w:rsidR="00177A30" w:rsidRPr="00703F7D" w:rsidRDefault="00177A30" w:rsidP="00286C7C">
            <w:pPr>
              <w:jc w:val="center"/>
              <w:rPr>
                <w:rFonts w:cstheme="minorHAnsi"/>
                <w:sz w:val="20"/>
              </w:rPr>
            </w:pPr>
            <w:r w:rsidRPr="00703F7D">
              <w:rPr>
                <w:rFonts w:cstheme="minorHAnsi"/>
                <w:sz w:val="20"/>
              </w:rPr>
              <w:t>AF</w:t>
            </w:r>
          </w:p>
        </w:tc>
        <w:tc>
          <w:tcPr>
            <w:tcW w:w="6107" w:type="dxa"/>
            <w:vAlign w:val="center"/>
          </w:tcPr>
          <w:p w14:paraId="5B834B01" w14:textId="77777777" w:rsidR="00177A30" w:rsidRPr="00703F7D" w:rsidRDefault="00177A30" w:rsidP="00286C7C">
            <w:pPr>
              <w:rPr>
                <w:rFonts w:cstheme="minorHAnsi"/>
                <w:sz w:val="20"/>
                <w:szCs w:val="24"/>
              </w:rPr>
            </w:pPr>
            <w:r w:rsidRPr="00703F7D">
              <w:rPr>
                <w:rFonts w:cstheme="minorHAnsi"/>
                <w:sz w:val="20"/>
                <w:szCs w:val="24"/>
              </w:rPr>
              <w:t>Solicitation Provisions and Contract Clauses</w:t>
            </w:r>
          </w:p>
        </w:tc>
      </w:tr>
    </w:tbl>
    <w:p w14:paraId="05D00313" w14:textId="77777777" w:rsidR="00703F7D" w:rsidRDefault="00703F7D" w:rsidP="00286C7C">
      <w:pPr>
        <w:spacing w:after="0"/>
        <w:rPr>
          <w:rFonts w:cstheme="minorHAnsi"/>
          <w:sz w:val="24"/>
          <w:szCs w:val="24"/>
        </w:rPr>
      </w:pPr>
    </w:p>
    <w:p w14:paraId="14EC4D88" w14:textId="77777777" w:rsidR="00703F7D" w:rsidRDefault="00703F7D" w:rsidP="00703F7D"/>
    <w:p w14:paraId="62E2A3CC" w14:textId="10728887" w:rsidR="00703F7D" w:rsidRPr="009C1F47" w:rsidRDefault="00703F7D" w:rsidP="00703F7D">
      <w:r w:rsidRPr="009C1F47">
        <w:rPr>
          <w:rFonts w:cstheme="minorHAnsi"/>
          <w:b/>
          <w:sz w:val="24"/>
          <w:szCs w:val="24"/>
        </w:rPr>
        <w:br w:type="page"/>
      </w:r>
    </w:p>
    <w:p w14:paraId="0DC202E3" w14:textId="77777777" w:rsidR="00703F7D" w:rsidRDefault="00703F7D" w:rsidP="00703F7D">
      <w:pPr>
        <w:pStyle w:val="Heading2"/>
        <w:rPr>
          <w:b w:val="0"/>
        </w:rPr>
      </w:pPr>
      <w:r w:rsidRPr="009C1F47">
        <w:lastRenderedPageBreak/>
        <w:t>AF PGI 5316</w:t>
      </w:r>
      <w:r>
        <w:rPr>
          <w:b w:val="0"/>
        </w:rPr>
        <w:br/>
      </w:r>
      <w:r w:rsidRPr="009C1F47">
        <w:t>Types of Contracts</w:t>
      </w:r>
    </w:p>
    <w:p w14:paraId="17C12360" w14:textId="77777777" w:rsidR="00703F7D" w:rsidRDefault="00703F7D" w:rsidP="00703F7D"/>
    <w:p w14:paraId="67E9B79E" w14:textId="1F1F886B" w:rsidR="00703F7D" w:rsidRDefault="00FB60DA" w:rsidP="00703F7D">
      <w:pPr>
        <w:pStyle w:val="Heading3"/>
        <w:rPr>
          <w:rFonts w:eastAsia="Calibri"/>
        </w:rPr>
      </w:pPr>
      <w:bookmarkStart w:id="0" w:name="_AF_PGI_5316.101"/>
      <w:bookmarkEnd w:id="0"/>
      <w:r w:rsidRPr="009C1F47">
        <w:rPr>
          <w:rFonts w:eastAsia="Calibri"/>
        </w:rPr>
        <w:t xml:space="preserve">AF PGI 5316.101 </w:t>
      </w:r>
      <w:r w:rsidR="00286C7C">
        <w:rPr>
          <w:rFonts w:eastAsia="Calibri"/>
        </w:rPr>
        <w:t xml:space="preserve">  </w:t>
      </w:r>
      <w:r w:rsidRPr="009C1F47">
        <w:rPr>
          <w:rFonts w:eastAsia="Calibri"/>
        </w:rPr>
        <w:t>General</w:t>
      </w:r>
    </w:p>
    <w:p w14:paraId="5228919D" w14:textId="77777777" w:rsidR="00703F7D" w:rsidRDefault="00703F7D" w:rsidP="00703F7D"/>
    <w:p w14:paraId="4FDE59E2" w14:textId="7417DA8F" w:rsidR="00703F7D" w:rsidRDefault="0076778C" w:rsidP="00703F7D">
      <w:pPr>
        <w:pStyle w:val="List1"/>
        <w:rPr>
          <w:rFonts w:eastAsia="Calibri"/>
        </w:rPr>
      </w:pPr>
      <w:r>
        <w:rPr>
          <w:rFonts w:eastAsia="Calibri"/>
        </w:rPr>
        <w:t xml:space="preserve">(a) </w:t>
      </w:r>
      <w:r w:rsidR="00377850">
        <w:rPr>
          <w:rFonts w:eastAsia="Calibri"/>
        </w:rPr>
        <w:t>See</w:t>
      </w:r>
      <w:r w:rsidR="00FB60DA" w:rsidRPr="009C1F47">
        <w:rPr>
          <w:rFonts w:eastAsia="Calibri"/>
        </w:rPr>
        <w:t xml:space="preserve"> DAU Tool Comparison of Major Contract Types Chart</w:t>
      </w:r>
      <w:r w:rsidR="00377850">
        <w:rPr>
          <w:rFonts w:eastAsia="Calibri"/>
        </w:rPr>
        <w:t xml:space="preserve"> (</w:t>
      </w:r>
      <w:r w:rsidR="00FB60DA" w:rsidRPr="009C1F47">
        <w:rPr>
          <w:rFonts w:eastAsia="Calibri"/>
        </w:rPr>
        <w:t>Click “Launch Tool”</w:t>
      </w:r>
      <w:r w:rsidR="00377850">
        <w:rPr>
          <w:rFonts w:eastAsia="Calibri"/>
        </w:rPr>
        <w:t xml:space="preserve">): </w:t>
      </w:r>
      <w:hyperlink r:id="rId10" w:history="1">
        <w:r w:rsidR="00FB60DA" w:rsidRPr="009C1F47">
          <w:rPr>
            <w:rStyle w:val="Hyperlink"/>
            <w:rFonts w:eastAsia="Calibri"/>
          </w:rPr>
          <w:t>https://www.dau.mil/tools/t/Comparison-of-Major-Contract-Types-Chart</w:t>
        </w:r>
      </w:hyperlink>
    </w:p>
    <w:p w14:paraId="2D3900C8" w14:textId="77777777" w:rsidR="00703F7D" w:rsidRDefault="00703F7D" w:rsidP="00703F7D"/>
    <w:p w14:paraId="1673B804" w14:textId="49B7DA28" w:rsidR="00703F7D" w:rsidRDefault="00FB60DA" w:rsidP="00703F7D">
      <w:pPr>
        <w:pStyle w:val="Heading3"/>
        <w:rPr>
          <w:rFonts w:eastAsia="Calibri"/>
        </w:rPr>
      </w:pPr>
      <w:bookmarkStart w:id="1" w:name="_AF_PGI_5316.104"/>
      <w:bookmarkEnd w:id="1"/>
      <w:r w:rsidRPr="009C1F47">
        <w:rPr>
          <w:rFonts w:eastAsia="Calibri"/>
        </w:rPr>
        <w:t xml:space="preserve">AF PGI 5316.104 </w:t>
      </w:r>
      <w:r w:rsidR="00286C7C">
        <w:rPr>
          <w:rFonts w:eastAsia="Calibri"/>
        </w:rPr>
        <w:t xml:space="preserve">  </w:t>
      </w:r>
      <w:r w:rsidRPr="009C1F47">
        <w:rPr>
          <w:rFonts w:eastAsia="Calibri"/>
        </w:rPr>
        <w:t xml:space="preserve">Factors </w:t>
      </w:r>
      <w:r w:rsidR="00D813FA">
        <w:rPr>
          <w:rFonts w:eastAsia="Calibri"/>
        </w:rPr>
        <w:t>I</w:t>
      </w:r>
      <w:r w:rsidRPr="009C1F47">
        <w:rPr>
          <w:rFonts w:eastAsia="Calibri"/>
        </w:rPr>
        <w:t xml:space="preserve">n </w:t>
      </w:r>
      <w:r w:rsidR="00D813FA">
        <w:rPr>
          <w:rFonts w:eastAsia="Calibri"/>
        </w:rPr>
        <w:t>S</w:t>
      </w:r>
      <w:r w:rsidRPr="009C1F47">
        <w:rPr>
          <w:rFonts w:eastAsia="Calibri"/>
        </w:rPr>
        <w:t xml:space="preserve">electing </w:t>
      </w:r>
      <w:r w:rsidR="00D813FA">
        <w:rPr>
          <w:rFonts w:eastAsia="Calibri"/>
        </w:rPr>
        <w:t>C</w:t>
      </w:r>
      <w:r w:rsidRPr="009C1F47">
        <w:rPr>
          <w:rFonts w:eastAsia="Calibri"/>
        </w:rPr>
        <w:t xml:space="preserve">ontract </w:t>
      </w:r>
      <w:r w:rsidR="00D813FA">
        <w:rPr>
          <w:rFonts w:eastAsia="Calibri"/>
        </w:rPr>
        <w:t>T</w:t>
      </w:r>
      <w:r w:rsidR="00D30E2F">
        <w:rPr>
          <w:rFonts w:eastAsia="Calibri"/>
        </w:rPr>
        <w:t>ype</w:t>
      </w:r>
    </w:p>
    <w:p w14:paraId="057F48D3" w14:textId="77777777" w:rsidR="00703F7D" w:rsidRDefault="00703F7D" w:rsidP="00703F7D"/>
    <w:p w14:paraId="124D1F20" w14:textId="12092FE6" w:rsidR="00703F7D" w:rsidRDefault="00FB60DA" w:rsidP="00286C7C">
      <w:pPr>
        <w:spacing w:after="0"/>
        <w:rPr>
          <w:rFonts w:ascii="Times New Roman" w:eastAsia="Calibri" w:hAnsi="Times New Roman" w:cs="Times New Roman"/>
          <w:sz w:val="24"/>
          <w:szCs w:val="24"/>
        </w:rPr>
      </w:pPr>
      <w:r w:rsidRPr="009C1F47">
        <w:rPr>
          <w:rFonts w:ascii="Times New Roman" w:eastAsia="Calibri" w:hAnsi="Times New Roman" w:cs="Times New Roman"/>
          <w:sz w:val="24"/>
          <w:szCs w:val="24"/>
        </w:rPr>
        <w:t xml:space="preserve">Refer to </w:t>
      </w:r>
      <w:hyperlink r:id="rId11" w:tgtFrame="_blank" w:history="1">
        <w:r w:rsidRPr="009C1F47">
          <w:rPr>
            <w:rStyle w:val="Hyperlink"/>
            <w:rFonts w:ascii="Times New Roman" w:eastAsia="Calibri" w:hAnsi="Times New Roman" w:cs="Times New Roman"/>
            <w:sz w:val="24"/>
            <w:szCs w:val="24"/>
          </w:rPr>
          <w:t>OUSD/DPAP Contract Pricing Reference Guides (CPRG)</w:t>
        </w:r>
      </w:hyperlink>
      <w:r w:rsidRPr="009C1F47">
        <w:rPr>
          <w:rFonts w:ascii="Times New Roman" w:eastAsia="Calibri" w:hAnsi="Times New Roman" w:cs="Times New Roman"/>
          <w:sz w:val="24"/>
          <w:szCs w:val="24"/>
        </w:rPr>
        <w:t>, Volume 3, Cost Analysis, Chapter 5.3, “Recognizing Cost Risk”, for assistance in assessing contract cost risk and determining the appropriate contract type for the acquisition.  Risk assessment guidelines and contract type definitions are included. Click “Launch Tool” from the CPRG page.</w:t>
      </w:r>
      <w:r w:rsidR="00DD5968" w:rsidRPr="009C1F47">
        <w:rPr>
          <w:rFonts w:ascii="Times New Roman" w:eastAsia="Calibri" w:hAnsi="Times New Roman" w:cs="Times New Roman"/>
          <w:sz w:val="24"/>
          <w:szCs w:val="24"/>
        </w:rPr>
        <w:t xml:space="preserve"> </w:t>
      </w:r>
    </w:p>
    <w:p w14:paraId="3EF24ED4" w14:textId="77777777" w:rsidR="00703F7D" w:rsidRDefault="00703F7D" w:rsidP="00703F7D"/>
    <w:p w14:paraId="445560E9" w14:textId="0EA7303D" w:rsidR="00703F7D" w:rsidRDefault="00FB60DA" w:rsidP="00703F7D">
      <w:pPr>
        <w:pStyle w:val="Heading3"/>
      </w:pPr>
      <w:bookmarkStart w:id="2" w:name="_AF_PGI_5316.203-4"/>
      <w:bookmarkEnd w:id="2"/>
      <w:r w:rsidRPr="009C1F47">
        <w:t>AF PGI 5316.203-4</w:t>
      </w:r>
      <w:r w:rsidRPr="009C1F47">
        <w:rPr>
          <w:rFonts w:eastAsia="Calibri"/>
        </w:rPr>
        <w:t xml:space="preserve"> </w:t>
      </w:r>
      <w:r w:rsidR="00286C7C">
        <w:rPr>
          <w:rFonts w:eastAsia="Calibri"/>
        </w:rPr>
        <w:t xml:space="preserve">  </w:t>
      </w:r>
      <w:r w:rsidRPr="009C1F47">
        <w:t>Contract Clauses</w:t>
      </w:r>
    </w:p>
    <w:p w14:paraId="38AD7BD1" w14:textId="77777777" w:rsidR="00703F7D" w:rsidRDefault="00703F7D" w:rsidP="00703F7D"/>
    <w:p w14:paraId="75EAF16B" w14:textId="09270312" w:rsidR="00703F7D" w:rsidRDefault="009C4D99" w:rsidP="00703F7D">
      <w:pPr>
        <w:pStyle w:val="List1"/>
      </w:pPr>
      <w:r>
        <w:t>(a)</w:t>
      </w:r>
      <w:r w:rsidR="00D30E2F">
        <w:t xml:space="preserve">(1)  </w:t>
      </w:r>
      <w:r w:rsidR="002A18A8" w:rsidRPr="009C1F47">
        <w:t>C</w:t>
      </w:r>
      <w:r w:rsidR="00FB60DA" w:rsidRPr="009C1F47">
        <w:t>onsult with local pricing office</w:t>
      </w:r>
      <w:r w:rsidR="004A78E2" w:rsidRPr="009C1F47">
        <w:t xml:space="preserve">, </w:t>
      </w:r>
      <w:r w:rsidR="00927935" w:rsidRPr="009C1F47">
        <w:t>where available</w:t>
      </w:r>
      <w:r w:rsidR="00FB60DA" w:rsidRPr="009C1F47">
        <w:t>, when considering whether use of an Economic Price Adjustment (EPA) clause is appropriate for a particular acquisition, as well as</w:t>
      </w:r>
      <w:r w:rsidR="00AD4A74" w:rsidRPr="009C1F47">
        <w:t>,</w:t>
      </w:r>
      <w:r w:rsidR="00FB60DA" w:rsidRPr="009C1F47">
        <w:t xml:space="preserve"> in the development of EPA clause(s).</w:t>
      </w:r>
    </w:p>
    <w:p w14:paraId="2261DD19" w14:textId="77777777" w:rsidR="00703F7D" w:rsidRDefault="00703F7D" w:rsidP="00703F7D"/>
    <w:p w14:paraId="29E7575A" w14:textId="4BB964EE" w:rsidR="00703F7D" w:rsidRDefault="00726EB3" w:rsidP="00703F7D">
      <w:pPr>
        <w:pStyle w:val="Heading3"/>
      </w:pPr>
      <w:bookmarkStart w:id="3" w:name="_AF_PGI_5316.401-90"/>
      <w:bookmarkEnd w:id="3"/>
      <w:r w:rsidRPr="009C1F47">
        <w:t>AF PGI 5316.401</w:t>
      </w:r>
      <w:r w:rsidR="00D30E2F">
        <w:t>-90</w:t>
      </w:r>
      <w:r w:rsidRPr="009C1F47">
        <w:rPr>
          <w:rFonts w:eastAsia="Calibri"/>
        </w:rPr>
        <w:t xml:space="preserve"> </w:t>
      </w:r>
      <w:r w:rsidR="00286C7C">
        <w:rPr>
          <w:rFonts w:eastAsia="Calibri"/>
        </w:rPr>
        <w:t xml:space="preserve">  </w:t>
      </w:r>
      <w:r w:rsidRPr="009C1F47">
        <w:t>General</w:t>
      </w:r>
    </w:p>
    <w:p w14:paraId="2DD131C3" w14:textId="77777777" w:rsidR="00703F7D" w:rsidRDefault="00703F7D" w:rsidP="00703F7D"/>
    <w:p w14:paraId="5C21FE78" w14:textId="192EA734" w:rsidR="00703F7D" w:rsidRDefault="00726EB3" w:rsidP="00703F7D">
      <w:r w:rsidRPr="009C1F47">
        <w:rPr>
          <w:rFonts w:ascii="Times New Roman" w:hAnsi="Times New Roman" w:cs="Times New Roman"/>
          <w:sz w:val="24"/>
          <w:szCs w:val="24"/>
        </w:rPr>
        <w:t>See the “Incentive Contracting Resources” library in Air Force Contracting Central (AFCC) for guides, recommended training, audits, and best practices.</w:t>
      </w:r>
    </w:p>
    <w:p w14:paraId="0B018E8E" w14:textId="77777777" w:rsidR="00703F7D" w:rsidRDefault="00703F7D" w:rsidP="00703F7D"/>
    <w:p w14:paraId="20B75692" w14:textId="40DA1FC5" w:rsidR="00703F7D" w:rsidRDefault="00FB60DA" w:rsidP="00703F7D">
      <w:pPr>
        <w:pStyle w:val="Heading3"/>
      </w:pPr>
      <w:bookmarkStart w:id="4" w:name="_AF_PGI_5316.505"/>
      <w:bookmarkEnd w:id="4"/>
      <w:r w:rsidRPr="009C1F47">
        <w:t>AF PGI 5316.505</w:t>
      </w:r>
      <w:r w:rsidRPr="009C1F47">
        <w:rPr>
          <w:rFonts w:eastAsia="Calibri"/>
        </w:rPr>
        <w:t xml:space="preserve"> </w:t>
      </w:r>
      <w:r w:rsidR="00286C7C">
        <w:rPr>
          <w:rFonts w:eastAsia="Calibri"/>
        </w:rPr>
        <w:t xml:space="preserve">  </w:t>
      </w:r>
      <w:r w:rsidRPr="009C1F47">
        <w:t>Ordering</w:t>
      </w:r>
    </w:p>
    <w:p w14:paraId="19F86D15" w14:textId="77777777" w:rsidR="00703F7D" w:rsidRDefault="00703F7D" w:rsidP="00703F7D"/>
    <w:p w14:paraId="1E68CD16" w14:textId="2982CCD2" w:rsidR="00703F7D" w:rsidRDefault="00ED2EC5" w:rsidP="00703F7D">
      <w:pPr>
        <w:pStyle w:val="List1"/>
        <w:rPr>
          <w:rFonts w:eastAsiaTheme="minorEastAsia"/>
        </w:rPr>
      </w:pPr>
      <w:r w:rsidRPr="00E55CAD">
        <w:rPr>
          <w:rFonts w:eastAsiaTheme="minorEastAsia"/>
        </w:rPr>
        <w:t>(b)(1</w:t>
      </w:r>
      <w:r w:rsidR="00F82575" w:rsidRPr="00E55CAD">
        <w:rPr>
          <w:rFonts w:eastAsiaTheme="minorEastAsia"/>
        </w:rPr>
        <w:t xml:space="preserve">)  </w:t>
      </w:r>
      <w:r w:rsidR="00FB60DA" w:rsidRPr="00E55CAD">
        <w:rPr>
          <w:rFonts w:eastAsiaTheme="minorEastAsia"/>
        </w:rPr>
        <w:t xml:space="preserve">Acquisition teams are encouraged to utilize the </w:t>
      </w:r>
      <w:hyperlink r:id="rId12" w:history="1">
        <w:r w:rsidR="00FB60DA" w:rsidRPr="00E55CAD">
          <w:rPr>
            <w:rStyle w:val="Hyperlink"/>
            <w:rFonts w:eastAsiaTheme="minorEastAsia"/>
          </w:rPr>
          <w:t>AFMC Guiding Principles for Fair Opportunity Selection</w:t>
        </w:r>
      </w:hyperlink>
      <w:r w:rsidR="00FB60DA" w:rsidRPr="00E55CAD">
        <w:rPr>
          <w:rFonts w:eastAsiaTheme="minorEastAsia"/>
        </w:rPr>
        <w:t>.  These guiding principles help acquisition teams understand the difference between FAR 16.505</w:t>
      </w:r>
      <w:r w:rsidR="00FB60DA" w:rsidRPr="009C1F47">
        <w:rPr>
          <w:rFonts w:eastAsiaTheme="minorEastAsia"/>
        </w:rPr>
        <w:t xml:space="preserve"> fair opportunity competitions and FAR 15.3 source selections and to provide possible fair opportunity competition ordering strategies.</w:t>
      </w:r>
    </w:p>
    <w:p w14:paraId="1F163C9C" w14:textId="77777777" w:rsidR="00703F7D" w:rsidRDefault="00703F7D" w:rsidP="00703F7D"/>
    <w:p w14:paraId="18EE3132" w14:textId="5849B79F" w:rsidR="00703F7D" w:rsidRDefault="0033177C" w:rsidP="00703F7D">
      <w:pPr>
        <w:pStyle w:val="Heading3"/>
        <w:rPr>
          <w:rFonts w:eastAsiaTheme="minorEastAsia"/>
        </w:rPr>
      </w:pPr>
      <w:bookmarkStart w:id="5" w:name="_AF_PGI_5316.506"/>
      <w:bookmarkEnd w:id="5"/>
      <w:r w:rsidRPr="009C1F47">
        <w:rPr>
          <w:rFonts w:eastAsiaTheme="minorEastAsia"/>
        </w:rPr>
        <w:t>AF PGI 5316.</w:t>
      </w:r>
      <w:r w:rsidRPr="009C1F47">
        <w:t>506</w:t>
      </w:r>
      <w:r w:rsidRPr="009C1F47">
        <w:rPr>
          <w:rFonts w:eastAsia="Calibri"/>
        </w:rPr>
        <w:t xml:space="preserve"> </w:t>
      </w:r>
      <w:r w:rsidR="00286C7C">
        <w:rPr>
          <w:rFonts w:eastAsia="Calibri"/>
        </w:rPr>
        <w:t xml:space="preserve">  </w:t>
      </w:r>
      <w:r w:rsidRPr="009C1F47">
        <w:rPr>
          <w:rFonts w:eastAsia="Calibri"/>
        </w:rPr>
        <w:t xml:space="preserve">Solicitation Provisions and </w:t>
      </w:r>
      <w:r w:rsidRPr="009C1F47">
        <w:t>Contract Clauses</w:t>
      </w:r>
    </w:p>
    <w:p w14:paraId="20046B99" w14:textId="77777777" w:rsidR="00703F7D" w:rsidRDefault="00703F7D" w:rsidP="00703F7D"/>
    <w:p w14:paraId="7035B303" w14:textId="25C209F3" w:rsidR="00703F7D" w:rsidRDefault="0033177C" w:rsidP="00703F7D">
      <w:pPr>
        <w:pStyle w:val="List1"/>
      </w:pPr>
      <w:r w:rsidRPr="009C1F47">
        <w:lastRenderedPageBreak/>
        <w:t>(d)(1) Include the cumulative final date for the total “effective period” of the contract in the blank at the end of FAR clause 52.216-21(f), Requirements to cover the exercise of option periods and the performance of all options included in all future orders.</w:t>
      </w:r>
    </w:p>
    <w:p w14:paraId="3947B462" w14:textId="77777777" w:rsidR="00703F7D" w:rsidRDefault="00703F7D" w:rsidP="00703F7D"/>
    <w:p w14:paraId="47B25067" w14:textId="6667DAF4" w:rsidR="00703F7D" w:rsidRDefault="0033177C" w:rsidP="00703F7D">
      <w:pPr>
        <w:pStyle w:val="List1"/>
        <w:rPr>
          <w:rFonts w:eastAsia="Times New Roman"/>
        </w:rPr>
      </w:pPr>
      <w:r w:rsidRPr="009C1F47">
        <w:t>(e) Include the cumulative final date for the total “effective period” of the contract in the blank at the end of FAR clause 52.216-22(d), Indefinite Quantity to cover the exercise of option periods and the performance of all options included in all future orders.</w:t>
      </w:r>
    </w:p>
    <w:p w14:paraId="49998608" w14:textId="77777777" w:rsidR="00703F7D" w:rsidRDefault="00703F7D" w:rsidP="00703F7D"/>
    <w:p w14:paraId="3E962F59" w14:textId="41BC1111" w:rsidR="00703F7D" w:rsidRDefault="00BD37E0" w:rsidP="00252ADA">
      <w:pPr>
        <w:pStyle w:val="Heading2"/>
        <w:rPr>
          <w:b w:val="0"/>
          <w:szCs w:val="24"/>
        </w:rPr>
      </w:pPr>
      <w:r w:rsidRPr="009C1F47">
        <w:rPr>
          <w:sz w:val="24"/>
        </w:rPr>
        <w:br w:type="page"/>
      </w:r>
      <w:r w:rsidR="00FB60DA" w:rsidRPr="009A23D3">
        <w:lastRenderedPageBreak/>
        <w:t>SMC PGI 5316</w:t>
      </w:r>
      <w:r w:rsidR="00252ADA">
        <w:br/>
      </w:r>
      <w:r w:rsidR="00FB60DA" w:rsidRPr="009A23D3">
        <w:rPr>
          <w:szCs w:val="24"/>
        </w:rPr>
        <w:t>Types of Contracts</w:t>
      </w:r>
    </w:p>
    <w:p w14:paraId="038F2340" w14:textId="77777777" w:rsidR="00703F7D" w:rsidRDefault="00703F7D" w:rsidP="00703F7D"/>
    <w:p w14:paraId="2B5548FB" w14:textId="526B9064" w:rsidR="00703F7D" w:rsidRDefault="00FB60DA" w:rsidP="00703F7D">
      <w:pPr>
        <w:pStyle w:val="Heading3"/>
        <w:rPr>
          <w:rFonts w:eastAsia="Calibri"/>
        </w:rPr>
      </w:pPr>
      <w:bookmarkStart w:id="6" w:name="_SMC_PGI_5316.401-90"/>
      <w:bookmarkEnd w:id="6"/>
      <w:r w:rsidRPr="009C1F47">
        <w:rPr>
          <w:rFonts w:eastAsia="Calibri"/>
        </w:rPr>
        <w:t>SMC PGI 5316.401</w:t>
      </w:r>
      <w:r w:rsidR="00091543">
        <w:rPr>
          <w:rFonts w:eastAsia="Calibri"/>
        </w:rPr>
        <w:t>-90</w:t>
      </w:r>
      <w:r w:rsidRPr="009C1F47">
        <w:rPr>
          <w:rFonts w:eastAsia="Calibri"/>
        </w:rPr>
        <w:t xml:space="preserve"> </w:t>
      </w:r>
      <w:r w:rsidR="00286C7C">
        <w:rPr>
          <w:rFonts w:eastAsia="Calibri"/>
        </w:rPr>
        <w:t xml:space="preserve">  </w:t>
      </w:r>
      <w:r w:rsidRPr="009C1F47">
        <w:rPr>
          <w:rFonts w:eastAsia="Calibri"/>
        </w:rPr>
        <w:t>General</w:t>
      </w:r>
    </w:p>
    <w:p w14:paraId="1D8FAD77" w14:textId="77777777" w:rsidR="00703F7D" w:rsidRDefault="00703F7D" w:rsidP="00703F7D"/>
    <w:p w14:paraId="282CB817" w14:textId="00ECF56B" w:rsidR="00703F7D" w:rsidRDefault="00091543" w:rsidP="00703F7D">
      <w:pPr>
        <w:pStyle w:val="List1"/>
        <w:rPr>
          <w:rFonts w:eastAsia="Calibri"/>
        </w:rPr>
      </w:pPr>
      <w:r>
        <w:rPr>
          <w:rFonts w:eastAsia="Calibri"/>
        </w:rPr>
        <w:t xml:space="preserve">(a) </w:t>
      </w:r>
      <w:r w:rsidR="00500F64">
        <w:rPr>
          <w:rFonts w:eastAsia="Calibri"/>
        </w:rPr>
        <w:t xml:space="preserve"> </w:t>
      </w:r>
      <w:r w:rsidR="00FB60DA" w:rsidRPr="009C1F47">
        <w:rPr>
          <w:rFonts w:eastAsia="Calibri"/>
        </w:rPr>
        <w:t>Contracting officers are strongly encouraged to document the determination to use an incentive- or award-fee type contract (or CLIN) using the SMC</w:t>
      </w:r>
      <w:r w:rsidR="00D94529" w:rsidRPr="00D94529">
        <w:rPr>
          <w:rFonts w:eastAsia="Calibri"/>
        </w:rPr>
        <w:t xml:space="preserve"> </w:t>
      </w:r>
      <w:hyperlink r:id="rId13" w:history="1">
        <w:r w:rsidR="00D94529" w:rsidRPr="00FD2AC4">
          <w:rPr>
            <w:rStyle w:val="Hyperlink"/>
            <w:rFonts w:eastAsia="Calibri"/>
          </w:rPr>
          <w:t>Award Fee</w:t>
        </w:r>
      </w:hyperlink>
      <w:r w:rsidR="00D94529">
        <w:rPr>
          <w:rFonts w:eastAsia="Calibri"/>
        </w:rPr>
        <w:t xml:space="preserve"> and </w:t>
      </w:r>
      <w:hyperlink r:id="rId14" w:history="1">
        <w:r w:rsidR="00D94529" w:rsidRPr="00FD2AC4">
          <w:rPr>
            <w:rStyle w:val="Hyperlink"/>
            <w:rFonts w:eastAsia="Calibri"/>
          </w:rPr>
          <w:t>Incentive Fee</w:t>
        </w:r>
      </w:hyperlink>
      <w:r w:rsidR="00D94529">
        <w:rPr>
          <w:rFonts w:eastAsia="Calibri"/>
        </w:rPr>
        <w:t xml:space="preserve"> </w:t>
      </w:r>
      <w:r w:rsidR="00D94529" w:rsidRPr="009C1F47">
        <w:rPr>
          <w:rFonts w:eastAsia="Calibri"/>
        </w:rPr>
        <w:t>D&amp;F templates.</w:t>
      </w:r>
    </w:p>
    <w:p w14:paraId="5B8ADB6C" w14:textId="77777777" w:rsidR="00703F7D" w:rsidRDefault="00703F7D" w:rsidP="00703F7D"/>
    <w:p w14:paraId="3EDB1ACE" w14:textId="6982D74F" w:rsidR="00703F7D" w:rsidRDefault="00091543" w:rsidP="00703F7D">
      <w:pPr>
        <w:pStyle w:val="List1"/>
        <w:rPr>
          <w:rFonts w:eastAsia="Calibri"/>
        </w:rPr>
      </w:pPr>
      <w:r>
        <w:rPr>
          <w:rFonts w:eastAsia="Calibri"/>
        </w:rPr>
        <w:t xml:space="preserve">(b) </w:t>
      </w:r>
      <w:r w:rsidR="00500F64">
        <w:rPr>
          <w:rFonts w:eastAsia="Calibri"/>
        </w:rPr>
        <w:t xml:space="preserve"> </w:t>
      </w:r>
      <w:r w:rsidR="00FB60DA" w:rsidRPr="009C1F47">
        <w:rPr>
          <w:rFonts w:eastAsia="Calibri"/>
        </w:rPr>
        <w:t>Approval authorities for incentive fee plans and award fee pla</w:t>
      </w:r>
      <w:r w:rsidR="00606B0E" w:rsidRPr="009C1F47">
        <w:rPr>
          <w:rFonts w:eastAsia="Calibri"/>
        </w:rPr>
        <w:t xml:space="preserve">ns </w:t>
      </w:r>
      <w:r w:rsidR="00FB60DA" w:rsidRPr="009C1F47">
        <w:rPr>
          <w:rFonts w:eastAsia="Calibri"/>
        </w:rPr>
        <w:t xml:space="preserve">are found in AFPEO/SP memo, </w:t>
      </w:r>
      <w:hyperlink r:id="rId15" w:history="1">
        <w:r w:rsidR="00D94529">
          <w:rPr>
            <w:rStyle w:val="Hyperlink"/>
            <w:rFonts w:eastAsia="Calibri"/>
          </w:rPr>
          <w:t>SMC Award Fee and Incentive Plan Approval Authorities</w:t>
        </w:r>
      </w:hyperlink>
      <w:r w:rsidR="00FB60DA" w:rsidRPr="00500F64">
        <w:rPr>
          <w:rFonts w:eastAsia="Calibri"/>
        </w:rPr>
        <w:t>,</w:t>
      </w:r>
      <w:r w:rsidR="00FB60DA" w:rsidRPr="009C1F47">
        <w:rPr>
          <w:rFonts w:eastAsia="Calibri"/>
        </w:rPr>
        <w:t xml:space="preserve"> dated </w:t>
      </w:r>
      <w:r w:rsidR="00121AA8">
        <w:rPr>
          <w:rFonts w:eastAsia="Calibri"/>
        </w:rPr>
        <w:t>15 May 19</w:t>
      </w:r>
      <w:r w:rsidR="00D94529">
        <w:rPr>
          <w:rFonts w:eastAsia="Calibri"/>
        </w:rPr>
        <w:t>.</w:t>
      </w:r>
      <w:bookmarkStart w:id="7" w:name="smc_405_2_90"/>
      <w:bookmarkEnd w:id="7"/>
    </w:p>
    <w:p w14:paraId="4F158DD1" w14:textId="77777777" w:rsidR="00703F7D" w:rsidRDefault="00703F7D" w:rsidP="00703F7D"/>
    <w:p w14:paraId="530CE178" w14:textId="57FE3A75" w:rsidR="00703F7D" w:rsidRDefault="00FB60DA" w:rsidP="00703F7D">
      <w:pPr>
        <w:pStyle w:val="Heading3"/>
        <w:rPr>
          <w:rFonts w:eastAsia="Calibri"/>
        </w:rPr>
      </w:pPr>
      <w:bookmarkStart w:id="8" w:name="_SMC_PGI_5316.405-2-90"/>
      <w:bookmarkEnd w:id="8"/>
      <w:r w:rsidRPr="009C1F47">
        <w:rPr>
          <w:rFonts w:eastAsia="Calibri"/>
        </w:rPr>
        <w:t>SMC PGI 5316.405-2</w:t>
      </w:r>
      <w:r w:rsidR="00D652FF">
        <w:rPr>
          <w:rFonts w:eastAsia="Calibri"/>
        </w:rPr>
        <w:t>-90</w:t>
      </w:r>
      <w:r w:rsidRPr="009C1F47">
        <w:rPr>
          <w:rFonts w:eastAsia="Calibri"/>
        </w:rPr>
        <w:t xml:space="preserve"> </w:t>
      </w:r>
      <w:r w:rsidR="00286C7C">
        <w:rPr>
          <w:rFonts w:eastAsia="Calibri"/>
        </w:rPr>
        <w:t xml:space="preserve">  </w:t>
      </w:r>
      <w:r w:rsidRPr="009C1F47">
        <w:rPr>
          <w:rFonts w:eastAsia="Calibri"/>
        </w:rPr>
        <w:t>Cost-Plus-Award-Fee Contracts</w:t>
      </w:r>
    </w:p>
    <w:p w14:paraId="694A26A9" w14:textId="77777777" w:rsidR="00703F7D" w:rsidRDefault="00703F7D" w:rsidP="00703F7D"/>
    <w:p w14:paraId="48F57848" w14:textId="1745BC01" w:rsidR="00703F7D" w:rsidRDefault="00121AA8" w:rsidP="00703F7D">
      <w:r w:rsidRPr="00685C49">
        <w:rPr>
          <w:rFonts w:ascii="Times New Roman" w:eastAsia="Calibri" w:hAnsi="Times New Roman" w:cs="Times New Roman"/>
          <w:sz w:val="24"/>
          <w:szCs w:val="24"/>
        </w:rPr>
        <w:t xml:space="preserve">See </w:t>
      </w:r>
      <w:hyperlink r:id="rId16" w:anchor="award" w:history="1">
        <w:r w:rsidRPr="00500F64">
          <w:rPr>
            <w:rStyle w:val="Hyperlink"/>
            <w:rFonts w:ascii="Times New Roman" w:eastAsia="Calibri" w:hAnsi="Times New Roman" w:cs="Times New Roman"/>
            <w:sz w:val="24"/>
            <w:szCs w:val="24"/>
          </w:rPr>
          <w:t>SMC Pricing Corner</w:t>
        </w:r>
      </w:hyperlink>
      <w:r w:rsidRPr="00685C49">
        <w:rPr>
          <w:rFonts w:ascii="Times New Roman" w:eastAsia="Calibri" w:hAnsi="Times New Roman" w:cs="Times New Roman"/>
          <w:sz w:val="24"/>
          <w:szCs w:val="24"/>
        </w:rPr>
        <w:t xml:space="preserve"> for guidance and information on the management of award fee contracts</w:t>
      </w:r>
      <w:r>
        <w:rPr>
          <w:rFonts w:ascii="Times New Roman" w:eastAsia="Calibri" w:hAnsi="Times New Roman" w:cs="Times New Roman"/>
          <w:sz w:val="24"/>
          <w:szCs w:val="24"/>
        </w:rPr>
        <w:t>.</w:t>
      </w:r>
    </w:p>
    <w:p w14:paraId="3651C105" w14:textId="77777777" w:rsidR="00703F7D" w:rsidRDefault="00703F7D" w:rsidP="00703F7D"/>
    <w:p w14:paraId="5218E427" w14:textId="025FF54A" w:rsidR="00703F7D" w:rsidRDefault="00FB60DA" w:rsidP="00703F7D">
      <w:pPr>
        <w:pStyle w:val="Heading3"/>
        <w:rPr>
          <w:rFonts w:eastAsia="Calibri"/>
        </w:rPr>
      </w:pPr>
      <w:bookmarkStart w:id="9" w:name="_SMC_PGI_5316.505"/>
      <w:bookmarkEnd w:id="9"/>
      <w:r w:rsidRPr="009C1F47">
        <w:rPr>
          <w:rFonts w:eastAsia="Calibri"/>
        </w:rPr>
        <w:t xml:space="preserve">SMC PGI 5316.505 </w:t>
      </w:r>
      <w:r w:rsidR="00286C7C">
        <w:rPr>
          <w:rFonts w:eastAsia="Calibri"/>
        </w:rPr>
        <w:t xml:space="preserve">  </w:t>
      </w:r>
      <w:r w:rsidRPr="009C1F47">
        <w:rPr>
          <w:rFonts w:eastAsia="Calibri"/>
        </w:rPr>
        <w:t>Ordering</w:t>
      </w:r>
    </w:p>
    <w:p w14:paraId="16E89A11" w14:textId="77777777" w:rsidR="00703F7D" w:rsidRDefault="00703F7D" w:rsidP="00703F7D"/>
    <w:p w14:paraId="7988D8F3" w14:textId="472FFC23" w:rsidR="00703F7D" w:rsidRDefault="00606B0E" w:rsidP="00703F7D">
      <w:pPr>
        <w:pStyle w:val="List1"/>
        <w:rPr>
          <w:rFonts w:eastAsia="Calibri"/>
        </w:rPr>
      </w:pPr>
      <w:r w:rsidRPr="009C1F47">
        <w:rPr>
          <w:rFonts w:eastAsia="Calibri"/>
        </w:rPr>
        <w:t>(b)(2)</w:t>
      </w:r>
      <w:r w:rsidRPr="009C1F47">
        <w:rPr>
          <w:rFonts w:eastAsia="Calibri"/>
          <w:i/>
        </w:rPr>
        <w:t xml:space="preserve"> </w:t>
      </w:r>
      <w:r w:rsidR="00121AA8">
        <w:rPr>
          <w:rFonts w:eastAsia="Calibri"/>
        </w:rPr>
        <w:t>For tracking and reporting purposes, obtain a Local Identification Number from SMC/PKC for each J&amp;A prior to coordination</w:t>
      </w:r>
      <w:r w:rsidR="00FB60DA" w:rsidRPr="009C1F47">
        <w:rPr>
          <w:rFonts w:eastAsia="Calibri"/>
        </w:rPr>
        <w:t>.</w:t>
      </w:r>
      <w:r w:rsidR="009F6FAA">
        <w:rPr>
          <w:rFonts w:eastAsia="Calibri"/>
        </w:rPr>
        <w:t xml:space="preserve">  </w:t>
      </w:r>
      <w:r w:rsidR="001B5AD2" w:rsidRPr="00121AA8">
        <w:rPr>
          <w:rFonts w:eastAsia="Calibri"/>
        </w:rPr>
        <w:t>See SMC PGI 5306.301 for information on developing your justification for other than full and open competition.</w:t>
      </w:r>
    </w:p>
    <w:p w14:paraId="28726775" w14:textId="77777777" w:rsidR="00703F7D" w:rsidRDefault="00703F7D" w:rsidP="00703F7D"/>
    <w:p w14:paraId="3763C016" w14:textId="7744E0D6" w:rsidR="00703F7D" w:rsidRDefault="001447BF" w:rsidP="00703F7D">
      <w:pPr>
        <w:pStyle w:val="Heading3"/>
        <w:rPr>
          <w:rFonts w:eastAsia="Calibri"/>
        </w:rPr>
      </w:pPr>
      <w:bookmarkStart w:id="10" w:name="_SMC_PGI_5316.505-90"/>
      <w:bookmarkEnd w:id="10"/>
      <w:r>
        <w:rPr>
          <w:rFonts w:eastAsia="Calibri"/>
        </w:rPr>
        <w:t xml:space="preserve">SMC PGI </w:t>
      </w:r>
      <w:r w:rsidR="00DA3CE8" w:rsidRPr="009C1F47">
        <w:rPr>
          <w:rFonts w:eastAsia="Calibri"/>
        </w:rPr>
        <w:t xml:space="preserve">5316.505-90 </w:t>
      </w:r>
      <w:r w:rsidR="00286C7C">
        <w:rPr>
          <w:rFonts w:eastAsia="Calibri"/>
        </w:rPr>
        <w:t xml:space="preserve">  </w:t>
      </w:r>
      <w:r w:rsidR="00DA3CE8" w:rsidRPr="009C1F47">
        <w:rPr>
          <w:rFonts w:eastAsia="Calibri"/>
        </w:rPr>
        <w:t>Decentralized Ordering</w:t>
      </w:r>
    </w:p>
    <w:p w14:paraId="2E2D6A83" w14:textId="77777777" w:rsidR="00703F7D" w:rsidRDefault="00703F7D" w:rsidP="00703F7D"/>
    <w:p w14:paraId="2065A5A3" w14:textId="7C323BCF" w:rsidR="009264C6" w:rsidRPr="009F1C1B" w:rsidRDefault="00DA3CE8" w:rsidP="00286C7C">
      <w:pPr>
        <w:spacing w:after="0"/>
        <w:rPr>
          <w:rFonts w:ascii="Times New Roman" w:eastAsia="Calibri" w:hAnsi="Times New Roman" w:cs="Times New Roman"/>
          <w:sz w:val="24"/>
          <w:szCs w:val="24"/>
        </w:rPr>
      </w:pPr>
      <w:r w:rsidRPr="009C1F47">
        <w:rPr>
          <w:rFonts w:ascii="Times New Roman" w:eastAsia="Calibri" w:hAnsi="Times New Roman" w:cs="Times New Roman"/>
          <w:sz w:val="24"/>
          <w:szCs w:val="24"/>
        </w:rPr>
        <w:t xml:space="preserve">When awarding an order off a decentralized contract vehicle, </w:t>
      </w:r>
      <w:r w:rsidR="009F1C1B" w:rsidRPr="009F1C1B">
        <w:rPr>
          <w:rFonts w:ascii="Times New Roman" w:eastAsia="Calibri" w:hAnsi="Times New Roman" w:cs="Times New Roman"/>
          <w:sz w:val="24"/>
          <w:szCs w:val="24"/>
        </w:rPr>
        <w:t xml:space="preserve">the contracting officer should consider including </w:t>
      </w:r>
      <w:r w:rsidRPr="009C1F47">
        <w:rPr>
          <w:rFonts w:ascii="Times New Roman" w:eastAsia="Calibri" w:hAnsi="Times New Roman" w:cs="Times New Roman"/>
          <w:sz w:val="24"/>
          <w:szCs w:val="24"/>
        </w:rPr>
        <w:t>a copy of the basic IDIQ contract in the task order file.  A task order is not a distinct contract from the master IDIQ so the basic IDIQ contract may be needed in order to administer the task order and may not be immediately available from the contracting officer administering the maste</w:t>
      </w:r>
      <w:r w:rsidRPr="009F1C1B">
        <w:rPr>
          <w:rFonts w:ascii="Times New Roman" w:eastAsia="Calibri" w:hAnsi="Times New Roman" w:cs="Times New Roman"/>
          <w:sz w:val="24"/>
          <w:szCs w:val="24"/>
        </w:rPr>
        <w:t xml:space="preserve">r </w:t>
      </w:r>
      <w:r w:rsidRPr="00121AA8">
        <w:rPr>
          <w:rFonts w:ascii="Times New Roman" w:eastAsia="Calibri" w:hAnsi="Times New Roman" w:cs="Times New Roman"/>
          <w:sz w:val="24"/>
          <w:szCs w:val="24"/>
        </w:rPr>
        <w:t>IDIQ</w:t>
      </w:r>
      <w:r w:rsidRPr="009F1C1B">
        <w:rPr>
          <w:rFonts w:ascii="Times New Roman" w:eastAsia="Calibri" w:hAnsi="Times New Roman" w:cs="Times New Roman"/>
          <w:sz w:val="24"/>
          <w:szCs w:val="24"/>
        </w:rPr>
        <w:t>.</w:t>
      </w:r>
    </w:p>
    <w:sectPr w:rsidR="009264C6" w:rsidRPr="009F1C1B" w:rsidSect="00286C7C">
      <w:headerReference w:type="even" r:id="rId17"/>
      <w:headerReference w:type="default" r:id="rId18"/>
      <w:footerReference w:type="even" r:id="rId19"/>
      <w:footerReference w:type="default" r:id="rId20"/>
      <w:headerReference w:type="first" r:id="rId21"/>
      <w:footerReference w:type="first" r:id="rId2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A2817" w14:textId="77777777" w:rsidR="00DD6A5F" w:rsidRDefault="00DD6A5F" w:rsidP="001C4E96">
      <w:pPr>
        <w:spacing w:after="0"/>
      </w:pPr>
      <w:r>
        <w:separator/>
      </w:r>
    </w:p>
  </w:endnote>
  <w:endnote w:type="continuationSeparator" w:id="0">
    <w:p w14:paraId="16041AE1" w14:textId="77777777" w:rsidR="00DD6A5F" w:rsidRDefault="00DD6A5F"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71B15" w14:textId="77777777" w:rsidR="00FE06C2" w:rsidRDefault="00FE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1195" w14:textId="1EC664F0" w:rsidR="001C4E96" w:rsidRPr="00FE06C2" w:rsidRDefault="001C4E96" w:rsidP="00FE0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466DB" w14:textId="77777777" w:rsidR="00FE06C2" w:rsidRDefault="00FE0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2B316" w14:textId="77777777" w:rsidR="00DD6A5F" w:rsidRDefault="00DD6A5F" w:rsidP="001C4E96">
      <w:pPr>
        <w:spacing w:after="0"/>
      </w:pPr>
      <w:r>
        <w:separator/>
      </w:r>
    </w:p>
  </w:footnote>
  <w:footnote w:type="continuationSeparator" w:id="0">
    <w:p w14:paraId="26675DBA" w14:textId="77777777" w:rsidR="00DD6A5F" w:rsidRDefault="00DD6A5F"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F6ED" w14:textId="77777777" w:rsidR="00FE06C2" w:rsidRDefault="00FE0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B140E" w14:textId="77777777" w:rsidR="00FE06C2" w:rsidRDefault="00FE0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03897" w14:textId="77777777" w:rsidR="00FE06C2" w:rsidRDefault="00FE0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2368F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30C7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6A4D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D4F0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323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B468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9E4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8212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4EF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E854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DB0FF9"/>
    <w:multiLevelType w:val="hybridMultilevel"/>
    <w:tmpl w:val="C5EC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0B00372"/>
    <w:multiLevelType w:val="hybridMultilevel"/>
    <w:tmpl w:val="DC8A50F2"/>
    <w:lvl w:ilvl="0" w:tplc="150A7A0E">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C7FC7"/>
    <w:multiLevelType w:val="hybridMultilevel"/>
    <w:tmpl w:val="96388E90"/>
    <w:lvl w:ilvl="0" w:tplc="4FA49E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94006"/>
    <w:multiLevelType w:val="hybridMultilevel"/>
    <w:tmpl w:val="19CAA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801353B"/>
    <w:multiLevelType w:val="hybridMultilevel"/>
    <w:tmpl w:val="283C0DD2"/>
    <w:lvl w:ilvl="0" w:tplc="81446F7C">
      <w:start w:val="1"/>
      <w:numFmt w:val="decimal"/>
      <w:lvlText w:val="%1."/>
      <w:lvlJc w:val="left"/>
      <w:pPr>
        <w:ind w:left="360" w:hanging="360"/>
      </w:pPr>
      <w:rPr>
        <w:b w:val="0"/>
      </w:rPr>
    </w:lvl>
    <w:lvl w:ilvl="1" w:tplc="0EE022F6">
      <w:start w:val="1"/>
      <w:numFmt w:val="lowerLetter"/>
      <w:lvlText w:val="%2."/>
      <w:lvlJc w:val="left"/>
      <w:pPr>
        <w:ind w:left="1080" w:hanging="360"/>
      </w:pPr>
      <w:rPr>
        <w:b w:val="0"/>
        <w:i w:val="0"/>
        <w:color w:val="auto"/>
      </w:rPr>
    </w:lvl>
    <w:lvl w:ilvl="2" w:tplc="041AA536">
      <w:start w:val="1"/>
      <w:numFmt w:val="lowerRoman"/>
      <w:lvlText w:val="%3."/>
      <w:lvlJc w:val="right"/>
      <w:pPr>
        <w:ind w:left="1800" w:hanging="180"/>
      </w:pPr>
      <w:rPr>
        <w:b w:val="0"/>
        <w:i w:val="0"/>
        <w:color w:val="auto"/>
      </w:rPr>
    </w:lvl>
    <w:lvl w:ilvl="3" w:tplc="94146844">
      <w:start w:val="1"/>
      <w:numFmt w:val="decimal"/>
      <w:lvlText w:val="%4."/>
      <w:lvlJc w:val="left"/>
      <w:pPr>
        <w:ind w:left="2520" w:hanging="360"/>
      </w:pPr>
      <w:rPr>
        <w:i w:val="0"/>
        <w:color w:val="auto"/>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E22B7B"/>
    <w:multiLevelType w:val="hybridMultilevel"/>
    <w:tmpl w:val="6B947CB8"/>
    <w:lvl w:ilvl="0" w:tplc="0EE022F6">
      <w:start w:val="1"/>
      <w:numFmt w:val="lowerLetter"/>
      <w:lvlText w:val="%1."/>
      <w:lvlJc w:val="left"/>
      <w:pPr>
        <w:ind w:left="1440" w:hanging="360"/>
      </w:pPr>
      <w:rPr>
        <w:b w:val="0"/>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D63C29"/>
    <w:multiLevelType w:val="hybridMultilevel"/>
    <w:tmpl w:val="80000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8"/>
  </w:num>
  <w:num w:numId="4">
    <w:abstractNumId w:val="14"/>
  </w:num>
  <w:num w:numId="5">
    <w:abstractNumId w:val="17"/>
  </w:num>
  <w:num w:numId="6">
    <w:abstractNumId w:val="11"/>
  </w:num>
  <w:num w:numId="7">
    <w:abstractNumId w:val="10"/>
  </w:num>
  <w:num w:numId="8">
    <w:abstractNumId w:val="15"/>
  </w:num>
  <w:num w:numId="9">
    <w:abstractNumId w:val="16"/>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16BED"/>
    <w:rsid w:val="00034170"/>
    <w:rsid w:val="00070307"/>
    <w:rsid w:val="00075953"/>
    <w:rsid w:val="00091543"/>
    <w:rsid w:val="000B6764"/>
    <w:rsid w:val="000C571A"/>
    <w:rsid w:val="001154F0"/>
    <w:rsid w:val="00121AA8"/>
    <w:rsid w:val="00126F7C"/>
    <w:rsid w:val="001447BF"/>
    <w:rsid w:val="00167A25"/>
    <w:rsid w:val="00175D8D"/>
    <w:rsid w:val="00177A30"/>
    <w:rsid w:val="001A5EBE"/>
    <w:rsid w:val="001B418B"/>
    <w:rsid w:val="001B5AD2"/>
    <w:rsid w:val="001C049C"/>
    <w:rsid w:val="001C170C"/>
    <w:rsid w:val="001C2189"/>
    <w:rsid w:val="001C4E96"/>
    <w:rsid w:val="001D5A28"/>
    <w:rsid w:val="00213E63"/>
    <w:rsid w:val="002526AD"/>
    <w:rsid w:val="00252ADA"/>
    <w:rsid w:val="00282DEF"/>
    <w:rsid w:val="00286C7C"/>
    <w:rsid w:val="002A18A8"/>
    <w:rsid w:val="002B08D7"/>
    <w:rsid w:val="002B14DD"/>
    <w:rsid w:val="002D04FF"/>
    <w:rsid w:val="002D388B"/>
    <w:rsid w:val="003224E9"/>
    <w:rsid w:val="003277CF"/>
    <w:rsid w:val="0033177C"/>
    <w:rsid w:val="0033191B"/>
    <w:rsid w:val="00356F85"/>
    <w:rsid w:val="00362642"/>
    <w:rsid w:val="00377850"/>
    <w:rsid w:val="003D7306"/>
    <w:rsid w:val="004231C8"/>
    <w:rsid w:val="00432728"/>
    <w:rsid w:val="00464416"/>
    <w:rsid w:val="00471BBC"/>
    <w:rsid w:val="004A78E2"/>
    <w:rsid w:val="004B295B"/>
    <w:rsid w:val="00500F64"/>
    <w:rsid w:val="005F30EF"/>
    <w:rsid w:val="005F4393"/>
    <w:rsid w:val="00602B6E"/>
    <w:rsid w:val="00606B0E"/>
    <w:rsid w:val="00650147"/>
    <w:rsid w:val="00681978"/>
    <w:rsid w:val="006E70B1"/>
    <w:rsid w:val="006F4B6C"/>
    <w:rsid w:val="00703F7D"/>
    <w:rsid w:val="00717DCF"/>
    <w:rsid w:val="00724161"/>
    <w:rsid w:val="00726EB3"/>
    <w:rsid w:val="00753D5C"/>
    <w:rsid w:val="0076778C"/>
    <w:rsid w:val="00771296"/>
    <w:rsid w:val="0079455E"/>
    <w:rsid w:val="00796743"/>
    <w:rsid w:val="007C3F9E"/>
    <w:rsid w:val="007D7973"/>
    <w:rsid w:val="008221C9"/>
    <w:rsid w:val="00841F56"/>
    <w:rsid w:val="00844CA5"/>
    <w:rsid w:val="008B368B"/>
    <w:rsid w:val="008C525A"/>
    <w:rsid w:val="008D5771"/>
    <w:rsid w:val="008E01BD"/>
    <w:rsid w:val="009073D3"/>
    <w:rsid w:val="009264C6"/>
    <w:rsid w:val="0092755E"/>
    <w:rsid w:val="00927935"/>
    <w:rsid w:val="0095223F"/>
    <w:rsid w:val="009764D0"/>
    <w:rsid w:val="009A23D3"/>
    <w:rsid w:val="009B1679"/>
    <w:rsid w:val="009C1F47"/>
    <w:rsid w:val="009C319C"/>
    <w:rsid w:val="009C3E50"/>
    <w:rsid w:val="009C4D99"/>
    <w:rsid w:val="009D2187"/>
    <w:rsid w:val="009D5B34"/>
    <w:rsid w:val="009E3E72"/>
    <w:rsid w:val="009F0581"/>
    <w:rsid w:val="009F1C1B"/>
    <w:rsid w:val="009F413E"/>
    <w:rsid w:val="009F6FAA"/>
    <w:rsid w:val="00A053EB"/>
    <w:rsid w:val="00A30B06"/>
    <w:rsid w:val="00A86F33"/>
    <w:rsid w:val="00AB5ABA"/>
    <w:rsid w:val="00AD4A74"/>
    <w:rsid w:val="00B736F1"/>
    <w:rsid w:val="00B73B3F"/>
    <w:rsid w:val="00BD37E0"/>
    <w:rsid w:val="00C33DD3"/>
    <w:rsid w:val="00C458FD"/>
    <w:rsid w:val="00C70C95"/>
    <w:rsid w:val="00CA7C81"/>
    <w:rsid w:val="00CB3E40"/>
    <w:rsid w:val="00CC1156"/>
    <w:rsid w:val="00CF352B"/>
    <w:rsid w:val="00D1320C"/>
    <w:rsid w:val="00D136EE"/>
    <w:rsid w:val="00D30E2F"/>
    <w:rsid w:val="00D56624"/>
    <w:rsid w:val="00D6151D"/>
    <w:rsid w:val="00D652FF"/>
    <w:rsid w:val="00D66401"/>
    <w:rsid w:val="00D813FA"/>
    <w:rsid w:val="00D94529"/>
    <w:rsid w:val="00DA3CE8"/>
    <w:rsid w:val="00DB1836"/>
    <w:rsid w:val="00DD5968"/>
    <w:rsid w:val="00DD6A5F"/>
    <w:rsid w:val="00E26C37"/>
    <w:rsid w:val="00E32F64"/>
    <w:rsid w:val="00E55CAD"/>
    <w:rsid w:val="00E56021"/>
    <w:rsid w:val="00E609DA"/>
    <w:rsid w:val="00EA35BC"/>
    <w:rsid w:val="00EC5456"/>
    <w:rsid w:val="00ED2EC5"/>
    <w:rsid w:val="00ED6972"/>
    <w:rsid w:val="00F05707"/>
    <w:rsid w:val="00F1255B"/>
    <w:rsid w:val="00F32F76"/>
    <w:rsid w:val="00F62F7A"/>
    <w:rsid w:val="00F701C0"/>
    <w:rsid w:val="00F82575"/>
    <w:rsid w:val="00F850C2"/>
    <w:rsid w:val="00F8700C"/>
    <w:rsid w:val="00F97F84"/>
    <w:rsid w:val="00FB60DA"/>
    <w:rsid w:val="00FD2AC4"/>
    <w:rsid w:val="00FE06C2"/>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EA0F"/>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DA"/>
    <w:pPr>
      <w:spacing w:after="240" w:line="240" w:lineRule="auto"/>
    </w:pPr>
  </w:style>
  <w:style w:type="paragraph" w:styleId="Heading1">
    <w:name w:val="heading 1"/>
    <w:basedOn w:val="Normal"/>
    <w:next w:val="Normal"/>
    <w:link w:val="Heading1Char"/>
    <w:uiPriority w:val="9"/>
    <w:qFormat/>
    <w:rsid w:val="00703F7D"/>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703F7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703F7D"/>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703F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455E"/>
    <w:pPr>
      <w:ind w:left="720"/>
      <w:contextualSpacing/>
    </w:pPr>
  </w:style>
  <w:style w:type="character" w:styleId="CommentReference">
    <w:name w:val="annotation reference"/>
    <w:basedOn w:val="DefaultParagraphFont"/>
    <w:uiPriority w:val="99"/>
    <w:semiHidden/>
    <w:unhideWhenUsed/>
    <w:rsid w:val="00A053EB"/>
    <w:rPr>
      <w:sz w:val="16"/>
      <w:szCs w:val="16"/>
    </w:rPr>
  </w:style>
  <w:style w:type="paragraph" w:styleId="CommentText">
    <w:name w:val="annotation text"/>
    <w:basedOn w:val="Normal"/>
    <w:link w:val="CommentTextChar"/>
    <w:uiPriority w:val="99"/>
    <w:semiHidden/>
    <w:unhideWhenUsed/>
    <w:rsid w:val="00A053EB"/>
    <w:rPr>
      <w:sz w:val="20"/>
      <w:szCs w:val="20"/>
    </w:rPr>
  </w:style>
  <w:style w:type="character" w:customStyle="1" w:styleId="CommentTextChar">
    <w:name w:val="Comment Text Char"/>
    <w:basedOn w:val="DefaultParagraphFont"/>
    <w:link w:val="CommentText"/>
    <w:semiHidden/>
    <w:rsid w:val="00A053EB"/>
    <w:rPr>
      <w:sz w:val="20"/>
      <w:szCs w:val="20"/>
    </w:rPr>
  </w:style>
  <w:style w:type="paragraph" w:styleId="CommentSubject">
    <w:name w:val="annotation subject"/>
    <w:basedOn w:val="CommentText"/>
    <w:next w:val="CommentText"/>
    <w:link w:val="CommentSubjectChar"/>
    <w:uiPriority w:val="99"/>
    <w:semiHidden/>
    <w:unhideWhenUsed/>
    <w:rsid w:val="00A053EB"/>
    <w:rPr>
      <w:b/>
      <w:bCs/>
    </w:rPr>
  </w:style>
  <w:style w:type="character" w:customStyle="1" w:styleId="CommentSubjectChar">
    <w:name w:val="Comment Subject Char"/>
    <w:basedOn w:val="CommentTextChar"/>
    <w:link w:val="CommentSubject"/>
    <w:uiPriority w:val="99"/>
    <w:semiHidden/>
    <w:rsid w:val="00A053EB"/>
    <w:rPr>
      <w:b/>
      <w:bCs/>
      <w:sz w:val="20"/>
      <w:szCs w:val="20"/>
    </w:rPr>
  </w:style>
  <w:style w:type="paragraph" w:styleId="BalloonText">
    <w:name w:val="Balloon Text"/>
    <w:basedOn w:val="Normal"/>
    <w:link w:val="BalloonTextChar"/>
    <w:uiPriority w:val="99"/>
    <w:semiHidden/>
    <w:unhideWhenUsed/>
    <w:rsid w:val="00A053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3EB"/>
    <w:rPr>
      <w:rFonts w:ascii="Segoe UI" w:hAnsi="Segoe UI" w:cs="Segoe UI"/>
      <w:sz w:val="18"/>
      <w:szCs w:val="18"/>
    </w:rPr>
  </w:style>
  <w:style w:type="character" w:styleId="Strong">
    <w:name w:val="Strong"/>
    <w:basedOn w:val="DefaultParagraphFont"/>
    <w:uiPriority w:val="22"/>
    <w:qFormat/>
    <w:rsid w:val="009264C6"/>
    <w:rPr>
      <w:b/>
      <w:bCs/>
    </w:rPr>
  </w:style>
  <w:style w:type="table" w:styleId="TableGrid">
    <w:name w:val="Table Grid"/>
    <w:basedOn w:val="TableNormal"/>
    <w:uiPriority w:val="39"/>
    <w:rsid w:val="0028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3F7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703F7D"/>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703F7D"/>
    <w:rPr>
      <w:rFonts w:ascii="Times New Roman" w:eastAsiaTheme="majorEastAsia" w:hAnsi="Times New Roman" w:cs="Times New Roman"/>
      <w:b/>
      <w:color w:val="000000" w:themeColor="text1"/>
      <w:sz w:val="24"/>
      <w:szCs w:val="24"/>
    </w:rPr>
  </w:style>
  <w:style w:type="paragraph" w:customStyle="1" w:styleId="List1">
    <w:name w:val="List 1"/>
    <w:link w:val="List1Char"/>
    <w:rsid w:val="00703F7D"/>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703F7D"/>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703F7D"/>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703F7D"/>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703F7D"/>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703F7D"/>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703F7D"/>
    <w:pPr>
      <w:ind w:left="2088"/>
    </w:pPr>
    <w:rPr>
      <w:rFonts w:eastAsia="Calibri"/>
      <w:i/>
      <w:color w:val="000000" w:themeColor="text1"/>
      <w:szCs w:val="24"/>
    </w:rPr>
  </w:style>
  <w:style w:type="character" w:customStyle="1" w:styleId="List6Char">
    <w:name w:val="List 6 Char"/>
    <w:basedOn w:val="List1Char"/>
    <w:link w:val="List6"/>
    <w:rsid w:val="00703F7D"/>
    <w:rPr>
      <w:rFonts w:ascii="Times New Roman" w:eastAsia="Calibri" w:hAnsi="Times New Roman" w:cs="Times New Roman"/>
      <w:b w:val="0"/>
      <w:i/>
      <w:color w:val="000000" w:themeColor="text1"/>
      <w:sz w:val="24"/>
      <w:szCs w:val="24"/>
    </w:rPr>
  </w:style>
  <w:style w:type="paragraph" w:customStyle="1" w:styleId="List7">
    <w:name w:val="List 7"/>
    <w:basedOn w:val="List4"/>
    <w:link w:val="List7Char"/>
    <w:rsid w:val="00703F7D"/>
    <w:pPr>
      <w:ind w:left="2534"/>
    </w:pPr>
    <w:rPr>
      <w:rFonts w:eastAsia="Calibri"/>
      <w:i/>
      <w:color w:val="000000" w:themeColor="text1"/>
      <w:szCs w:val="24"/>
    </w:rPr>
  </w:style>
  <w:style w:type="character" w:customStyle="1" w:styleId="List7Char">
    <w:name w:val="List 7 Char"/>
    <w:basedOn w:val="List1Char"/>
    <w:link w:val="List7"/>
    <w:rsid w:val="00703F7D"/>
    <w:rPr>
      <w:rFonts w:ascii="Times New Roman" w:eastAsia="Calibri" w:hAnsi="Times New Roman" w:cs="Times New Roman"/>
      <w:b w:val="0"/>
      <w:i/>
      <w:color w:val="000000" w:themeColor="text1"/>
      <w:sz w:val="24"/>
      <w:szCs w:val="24"/>
    </w:rPr>
  </w:style>
  <w:style w:type="paragraph" w:customStyle="1" w:styleId="List8">
    <w:name w:val="List 8"/>
    <w:basedOn w:val="List4"/>
    <w:link w:val="List8Char"/>
    <w:rsid w:val="00703F7D"/>
    <w:pPr>
      <w:ind w:left="2880"/>
    </w:pPr>
    <w:rPr>
      <w:rFonts w:eastAsia="Calibri"/>
      <w:i/>
      <w:color w:val="000000" w:themeColor="text1"/>
      <w:szCs w:val="24"/>
    </w:rPr>
  </w:style>
  <w:style w:type="character" w:customStyle="1" w:styleId="List8Char">
    <w:name w:val="List 8 Char"/>
    <w:basedOn w:val="List1Char"/>
    <w:link w:val="List8"/>
    <w:rsid w:val="00703F7D"/>
    <w:rPr>
      <w:rFonts w:ascii="Times New Roman" w:eastAsia="Calibri" w:hAnsi="Times New Roman" w:cs="Times New Roman"/>
      <w:b w:val="0"/>
      <w:i/>
      <w:color w:val="000000" w:themeColor="text1"/>
      <w:sz w:val="24"/>
      <w:szCs w:val="24"/>
    </w:rPr>
  </w:style>
  <w:style w:type="paragraph" w:customStyle="1" w:styleId="Heading1Red">
    <w:name w:val="Heading 1_Red"/>
    <w:basedOn w:val="Normal"/>
    <w:link w:val="Heading1RedChar"/>
    <w:rsid w:val="00703F7D"/>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DefaultParagraphFont"/>
    <w:link w:val="Heading1Red"/>
    <w:rsid w:val="00703F7D"/>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703F7D"/>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703F7D"/>
    <w:pPr>
      <w:widowControl w:val="0"/>
    </w:pPr>
    <w:rPr>
      <w:i/>
      <w:color w:val="000000" w:themeColor="text1"/>
      <w:sz w:val="28"/>
    </w:rPr>
  </w:style>
  <w:style w:type="character" w:customStyle="1" w:styleId="editionChar">
    <w:name w:val="edition Char"/>
    <w:basedOn w:val="DefaultParagraphFont"/>
    <w:link w:val="edition"/>
    <w:rsid w:val="00703F7D"/>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703F7D"/>
    <w:pPr>
      <w:spacing w:after="0"/>
      <w:jc w:val="center"/>
      <w:outlineLvl w:val="0"/>
    </w:pPr>
    <w:rPr>
      <w:rFonts w:ascii="Times New Roman" w:eastAsia="Calibri" w:hAnsi="Times New Roman" w:cs="Times New Roman"/>
      <w:b/>
      <w:color w:val="000000"/>
      <w:sz w:val="28"/>
      <w:szCs w:val="24"/>
    </w:rPr>
  </w:style>
  <w:style w:type="character" w:customStyle="1" w:styleId="Heading1changeChar">
    <w:name w:val="Heading 1_change Char"/>
    <w:basedOn w:val="DefaultParagraphFont"/>
    <w:link w:val="Heading1change"/>
    <w:rsid w:val="00703F7D"/>
    <w:rPr>
      <w:rFonts w:ascii="Times New Roman" w:eastAsia="Calibri" w:hAnsi="Times New Roman" w:cs="Times New Roman"/>
      <w:b/>
      <w:color w:val="000000"/>
      <w:sz w:val="28"/>
      <w:szCs w:val="24"/>
    </w:rPr>
  </w:style>
  <w:style w:type="paragraph" w:customStyle="1" w:styleId="Heading2change">
    <w:name w:val="Heading 2_change"/>
    <w:basedOn w:val="Normal"/>
    <w:link w:val="Heading2changeChar"/>
    <w:rsid w:val="00703F7D"/>
    <w:pPr>
      <w:keepNext/>
      <w:spacing w:after="0"/>
      <w:jc w:val="center"/>
      <w:outlineLvl w:val="1"/>
    </w:pPr>
    <w:rPr>
      <w:rFonts w:ascii="Times New Roman" w:eastAsia="Calibri" w:hAnsi="Times New Roman" w:cs="Times New Roman"/>
      <w:b/>
      <w:color w:val="000000"/>
      <w:sz w:val="28"/>
      <w:szCs w:val="24"/>
    </w:rPr>
  </w:style>
  <w:style w:type="character" w:customStyle="1" w:styleId="Heading2changeChar">
    <w:name w:val="Heading 2_change Char"/>
    <w:basedOn w:val="DefaultParagraphFont"/>
    <w:link w:val="Heading2change"/>
    <w:rsid w:val="00703F7D"/>
    <w:rPr>
      <w:rFonts w:ascii="Times New Roman" w:eastAsia="Calibri" w:hAnsi="Times New Roman" w:cs="Times New Roman"/>
      <w:b/>
      <w:color w:val="000000"/>
      <w:sz w:val="28"/>
      <w:szCs w:val="24"/>
    </w:rPr>
  </w:style>
  <w:style w:type="paragraph" w:customStyle="1" w:styleId="Heading3change">
    <w:name w:val="Heading 3_change"/>
    <w:basedOn w:val="Normal"/>
    <w:link w:val="Heading3changeChar"/>
    <w:rsid w:val="00703F7D"/>
    <w:pPr>
      <w:spacing w:after="0"/>
      <w:outlineLvl w:val="2"/>
    </w:pPr>
    <w:rPr>
      <w:rFonts w:ascii="Times New Roman" w:eastAsia="Calibri" w:hAnsi="Times New Roman" w:cs="Times New Roman"/>
      <w:b/>
      <w:caps/>
      <w:color w:val="000000"/>
      <w:sz w:val="24"/>
      <w:szCs w:val="24"/>
    </w:rPr>
  </w:style>
  <w:style w:type="character" w:customStyle="1" w:styleId="Heading3changeChar">
    <w:name w:val="Heading 3_change Char"/>
    <w:basedOn w:val="DefaultParagraphFont"/>
    <w:link w:val="Heading3change"/>
    <w:rsid w:val="00703F7D"/>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703F7D"/>
    <w:pPr>
      <w:keepNext/>
      <w:keepLines/>
      <w:spacing w:before="120" w:after="0"/>
      <w:ind w:left="432"/>
      <w:contextualSpacing/>
    </w:pPr>
    <w:rPr>
      <w:rFonts w:ascii="Times New Roman" w:eastAsia="Calibri" w:hAnsi="Times New Roman" w:cs="Times New Roman"/>
      <w:sz w:val="24"/>
      <w:szCs w:val="24"/>
    </w:rPr>
  </w:style>
  <w:style w:type="character" w:customStyle="1" w:styleId="List1changeChar">
    <w:name w:val="List 1_change Char"/>
    <w:basedOn w:val="DefaultParagraphFont"/>
    <w:link w:val="List1change"/>
    <w:rsid w:val="00703F7D"/>
    <w:rPr>
      <w:rFonts w:ascii="Times New Roman" w:eastAsia="Calibri" w:hAnsi="Times New Roman" w:cs="Times New Roman"/>
      <w:sz w:val="24"/>
      <w:szCs w:val="24"/>
    </w:rPr>
  </w:style>
  <w:style w:type="paragraph" w:customStyle="1" w:styleId="List2change">
    <w:name w:val="List 2_change"/>
    <w:basedOn w:val="Normal"/>
    <w:link w:val="List2changeChar"/>
    <w:rsid w:val="00703F7D"/>
    <w:pPr>
      <w:spacing w:before="120" w:after="0"/>
      <w:ind w:left="821"/>
      <w:contextualSpacing/>
    </w:pPr>
    <w:rPr>
      <w:rFonts w:ascii="Times New Roman" w:eastAsia="Calibri" w:hAnsi="Times New Roman" w:cs="Times New Roman"/>
      <w:sz w:val="24"/>
      <w:szCs w:val="24"/>
    </w:rPr>
  </w:style>
  <w:style w:type="character" w:customStyle="1" w:styleId="List2changeChar">
    <w:name w:val="List 2_change Char"/>
    <w:basedOn w:val="DefaultParagraphFont"/>
    <w:link w:val="List2change"/>
    <w:rsid w:val="00703F7D"/>
    <w:rPr>
      <w:rFonts w:ascii="Times New Roman" w:eastAsia="Calibri" w:hAnsi="Times New Roman" w:cs="Times New Roman"/>
      <w:sz w:val="24"/>
      <w:szCs w:val="24"/>
    </w:rPr>
  </w:style>
  <w:style w:type="paragraph" w:customStyle="1" w:styleId="List3change">
    <w:name w:val="List 3_change"/>
    <w:basedOn w:val="Normal"/>
    <w:link w:val="List3changeChar"/>
    <w:rsid w:val="00703F7D"/>
    <w:pPr>
      <w:keepNext/>
      <w:keepLines/>
      <w:spacing w:before="120" w:after="0"/>
      <w:ind w:left="1282"/>
      <w:contextualSpacing/>
    </w:pPr>
    <w:rPr>
      <w:rFonts w:ascii="Times New Roman" w:eastAsia="Calibri" w:hAnsi="Times New Roman" w:cs="Times New Roman"/>
      <w:sz w:val="24"/>
      <w:szCs w:val="24"/>
    </w:rPr>
  </w:style>
  <w:style w:type="character" w:customStyle="1" w:styleId="List3changeChar">
    <w:name w:val="List 3_change Char"/>
    <w:basedOn w:val="DefaultParagraphFont"/>
    <w:link w:val="List3change"/>
    <w:rsid w:val="00703F7D"/>
    <w:rPr>
      <w:rFonts w:ascii="Times New Roman" w:eastAsia="Calibri" w:hAnsi="Times New Roman" w:cs="Times New Roman"/>
      <w:sz w:val="24"/>
      <w:szCs w:val="24"/>
    </w:rPr>
  </w:style>
  <w:style w:type="paragraph" w:customStyle="1" w:styleId="List4change">
    <w:name w:val="List 4_change"/>
    <w:basedOn w:val="Normal"/>
    <w:link w:val="List4changeChar"/>
    <w:rsid w:val="00703F7D"/>
    <w:pPr>
      <w:spacing w:before="120" w:after="0"/>
      <w:ind w:left="1642"/>
      <w:contextualSpacing/>
    </w:pPr>
    <w:rPr>
      <w:rFonts w:ascii="Times New Roman" w:eastAsia="Calibri" w:hAnsi="Times New Roman" w:cs="Times New Roman"/>
      <w:sz w:val="24"/>
      <w:szCs w:val="24"/>
    </w:rPr>
  </w:style>
  <w:style w:type="character" w:customStyle="1" w:styleId="List4changeChar">
    <w:name w:val="List 4_change Char"/>
    <w:basedOn w:val="DefaultParagraphFont"/>
    <w:link w:val="List4change"/>
    <w:rsid w:val="00703F7D"/>
    <w:rPr>
      <w:rFonts w:ascii="Times New Roman" w:eastAsia="Calibri" w:hAnsi="Times New Roman" w:cs="Times New Roman"/>
      <w:sz w:val="24"/>
      <w:szCs w:val="24"/>
    </w:rPr>
  </w:style>
  <w:style w:type="paragraph" w:customStyle="1" w:styleId="List5change">
    <w:name w:val="List 5_change"/>
    <w:basedOn w:val="Normal"/>
    <w:link w:val="List5changeChar"/>
    <w:rsid w:val="00703F7D"/>
    <w:pPr>
      <w:keepNext/>
      <w:keepLines/>
      <w:spacing w:before="120" w:after="0"/>
      <w:ind w:left="1872"/>
      <w:contextualSpacing/>
    </w:pPr>
    <w:rPr>
      <w:rFonts w:ascii="Times New Roman" w:eastAsia="Calibri" w:hAnsi="Times New Roman" w:cs="Times New Roman"/>
      <w:sz w:val="24"/>
      <w:szCs w:val="24"/>
    </w:rPr>
  </w:style>
  <w:style w:type="character" w:customStyle="1" w:styleId="List5changeChar">
    <w:name w:val="List 5_change Char"/>
    <w:basedOn w:val="DefaultParagraphFont"/>
    <w:link w:val="List5change"/>
    <w:rsid w:val="00703F7D"/>
    <w:rPr>
      <w:rFonts w:ascii="Times New Roman" w:eastAsia="Calibri" w:hAnsi="Times New Roman" w:cs="Times New Roman"/>
      <w:sz w:val="24"/>
      <w:szCs w:val="24"/>
    </w:rPr>
  </w:style>
  <w:style w:type="paragraph" w:customStyle="1" w:styleId="List6change">
    <w:name w:val="List 6_change"/>
    <w:basedOn w:val="Normal"/>
    <w:link w:val="List6changeChar"/>
    <w:rsid w:val="00703F7D"/>
    <w:pPr>
      <w:keepNext/>
      <w:keepLines/>
      <w:spacing w:before="120" w:after="0"/>
      <w:ind w:left="2088"/>
      <w:contextualSpacing/>
    </w:pPr>
    <w:rPr>
      <w:rFonts w:ascii="Times New Roman" w:eastAsia="Calibri" w:hAnsi="Times New Roman" w:cs="Times New Roman"/>
      <w:i/>
      <w:color w:val="000000"/>
      <w:szCs w:val="24"/>
    </w:rPr>
  </w:style>
  <w:style w:type="character" w:customStyle="1" w:styleId="List6changeChar">
    <w:name w:val="List 6_change Char"/>
    <w:basedOn w:val="DefaultParagraphFont"/>
    <w:link w:val="List6change"/>
    <w:rsid w:val="00703F7D"/>
    <w:rPr>
      <w:rFonts w:ascii="Times New Roman" w:eastAsia="Calibri" w:hAnsi="Times New Roman" w:cs="Times New Roman"/>
      <w:i/>
      <w:color w:val="000000"/>
      <w:szCs w:val="24"/>
    </w:rPr>
  </w:style>
  <w:style w:type="paragraph" w:customStyle="1" w:styleId="List7change">
    <w:name w:val="List 7_change"/>
    <w:basedOn w:val="Normal"/>
    <w:link w:val="List7changeChar"/>
    <w:rsid w:val="00703F7D"/>
    <w:pPr>
      <w:keepNext/>
      <w:keepLines/>
      <w:spacing w:before="120" w:after="0"/>
      <w:ind w:left="2534"/>
      <w:contextualSpacing/>
    </w:pPr>
    <w:rPr>
      <w:rFonts w:ascii="Times New Roman" w:eastAsia="Calibri" w:hAnsi="Times New Roman" w:cs="Times New Roman"/>
      <w:i/>
      <w:sz w:val="24"/>
      <w:szCs w:val="24"/>
    </w:rPr>
  </w:style>
  <w:style w:type="character" w:customStyle="1" w:styleId="List7changeChar">
    <w:name w:val="List 7_change Char"/>
    <w:basedOn w:val="DefaultParagraphFont"/>
    <w:link w:val="List7change"/>
    <w:rsid w:val="00703F7D"/>
    <w:rPr>
      <w:rFonts w:ascii="Times New Roman" w:eastAsia="Calibri" w:hAnsi="Times New Roman" w:cs="Times New Roman"/>
      <w:i/>
      <w:sz w:val="24"/>
      <w:szCs w:val="24"/>
    </w:rPr>
  </w:style>
  <w:style w:type="paragraph" w:customStyle="1" w:styleId="List8change">
    <w:name w:val="List 8_change"/>
    <w:basedOn w:val="Normal"/>
    <w:link w:val="List8changeChar"/>
    <w:rsid w:val="00703F7D"/>
    <w:pPr>
      <w:keepNext/>
      <w:keepLines/>
      <w:spacing w:before="120" w:after="0"/>
      <w:ind w:left="2880"/>
      <w:contextualSpacing/>
    </w:pPr>
    <w:rPr>
      <w:rFonts w:ascii="Times New Roman" w:eastAsia="Calibri" w:hAnsi="Times New Roman" w:cs="Times New Roman"/>
      <w:i/>
      <w:sz w:val="24"/>
      <w:szCs w:val="24"/>
    </w:rPr>
  </w:style>
  <w:style w:type="character" w:customStyle="1" w:styleId="List8changeChar">
    <w:name w:val="List 8_change Char"/>
    <w:basedOn w:val="DefaultParagraphFont"/>
    <w:link w:val="List8change"/>
    <w:rsid w:val="00703F7D"/>
    <w:rPr>
      <w:rFonts w:ascii="Times New Roman" w:eastAsia="Calibri" w:hAnsi="Times New Roman" w:cs="Times New Roman"/>
      <w:i/>
      <w:sz w:val="24"/>
      <w:szCs w:val="24"/>
    </w:rPr>
  </w:style>
  <w:style w:type="paragraph" w:customStyle="1" w:styleId="Normalchange">
    <w:name w:val="Normal_change"/>
    <w:basedOn w:val="Normal"/>
    <w:link w:val="NormalchangeChar"/>
    <w:rsid w:val="00703F7D"/>
    <w:rPr>
      <w:rFonts w:eastAsia="Calibri" w:cstheme="minorHAnsi"/>
      <w:color w:val="000000"/>
      <w:szCs w:val="24"/>
    </w:rPr>
  </w:style>
  <w:style w:type="character" w:customStyle="1" w:styleId="NormalchangeChar">
    <w:name w:val="Normal_change Char"/>
    <w:basedOn w:val="DefaultParagraphFont"/>
    <w:link w:val="Normalchange"/>
    <w:rsid w:val="00703F7D"/>
    <w:rPr>
      <w:rFonts w:eastAsia="Calibri" w:cstheme="minorHAns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08089">
      <w:bodyDiv w:val="1"/>
      <w:marLeft w:val="0"/>
      <w:marRight w:val="0"/>
      <w:marTop w:val="0"/>
      <w:marBottom w:val="0"/>
      <w:divBdr>
        <w:top w:val="none" w:sz="0" w:space="0" w:color="auto"/>
        <w:left w:val="none" w:sz="0" w:space="0" w:color="auto"/>
        <w:bottom w:val="none" w:sz="0" w:space="0" w:color="auto"/>
        <w:right w:val="none" w:sz="0" w:space="0" w:color="auto"/>
      </w:divBdr>
    </w:div>
    <w:div w:id="1609697804">
      <w:bodyDiv w:val="1"/>
      <w:marLeft w:val="0"/>
      <w:marRight w:val="0"/>
      <w:marTop w:val="0"/>
      <w:marBottom w:val="0"/>
      <w:divBdr>
        <w:top w:val="none" w:sz="0" w:space="0" w:color="auto"/>
        <w:left w:val="none" w:sz="0" w:space="0" w:color="auto"/>
        <w:bottom w:val="none" w:sz="0" w:space="0" w:color="auto"/>
        <w:right w:val="none" w:sz="0" w:space="0" w:color="auto"/>
      </w:divBdr>
    </w:div>
    <w:div w:id="20806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award_fee_DandF_template.doc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cs2.eis.af.mil/sites/10059/afcc/knowledge_center/affars_pgi_related_documents/afmc_guiding_principles_for_fair_opportunity.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sidesmc.losangeles.af.mil/sites/pk/div/pkf/pricingcorner/default.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u.mil/tools/p/cpr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s2.eis.af.mil/sites/10059/afcc/knowledge_center/affars_pgi_related_documents/award_fee_and_incentive_plan_approval_authorities.pdf" TargetMode="External"/><Relationship Id="rId23" Type="http://schemas.openxmlformats.org/officeDocument/2006/relationships/fontTable" Target="fontTable.xml"/><Relationship Id="rId10" Type="http://schemas.openxmlformats.org/officeDocument/2006/relationships/hyperlink" Target="https://www.dau.mil/tools/t/Comparison-of-Major-Contract-Types-Chart"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incentive_fee_DandF_template.docx"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3E25B-C88C-4472-B1EE-61E707982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CD87CA-8BAB-4409-9991-09CA2FD56D9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928F5-CB67-4D93-8E36-9FCF877A74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Types of Contracts</vt:lpstr>
    </vt:vector>
  </TitlesOfParts>
  <Company>U.S. Air Force</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Contracts</dc:title>
  <dc:subject/>
  <dc:creator>VOUDREN, JEFFREY W NH-04 USAF HAF SAF/BLDG PENTAGON, 4C149</dc:creator>
  <cp:keywords/>
  <dc:description/>
  <cp:lastModifiedBy>Gregory Pangborn</cp:lastModifiedBy>
  <cp:revision>54</cp:revision>
  <cp:lastPrinted>2019-04-19T14:49:00Z</cp:lastPrinted>
  <dcterms:created xsi:type="dcterms:W3CDTF">2019-04-24T12:30:00Z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