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040A" w14:textId="77777777" w:rsidR="00A718F2" w:rsidRDefault="00A718F2" w:rsidP="00A718F2">
      <w:pPr>
        <w:pStyle w:val="Heading1"/>
        <w:rPr>
          <w:b w:val="0"/>
        </w:rPr>
      </w:pPr>
      <w:r w:rsidRPr="00C673F7">
        <w:rPr>
          <w:rFonts w:cstheme="minorHAnsi"/>
          <w:sz w:val="28"/>
          <w:szCs w:val="28"/>
        </w:rPr>
        <w:t>AFFARS PGI 5349</w:t>
      </w:r>
      <w:r>
        <w:rPr>
          <w:rFonts w:cstheme="minorHAnsi"/>
          <w:b w:val="0"/>
          <w:sz w:val="28"/>
          <w:szCs w:val="28"/>
        </w:rPr>
        <w:br/>
      </w:r>
      <w:r w:rsidR="00210E58" w:rsidRPr="00C673F7">
        <w:rPr>
          <w:rFonts w:cstheme="minorHAnsi"/>
          <w:sz w:val="28"/>
          <w:szCs w:val="28"/>
        </w:rPr>
        <w:t>Termination of Contracts</w:t>
      </w:r>
    </w:p>
    <w:p w14:paraId="69C9A95B" w14:textId="77777777" w:rsidR="00A718F2" w:rsidRDefault="00A718F2" w:rsidP="00A718F2"/>
    <w:p w14:paraId="7872EAF6" w14:textId="77777777" w:rsidR="00A718F2" w:rsidRDefault="000C61E6" w:rsidP="000C61E6">
      <w:pPr>
        <w:spacing w:after="0"/>
        <w:jc w:val="center"/>
        <w:rPr>
          <w:rFonts w:cstheme="minorHAnsi"/>
          <w:b/>
          <w:i/>
          <w:sz w:val="28"/>
          <w:szCs w:val="28"/>
        </w:rPr>
      </w:pPr>
      <w:r w:rsidRPr="00C673F7">
        <w:rPr>
          <w:rFonts w:cstheme="minorHAnsi"/>
          <w:b/>
          <w:i/>
          <w:sz w:val="28"/>
          <w:szCs w:val="28"/>
        </w:rPr>
        <w:t>Table of Contents</w:t>
      </w:r>
    </w:p>
    <w:p w14:paraId="6BACD693" w14:textId="77777777" w:rsidR="00A718F2" w:rsidRDefault="00A718F2" w:rsidP="00A718F2"/>
    <w:p w14:paraId="60B0C54E" w14:textId="77777777" w:rsidR="00F32CC7" w:rsidRPr="009116CC" w:rsidRDefault="00F32CC7" w:rsidP="00F32CC7">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788E1D92" w14:textId="77777777" w:rsidR="00C673F7" w:rsidRDefault="00C673F7" w:rsidP="00C673F7">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673F7" w:rsidRPr="00A718F2" w14:paraId="1E1238E6" w14:textId="77777777" w:rsidTr="00891CBA">
        <w:trPr>
          <w:trHeight w:val="432"/>
          <w:jc w:val="center"/>
        </w:trPr>
        <w:tc>
          <w:tcPr>
            <w:tcW w:w="2542" w:type="dxa"/>
            <w:shd w:val="clear" w:color="auto" w:fill="DEEAF6" w:themeFill="accent1" w:themeFillTint="33"/>
            <w:vAlign w:val="center"/>
          </w:tcPr>
          <w:p w14:paraId="7F115AE1" w14:textId="77777777" w:rsidR="00C673F7" w:rsidRPr="00A718F2" w:rsidRDefault="00C673F7" w:rsidP="00214F7C">
            <w:pPr>
              <w:jc w:val="center"/>
              <w:rPr>
                <w:rFonts w:cstheme="minorHAnsi"/>
                <w:b/>
                <w:sz w:val="20"/>
              </w:rPr>
            </w:pPr>
            <w:r w:rsidRPr="00A718F2">
              <w:rPr>
                <w:rFonts w:cstheme="minorHAnsi"/>
                <w:b/>
                <w:sz w:val="20"/>
              </w:rPr>
              <w:t>PGI Paragraph</w:t>
            </w:r>
          </w:p>
        </w:tc>
        <w:tc>
          <w:tcPr>
            <w:tcW w:w="1431" w:type="dxa"/>
            <w:shd w:val="clear" w:color="auto" w:fill="DEEAF6" w:themeFill="accent1" w:themeFillTint="33"/>
            <w:vAlign w:val="center"/>
          </w:tcPr>
          <w:p w14:paraId="57D858DB" w14:textId="77777777" w:rsidR="00C673F7" w:rsidRPr="00A718F2" w:rsidRDefault="00C673F7" w:rsidP="00214F7C">
            <w:pPr>
              <w:jc w:val="center"/>
              <w:rPr>
                <w:rFonts w:cstheme="minorHAnsi"/>
                <w:b/>
                <w:sz w:val="20"/>
              </w:rPr>
            </w:pPr>
            <w:r w:rsidRPr="00A718F2">
              <w:rPr>
                <w:rFonts w:cstheme="minorHAnsi"/>
                <w:b/>
                <w:sz w:val="20"/>
              </w:rPr>
              <w:t>MAJCOM</w:t>
            </w:r>
          </w:p>
        </w:tc>
        <w:tc>
          <w:tcPr>
            <w:tcW w:w="6107" w:type="dxa"/>
            <w:shd w:val="clear" w:color="auto" w:fill="DEEAF6" w:themeFill="accent1" w:themeFillTint="33"/>
            <w:vAlign w:val="center"/>
          </w:tcPr>
          <w:p w14:paraId="21D5B1C9" w14:textId="77777777" w:rsidR="00C673F7" w:rsidRPr="00A718F2" w:rsidRDefault="00C673F7" w:rsidP="00214F7C">
            <w:pPr>
              <w:jc w:val="center"/>
              <w:rPr>
                <w:rFonts w:cstheme="minorHAnsi"/>
                <w:b/>
                <w:sz w:val="20"/>
              </w:rPr>
            </w:pPr>
            <w:r w:rsidRPr="00A718F2">
              <w:rPr>
                <w:rFonts w:cstheme="minorHAnsi"/>
                <w:b/>
                <w:sz w:val="20"/>
              </w:rPr>
              <w:t>Paragraph Title</w:t>
            </w:r>
          </w:p>
        </w:tc>
      </w:tr>
      <w:tr w:rsidR="00C673F7" w:rsidRPr="00A718F2" w14:paraId="56295078" w14:textId="77777777" w:rsidTr="00891CBA">
        <w:trPr>
          <w:trHeight w:val="432"/>
          <w:jc w:val="center"/>
        </w:trPr>
        <w:tc>
          <w:tcPr>
            <w:tcW w:w="2542" w:type="dxa"/>
            <w:vAlign w:val="center"/>
          </w:tcPr>
          <w:p w14:paraId="3C1D90F8" w14:textId="71F51ED9" w:rsidR="00C673F7" w:rsidRPr="00A718F2" w:rsidRDefault="007B015D" w:rsidP="00214F7C">
            <w:pPr>
              <w:rPr>
                <w:rFonts w:cstheme="minorHAnsi"/>
                <w:sz w:val="20"/>
              </w:rPr>
            </w:pPr>
            <w:hyperlink w:anchor="_AF_PGI_5349.101" w:history="1">
              <w:r w:rsidR="00C673F7" w:rsidRPr="00A718F2">
                <w:rPr>
                  <w:rStyle w:val="Hyperlink"/>
                  <w:rFonts w:cstheme="minorHAnsi"/>
                  <w:sz w:val="20"/>
                  <w:szCs w:val="24"/>
                </w:rPr>
                <w:t>PGI 5349.101</w:t>
              </w:r>
            </w:hyperlink>
          </w:p>
        </w:tc>
        <w:tc>
          <w:tcPr>
            <w:tcW w:w="1431" w:type="dxa"/>
            <w:vAlign w:val="center"/>
          </w:tcPr>
          <w:p w14:paraId="554F4386" w14:textId="77777777" w:rsidR="00C673F7" w:rsidRPr="00A718F2" w:rsidRDefault="00C673F7" w:rsidP="00214F7C">
            <w:pPr>
              <w:jc w:val="center"/>
              <w:rPr>
                <w:rFonts w:eastAsia="Calibri" w:cstheme="minorHAnsi"/>
                <w:sz w:val="20"/>
              </w:rPr>
            </w:pPr>
            <w:r w:rsidRPr="00A718F2">
              <w:rPr>
                <w:rFonts w:cstheme="minorHAnsi"/>
                <w:sz w:val="20"/>
                <w:szCs w:val="24"/>
              </w:rPr>
              <w:t>AF</w:t>
            </w:r>
          </w:p>
        </w:tc>
        <w:tc>
          <w:tcPr>
            <w:tcW w:w="6107" w:type="dxa"/>
            <w:vAlign w:val="center"/>
          </w:tcPr>
          <w:p w14:paraId="5CDE45D1" w14:textId="77777777" w:rsidR="00C673F7" w:rsidRPr="00A718F2" w:rsidRDefault="00966FC7" w:rsidP="00214F7C">
            <w:pPr>
              <w:rPr>
                <w:rFonts w:cstheme="minorHAnsi"/>
                <w:sz w:val="20"/>
                <w:szCs w:val="24"/>
              </w:rPr>
            </w:pPr>
            <w:r w:rsidRPr="00A718F2">
              <w:rPr>
                <w:rFonts w:cstheme="minorHAnsi"/>
                <w:sz w:val="20"/>
                <w:szCs w:val="24"/>
              </w:rPr>
              <w:t>Authorities and Responsibilities</w:t>
            </w:r>
          </w:p>
        </w:tc>
      </w:tr>
      <w:tr w:rsidR="00C673F7" w:rsidRPr="00A718F2" w14:paraId="392F08C3" w14:textId="77777777" w:rsidTr="00891CBA">
        <w:trPr>
          <w:trHeight w:val="432"/>
          <w:jc w:val="center"/>
        </w:trPr>
        <w:tc>
          <w:tcPr>
            <w:tcW w:w="2542" w:type="dxa"/>
            <w:vAlign w:val="center"/>
          </w:tcPr>
          <w:p w14:paraId="0A00FADE" w14:textId="589EFF70" w:rsidR="00C673F7" w:rsidRPr="00A718F2" w:rsidRDefault="007B015D" w:rsidP="00214F7C">
            <w:pPr>
              <w:rPr>
                <w:rFonts w:cstheme="minorHAnsi"/>
                <w:sz w:val="20"/>
              </w:rPr>
            </w:pPr>
            <w:hyperlink w:anchor="_SMC_PGI_5349.101" w:history="1">
              <w:r w:rsidR="00C673F7" w:rsidRPr="00A718F2">
                <w:rPr>
                  <w:rStyle w:val="Hyperlink"/>
                  <w:rFonts w:cstheme="minorHAnsi"/>
                  <w:sz w:val="20"/>
                  <w:szCs w:val="24"/>
                </w:rPr>
                <w:t>PGI 5349.101</w:t>
              </w:r>
            </w:hyperlink>
          </w:p>
        </w:tc>
        <w:tc>
          <w:tcPr>
            <w:tcW w:w="1431" w:type="dxa"/>
            <w:vAlign w:val="center"/>
          </w:tcPr>
          <w:p w14:paraId="62A4C002" w14:textId="77777777" w:rsidR="00C673F7" w:rsidRPr="00A718F2" w:rsidRDefault="00C673F7" w:rsidP="00214F7C">
            <w:pPr>
              <w:jc w:val="center"/>
              <w:rPr>
                <w:rFonts w:eastAsia="Calibri" w:cstheme="minorHAnsi"/>
                <w:sz w:val="20"/>
              </w:rPr>
            </w:pPr>
            <w:r w:rsidRPr="00A718F2">
              <w:rPr>
                <w:rFonts w:cstheme="minorHAnsi"/>
                <w:sz w:val="20"/>
                <w:szCs w:val="24"/>
              </w:rPr>
              <w:t>SMC</w:t>
            </w:r>
          </w:p>
        </w:tc>
        <w:tc>
          <w:tcPr>
            <w:tcW w:w="6107" w:type="dxa"/>
            <w:vAlign w:val="center"/>
          </w:tcPr>
          <w:p w14:paraId="6566F0C1" w14:textId="77777777" w:rsidR="00C673F7" w:rsidRPr="00A718F2" w:rsidRDefault="00966FC7" w:rsidP="00214F7C">
            <w:pPr>
              <w:rPr>
                <w:rFonts w:cstheme="minorHAnsi"/>
                <w:sz w:val="20"/>
                <w:szCs w:val="24"/>
              </w:rPr>
            </w:pPr>
            <w:r w:rsidRPr="00A718F2">
              <w:rPr>
                <w:rFonts w:cstheme="minorHAnsi"/>
                <w:sz w:val="20"/>
                <w:szCs w:val="24"/>
              </w:rPr>
              <w:t>Authorities and Responsibilities</w:t>
            </w:r>
          </w:p>
        </w:tc>
      </w:tr>
      <w:tr w:rsidR="00C673F7" w:rsidRPr="00A718F2" w14:paraId="4CD37085" w14:textId="77777777" w:rsidTr="00891CBA">
        <w:trPr>
          <w:trHeight w:val="432"/>
          <w:jc w:val="center"/>
        </w:trPr>
        <w:tc>
          <w:tcPr>
            <w:tcW w:w="2542" w:type="dxa"/>
            <w:vAlign w:val="center"/>
          </w:tcPr>
          <w:p w14:paraId="5C6FE2DA" w14:textId="7F5FB863" w:rsidR="00C673F7" w:rsidRPr="00A718F2" w:rsidRDefault="007B015D" w:rsidP="00214F7C">
            <w:pPr>
              <w:rPr>
                <w:rFonts w:cstheme="minorHAnsi"/>
                <w:sz w:val="20"/>
              </w:rPr>
            </w:pPr>
            <w:hyperlink w:anchor="_USAFA_PGI_5349.101" w:history="1">
              <w:r w:rsidR="00C673F7" w:rsidRPr="00A718F2">
                <w:rPr>
                  <w:rStyle w:val="Hyperlink"/>
                  <w:rFonts w:cstheme="minorHAnsi"/>
                  <w:sz w:val="20"/>
                  <w:szCs w:val="24"/>
                </w:rPr>
                <w:t>PGI 5349.101</w:t>
              </w:r>
            </w:hyperlink>
          </w:p>
        </w:tc>
        <w:tc>
          <w:tcPr>
            <w:tcW w:w="1431" w:type="dxa"/>
            <w:vAlign w:val="center"/>
          </w:tcPr>
          <w:p w14:paraId="4B5EA002" w14:textId="77777777" w:rsidR="00C673F7" w:rsidRPr="00A718F2" w:rsidRDefault="00C673F7" w:rsidP="00214F7C">
            <w:pPr>
              <w:jc w:val="center"/>
              <w:rPr>
                <w:rFonts w:eastAsia="Calibri" w:cstheme="minorHAnsi"/>
                <w:sz w:val="20"/>
              </w:rPr>
            </w:pPr>
            <w:r w:rsidRPr="00A718F2">
              <w:rPr>
                <w:rFonts w:cstheme="minorHAnsi"/>
                <w:sz w:val="20"/>
                <w:szCs w:val="24"/>
              </w:rPr>
              <w:t>USAFA</w:t>
            </w:r>
          </w:p>
        </w:tc>
        <w:tc>
          <w:tcPr>
            <w:tcW w:w="6107" w:type="dxa"/>
            <w:vAlign w:val="center"/>
          </w:tcPr>
          <w:p w14:paraId="082D4C44" w14:textId="77777777" w:rsidR="00C673F7" w:rsidRPr="00A718F2" w:rsidRDefault="00966FC7" w:rsidP="00214F7C">
            <w:pPr>
              <w:rPr>
                <w:rFonts w:cstheme="minorHAnsi"/>
                <w:sz w:val="20"/>
                <w:szCs w:val="24"/>
              </w:rPr>
            </w:pPr>
            <w:r w:rsidRPr="00A718F2">
              <w:rPr>
                <w:rFonts w:cstheme="minorHAnsi"/>
                <w:sz w:val="20"/>
                <w:szCs w:val="24"/>
              </w:rPr>
              <w:t>Termination of Contracts</w:t>
            </w:r>
          </w:p>
        </w:tc>
      </w:tr>
    </w:tbl>
    <w:p w14:paraId="66907169" w14:textId="77777777" w:rsidR="00A718F2" w:rsidRDefault="00A718F2" w:rsidP="000C61E6">
      <w:pPr>
        <w:spacing w:after="0"/>
        <w:rPr>
          <w:rFonts w:cstheme="minorHAnsi"/>
          <w:sz w:val="24"/>
          <w:szCs w:val="24"/>
        </w:rPr>
      </w:pPr>
    </w:p>
    <w:p w14:paraId="4E5BB3D8" w14:textId="77777777" w:rsidR="00A718F2" w:rsidRDefault="00A718F2" w:rsidP="00A718F2"/>
    <w:p w14:paraId="2F0F321F" w14:textId="77777777" w:rsidR="00A718F2" w:rsidRPr="0089379D" w:rsidRDefault="00A718F2" w:rsidP="00A718F2">
      <w:r w:rsidRPr="0089379D">
        <w:rPr>
          <w:rFonts w:ascii="Times New Roman" w:hAnsi="Times New Roman" w:cs="Times New Roman"/>
          <w:b/>
          <w:sz w:val="28"/>
          <w:szCs w:val="24"/>
        </w:rPr>
        <w:br w:type="page"/>
      </w:r>
    </w:p>
    <w:p w14:paraId="7502A221" w14:textId="77777777" w:rsidR="00A718F2" w:rsidRDefault="00A718F2" w:rsidP="00A718F2">
      <w:pPr>
        <w:pStyle w:val="Heading2"/>
        <w:rPr>
          <w:b w:val="0"/>
        </w:rPr>
      </w:pPr>
      <w:r w:rsidRPr="000C61E6">
        <w:lastRenderedPageBreak/>
        <w:t>AF PGI 5349</w:t>
      </w:r>
      <w:r>
        <w:rPr>
          <w:b w:val="0"/>
        </w:rPr>
        <w:br/>
      </w:r>
      <w:r w:rsidRPr="000C61E6">
        <w:t>Termination of Contracts</w:t>
      </w:r>
    </w:p>
    <w:p w14:paraId="0112C826" w14:textId="77777777" w:rsidR="00A718F2" w:rsidRDefault="00A718F2" w:rsidP="00A718F2"/>
    <w:p w14:paraId="48950C88" w14:textId="77777777" w:rsidR="00A718F2" w:rsidRDefault="00520544" w:rsidP="00A718F2">
      <w:pPr>
        <w:pStyle w:val="Heading3"/>
      </w:pPr>
      <w:bookmarkStart w:id="0" w:name="_AF_PGI_5349.101"/>
      <w:bookmarkEnd w:id="0"/>
      <w:r w:rsidRPr="000C61E6">
        <w:rPr>
          <w:bCs/>
        </w:rPr>
        <w:t xml:space="preserve">AF PGI </w:t>
      </w:r>
      <w:r w:rsidR="00B5775B" w:rsidRPr="000C61E6">
        <w:rPr>
          <w:bCs/>
        </w:rPr>
        <w:t xml:space="preserve">5349.101 </w:t>
      </w:r>
      <w:r w:rsidR="000C61E6">
        <w:rPr>
          <w:bCs/>
        </w:rPr>
        <w:t xml:space="preserve">  </w:t>
      </w:r>
      <w:r w:rsidR="00B5775B" w:rsidRPr="000C61E6">
        <w:rPr>
          <w:bCs/>
        </w:rPr>
        <w:t>Authorities and Responsibilities</w:t>
      </w:r>
    </w:p>
    <w:p w14:paraId="190E9620" w14:textId="77777777" w:rsidR="00A718F2" w:rsidRDefault="00A718F2" w:rsidP="00A718F2"/>
    <w:p w14:paraId="5FA20AF6" w14:textId="77777777" w:rsidR="00A718F2" w:rsidRDefault="000E3904" w:rsidP="000E3904">
      <w:pPr>
        <w:spacing w:after="0"/>
        <w:rPr>
          <w:rFonts w:ascii="Times New Roman" w:hAnsi="Times New Roman" w:cs="Times New Roman"/>
          <w:sz w:val="24"/>
          <w:szCs w:val="24"/>
        </w:rPr>
      </w:pPr>
      <w:r w:rsidRPr="000C61E6">
        <w:rPr>
          <w:rFonts w:ascii="Times New Roman" w:hAnsi="Times New Roman" w:cs="Times New Roman"/>
          <w:bCs/>
          <w:sz w:val="24"/>
          <w:szCs w:val="24"/>
        </w:rPr>
        <w:t xml:space="preserve">Additional guidance on processing terminations </w:t>
      </w:r>
      <w:r w:rsidR="006F7893" w:rsidRPr="000C61E6">
        <w:rPr>
          <w:rFonts w:ascii="Times New Roman" w:hAnsi="Times New Roman" w:cs="Times New Roman"/>
          <w:bCs/>
          <w:sz w:val="24"/>
          <w:szCs w:val="24"/>
        </w:rPr>
        <w:t>may be found</w:t>
      </w:r>
      <w:r w:rsidRPr="000C61E6">
        <w:rPr>
          <w:rFonts w:ascii="Times New Roman" w:hAnsi="Times New Roman" w:cs="Times New Roman"/>
          <w:bCs/>
          <w:sz w:val="24"/>
          <w:szCs w:val="24"/>
        </w:rPr>
        <w:t xml:space="preserve"> in the </w:t>
      </w:r>
      <w:hyperlink r:id="rId10" w:history="1">
        <w:r w:rsidRPr="00F14D56">
          <w:rPr>
            <w:rStyle w:val="Hyperlink"/>
            <w:rFonts w:ascii="Times New Roman" w:hAnsi="Times New Roman" w:cs="Times New Roman"/>
            <w:sz w:val="24"/>
            <w:szCs w:val="24"/>
          </w:rPr>
          <w:t>Termination for Default Guide</w:t>
        </w:r>
      </w:hyperlink>
      <w:r w:rsidRPr="000C61E6">
        <w:rPr>
          <w:rFonts w:ascii="Times New Roman" w:hAnsi="Times New Roman" w:cs="Times New Roman"/>
          <w:bCs/>
          <w:sz w:val="24"/>
          <w:szCs w:val="24"/>
        </w:rPr>
        <w:t xml:space="preserve"> and the </w:t>
      </w:r>
      <w:hyperlink r:id="rId11" w:history="1">
        <w:r w:rsidRPr="00F14D56">
          <w:rPr>
            <w:rStyle w:val="Hyperlink"/>
            <w:rFonts w:ascii="Times New Roman" w:hAnsi="Times New Roman" w:cs="Times New Roman"/>
            <w:sz w:val="24"/>
            <w:szCs w:val="24"/>
          </w:rPr>
          <w:t>Termination for Convenience Guide</w:t>
        </w:r>
      </w:hyperlink>
      <w:r w:rsidRPr="000C61E6">
        <w:rPr>
          <w:rFonts w:ascii="Times New Roman" w:hAnsi="Times New Roman" w:cs="Times New Roman"/>
          <w:bCs/>
          <w:sz w:val="24"/>
          <w:szCs w:val="24"/>
        </w:rPr>
        <w:t>.</w:t>
      </w:r>
    </w:p>
    <w:p w14:paraId="668B6831" w14:textId="77777777" w:rsidR="00A718F2" w:rsidRDefault="00A718F2" w:rsidP="00A718F2"/>
    <w:p w14:paraId="0D28FE10" w14:textId="77777777" w:rsidR="00A718F2" w:rsidRPr="000C61E6" w:rsidRDefault="00A718F2" w:rsidP="00A718F2">
      <w:r w:rsidRPr="000C61E6">
        <w:rPr>
          <w:rFonts w:ascii="Times New Roman" w:hAnsi="Times New Roman" w:cs="Times New Roman"/>
          <w:b/>
          <w:sz w:val="24"/>
          <w:szCs w:val="24"/>
        </w:rPr>
        <w:br w:type="page"/>
      </w:r>
    </w:p>
    <w:p w14:paraId="78A7729E" w14:textId="77777777" w:rsidR="00A718F2" w:rsidRDefault="00A718F2" w:rsidP="00A718F2">
      <w:pPr>
        <w:pStyle w:val="Heading2"/>
        <w:rPr>
          <w:b w:val="0"/>
        </w:rPr>
      </w:pPr>
      <w:r w:rsidRPr="000C61E6">
        <w:lastRenderedPageBreak/>
        <w:t>SMC PGI 5349</w:t>
      </w:r>
      <w:r>
        <w:rPr>
          <w:b w:val="0"/>
        </w:rPr>
        <w:br/>
      </w:r>
      <w:r w:rsidRPr="000C61E6">
        <w:t>Termination of Contracts</w:t>
      </w:r>
    </w:p>
    <w:p w14:paraId="4AE50A30" w14:textId="77777777" w:rsidR="00A718F2" w:rsidRDefault="00A718F2" w:rsidP="00A718F2"/>
    <w:p w14:paraId="4FC4B7C4" w14:textId="77777777" w:rsidR="00A718F2" w:rsidRDefault="006F7893" w:rsidP="00A718F2">
      <w:pPr>
        <w:pStyle w:val="Heading3"/>
      </w:pPr>
      <w:bookmarkStart w:id="1" w:name="_SMC_PGI_5349.101"/>
      <w:bookmarkEnd w:id="1"/>
      <w:r w:rsidRPr="000C61E6">
        <w:t xml:space="preserve">SMC </w:t>
      </w:r>
      <w:r w:rsidR="004A55D0" w:rsidRPr="000C61E6">
        <w:t xml:space="preserve">PGI 5349.101 </w:t>
      </w:r>
      <w:r w:rsidR="000C61E6">
        <w:t xml:space="preserve">  </w:t>
      </w:r>
      <w:r w:rsidR="004A55D0" w:rsidRPr="000C61E6">
        <w:t>Authorities and R</w:t>
      </w:r>
      <w:r w:rsidRPr="000C61E6">
        <w:t>esponsibilities</w:t>
      </w:r>
    </w:p>
    <w:p w14:paraId="48CABC5C" w14:textId="77777777" w:rsidR="00A718F2" w:rsidRDefault="00A718F2" w:rsidP="00A718F2"/>
    <w:p w14:paraId="24A8ED51" w14:textId="77777777" w:rsidR="00A718F2" w:rsidRDefault="005833D6" w:rsidP="00A718F2">
      <w:pPr>
        <w:pStyle w:val="List1"/>
      </w:pPr>
      <w:r w:rsidRPr="000C61E6">
        <w:t>(c)</w:t>
      </w:r>
      <w:r w:rsidRPr="00FA3C26">
        <w:t xml:space="preserve">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r>
        <w:t>.</w:t>
      </w:r>
    </w:p>
    <w:p w14:paraId="7FA4F25F" w14:textId="77777777" w:rsidR="00A718F2" w:rsidRDefault="00A718F2" w:rsidP="00A718F2"/>
    <w:p w14:paraId="75F31E52" w14:textId="77777777" w:rsidR="00A718F2" w:rsidRDefault="00A718F2" w:rsidP="00A718F2">
      <w:r>
        <w:rPr>
          <w:rFonts w:ascii="Times New Roman" w:hAnsi="Times New Roman" w:cs="Times New Roman"/>
          <w:sz w:val="24"/>
          <w:szCs w:val="24"/>
        </w:rPr>
        <w:br/>
      </w:r>
      <w:r>
        <w:rPr>
          <w:rFonts w:ascii="Times New Roman" w:hAnsi="Times New Roman" w:cs="Times New Roman"/>
          <w:sz w:val="24"/>
          <w:szCs w:val="24"/>
        </w:rPr>
        <w:br w:type="page"/>
      </w:r>
    </w:p>
    <w:p w14:paraId="0ADF1AB7" w14:textId="77777777" w:rsidR="00A718F2" w:rsidRDefault="00A718F2" w:rsidP="00A718F2">
      <w:pPr>
        <w:pStyle w:val="Heading2"/>
      </w:pPr>
      <w:r>
        <w:lastRenderedPageBreak/>
        <w:t>USAFA</w:t>
      </w:r>
      <w:r w:rsidRPr="000C61E6">
        <w:t xml:space="preserve"> PGI 5349</w:t>
      </w:r>
      <w:r>
        <w:br/>
      </w:r>
      <w:r w:rsidRPr="000C61E6">
        <w:t>Termination of Contracts</w:t>
      </w:r>
    </w:p>
    <w:p w14:paraId="2C1099C0" w14:textId="77777777" w:rsidR="00A718F2" w:rsidRDefault="00A718F2" w:rsidP="00A718F2"/>
    <w:p w14:paraId="13E7283B" w14:textId="77777777" w:rsidR="00A718F2" w:rsidRDefault="00410FBB" w:rsidP="00A718F2">
      <w:pPr>
        <w:pStyle w:val="Heading3"/>
      </w:pPr>
      <w:bookmarkStart w:id="2" w:name="_USAFA_PGI_5349.101"/>
      <w:bookmarkEnd w:id="2"/>
      <w:r>
        <w:t>USAFA</w:t>
      </w:r>
      <w:r w:rsidRPr="000C61E6">
        <w:t xml:space="preserve"> PGI 5349.101 </w:t>
      </w:r>
      <w:r>
        <w:t xml:space="preserve">  </w:t>
      </w:r>
      <w:r w:rsidRPr="000C61E6">
        <w:t>Authorities and Responsibilities</w:t>
      </w:r>
    </w:p>
    <w:p w14:paraId="25FF0BDE" w14:textId="77777777" w:rsidR="00A718F2" w:rsidRDefault="00A718F2" w:rsidP="00A718F2"/>
    <w:p w14:paraId="44771279" w14:textId="77777777" w:rsidR="00A718F2" w:rsidRDefault="00CD3151" w:rsidP="00A718F2">
      <w:pPr>
        <w:pStyle w:val="List1"/>
      </w:pPr>
      <w:r w:rsidRPr="00CD3151">
        <w:t>(b)</w:t>
      </w:r>
      <w:r>
        <w:t xml:space="preserve">  </w:t>
      </w:r>
      <w:r w:rsidRPr="00CD3151">
        <w:t xml:space="preserve"> </w:t>
      </w:r>
      <w:r>
        <w:t xml:space="preserve">Contracting Officers should refer to the </w:t>
      </w:r>
      <w:hyperlink r:id="rId12" w:anchor="/SitePages/Home.aspx" w:history="1">
        <w:r w:rsidRPr="00F32CC7">
          <w:rPr>
            <w:rStyle w:val="Hyperlink"/>
          </w:rPr>
          <w:t>USAFA/PK authorities and delegations site</w:t>
        </w:r>
      </w:hyperlink>
      <w:r>
        <w:t xml:space="preserve"> concerning specific COCO designations,</w:t>
      </w:r>
      <w:r w:rsidR="00F32CC7">
        <w:t xml:space="preserve"> delegations and authorities.</w:t>
      </w:r>
    </w:p>
    <w:p w14:paraId="270C8918" w14:textId="77777777" w:rsidR="00A718F2" w:rsidRDefault="00A718F2" w:rsidP="00A718F2"/>
    <w:p w14:paraId="26F42F18" w14:textId="77777777" w:rsidR="00BD37E0" w:rsidRPr="000C61E6" w:rsidRDefault="00EA5AC1" w:rsidP="00A718F2">
      <w:pPr>
        <w:pStyle w:val="List1"/>
      </w:pPr>
      <w:r>
        <w:t xml:space="preserve">(c) </w:t>
      </w:r>
      <w:r w:rsidR="00410FBB" w:rsidRPr="00410FBB">
        <w:t>The USAFA SCO appoints the COCO, the 10 CONS DBO, and all 10 CONS Flight Chiefs</w:t>
      </w:r>
      <w:r w:rsidR="004C220B">
        <w:t xml:space="preserve"> as Termination Contracting Officers</w:t>
      </w:r>
      <w:r w:rsidR="00464FAD">
        <w:t xml:space="preserve"> (TCO)</w:t>
      </w:r>
      <w:r w:rsidR="004C220B">
        <w:t>.</w:t>
      </w:r>
    </w:p>
    <w:sectPr w:rsidR="00BD37E0" w:rsidRPr="000C61E6" w:rsidSect="00C673F7">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01AFF" w14:textId="77777777" w:rsidR="001F19CB" w:rsidRDefault="001F19CB" w:rsidP="001C4E96">
      <w:pPr>
        <w:spacing w:after="0"/>
      </w:pPr>
      <w:r>
        <w:separator/>
      </w:r>
    </w:p>
  </w:endnote>
  <w:endnote w:type="continuationSeparator" w:id="0">
    <w:p w14:paraId="4390CA0D" w14:textId="77777777" w:rsidR="001F19CB" w:rsidRDefault="001F19C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A8FA" w14:textId="77777777" w:rsidR="007B015D" w:rsidRDefault="007B0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8EFD6" w14:textId="2AFA4472" w:rsidR="001C4E96" w:rsidRPr="007B015D" w:rsidRDefault="001C4E96" w:rsidP="007B0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E779" w14:textId="77777777" w:rsidR="007B015D" w:rsidRDefault="007B0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2542" w14:textId="77777777" w:rsidR="001F19CB" w:rsidRDefault="001F19CB" w:rsidP="001C4E96">
      <w:pPr>
        <w:spacing w:after="0"/>
      </w:pPr>
      <w:r>
        <w:separator/>
      </w:r>
    </w:p>
  </w:footnote>
  <w:footnote w:type="continuationSeparator" w:id="0">
    <w:p w14:paraId="02A439EF" w14:textId="77777777" w:rsidR="001F19CB" w:rsidRDefault="001F19C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7C61" w14:textId="77777777" w:rsidR="007B015D" w:rsidRDefault="007B0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AB715" w14:textId="77777777" w:rsidR="007B015D" w:rsidRDefault="007B0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CC70" w14:textId="77777777" w:rsidR="007B015D" w:rsidRDefault="007B0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1DE7"/>
    <w:multiLevelType w:val="hybridMultilevel"/>
    <w:tmpl w:val="DAF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2668"/>
    <w:rsid w:val="000C571A"/>
    <w:rsid w:val="000C61E6"/>
    <w:rsid w:val="000E3904"/>
    <w:rsid w:val="00175D8D"/>
    <w:rsid w:val="0017798C"/>
    <w:rsid w:val="001C4E96"/>
    <w:rsid w:val="001F19CB"/>
    <w:rsid w:val="00210E58"/>
    <w:rsid w:val="00282DEF"/>
    <w:rsid w:val="002B08D7"/>
    <w:rsid w:val="002C7FEE"/>
    <w:rsid w:val="002D388B"/>
    <w:rsid w:val="002E02E4"/>
    <w:rsid w:val="002F766E"/>
    <w:rsid w:val="003224E9"/>
    <w:rsid w:val="0033191B"/>
    <w:rsid w:val="003B0953"/>
    <w:rsid w:val="003D35D3"/>
    <w:rsid w:val="00410FBB"/>
    <w:rsid w:val="00432728"/>
    <w:rsid w:val="00464416"/>
    <w:rsid w:val="00464FAD"/>
    <w:rsid w:val="00491873"/>
    <w:rsid w:val="004A55D0"/>
    <w:rsid w:val="004C220B"/>
    <w:rsid w:val="004E5FC4"/>
    <w:rsid w:val="00520544"/>
    <w:rsid w:val="005833D6"/>
    <w:rsid w:val="005F30EF"/>
    <w:rsid w:val="00602B6E"/>
    <w:rsid w:val="006C15D5"/>
    <w:rsid w:val="006D5A58"/>
    <w:rsid w:val="006D7D02"/>
    <w:rsid w:val="006E70B1"/>
    <w:rsid w:val="006F4B6C"/>
    <w:rsid w:val="006F7893"/>
    <w:rsid w:val="00771296"/>
    <w:rsid w:val="00796743"/>
    <w:rsid w:val="007B015D"/>
    <w:rsid w:val="007D7973"/>
    <w:rsid w:val="00806748"/>
    <w:rsid w:val="008221C9"/>
    <w:rsid w:val="00891CBA"/>
    <w:rsid w:val="0089379D"/>
    <w:rsid w:val="008B368B"/>
    <w:rsid w:val="008C525A"/>
    <w:rsid w:val="008D6F32"/>
    <w:rsid w:val="009073D3"/>
    <w:rsid w:val="0092755E"/>
    <w:rsid w:val="009513FE"/>
    <w:rsid w:val="0095223F"/>
    <w:rsid w:val="00966FC7"/>
    <w:rsid w:val="009764D0"/>
    <w:rsid w:val="009C3E50"/>
    <w:rsid w:val="009D2187"/>
    <w:rsid w:val="009D5B34"/>
    <w:rsid w:val="00A718F2"/>
    <w:rsid w:val="00A86F33"/>
    <w:rsid w:val="00A94523"/>
    <w:rsid w:val="00AA3CA3"/>
    <w:rsid w:val="00B5775B"/>
    <w:rsid w:val="00B736F1"/>
    <w:rsid w:val="00B931ED"/>
    <w:rsid w:val="00BD37E0"/>
    <w:rsid w:val="00C673F7"/>
    <w:rsid w:val="00C70C95"/>
    <w:rsid w:val="00C918BD"/>
    <w:rsid w:val="00CB3E40"/>
    <w:rsid w:val="00CD3151"/>
    <w:rsid w:val="00D20894"/>
    <w:rsid w:val="00E26C37"/>
    <w:rsid w:val="00EA5AC1"/>
    <w:rsid w:val="00F14D56"/>
    <w:rsid w:val="00F32CC7"/>
    <w:rsid w:val="00F701C0"/>
    <w:rsid w:val="00F97F84"/>
    <w:rsid w:val="00F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40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A718F2"/>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A718F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A718F2"/>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A718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FE640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406"/>
    <w:rPr>
      <w:rFonts w:ascii="Segoe UI" w:hAnsi="Segoe UI" w:cs="Segoe UI"/>
      <w:sz w:val="18"/>
      <w:szCs w:val="18"/>
    </w:rPr>
  </w:style>
  <w:style w:type="table" w:styleId="TableGrid">
    <w:name w:val="Table Grid"/>
    <w:basedOn w:val="TableNormal"/>
    <w:uiPriority w:val="39"/>
    <w:rsid w:val="00C6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18F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A718F2"/>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A718F2"/>
    <w:rPr>
      <w:rFonts w:ascii="Times New Roman" w:eastAsiaTheme="majorEastAsia" w:hAnsi="Times New Roman" w:cs="Times New Roman"/>
      <w:b/>
      <w:color w:val="000000" w:themeColor="text1"/>
      <w:sz w:val="24"/>
      <w:szCs w:val="24"/>
    </w:rPr>
  </w:style>
  <w:style w:type="paragraph" w:customStyle="1" w:styleId="List1">
    <w:name w:val="List 1"/>
    <w:link w:val="List1Char"/>
    <w:rsid w:val="00A718F2"/>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A718F2"/>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A718F2"/>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A718F2"/>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A718F2"/>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A718F2"/>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A718F2"/>
    <w:pPr>
      <w:ind w:left="2088"/>
    </w:pPr>
    <w:rPr>
      <w:rFonts w:eastAsiaTheme="majorEastAsia"/>
      <w:i/>
      <w:color w:val="000000" w:themeColor="text1"/>
      <w:szCs w:val="24"/>
    </w:rPr>
  </w:style>
  <w:style w:type="character" w:customStyle="1" w:styleId="List6Char">
    <w:name w:val="List 6 Char"/>
    <w:basedOn w:val="List1Char"/>
    <w:link w:val="List6"/>
    <w:rsid w:val="00A718F2"/>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A718F2"/>
    <w:pPr>
      <w:ind w:left="2534"/>
    </w:pPr>
    <w:rPr>
      <w:rFonts w:eastAsiaTheme="majorEastAsia"/>
      <w:i/>
      <w:color w:val="000000" w:themeColor="text1"/>
      <w:szCs w:val="24"/>
    </w:rPr>
  </w:style>
  <w:style w:type="character" w:customStyle="1" w:styleId="List7Char">
    <w:name w:val="List 7 Char"/>
    <w:basedOn w:val="List1Char"/>
    <w:link w:val="List7"/>
    <w:rsid w:val="00A718F2"/>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A718F2"/>
    <w:pPr>
      <w:ind w:left="2880"/>
    </w:pPr>
    <w:rPr>
      <w:rFonts w:eastAsiaTheme="majorEastAsia"/>
      <w:i/>
      <w:color w:val="000000" w:themeColor="text1"/>
      <w:szCs w:val="24"/>
    </w:rPr>
  </w:style>
  <w:style w:type="character" w:customStyle="1" w:styleId="List8Char">
    <w:name w:val="List 8 Char"/>
    <w:basedOn w:val="List1Char"/>
    <w:link w:val="List8"/>
    <w:rsid w:val="00A718F2"/>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A718F2"/>
    <w:pPr>
      <w:spacing w:after="0"/>
      <w:jc w:val="center"/>
      <w:outlineLvl w:val="0"/>
    </w:pPr>
    <w:rPr>
      <w:rFonts w:ascii="Times New Roman" w:eastAsiaTheme="majorEastAsia" w:hAnsi="Times New Roman" w:cs="Times New Roman"/>
      <w:b/>
      <w:color w:val="FF0000"/>
      <w:sz w:val="40"/>
      <w:szCs w:val="24"/>
    </w:rPr>
  </w:style>
  <w:style w:type="character" w:customStyle="1" w:styleId="Heading1RedChar">
    <w:name w:val="Heading 1_Red Char"/>
    <w:basedOn w:val="List1Char"/>
    <w:link w:val="Heading1Red"/>
    <w:rsid w:val="00A718F2"/>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A718F2"/>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A718F2"/>
    <w:pPr>
      <w:widowControl w:val="0"/>
    </w:pPr>
    <w:rPr>
      <w:i/>
      <w:sz w:val="28"/>
    </w:rPr>
  </w:style>
  <w:style w:type="character" w:customStyle="1" w:styleId="editionChar">
    <w:name w:val="edition Char"/>
    <w:basedOn w:val="List1Char"/>
    <w:link w:val="edition"/>
    <w:rsid w:val="00A718F2"/>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A718F2"/>
    <w:pPr>
      <w:ind w:left="0"/>
      <w:contextualSpacing w:val="0"/>
      <w:jc w:val="center"/>
      <w:outlineLvl w:val="0"/>
    </w:pPr>
    <w:rPr>
      <w:b/>
      <w:sz w:val="28"/>
    </w:rPr>
  </w:style>
  <w:style w:type="character" w:customStyle="1" w:styleId="Heading1changeChar">
    <w:name w:val="Heading 1_change Char"/>
    <w:basedOn w:val="List1Char"/>
    <w:link w:val="Heading1change"/>
    <w:rsid w:val="00A718F2"/>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A718F2"/>
    <w:pPr>
      <w:keepNext/>
      <w:ind w:left="0"/>
      <w:contextualSpacing w:val="0"/>
      <w:jc w:val="center"/>
      <w:outlineLvl w:val="1"/>
    </w:pPr>
    <w:rPr>
      <w:b/>
      <w:sz w:val="28"/>
    </w:rPr>
  </w:style>
  <w:style w:type="character" w:customStyle="1" w:styleId="Heading2changeChar">
    <w:name w:val="Heading 2_change Char"/>
    <w:basedOn w:val="List1Char"/>
    <w:link w:val="Heading2change"/>
    <w:rsid w:val="00A718F2"/>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A718F2"/>
    <w:pPr>
      <w:ind w:left="0"/>
      <w:contextualSpacing w:val="0"/>
      <w:outlineLvl w:val="2"/>
    </w:pPr>
    <w:rPr>
      <w:b/>
      <w:caps/>
    </w:rPr>
  </w:style>
  <w:style w:type="character" w:customStyle="1" w:styleId="Heading3changeChar">
    <w:name w:val="Heading 3_change Char"/>
    <w:basedOn w:val="List1Char"/>
    <w:link w:val="Heading3change"/>
    <w:rsid w:val="00A718F2"/>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A718F2"/>
    <w:pPr>
      <w:keepNext/>
      <w:keepLines/>
      <w:spacing w:after="0"/>
    </w:pPr>
    <w:rPr>
      <w:rFonts w:ascii="Times New Roman" w:eastAsiaTheme="majorEastAsia" w:hAnsi="Times New Roman" w:cs="Times New Roman"/>
      <w:color w:val="000000" w:themeColor="text1"/>
      <w:sz w:val="24"/>
      <w:szCs w:val="24"/>
    </w:rPr>
  </w:style>
  <w:style w:type="character" w:customStyle="1" w:styleId="List1changeChar">
    <w:name w:val="List 1_change Char"/>
    <w:basedOn w:val="List1Char"/>
    <w:link w:val="List1change"/>
    <w:rsid w:val="00A718F2"/>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A718F2"/>
    <w:pPr>
      <w:spacing w:after="0"/>
      <w:ind w:left="821"/>
    </w:pPr>
    <w:rPr>
      <w:rFonts w:ascii="Times New Roman" w:eastAsiaTheme="majorEastAsia" w:hAnsi="Times New Roman" w:cs="Times New Roman"/>
      <w:color w:val="000000" w:themeColor="text1"/>
      <w:sz w:val="24"/>
      <w:szCs w:val="24"/>
    </w:rPr>
  </w:style>
  <w:style w:type="character" w:customStyle="1" w:styleId="List2changeChar">
    <w:name w:val="List 2_change Char"/>
    <w:basedOn w:val="List1Char"/>
    <w:link w:val="List2change"/>
    <w:rsid w:val="00A718F2"/>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A718F2"/>
    <w:pPr>
      <w:keepNext/>
      <w:keepLines/>
      <w:spacing w:after="0"/>
      <w:ind w:left="1282"/>
    </w:pPr>
    <w:rPr>
      <w:rFonts w:ascii="Times New Roman" w:eastAsiaTheme="majorEastAsia" w:hAnsi="Times New Roman" w:cs="Times New Roman"/>
      <w:color w:val="000000" w:themeColor="text1"/>
      <w:sz w:val="24"/>
      <w:szCs w:val="24"/>
    </w:rPr>
  </w:style>
  <w:style w:type="character" w:customStyle="1" w:styleId="List3changeChar">
    <w:name w:val="List 3_change Char"/>
    <w:basedOn w:val="List1Char"/>
    <w:link w:val="List3change"/>
    <w:rsid w:val="00A718F2"/>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A718F2"/>
    <w:pPr>
      <w:spacing w:after="0"/>
      <w:ind w:left="1642"/>
    </w:pPr>
    <w:rPr>
      <w:rFonts w:ascii="Times New Roman" w:eastAsiaTheme="majorEastAsia" w:hAnsi="Times New Roman" w:cs="Times New Roman"/>
      <w:color w:val="000000" w:themeColor="text1"/>
      <w:sz w:val="24"/>
      <w:szCs w:val="24"/>
    </w:rPr>
  </w:style>
  <w:style w:type="character" w:customStyle="1" w:styleId="List4changeChar">
    <w:name w:val="List 4_change Char"/>
    <w:basedOn w:val="List1Char"/>
    <w:link w:val="List4change"/>
    <w:rsid w:val="00A718F2"/>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A718F2"/>
    <w:pPr>
      <w:keepNext/>
      <w:keepLines/>
      <w:spacing w:after="0"/>
      <w:ind w:left="1872"/>
    </w:pPr>
    <w:rPr>
      <w:rFonts w:ascii="Times New Roman" w:eastAsiaTheme="majorEastAsia" w:hAnsi="Times New Roman" w:cs="Times New Roman"/>
      <w:color w:val="000000" w:themeColor="text1"/>
      <w:sz w:val="24"/>
      <w:szCs w:val="24"/>
    </w:rPr>
  </w:style>
  <w:style w:type="character" w:customStyle="1" w:styleId="List5changeChar">
    <w:name w:val="List 5_change Char"/>
    <w:basedOn w:val="List1Char"/>
    <w:link w:val="List5change"/>
    <w:rsid w:val="00A718F2"/>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A718F2"/>
    <w:pPr>
      <w:keepNext/>
      <w:keepLines/>
      <w:spacing w:after="0"/>
      <w:ind w:left="2088"/>
    </w:pPr>
    <w:rPr>
      <w:rFonts w:ascii="Times New Roman" w:eastAsiaTheme="majorEastAsia" w:hAnsi="Times New Roman" w:cs="Times New Roman"/>
      <w:i/>
      <w:color w:val="000000" w:themeColor="text1"/>
      <w:sz w:val="24"/>
      <w:szCs w:val="24"/>
    </w:rPr>
  </w:style>
  <w:style w:type="character" w:customStyle="1" w:styleId="List6changeChar">
    <w:name w:val="List 6_change Char"/>
    <w:basedOn w:val="List1Char"/>
    <w:link w:val="List6change"/>
    <w:rsid w:val="00A718F2"/>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A718F2"/>
    <w:pPr>
      <w:keepNext/>
      <w:keepLines/>
      <w:spacing w:after="0"/>
      <w:ind w:left="2534"/>
    </w:pPr>
    <w:rPr>
      <w:rFonts w:ascii="Times New Roman" w:eastAsiaTheme="majorEastAsia" w:hAnsi="Times New Roman" w:cs="Times New Roman"/>
      <w:i/>
      <w:color w:val="000000" w:themeColor="text1"/>
      <w:sz w:val="24"/>
      <w:szCs w:val="24"/>
    </w:rPr>
  </w:style>
  <w:style w:type="character" w:customStyle="1" w:styleId="List7changeChar">
    <w:name w:val="List 7_change Char"/>
    <w:basedOn w:val="List1Char"/>
    <w:link w:val="List7change"/>
    <w:rsid w:val="00A718F2"/>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A718F2"/>
    <w:pPr>
      <w:keepNext/>
      <w:keepLines/>
      <w:spacing w:after="0"/>
      <w:ind w:left="2880"/>
    </w:pPr>
    <w:rPr>
      <w:rFonts w:ascii="Times New Roman" w:eastAsiaTheme="majorEastAsia" w:hAnsi="Times New Roman" w:cs="Times New Roman"/>
      <w:i/>
      <w:color w:val="000000" w:themeColor="text1"/>
      <w:sz w:val="24"/>
      <w:szCs w:val="24"/>
    </w:rPr>
  </w:style>
  <w:style w:type="character" w:customStyle="1" w:styleId="List8changeChar">
    <w:name w:val="List 8_change Char"/>
    <w:basedOn w:val="List1Char"/>
    <w:link w:val="List8change"/>
    <w:rsid w:val="00A718F2"/>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A718F2"/>
    <w:pPr>
      <w:ind w:left="0"/>
      <w:contextualSpacing w:val="0"/>
    </w:pPr>
    <w:rPr>
      <w:rFonts w:cstheme="minorHAnsi"/>
    </w:rPr>
  </w:style>
  <w:style w:type="character" w:customStyle="1" w:styleId="NormalchangeChar">
    <w:name w:val="Normal_change Char"/>
    <w:basedOn w:val="List1Char"/>
    <w:link w:val="Normalchange"/>
    <w:rsid w:val="00A718F2"/>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3093/PP/USAFA_PK/_layouts/15/start.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termination_for_convenience_guide.do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termination_for_default_guide.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F10F0-2CDA-4B01-BAB5-01DC31EC864B}">
  <ds:schemaRefs>
    <ds:schemaRef ds:uri="http://schemas.microsoft.com/sharepoint/v3/contenttype/forms"/>
  </ds:schemaRefs>
</ds:datastoreItem>
</file>

<file path=customXml/itemProps2.xml><?xml version="1.0" encoding="utf-8"?>
<ds:datastoreItem xmlns:ds="http://schemas.openxmlformats.org/officeDocument/2006/customXml" ds:itemID="{73C67FCE-6454-40C4-B7EE-67557EA1D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877487-149B-4083-BDA3-0FAB43A01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Termination of Contracts</vt:lpstr>
    </vt:vector>
  </TitlesOfParts>
  <Company>U.S. Air Force</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of Contracts</dc:title>
  <dc:subject/>
  <dc:creator>VOUDREN, JEFFREY W NH-04 USAF HAF SAF/BLDG PENTAGON, 4C149</dc:creator>
  <cp:keywords/>
  <dc:description/>
  <cp:lastModifiedBy>Gregory Pangborn</cp:lastModifiedBy>
  <cp:revision>32</cp:revision>
  <cp:lastPrinted>2019-06-13T17:36:00Z</cp:lastPrinted>
  <dcterms:created xsi:type="dcterms:W3CDTF">2019-04-30T19:17:00Z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