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75400" w14:textId="77777777" w:rsidR="007F2978" w:rsidRDefault="007F2978" w:rsidP="007F2978">
      <w:pPr>
        <w:pStyle w:val="Title"/>
      </w:pPr>
      <w:r>
        <w:t xml:space="preserve">PART </w:t>
      </w:r>
      <w:r>
        <w:rPr>
          <w:spacing w:val="1"/>
        </w:rPr>
        <w:t>4</w:t>
      </w:r>
      <w:r>
        <w:t>3</w:t>
      </w:r>
      <w:r>
        <w:rPr>
          <w:spacing w:val="1"/>
        </w:rPr>
        <w:t xml:space="preserve"> </w:t>
      </w:r>
      <w:r>
        <w:t>–</w:t>
      </w:r>
      <w:r>
        <w:rPr>
          <w:spacing w:val="1"/>
        </w:rPr>
        <w:t xml:space="preserve"> </w:t>
      </w:r>
      <w:r>
        <w:t>CONT</w:t>
      </w:r>
      <w:r>
        <w:rPr>
          <w:spacing w:val="-4"/>
        </w:rPr>
        <w:t>R</w:t>
      </w:r>
      <w:r>
        <w:t>ACT MOD</w:t>
      </w:r>
      <w:r>
        <w:rPr>
          <w:spacing w:val="1"/>
        </w:rPr>
        <w:t>I</w:t>
      </w:r>
      <w:r>
        <w:t>F</w:t>
      </w:r>
      <w:r>
        <w:rPr>
          <w:spacing w:val="1"/>
        </w:rPr>
        <w:t>I</w:t>
      </w:r>
      <w:r>
        <w:t>CATIONS</w:t>
      </w:r>
    </w:p>
    <w:p w14:paraId="177E3947" w14:textId="77777777" w:rsidR="007F2978" w:rsidRDefault="007F2978" w:rsidP="007F2978">
      <w:pPr>
        <w:pStyle w:val="Subtitle"/>
      </w:pPr>
      <w:bookmarkStart w:id="0" w:name="Table43"/>
      <w:r>
        <w:t>TA</w:t>
      </w:r>
      <w:r>
        <w:rPr>
          <w:spacing w:val="1"/>
        </w:rPr>
        <w:t>B</w:t>
      </w:r>
      <w:r>
        <w:rPr>
          <w:spacing w:val="-3"/>
        </w:rPr>
        <w:t>L</w:t>
      </w:r>
      <w:r>
        <w:t xml:space="preserve">E </w:t>
      </w:r>
      <w:r>
        <w:rPr>
          <w:spacing w:val="2"/>
        </w:rPr>
        <w:t>O</w:t>
      </w:r>
      <w:r>
        <w:t>F</w:t>
      </w:r>
      <w:r>
        <w:rPr>
          <w:spacing w:val="-1"/>
        </w:rPr>
        <w:t xml:space="preserve"> </w:t>
      </w:r>
      <w:r>
        <w:rPr>
          <w:spacing w:val="1"/>
        </w:rPr>
        <w:t>C</w:t>
      </w:r>
      <w:r>
        <w:t>ONT</w:t>
      </w:r>
      <w:r>
        <w:rPr>
          <w:spacing w:val="2"/>
        </w:rPr>
        <w:t>E</w:t>
      </w:r>
      <w:r>
        <w:t>NTS</w:t>
      </w:r>
    </w:p>
    <w:bookmarkEnd w:id="0" w:displacedByCustomXml="next"/>
    <w:sdt>
      <w:sdtPr>
        <w:rPr>
          <w:rFonts w:ascii="Times New Roman" w:eastAsiaTheme="minorEastAsia" w:hAnsi="Times New Roman" w:cstheme="minorBidi"/>
          <w:b w:val="0"/>
          <w:bCs w:val="0"/>
          <w:color w:val="auto"/>
          <w:sz w:val="24"/>
          <w:szCs w:val="22"/>
        </w:rPr>
        <w:id w:val="862480654"/>
        <w:docPartObj>
          <w:docPartGallery w:val="Table of Contents"/>
          <w:docPartUnique/>
        </w:docPartObj>
      </w:sdtPr>
      <w:sdtEndPr>
        <w:rPr>
          <w:noProof/>
        </w:rPr>
      </w:sdtEndPr>
      <w:sdtContent>
        <w:p w14:paraId="47D43D55" w14:textId="54938E70" w:rsidR="00E63B76" w:rsidRDefault="00E63B76">
          <w:pPr>
            <w:pStyle w:val="TOCHeading"/>
          </w:pPr>
        </w:p>
        <w:p w14:paraId="6887AFC4" w14:textId="02E7A6A9" w:rsidR="008C54E6" w:rsidRDefault="00E63B76">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5699168" w:history="1">
            <w:r w:rsidR="008C54E6" w:rsidRPr="006C2001">
              <w:rPr>
                <w:rStyle w:val="Hyperlink"/>
                <w:noProof/>
              </w:rPr>
              <w:t>PART 43 – CONTRACT MODIFICATIONS</w:t>
            </w:r>
            <w:r w:rsidR="008C54E6">
              <w:rPr>
                <w:noProof/>
                <w:webHidden/>
              </w:rPr>
              <w:tab/>
            </w:r>
            <w:r w:rsidR="008C54E6">
              <w:rPr>
                <w:noProof/>
                <w:webHidden/>
              </w:rPr>
              <w:fldChar w:fldCharType="begin"/>
            </w:r>
            <w:r w:rsidR="008C54E6">
              <w:rPr>
                <w:noProof/>
                <w:webHidden/>
              </w:rPr>
              <w:instrText xml:space="preserve"> PAGEREF _Toc5699168 \h </w:instrText>
            </w:r>
            <w:r w:rsidR="008C54E6">
              <w:rPr>
                <w:noProof/>
                <w:webHidden/>
              </w:rPr>
            </w:r>
            <w:r w:rsidR="008C54E6">
              <w:rPr>
                <w:noProof/>
                <w:webHidden/>
              </w:rPr>
              <w:fldChar w:fldCharType="separate"/>
            </w:r>
            <w:r w:rsidR="008C54E6">
              <w:rPr>
                <w:noProof/>
                <w:webHidden/>
              </w:rPr>
              <w:t>2</w:t>
            </w:r>
            <w:r w:rsidR="008C54E6">
              <w:rPr>
                <w:noProof/>
                <w:webHidden/>
              </w:rPr>
              <w:fldChar w:fldCharType="end"/>
            </w:r>
          </w:hyperlink>
        </w:p>
        <w:p w14:paraId="386ED868" w14:textId="483E1429" w:rsidR="008C54E6" w:rsidRDefault="00BA02F0">
          <w:pPr>
            <w:pStyle w:val="TOC2"/>
            <w:tabs>
              <w:tab w:val="right" w:leader="dot" w:pos="9350"/>
            </w:tabs>
            <w:rPr>
              <w:rFonts w:asciiTheme="minorHAnsi" w:hAnsiTheme="minorHAnsi"/>
              <w:noProof/>
              <w:sz w:val="22"/>
            </w:rPr>
          </w:pPr>
          <w:hyperlink w:anchor="_Toc5699169" w:history="1">
            <w:r w:rsidR="008C54E6" w:rsidRPr="006C2001">
              <w:rPr>
                <w:rStyle w:val="Hyperlink"/>
                <w:noProof/>
              </w:rPr>
              <w:t>SUBPART 43.1 — GENERAL</w:t>
            </w:r>
            <w:r w:rsidR="008C54E6">
              <w:rPr>
                <w:noProof/>
                <w:webHidden/>
              </w:rPr>
              <w:tab/>
            </w:r>
            <w:r w:rsidR="008C54E6">
              <w:rPr>
                <w:noProof/>
                <w:webHidden/>
              </w:rPr>
              <w:fldChar w:fldCharType="begin"/>
            </w:r>
            <w:r w:rsidR="008C54E6">
              <w:rPr>
                <w:noProof/>
                <w:webHidden/>
              </w:rPr>
              <w:instrText xml:space="preserve"> PAGEREF _Toc5699169 \h </w:instrText>
            </w:r>
            <w:r w:rsidR="008C54E6">
              <w:rPr>
                <w:noProof/>
                <w:webHidden/>
              </w:rPr>
            </w:r>
            <w:r w:rsidR="008C54E6">
              <w:rPr>
                <w:noProof/>
                <w:webHidden/>
              </w:rPr>
              <w:fldChar w:fldCharType="separate"/>
            </w:r>
            <w:r w:rsidR="008C54E6">
              <w:rPr>
                <w:noProof/>
                <w:webHidden/>
              </w:rPr>
              <w:t>2</w:t>
            </w:r>
            <w:r w:rsidR="008C54E6">
              <w:rPr>
                <w:noProof/>
                <w:webHidden/>
              </w:rPr>
              <w:fldChar w:fldCharType="end"/>
            </w:r>
          </w:hyperlink>
        </w:p>
        <w:p w14:paraId="0F70DE55" w14:textId="5BAC9A10" w:rsidR="008C54E6" w:rsidRDefault="00BA02F0">
          <w:pPr>
            <w:pStyle w:val="TOC3"/>
            <w:rPr>
              <w:rFonts w:asciiTheme="minorHAnsi" w:hAnsiTheme="minorHAnsi"/>
              <w:noProof/>
              <w:sz w:val="22"/>
            </w:rPr>
          </w:pPr>
          <w:hyperlink w:anchor="_Toc5699170" w:history="1">
            <w:r w:rsidR="008C54E6" w:rsidRPr="006C2001">
              <w:rPr>
                <w:rStyle w:val="Hyperlink"/>
                <w:noProof/>
              </w:rPr>
              <w:t>43.102  Policy.</w:t>
            </w:r>
            <w:r w:rsidR="008C54E6">
              <w:rPr>
                <w:noProof/>
                <w:webHidden/>
              </w:rPr>
              <w:tab/>
            </w:r>
            <w:r w:rsidR="008C54E6">
              <w:rPr>
                <w:noProof/>
                <w:webHidden/>
              </w:rPr>
              <w:fldChar w:fldCharType="begin"/>
            </w:r>
            <w:r w:rsidR="008C54E6">
              <w:rPr>
                <w:noProof/>
                <w:webHidden/>
              </w:rPr>
              <w:instrText xml:space="preserve"> PAGEREF _Toc5699170 \h </w:instrText>
            </w:r>
            <w:r w:rsidR="008C54E6">
              <w:rPr>
                <w:noProof/>
                <w:webHidden/>
              </w:rPr>
            </w:r>
            <w:r w:rsidR="008C54E6">
              <w:rPr>
                <w:noProof/>
                <w:webHidden/>
              </w:rPr>
              <w:fldChar w:fldCharType="separate"/>
            </w:r>
            <w:r w:rsidR="008C54E6">
              <w:rPr>
                <w:noProof/>
                <w:webHidden/>
              </w:rPr>
              <w:t>2</w:t>
            </w:r>
            <w:r w:rsidR="008C54E6">
              <w:rPr>
                <w:noProof/>
                <w:webHidden/>
              </w:rPr>
              <w:fldChar w:fldCharType="end"/>
            </w:r>
          </w:hyperlink>
        </w:p>
        <w:p w14:paraId="780E2078" w14:textId="30B8A694" w:rsidR="008C54E6" w:rsidRDefault="00BA02F0">
          <w:pPr>
            <w:pStyle w:val="TOC2"/>
            <w:tabs>
              <w:tab w:val="right" w:leader="dot" w:pos="9350"/>
            </w:tabs>
            <w:rPr>
              <w:rFonts w:asciiTheme="minorHAnsi" w:hAnsiTheme="minorHAnsi"/>
              <w:noProof/>
              <w:sz w:val="22"/>
            </w:rPr>
          </w:pPr>
          <w:hyperlink w:anchor="_Toc5699171" w:history="1">
            <w:r w:rsidR="008C54E6" w:rsidRPr="006C2001">
              <w:rPr>
                <w:rStyle w:val="Hyperlink"/>
                <w:noProof/>
              </w:rPr>
              <w:t>SUBPART 243.2 — CHANGE ORDERS</w:t>
            </w:r>
            <w:r w:rsidR="008C54E6">
              <w:rPr>
                <w:noProof/>
                <w:webHidden/>
              </w:rPr>
              <w:tab/>
            </w:r>
            <w:r w:rsidR="008C54E6">
              <w:rPr>
                <w:noProof/>
                <w:webHidden/>
              </w:rPr>
              <w:fldChar w:fldCharType="begin"/>
            </w:r>
            <w:r w:rsidR="008C54E6">
              <w:rPr>
                <w:noProof/>
                <w:webHidden/>
              </w:rPr>
              <w:instrText xml:space="preserve"> PAGEREF _Toc5699171 \h </w:instrText>
            </w:r>
            <w:r w:rsidR="008C54E6">
              <w:rPr>
                <w:noProof/>
                <w:webHidden/>
              </w:rPr>
            </w:r>
            <w:r w:rsidR="008C54E6">
              <w:rPr>
                <w:noProof/>
                <w:webHidden/>
              </w:rPr>
              <w:fldChar w:fldCharType="separate"/>
            </w:r>
            <w:r w:rsidR="008C54E6">
              <w:rPr>
                <w:noProof/>
                <w:webHidden/>
              </w:rPr>
              <w:t>2</w:t>
            </w:r>
            <w:r w:rsidR="008C54E6">
              <w:rPr>
                <w:noProof/>
                <w:webHidden/>
              </w:rPr>
              <w:fldChar w:fldCharType="end"/>
            </w:r>
          </w:hyperlink>
        </w:p>
        <w:p w14:paraId="51008145" w14:textId="2F82963C" w:rsidR="008C54E6" w:rsidRDefault="00BA02F0">
          <w:pPr>
            <w:pStyle w:val="TOC3"/>
            <w:rPr>
              <w:rFonts w:asciiTheme="minorHAnsi" w:hAnsiTheme="minorHAnsi"/>
              <w:noProof/>
              <w:sz w:val="22"/>
            </w:rPr>
          </w:pPr>
          <w:hyperlink w:anchor="_Toc5699172" w:history="1">
            <w:r w:rsidR="008C54E6" w:rsidRPr="006C2001">
              <w:rPr>
                <w:rStyle w:val="Hyperlink"/>
                <w:noProof/>
              </w:rPr>
              <w:t>243.204-70  Definitization of change orders.</w:t>
            </w:r>
            <w:r w:rsidR="008C54E6">
              <w:rPr>
                <w:noProof/>
                <w:webHidden/>
              </w:rPr>
              <w:tab/>
            </w:r>
            <w:r w:rsidR="008C54E6">
              <w:rPr>
                <w:noProof/>
                <w:webHidden/>
              </w:rPr>
              <w:fldChar w:fldCharType="begin"/>
            </w:r>
            <w:r w:rsidR="008C54E6">
              <w:rPr>
                <w:noProof/>
                <w:webHidden/>
              </w:rPr>
              <w:instrText xml:space="preserve"> PAGEREF _Toc5699172 \h </w:instrText>
            </w:r>
            <w:r w:rsidR="008C54E6">
              <w:rPr>
                <w:noProof/>
                <w:webHidden/>
              </w:rPr>
            </w:r>
            <w:r w:rsidR="008C54E6">
              <w:rPr>
                <w:noProof/>
                <w:webHidden/>
              </w:rPr>
              <w:fldChar w:fldCharType="separate"/>
            </w:r>
            <w:r w:rsidR="008C54E6">
              <w:rPr>
                <w:noProof/>
                <w:webHidden/>
              </w:rPr>
              <w:t>2</w:t>
            </w:r>
            <w:r w:rsidR="008C54E6">
              <w:rPr>
                <w:noProof/>
                <w:webHidden/>
              </w:rPr>
              <w:fldChar w:fldCharType="end"/>
            </w:r>
          </w:hyperlink>
        </w:p>
        <w:p w14:paraId="1B6C20A4" w14:textId="77F6877D" w:rsidR="008C54E6" w:rsidRDefault="00BA02F0">
          <w:pPr>
            <w:pStyle w:val="TOC3"/>
            <w:rPr>
              <w:rFonts w:asciiTheme="minorHAnsi" w:hAnsiTheme="minorHAnsi"/>
              <w:noProof/>
              <w:sz w:val="22"/>
            </w:rPr>
          </w:pPr>
          <w:hyperlink w:anchor="_Toc5699173" w:history="1">
            <w:r w:rsidR="008C54E6" w:rsidRPr="006C2001">
              <w:rPr>
                <w:rStyle w:val="Hyperlink"/>
                <w:noProof/>
              </w:rPr>
              <w:t>243.204–70–7   Plans and reports.</w:t>
            </w:r>
            <w:r w:rsidR="008C54E6">
              <w:rPr>
                <w:noProof/>
                <w:webHidden/>
              </w:rPr>
              <w:tab/>
            </w:r>
            <w:r w:rsidR="008C54E6">
              <w:rPr>
                <w:noProof/>
                <w:webHidden/>
              </w:rPr>
              <w:fldChar w:fldCharType="begin"/>
            </w:r>
            <w:r w:rsidR="008C54E6">
              <w:rPr>
                <w:noProof/>
                <w:webHidden/>
              </w:rPr>
              <w:instrText xml:space="preserve"> PAGEREF _Toc5699173 \h </w:instrText>
            </w:r>
            <w:r w:rsidR="008C54E6">
              <w:rPr>
                <w:noProof/>
                <w:webHidden/>
              </w:rPr>
            </w:r>
            <w:r w:rsidR="008C54E6">
              <w:rPr>
                <w:noProof/>
                <w:webHidden/>
              </w:rPr>
              <w:fldChar w:fldCharType="separate"/>
            </w:r>
            <w:r w:rsidR="008C54E6">
              <w:rPr>
                <w:noProof/>
                <w:webHidden/>
              </w:rPr>
              <w:t>2</w:t>
            </w:r>
            <w:r w:rsidR="008C54E6">
              <w:rPr>
                <w:noProof/>
                <w:webHidden/>
              </w:rPr>
              <w:fldChar w:fldCharType="end"/>
            </w:r>
          </w:hyperlink>
        </w:p>
        <w:p w14:paraId="1E2CEEA0" w14:textId="2CBA0798" w:rsidR="008C54E6" w:rsidRDefault="00BA02F0">
          <w:pPr>
            <w:pStyle w:val="TOC2"/>
            <w:tabs>
              <w:tab w:val="right" w:leader="dot" w:pos="9350"/>
            </w:tabs>
            <w:rPr>
              <w:rFonts w:asciiTheme="minorHAnsi" w:hAnsiTheme="minorHAnsi"/>
              <w:noProof/>
              <w:sz w:val="22"/>
            </w:rPr>
          </w:pPr>
          <w:hyperlink w:anchor="_Toc5699174" w:history="1">
            <w:r w:rsidR="008C54E6" w:rsidRPr="006C2001">
              <w:rPr>
                <w:rStyle w:val="Hyperlink"/>
                <w:noProof/>
              </w:rPr>
              <w:t>SUBPART 43.9000 – SCOPE DETERMINATION</w:t>
            </w:r>
            <w:r w:rsidR="008C54E6">
              <w:rPr>
                <w:noProof/>
                <w:webHidden/>
              </w:rPr>
              <w:tab/>
            </w:r>
            <w:r w:rsidR="008C54E6">
              <w:rPr>
                <w:noProof/>
                <w:webHidden/>
              </w:rPr>
              <w:fldChar w:fldCharType="begin"/>
            </w:r>
            <w:r w:rsidR="008C54E6">
              <w:rPr>
                <w:noProof/>
                <w:webHidden/>
              </w:rPr>
              <w:instrText xml:space="preserve"> PAGEREF _Toc5699174 \h </w:instrText>
            </w:r>
            <w:r w:rsidR="008C54E6">
              <w:rPr>
                <w:noProof/>
                <w:webHidden/>
              </w:rPr>
            </w:r>
            <w:r w:rsidR="008C54E6">
              <w:rPr>
                <w:noProof/>
                <w:webHidden/>
              </w:rPr>
              <w:fldChar w:fldCharType="separate"/>
            </w:r>
            <w:r w:rsidR="008C54E6">
              <w:rPr>
                <w:noProof/>
                <w:webHidden/>
              </w:rPr>
              <w:t>3</w:t>
            </w:r>
            <w:r w:rsidR="008C54E6">
              <w:rPr>
                <w:noProof/>
                <w:webHidden/>
              </w:rPr>
              <w:fldChar w:fldCharType="end"/>
            </w:r>
          </w:hyperlink>
        </w:p>
        <w:p w14:paraId="3CCB28B2" w14:textId="261AB52F" w:rsidR="008C54E6" w:rsidRDefault="00BA02F0">
          <w:pPr>
            <w:pStyle w:val="TOC3"/>
            <w:rPr>
              <w:rFonts w:asciiTheme="minorHAnsi" w:hAnsiTheme="minorHAnsi"/>
              <w:noProof/>
              <w:sz w:val="22"/>
            </w:rPr>
          </w:pPr>
          <w:hyperlink w:anchor="_Toc5699175" w:history="1">
            <w:r w:rsidR="008C54E6" w:rsidRPr="006C2001">
              <w:rPr>
                <w:rStyle w:val="Hyperlink"/>
                <w:noProof/>
              </w:rPr>
              <w:t>43.9000  Policy.</w:t>
            </w:r>
            <w:r w:rsidR="008C54E6">
              <w:rPr>
                <w:noProof/>
                <w:webHidden/>
              </w:rPr>
              <w:tab/>
            </w:r>
            <w:r w:rsidR="008C54E6">
              <w:rPr>
                <w:noProof/>
                <w:webHidden/>
              </w:rPr>
              <w:fldChar w:fldCharType="begin"/>
            </w:r>
            <w:r w:rsidR="008C54E6">
              <w:rPr>
                <w:noProof/>
                <w:webHidden/>
              </w:rPr>
              <w:instrText xml:space="preserve"> PAGEREF _Toc5699175 \h </w:instrText>
            </w:r>
            <w:r w:rsidR="008C54E6">
              <w:rPr>
                <w:noProof/>
                <w:webHidden/>
              </w:rPr>
            </w:r>
            <w:r w:rsidR="008C54E6">
              <w:rPr>
                <w:noProof/>
                <w:webHidden/>
              </w:rPr>
              <w:fldChar w:fldCharType="separate"/>
            </w:r>
            <w:r w:rsidR="008C54E6">
              <w:rPr>
                <w:noProof/>
                <w:webHidden/>
              </w:rPr>
              <w:t>3</w:t>
            </w:r>
            <w:r w:rsidR="008C54E6">
              <w:rPr>
                <w:noProof/>
                <w:webHidden/>
              </w:rPr>
              <w:fldChar w:fldCharType="end"/>
            </w:r>
          </w:hyperlink>
        </w:p>
        <w:p w14:paraId="3441BCB9" w14:textId="3587BE1C" w:rsidR="00E63B76" w:rsidRDefault="00E63B76">
          <w:r>
            <w:rPr>
              <w:b/>
              <w:bCs/>
              <w:noProof/>
            </w:rPr>
            <w:fldChar w:fldCharType="end"/>
          </w:r>
        </w:p>
      </w:sdtContent>
    </w:sdt>
    <w:p w14:paraId="788A943F" w14:textId="229E07EB" w:rsidR="007F2978" w:rsidRPr="00E63B76" w:rsidRDefault="007F2978" w:rsidP="00E63B76">
      <w:pPr>
        <w:widowControl w:val="0"/>
        <w:autoSpaceDE w:val="0"/>
        <w:autoSpaceDN w:val="0"/>
        <w:adjustRightInd w:val="0"/>
        <w:spacing w:after="0" w:line="240" w:lineRule="auto"/>
        <w:rPr>
          <w:rFonts w:cs="Times New Roman"/>
          <w:color w:val="000000"/>
          <w:sz w:val="10"/>
          <w:szCs w:val="10"/>
        </w:rPr>
      </w:pPr>
      <w:r>
        <w:rPr>
          <w:rFonts w:cs="Times New Roman"/>
          <w:color w:val="000000"/>
          <w:sz w:val="10"/>
          <w:szCs w:val="10"/>
        </w:rPr>
        <w:br w:type="page"/>
      </w:r>
      <w:r w:rsidR="00245C8D" w:rsidRPr="00E63B76">
        <w:rPr>
          <w:rFonts w:cs="Times New Roman"/>
          <w:color w:val="000000"/>
          <w:sz w:val="10"/>
          <w:szCs w:val="10"/>
        </w:rPr>
        <w:lastRenderedPageBreak/>
        <w:t>/</w:t>
      </w:r>
      <w:r w:rsidRPr="00E63B76">
        <w:rPr>
          <w:rFonts w:cs="Times New Roman"/>
          <w:noProof/>
          <w:color w:val="000000"/>
          <w:sz w:val="10"/>
          <w:szCs w:val="10"/>
        </w:rPr>
        <w:drawing>
          <wp:inline distT="0" distB="0" distL="0" distR="0" wp14:anchorId="663EB114" wp14:editId="0E1C292E">
            <wp:extent cx="5715000" cy="952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23A29A0A" w14:textId="77777777" w:rsidR="00B80A4D" w:rsidRPr="00E63B76" w:rsidRDefault="00B80A4D" w:rsidP="00E63B76">
      <w:pPr>
        <w:widowControl w:val="0"/>
        <w:autoSpaceDE w:val="0"/>
        <w:autoSpaceDN w:val="0"/>
        <w:adjustRightInd w:val="0"/>
        <w:spacing w:after="0" w:line="240" w:lineRule="auto"/>
        <w:rPr>
          <w:rFonts w:cs="Times New Roman"/>
          <w:color w:val="000000"/>
          <w:sz w:val="15"/>
          <w:szCs w:val="15"/>
        </w:rPr>
      </w:pPr>
    </w:p>
    <w:p w14:paraId="27C1BD16" w14:textId="19182B0E" w:rsidR="007F2978" w:rsidRPr="00E63B76" w:rsidRDefault="007F2978" w:rsidP="00E63B76">
      <w:pPr>
        <w:pStyle w:val="Heading1"/>
        <w:spacing w:before="0" w:line="240" w:lineRule="auto"/>
      </w:pPr>
      <w:bookmarkStart w:id="1" w:name="_Toc389631704"/>
      <w:bookmarkStart w:id="2" w:name="_Toc5699168"/>
      <w:r w:rsidRPr="00E63B76">
        <w:t>PART 43 – CONTRACT MODIFICATIONS</w:t>
      </w:r>
      <w:bookmarkEnd w:id="1"/>
      <w:bookmarkEnd w:id="2"/>
    </w:p>
    <w:p w14:paraId="4F3872D4" w14:textId="77777777" w:rsidR="00B80A4D" w:rsidRPr="00E63B76" w:rsidRDefault="00B80A4D" w:rsidP="00E63B76">
      <w:pPr>
        <w:spacing w:after="0" w:line="240" w:lineRule="auto"/>
      </w:pPr>
    </w:p>
    <w:p w14:paraId="4E7FBC19" w14:textId="77777777" w:rsidR="0012246E" w:rsidRPr="00E63B76" w:rsidRDefault="0012246E" w:rsidP="00E63B76">
      <w:pPr>
        <w:pStyle w:val="Heading2"/>
        <w:spacing w:before="0" w:line="240" w:lineRule="auto"/>
      </w:pPr>
      <w:bookmarkStart w:id="3" w:name="_Toc5699169"/>
      <w:r w:rsidRPr="00E63B76">
        <w:t>SUBPART 43.1 — GENERAL</w:t>
      </w:r>
      <w:bookmarkEnd w:id="3"/>
    </w:p>
    <w:p w14:paraId="155FF363" w14:textId="77777777" w:rsidR="0012246E" w:rsidRPr="00E63B76" w:rsidRDefault="0012246E" w:rsidP="00E63B76">
      <w:pPr>
        <w:widowControl w:val="0"/>
        <w:autoSpaceDE w:val="0"/>
        <w:autoSpaceDN w:val="0"/>
        <w:adjustRightInd w:val="0"/>
        <w:spacing w:after="0" w:line="240" w:lineRule="auto"/>
      </w:pPr>
    </w:p>
    <w:p w14:paraId="1D08CA73" w14:textId="0C39163C" w:rsidR="0012246E" w:rsidRPr="00E63B76" w:rsidRDefault="0012246E" w:rsidP="00E63B76">
      <w:pPr>
        <w:pStyle w:val="Heading3"/>
        <w:spacing w:before="0" w:line="240" w:lineRule="auto"/>
      </w:pPr>
      <w:r w:rsidRPr="00E63B76">
        <w:fldChar w:fldCharType="begin"/>
      </w:r>
      <w:r w:rsidRPr="00E63B76">
        <w:instrText xml:space="preserve"> REF _Ref380994152 \h  \* MERGEFORMAT </w:instrText>
      </w:r>
      <w:r w:rsidRPr="00E63B76">
        <w:fldChar w:fldCharType="separate"/>
      </w:r>
      <w:bookmarkStart w:id="4" w:name="_Toc5699170"/>
      <w:proofErr w:type="gramStart"/>
      <w:r w:rsidRPr="00E63B76">
        <w:t>43.102  Policy</w:t>
      </w:r>
      <w:proofErr w:type="gramEnd"/>
      <w:r w:rsidRPr="00E63B76">
        <w:t>.</w:t>
      </w:r>
      <w:bookmarkEnd w:id="4"/>
      <w:r w:rsidRPr="00E63B76">
        <w:fldChar w:fldCharType="end"/>
      </w:r>
    </w:p>
    <w:p w14:paraId="754B5B11" w14:textId="77777777" w:rsidR="0012246E" w:rsidRPr="00E63B76" w:rsidRDefault="0012246E" w:rsidP="00E63B76">
      <w:pPr>
        <w:widowControl w:val="0"/>
        <w:autoSpaceDE w:val="0"/>
        <w:autoSpaceDN w:val="0"/>
        <w:adjustRightInd w:val="0"/>
        <w:spacing w:after="0" w:line="240" w:lineRule="auto"/>
        <w:rPr>
          <w:b/>
        </w:rPr>
      </w:pPr>
    </w:p>
    <w:p w14:paraId="66F18B57" w14:textId="77777777" w:rsidR="0012246E" w:rsidRPr="00E63B76" w:rsidRDefault="0012246E" w:rsidP="00E63B76">
      <w:pPr>
        <w:spacing w:after="0" w:line="240" w:lineRule="auto"/>
      </w:pPr>
      <w:r w:rsidRPr="00E63B76">
        <w:rPr>
          <w:lang w:val="en"/>
        </w:rPr>
        <w:t>(S-90</w:t>
      </w:r>
      <w:proofErr w:type="gramStart"/>
      <w:r w:rsidRPr="00E63B76">
        <w:rPr>
          <w:lang w:val="en"/>
        </w:rPr>
        <w:t>)  Telecommunications</w:t>
      </w:r>
      <w:proofErr w:type="gramEnd"/>
      <w:r w:rsidRPr="00E63B76">
        <w:rPr>
          <w:lang w:val="en"/>
        </w:rPr>
        <w:t xml:space="preserve"> contracts/orders that are issued in </w:t>
      </w:r>
      <w:r w:rsidRPr="00E63B76">
        <w:t xml:space="preserve">Integrated Defense Enterprise Acquisition System (IDEAS) </w:t>
      </w:r>
      <w:r w:rsidRPr="00E63B76">
        <w:rPr>
          <w:lang w:val="en"/>
        </w:rPr>
        <w:t xml:space="preserve">with CLINs that are intended to track usage shall report usage expended monthly through automatic modifications.  </w:t>
      </w:r>
      <w:r w:rsidRPr="00E63B76">
        <w:t>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  Automatic modifications shall include an IDEAS Generated Auto-Modification signature block.</w:t>
      </w:r>
    </w:p>
    <w:p w14:paraId="5B7B85A9" w14:textId="77777777" w:rsidR="0012246E" w:rsidRPr="00E63B76" w:rsidRDefault="0012246E" w:rsidP="00E63B76">
      <w:pPr>
        <w:widowControl w:val="0"/>
        <w:autoSpaceDE w:val="0"/>
        <w:autoSpaceDN w:val="0"/>
        <w:adjustRightInd w:val="0"/>
        <w:spacing w:after="0" w:line="240" w:lineRule="auto"/>
        <w:rPr>
          <w:b/>
        </w:rPr>
      </w:pPr>
    </w:p>
    <w:p w14:paraId="2CC3844E" w14:textId="77777777" w:rsidR="0012246E" w:rsidRPr="00E63B76" w:rsidRDefault="0012246E" w:rsidP="00E63B76">
      <w:pPr>
        <w:widowControl w:val="0"/>
        <w:autoSpaceDE w:val="0"/>
        <w:autoSpaceDN w:val="0"/>
        <w:adjustRightInd w:val="0"/>
        <w:spacing w:after="0" w:line="240" w:lineRule="auto"/>
        <w:rPr>
          <w:b/>
        </w:rPr>
      </w:pPr>
    </w:p>
    <w:p w14:paraId="63B76AFE" w14:textId="77777777" w:rsidR="007F2978" w:rsidRPr="00E63B76" w:rsidRDefault="007F2978" w:rsidP="00E63B76">
      <w:pPr>
        <w:pStyle w:val="Heading2"/>
        <w:spacing w:before="0" w:line="240" w:lineRule="auto"/>
      </w:pPr>
      <w:bookmarkStart w:id="5" w:name="_Ref380994144"/>
      <w:bookmarkStart w:id="6" w:name="_Toc389631705"/>
      <w:bookmarkStart w:id="7" w:name="_Toc5699171"/>
      <w:r w:rsidRPr="00E63B76">
        <w:t>SUBPART 243.2 — CHANGE ORDERS</w:t>
      </w:r>
      <w:bookmarkEnd w:id="5"/>
      <w:bookmarkEnd w:id="6"/>
      <w:bookmarkEnd w:id="7"/>
    </w:p>
    <w:p w14:paraId="0E907721" w14:textId="77777777" w:rsidR="007F2978" w:rsidRPr="00E63B76" w:rsidRDefault="007F2978" w:rsidP="00E63B76">
      <w:pPr>
        <w:widowControl w:val="0"/>
        <w:autoSpaceDE w:val="0"/>
        <w:autoSpaceDN w:val="0"/>
        <w:adjustRightInd w:val="0"/>
        <w:spacing w:after="0" w:line="240" w:lineRule="auto"/>
        <w:rPr>
          <w:rFonts w:cs="Times New Roman"/>
          <w:color w:val="000000"/>
          <w:sz w:val="20"/>
          <w:szCs w:val="20"/>
        </w:rPr>
      </w:pPr>
    </w:p>
    <w:p w14:paraId="5736F332" w14:textId="77777777" w:rsidR="007F2978" w:rsidRPr="00E63B76" w:rsidRDefault="007F2978" w:rsidP="00E63B76">
      <w:pPr>
        <w:pStyle w:val="Heading3"/>
        <w:spacing w:before="0" w:line="240" w:lineRule="auto"/>
      </w:pPr>
      <w:bookmarkStart w:id="8" w:name="_Ref380994149"/>
      <w:bookmarkStart w:id="9" w:name="_Toc389631706"/>
      <w:bookmarkStart w:id="10" w:name="_Toc5699172"/>
      <w:r w:rsidRPr="00E63B76">
        <w:t>243.204-</w:t>
      </w:r>
      <w:proofErr w:type="gramStart"/>
      <w:r w:rsidRPr="00E63B76">
        <w:t xml:space="preserve">70  </w:t>
      </w:r>
      <w:proofErr w:type="spellStart"/>
      <w:r w:rsidRPr="00E63B76">
        <w:t>Definitization</w:t>
      </w:r>
      <w:proofErr w:type="spellEnd"/>
      <w:proofErr w:type="gramEnd"/>
      <w:r w:rsidRPr="00E63B76">
        <w:t xml:space="preserve"> of change orders.</w:t>
      </w:r>
      <w:bookmarkEnd w:id="8"/>
      <w:bookmarkEnd w:id="9"/>
      <w:bookmarkEnd w:id="10"/>
    </w:p>
    <w:p w14:paraId="6F177434" w14:textId="77777777" w:rsidR="00B80A4D" w:rsidRPr="00E63B76" w:rsidRDefault="00B80A4D" w:rsidP="00E63B76">
      <w:pPr>
        <w:pStyle w:val="Heading3"/>
        <w:spacing w:before="0" w:line="240" w:lineRule="auto"/>
      </w:pPr>
      <w:bookmarkStart w:id="11" w:name="_Ref380994152"/>
      <w:bookmarkStart w:id="12" w:name="_Toc389631707"/>
    </w:p>
    <w:p w14:paraId="721CA691" w14:textId="1BAA4B4C" w:rsidR="007F2978" w:rsidRPr="00E63B76" w:rsidRDefault="007F2978" w:rsidP="00E63B76">
      <w:pPr>
        <w:pStyle w:val="Heading3"/>
        <w:spacing w:before="0" w:line="240" w:lineRule="auto"/>
      </w:pPr>
      <w:bookmarkStart w:id="13" w:name="_Toc5699173"/>
      <w:r w:rsidRPr="00E63B76">
        <w:t>243.204–70–7   Plans and reports.</w:t>
      </w:r>
      <w:bookmarkEnd w:id="11"/>
      <w:bookmarkEnd w:id="12"/>
      <w:bookmarkEnd w:id="13"/>
    </w:p>
    <w:p w14:paraId="502F0DF9" w14:textId="77777777" w:rsidR="007F2978" w:rsidRPr="00E63B76" w:rsidRDefault="007F2978" w:rsidP="00E63B76">
      <w:pPr>
        <w:widowControl w:val="0"/>
        <w:autoSpaceDE w:val="0"/>
        <w:autoSpaceDN w:val="0"/>
        <w:adjustRightInd w:val="0"/>
        <w:spacing w:after="0" w:line="240" w:lineRule="auto"/>
        <w:rPr>
          <w:rFonts w:cs="Times New Roman"/>
          <w:color w:val="000000"/>
          <w:sz w:val="26"/>
          <w:szCs w:val="26"/>
        </w:rPr>
      </w:pPr>
    </w:p>
    <w:p w14:paraId="53E6A2F8" w14:textId="653E61B2" w:rsidR="007F2978" w:rsidRPr="00E63B76" w:rsidRDefault="007F2978" w:rsidP="001F087A">
      <w:pPr>
        <w:spacing w:after="0" w:line="240" w:lineRule="auto"/>
      </w:pPr>
      <w:r w:rsidRPr="00E63B76">
        <w:t>(S-90</w:t>
      </w:r>
      <w:proofErr w:type="gramStart"/>
      <w:r w:rsidRPr="00E63B76">
        <w:t xml:space="preserve">) </w:t>
      </w:r>
      <w:r w:rsidR="00B80A4D" w:rsidRPr="00E63B76">
        <w:t xml:space="preserve"> </w:t>
      </w:r>
      <w:r w:rsidRPr="00E63B76">
        <w:rPr>
          <w:i/>
          <w:iCs/>
        </w:rPr>
        <w:t>Reports</w:t>
      </w:r>
      <w:proofErr w:type="gramEnd"/>
      <w:r w:rsidRPr="00E63B76">
        <w:rPr>
          <w:i/>
          <w:iCs/>
        </w:rPr>
        <w:t xml:space="preserve">.  </w:t>
      </w:r>
      <w:r w:rsidRPr="00E63B76">
        <w:t xml:space="preserve">Contracting </w:t>
      </w:r>
      <w:r w:rsidR="00193F00" w:rsidRPr="00E63B76">
        <w:t>o</w:t>
      </w:r>
      <w:r w:rsidRPr="00E63B76">
        <w:t xml:space="preserve">fficers shall report all Unpriced Change Orders (UCOs) greater than $5M to </w:t>
      </w:r>
      <w:hyperlink r:id="rId9" w:history="1">
        <w:r w:rsidRPr="00E63B76">
          <w:rPr>
            <w:rStyle w:val="Hyperlink"/>
            <w:rFonts w:cs="Times New Roman"/>
            <w:szCs w:val="24"/>
          </w:rPr>
          <w:t>PL21</w:t>
        </w:r>
      </w:hyperlink>
      <w:r w:rsidRPr="00E63B76">
        <w:rPr>
          <w:color w:val="0000FF"/>
        </w:rPr>
        <w:t xml:space="preserve"> </w:t>
      </w:r>
      <w:r w:rsidRPr="00E63B76">
        <w:t xml:space="preserve">within 10 days of creating the UCO (see </w:t>
      </w:r>
      <w:hyperlink r:id="rId10" w:history="1">
        <w:r w:rsidRPr="00E63B76">
          <w:rPr>
            <w:color w:val="0000FF"/>
            <w:u w:val="single"/>
          </w:rPr>
          <w:t xml:space="preserve">DFARS 243.204–70–7 </w:t>
        </w:r>
      </w:hyperlink>
      <w:r w:rsidRPr="00E63B76">
        <w:t xml:space="preserve">&amp; </w:t>
      </w:r>
      <w:hyperlink r:id="rId11" w:anchor="217.7405" w:history="1">
        <w:r w:rsidRPr="00E63B76">
          <w:rPr>
            <w:color w:val="0000FF"/>
            <w:u w:val="single"/>
          </w:rPr>
          <w:t>PGI</w:t>
        </w:r>
      </w:hyperlink>
      <w:r w:rsidR="00B452FA">
        <w:t xml:space="preserve"> </w:t>
      </w:r>
      <w:hyperlink r:id="rId12" w:anchor="217.7405" w:history="1">
        <w:r w:rsidRPr="00E63B76">
          <w:rPr>
            <w:color w:val="0000FF"/>
            <w:u w:val="single"/>
          </w:rPr>
          <w:t>217.7405</w:t>
        </w:r>
      </w:hyperlink>
      <w:r w:rsidRPr="00E63B76">
        <w:t xml:space="preserve">).   Contract data shall be provided in the format required by the spreadsheet referenced in </w:t>
      </w:r>
      <w:hyperlink r:id="rId13" w:anchor="217.7405" w:history="1">
        <w:r w:rsidRPr="00E63B76">
          <w:rPr>
            <w:rStyle w:val="Hyperlink"/>
            <w:rFonts w:cs="Times New Roman"/>
            <w:szCs w:val="24"/>
          </w:rPr>
          <w:t>DFARS PGI 217.7405(2)(ii)</w:t>
        </w:r>
      </w:hyperlink>
      <w:r w:rsidRPr="00E63B76">
        <w:t>.</w:t>
      </w:r>
    </w:p>
    <w:p w14:paraId="5206E7AC" w14:textId="77777777" w:rsidR="007F2978" w:rsidRPr="00E63B76" w:rsidRDefault="007F2978" w:rsidP="001F087A">
      <w:pPr>
        <w:spacing w:after="0" w:line="240" w:lineRule="auto"/>
      </w:pPr>
    </w:p>
    <w:p w14:paraId="3CE7CC25" w14:textId="50015B2B" w:rsidR="002266DA" w:rsidRPr="00E63B76" w:rsidRDefault="007F2978" w:rsidP="001F087A">
      <w:pPr>
        <w:spacing w:after="0" w:line="240" w:lineRule="auto"/>
      </w:pPr>
      <w:r w:rsidRPr="00E63B76">
        <w:t>(S-91</w:t>
      </w:r>
      <w:proofErr w:type="gramStart"/>
      <w:r w:rsidRPr="00E63B76">
        <w:t xml:space="preserve">) </w:t>
      </w:r>
      <w:r w:rsidR="00B80A4D" w:rsidRPr="00E63B76">
        <w:t xml:space="preserve"> </w:t>
      </w:r>
      <w:r w:rsidRPr="00E63B76">
        <w:rPr>
          <w:i/>
          <w:iCs/>
        </w:rPr>
        <w:t>Authorization</w:t>
      </w:r>
      <w:proofErr w:type="gramEnd"/>
      <w:r w:rsidRPr="00E63B76">
        <w:t xml:space="preserve">.  The contracting officer shall obtain approval from the head of the contracting activity (HCA) before entering into a </w:t>
      </w:r>
      <w:proofErr w:type="gramStart"/>
      <w:r w:rsidRPr="00E63B76">
        <w:t>UCO, or</w:t>
      </w:r>
      <w:proofErr w:type="gramEnd"/>
      <w:r w:rsidRPr="00E63B76">
        <w:t xml:space="preserve"> modifying the scope of a UCO when performance has already begun.  The Request for HCA approval of a UCO is located </w:t>
      </w:r>
      <w:r w:rsidR="00912A60">
        <w:t xml:space="preserve">in </w:t>
      </w:r>
      <w:hyperlink r:id="rId14" w:history="1">
        <w:r w:rsidR="00912A60" w:rsidRPr="002D4CFF">
          <w:rPr>
            <w:rStyle w:val="Hyperlink"/>
          </w:rPr>
          <w:t>DARS PGI</w:t>
        </w:r>
      </w:hyperlink>
      <w:r w:rsidR="00912A60" w:rsidRPr="00912A60">
        <w:rPr>
          <w:rStyle w:val="Hyperlink"/>
          <w:color w:val="auto"/>
          <w:u w:val="none"/>
        </w:rPr>
        <w:t xml:space="preserve"> 243.204-70-7</w:t>
      </w:r>
      <w:r w:rsidRPr="00E63B76">
        <w:t>, and must be maintained in the contract file.</w:t>
      </w:r>
      <w:r w:rsidR="00932EA3" w:rsidRPr="00E63B76">
        <w:t xml:space="preserve">  </w:t>
      </w:r>
      <w:r w:rsidR="002266DA" w:rsidRPr="00E63B76">
        <w:t>PL2 will track approval of the UC</w:t>
      </w:r>
      <w:r w:rsidR="006C4058" w:rsidRPr="00E63B76">
        <w:t>O</w:t>
      </w:r>
      <w:r w:rsidR="002266DA" w:rsidRPr="00E63B76">
        <w:t xml:space="preserve"> by the HCA, and upon approval (signature) retain a copy of the approved UC</w:t>
      </w:r>
      <w:r w:rsidR="006C4058" w:rsidRPr="00E63B76">
        <w:t>O</w:t>
      </w:r>
      <w:r w:rsidR="002266DA" w:rsidRPr="00E63B76">
        <w:t xml:space="preserve"> Requests for Approval and the UC</w:t>
      </w:r>
      <w:r w:rsidR="006C4058" w:rsidRPr="00E63B76">
        <w:t>O</w:t>
      </w:r>
      <w:r w:rsidR="002266DA" w:rsidRPr="00E63B76">
        <w:t xml:space="preserve"> D&amp;Fs to complete the bi-annual UCA Report.</w:t>
      </w:r>
    </w:p>
    <w:p w14:paraId="0F250651" w14:textId="77777777" w:rsidR="007F2978" w:rsidRPr="00E63B76" w:rsidRDefault="007F2978" w:rsidP="001F087A">
      <w:pPr>
        <w:spacing w:after="0" w:line="240" w:lineRule="auto"/>
        <w:rPr>
          <w:sz w:val="26"/>
          <w:szCs w:val="26"/>
        </w:rPr>
      </w:pPr>
    </w:p>
    <w:p w14:paraId="75A72BBC" w14:textId="6DE94F7E" w:rsidR="00F6452F" w:rsidRDefault="00F6452F" w:rsidP="00F6452F">
      <w:pPr>
        <w:pStyle w:val="BodyText"/>
        <w:ind w:left="0"/>
        <w:rPr>
          <w:rFonts w:cs="Times New Roman"/>
        </w:rPr>
      </w:pPr>
      <w:r w:rsidRPr="00015350">
        <w:rPr>
          <w:rFonts w:cs="Times New Roman"/>
        </w:rPr>
        <w:t>(</w:t>
      </w:r>
      <w:r w:rsidR="00F666B3">
        <w:rPr>
          <w:rFonts w:cs="Times New Roman"/>
        </w:rPr>
        <w:t>S-92</w:t>
      </w:r>
      <w:proofErr w:type="gramStart"/>
      <w:r w:rsidRPr="00015350">
        <w:rPr>
          <w:rFonts w:cs="Times New Roman"/>
        </w:rPr>
        <w:t xml:space="preserve">)  </w:t>
      </w:r>
      <w:r w:rsidRPr="00015350">
        <w:rPr>
          <w:rFonts w:cs="Times New Roman"/>
          <w:i/>
        </w:rPr>
        <w:t>Review</w:t>
      </w:r>
      <w:proofErr w:type="gramEnd"/>
      <w:r w:rsidRPr="00015350">
        <w:rPr>
          <w:rFonts w:cs="Times New Roman"/>
          <w:i/>
        </w:rPr>
        <w:t>.</w:t>
      </w:r>
      <w:r w:rsidRPr="00015350">
        <w:rPr>
          <w:rFonts w:cs="Times New Roman"/>
        </w:rPr>
        <w:t xml:space="preserve">  The contracting officer shall obtain a compliance review of the final negotiated agreement, to include profit/fee, from the </w:t>
      </w:r>
      <w:hyperlink r:id="rId15" w:history="1">
        <w:r w:rsidRPr="001108D5">
          <w:rPr>
            <w:rStyle w:val="Hyperlink"/>
            <w:rFonts w:cs="Times New Roman"/>
          </w:rPr>
          <w:t>PL22, Quality Assurance Branch</w:t>
        </w:r>
      </w:hyperlink>
      <w:r w:rsidRPr="00015350">
        <w:rPr>
          <w:rFonts w:cs="Times New Roman"/>
        </w:rPr>
        <w:t xml:space="preserve"> prior to </w:t>
      </w:r>
      <w:proofErr w:type="spellStart"/>
      <w:r w:rsidRPr="00015350">
        <w:rPr>
          <w:rFonts w:cs="Times New Roman"/>
        </w:rPr>
        <w:t>definitization</w:t>
      </w:r>
      <w:proofErr w:type="spellEnd"/>
      <w:r w:rsidRPr="00015350">
        <w:rPr>
          <w:rFonts w:cs="Times New Roman"/>
        </w:rPr>
        <w:t>.</w:t>
      </w:r>
    </w:p>
    <w:p w14:paraId="277A255B" w14:textId="77777777" w:rsidR="00F6452F" w:rsidRPr="008307EC" w:rsidRDefault="00F6452F" w:rsidP="00F6452F">
      <w:pPr>
        <w:pStyle w:val="BodyText"/>
        <w:ind w:left="0"/>
        <w:rPr>
          <w:rFonts w:cs="Times New Roman"/>
          <w:color w:val="000000"/>
        </w:rPr>
      </w:pPr>
    </w:p>
    <w:p w14:paraId="1D9CC2EE" w14:textId="02ACE635" w:rsidR="007A5735" w:rsidRPr="00E63B76" w:rsidRDefault="007F2978" w:rsidP="00F6452F">
      <w:pPr>
        <w:spacing w:after="0" w:line="240" w:lineRule="auto"/>
      </w:pPr>
      <w:r w:rsidRPr="00E63B76">
        <w:t>(S-9</w:t>
      </w:r>
      <w:r w:rsidR="00F666B3">
        <w:t>3</w:t>
      </w:r>
      <w:proofErr w:type="gramStart"/>
      <w:r w:rsidRPr="00E63B76">
        <w:t xml:space="preserve">) </w:t>
      </w:r>
      <w:r w:rsidR="00B80A4D" w:rsidRPr="00E63B76">
        <w:t xml:space="preserve"> </w:t>
      </w:r>
      <w:r w:rsidRPr="00E63B76">
        <w:rPr>
          <w:i/>
          <w:iCs/>
        </w:rPr>
        <w:t>Management</w:t>
      </w:r>
      <w:proofErr w:type="gramEnd"/>
      <w:r w:rsidRPr="00E63B76">
        <w:rPr>
          <w:i/>
          <w:iCs/>
        </w:rPr>
        <w:t xml:space="preserve"> Plan (D&amp;F)</w:t>
      </w:r>
      <w:r w:rsidRPr="00E63B76">
        <w:t xml:space="preserve">.  All UCOs are required to adhere to the Consolidated </w:t>
      </w:r>
      <w:proofErr w:type="spellStart"/>
      <w:r w:rsidRPr="00E63B76">
        <w:t>Undefinitized</w:t>
      </w:r>
      <w:proofErr w:type="spellEnd"/>
      <w:r w:rsidRPr="00E63B76">
        <w:t xml:space="preserve"> Contract Action (UCA) Management Plan required by </w:t>
      </w:r>
      <w:hyperlink r:id="rId16" w:anchor="217.7405" w:history="1">
        <w:r w:rsidRPr="00E63B76">
          <w:rPr>
            <w:rStyle w:val="Hyperlink"/>
            <w:rFonts w:cs="Times New Roman"/>
            <w:szCs w:val="24"/>
          </w:rPr>
          <w:t>DFARS PGI 217.7405 (2)(</w:t>
        </w:r>
        <w:proofErr w:type="spellStart"/>
        <w:r w:rsidRPr="00E63B76">
          <w:rPr>
            <w:rStyle w:val="Hyperlink"/>
            <w:rFonts w:cs="Times New Roman"/>
            <w:szCs w:val="24"/>
          </w:rPr>
          <w:t>i</w:t>
        </w:r>
        <w:proofErr w:type="spellEnd"/>
        <w:r w:rsidRPr="00E63B76">
          <w:rPr>
            <w:rStyle w:val="Hyperlink"/>
            <w:rFonts w:cs="Times New Roman"/>
            <w:szCs w:val="24"/>
          </w:rPr>
          <w:t>)</w:t>
        </w:r>
      </w:hyperlink>
      <w:r w:rsidRPr="00E63B76">
        <w:t xml:space="preserve">.  Prior to </w:t>
      </w:r>
      <w:proofErr w:type="spellStart"/>
      <w:r w:rsidRPr="00E63B76">
        <w:t>definitization</w:t>
      </w:r>
      <w:proofErr w:type="spellEnd"/>
      <w:r w:rsidRPr="00E63B76">
        <w:t xml:space="preserve"> of any UCO, </w:t>
      </w:r>
      <w:r w:rsidR="003876ED" w:rsidRPr="00E63B76">
        <w:t>c</w:t>
      </w:r>
      <w:r w:rsidRPr="00E63B76">
        <w:t xml:space="preserve">ontracting </w:t>
      </w:r>
      <w:r w:rsidR="003876ED" w:rsidRPr="00E63B76">
        <w:t>o</w:t>
      </w:r>
      <w:r w:rsidRPr="00E63B76">
        <w:t>fficers shall satisfy the requirements of the UCA Management Plan by executing a Determinations and Findings (D&amp;F) for HCA approval.  The UCA/UCO D&amp;F contains elements of the Consolidated UCA Management Plan (</w:t>
      </w:r>
      <w:hyperlink r:id="rId17" w:history="1">
        <w:r w:rsidRPr="00E63B76">
          <w:rPr>
            <w:color w:val="0000FF"/>
            <w:u w:val="single"/>
          </w:rPr>
          <w:t>DFARS PGI 217.7405(2)(</w:t>
        </w:r>
        <w:proofErr w:type="spellStart"/>
        <w:r w:rsidRPr="00E63B76">
          <w:rPr>
            <w:color w:val="0000FF"/>
            <w:u w:val="single"/>
          </w:rPr>
          <w:t>i</w:t>
        </w:r>
        <w:proofErr w:type="spellEnd"/>
      </w:hyperlink>
      <w:r w:rsidRPr="00E63B76">
        <w:t xml:space="preserve">)) and shall be maintained in the contract file.  The UCA/UCO D&amp;F </w:t>
      </w:r>
      <w:r w:rsidRPr="00E63B76">
        <w:lastRenderedPageBreak/>
        <w:t xml:space="preserve">template is located </w:t>
      </w:r>
      <w:r w:rsidR="00937207" w:rsidRPr="00937207">
        <w:t>in</w:t>
      </w:r>
      <w:r w:rsidR="001F087A">
        <w:rPr>
          <w:rStyle w:val="Hyperlink"/>
          <w:u w:val="none"/>
        </w:rPr>
        <w:t xml:space="preserve"> </w:t>
      </w:r>
      <w:hyperlink r:id="rId18" w:history="1">
        <w:hyperlink r:id="rId19" w:history="1">
          <w:r w:rsidR="001F087A" w:rsidRPr="002D4CFF">
            <w:rPr>
              <w:rStyle w:val="Hyperlink"/>
            </w:rPr>
            <w:t>DARS PGI</w:t>
          </w:r>
        </w:hyperlink>
        <w:r w:rsidR="001F087A" w:rsidRPr="001F087A">
          <w:rPr>
            <w:rStyle w:val="Hyperlink"/>
            <w:color w:val="auto"/>
            <w:u w:val="none"/>
          </w:rPr>
          <w:t xml:space="preserve"> 243.204-70-7</w:t>
        </w:r>
      </w:hyperlink>
      <w:r w:rsidR="001F087A" w:rsidRPr="001F087A">
        <w:rPr>
          <w:rStyle w:val="Hyperlink"/>
          <w:color w:val="auto"/>
          <w:u w:val="none"/>
        </w:rPr>
        <w:t>.</w:t>
      </w:r>
      <w:r w:rsidR="007A5735" w:rsidRPr="001F087A">
        <w:t xml:space="preserve">  </w:t>
      </w:r>
      <w:r w:rsidR="007A5735" w:rsidRPr="00E63B76">
        <w:t>PL2 will track approval of the UC</w:t>
      </w:r>
      <w:r w:rsidR="006C4058" w:rsidRPr="00E63B76">
        <w:t>O</w:t>
      </w:r>
      <w:r w:rsidR="007A5735" w:rsidRPr="00E63B76">
        <w:t xml:space="preserve"> by the HCA, and upon approval (signature) retain a copy of the approved UC</w:t>
      </w:r>
      <w:r w:rsidR="006C4058" w:rsidRPr="00E63B76">
        <w:t>O</w:t>
      </w:r>
      <w:r w:rsidR="007A5735" w:rsidRPr="00E63B76">
        <w:t xml:space="preserve"> Requests for Approval and the UC</w:t>
      </w:r>
      <w:r w:rsidR="006C4058" w:rsidRPr="00E63B76">
        <w:t>O</w:t>
      </w:r>
      <w:r w:rsidR="007A5735" w:rsidRPr="00E63B76">
        <w:t xml:space="preserve"> D&amp;Fs to complete the bi-annual UCA Report.</w:t>
      </w:r>
    </w:p>
    <w:p w14:paraId="564AE5A8" w14:textId="77777777" w:rsidR="007F2978" w:rsidRPr="00E63B76" w:rsidRDefault="007F2978" w:rsidP="00E63B76">
      <w:pPr>
        <w:widowControl w:val="0"/>
        <w:autoSpaceDE w:val="0"/>
        <w:autoSpaceDN w:val="0"/>
        <w:adjustRightInd w:val="0"/>
        <w:spacing w:after="0" w:line="240" w:lineRule="auto"/>
        <w:rPr>
          <w:rFonts w:cs="Times New Roman"/>
          <w:color w:val="000000"/>
          <w:sz w:val="15"/>
          <w:szCs w:val="15"/>
        </w:rPr>
      </w:pPr>
    </w:p>
    <w:p w14:paraId="125952FF" w14:textId="77777777" w:rsidR="007F2978" w:rsidRPr="00E63B76" w:rsidRDefault="007F2978" w:rsidP="00E63B76">
      <w:pPr>
        <w:widowControl w:val="0"/>
        <w:autoSpaceDE w:val="0"/>
        <w:autoSpaceDN w:val="0"/>
        <w:adjustRightInd w:val="0"/>
        <w:spacing w:after="0" w:line="240" w:lineRule="auto"/>
        <w:rPr>
          <w:rFonts w:cs="Times New Roman"/>
          <w:color w:val="000000"/>
          <w:sz w:val="20"/>
          <w:szCs w:val="20"/>
        </w:rPr>
      </w:pPr>
    </w:p>
    <w:p w14:paraId="07D1C8DF" w14:textId="77777777" w:rsidR="007F2978" w:rsidRPr="00E63B76" w:rsidRDefault="007F2978" w:rsidP="00E63B76">
      <w:pPr>
        <w:pStyle w:val="Heading2"/>
        <w:spacing w:before="0" w:line="240" w:lineRule="auto"/>
      </w:pPr>
      <w:bookmarkStart w:id="14" w:name="_Ref380994156"/>
      <w:bookmarkStart w:id="15" w:name="_Toc389631708"/>
      <w:bookmarkStart w:id="16" w:name="_Toc5699174"/>
      <w:r w:rsidRPr="00E63B76">
        <w:t>SUBPART 43.9000 – SCOPE DETERMINATION</w:t>
      </w:r>
      <w:bookmarkEnd w:id="14"/>
      <w:bookmarkEnd w:id="15"/>
      <w:bookmarkEnd w:id="16"/>
    </w:p>
    <w:p w14:paraId="1613CA63" w14:textId="77777777" w:rsidR="007F2978" w:rsidRPr="00E63B76" w:rsidRDefault="007F2978" w:rsidP="00E63B76">
      <w:pPr>
        <w:widowControl w:val="0"/>
        <w:autoSpaceDE w:val="0"/>
        <w:autoSpaceDN w:val="0"/>
        <w:adjustRightInd w:val="0"/>
        <w:spacing w:after="0" w:line="240" w:lineRule="auto"/>
        <w:rPr>
          <w:rFonts w:cs="Times New Roman"/>
          <w:color w:val="000000"/>
          <w:sz w:val="11"/>
          <w:szCs w:val="11"/>
        </w:rPr>
      </w:pPr>
    </w:p>
    <w:p w14:paraId="1047F45C" w14:textId="77777777" w:rsidR="007F2978" w:rsidRPr="00E63B76" w:rsidRDefault="007F2978" w:rsidP="00E63B76">
      <w:pPr>
        <w:pStyle w:val="Heading3"/>
        <w:spacing w:before="0" w:line="240" w:lineRule="auto"/>
      </w:pPr>
      <w:bookmarkStart w:id="17" w:name="_Ref380994160"/>
      <w:bookmarkStart w:id="18" w:name="_Toc389631709"/>
      <w:bookmarkStart w:id="19" w:name="_Toc5699175"/>
      <w:proofErr w:type="gramStart"/>
      <w:r w:rsidRPr="00E63B76">
        <w:t>43.9000  Policy</w:t>
      </w:r>
      <w:proofErr w:type="gramEnd"/>
      <w:r w:rsidRPr="00E63B76">
        <w:t>.</w:t>
      </w:r>
      <w:bookmarkEnd w:id="17"/>
      <w:bookmarkEnd w:id="18"/>
      <w:bookmarkEnd w:id="19"/>
    </w:p>
    <w:p w14:paraId="33763055" w14:textId="77777777" w:rsidR="007F2978" w:rsidRPr="00E63B76" w:rsidRDefault="007F2978" w:rsidP="00E63B76">
      <w:pPr>
        <w:widowControl w:val="0"/>
        <w:autoSpaceDE w:val="0"/>
        <w:autoSpaceDN w:val="0"/>
        <w:adjustRightInd w:val="0"/>
        <w:spacing w:after="0" w:line="240" w:lineRule="auto"/>
        <w:rPr>
          <w:rFonts w:cs="Times New Roman"/>
          <w:color w:val="000000"/>
          <w:sz w:val="26"/>
          <w:szCs w:val="26"/>
        </w:rPr>
      </w:pPr>
    </w:p>
    <w:p w14:paraId="58290E96" w14:textId="10015BF2" w:rsidR="007F2978" w:rsidRPr="00E63B76" w:rsidRDefault="007F2978" w:rsidP="00E63B76">
      <w:pPr>
        <w:widowControl w:val="0"/>
        <w:autoSpaceDE w:val="0"/>
        <w:autoSpaceDN w:val="0"/>
        <w:adjustRightInd w:val="0"/>
        <w:spacing w:after="0" w:line="240" w:lineRule="auto"/>
        <w:rPr>
          <w:rFonts w:cs="Times New Roman"/>
          <w:color w:val="000000"/>
          <w:szCs w:val="24"/>
        </w:rPr>
      </w:pPr>
      <w:r w:rsidRPr="00E63B76">
        <w:rPr>
          <w:rFonts w:cs="Times New Roman"/>
          <w:color w:val="000000"/>
          <w:szCs w:val="24"/>
        </w:rPr>
        <w:t xml:space="preserve">(S-90) </w:t>
      </w:r>
      <w:r w:rsidR="00B80A4D" w:rsidRPr="00E63B76">
        <w:rPr>
          <w:rFonts w:cs="Times New Roman"/>
          <w:color w:val="000000"/>
          <w:szCs w:val="24"/>
        </w:rPr>
        <w:t xml:space="preserve"> </w:t>
      </w:r>
      <w:r w:rsidRPr="00E63B76">
        <w:rPr>
          <w:rFonts w:cs="Times New Roman"/>
          <w:color w:val="000000"/>
          <w:szCs w:val="24"/>
        </w:rPr>
        <w:t xml:space="preserve">When issuing a modification to an existing contract, order or task order made under FAR Parts 8, 14, 15, or 16, that requires a change to the scope of work to be performed, the </w:t>
      </w:r>
      <w:r w:rsidR="001B61FD" w:rsidRPr="00E63B76">
        <w:rPr>
          <w:rFonts w:cs="Times New Roman"/>
          <w:color w:val="000000"/>
          <w:szCs w:val="24"/>
        </w:rPr>
        <w:t>c</w:t>
      </w:r>
      <w:r w:rsidRPr="00E63B76">
        <w:rPr>
          <w:rFonts w:cs="Times New Roman"/>
          <w:color w:val="000000"/>
          <w:szCs w:val="24"/>
        </w:rPr>
        <w:t xml:space="preserve">ontracting </w:t>
      </w:r>
      <w:r w:rsidR="001B61FD" w:rsidRPr="00E63B76">
        <w:rPr>
          <w:rFonts w:cs="Times New Roman"/>
          <w:color w:val="000000"/>
          <w:szCs w:val="24"/>
        </w:rPr>
        <w:t>o</w:t>
      </w:r>
      <w:r w:rsidRPr="00E63B76">
        <w:rPr>
          <w:rFonts w:cs="Times New Roman"/>
          <w:color w:val="000000"/>
          <w:szCs w:val="24"/>
        </w:rPr>
        <w:t xml:space="preserve">fficer shall determine if the change falls within scope of the contract, order or task order.   The </w:t>
      </w:r>
      <w:r w:rsidR="001B61FD" w:rsidRPr="00E63B76">
        <w:rPr>
          <w:rFonts w:cs="Times New Roman"/>
          <w:color w:val="000000"/>
          <w:szCs w:val="24"/>
        </w:rPr>
        <w:t>c</w:t>
      </w:r>
      <w:r w:rsidRPr="00E63B76">
        <w:rPr>
          <w:rFonts w:cs="Times New Roman"/>
          <w:color w:val="000000"/>
          <w:szCs w:val="24"/>
        </w:rPr>
        <w:t xml:space="preserve">ontracting </w:t>
      </w:r>
      <w:r w:rsidR="001B61FD" w:rsidRPr="00E63B76">
        <w:rPr>
          <w:rFonts w:cs="Times New Roman"/>
          <w:color w:val="000000"/>
          <w:szCs w:val="24"/>
        </w:rPr>
        <w:t>o</w:t>
      </w:r>
      <w:r w:rsidRPr="00E63B76">
        <w:rPr>
          <w:rFonts w:cs="Times New Roman"/>
          <w:color w:val="000000"/>
          <w:szCs w:val="24"/>
        </w:rPr>
        <w:t>fficer shall consider the following in making this determination:</w:t>
      </w:r>
    </w:p>
    <w:p w14:paraId="3A2164F0" w14:textId="77777777" w:rsidR="007F2978" w:rsidRPr="00E63B76" w:rsidRDefault="007F2978" w:rsidP="00E63B76">
      <w:pPr>
        <w:widowControl w:val="0"/>
        <w:autoSpaceDE w:val="0"/>
        <w:autoSpaceDN w:val="0"/>
        <w:adjustRightInd w:val="0"/>
        <w:spacing w:after="0" w:line="240" w:lineRule="auto"/>
        <w:rPr>
          <w:rFonts w:cs="Times New Roman"/>
          <w:color w:val="000000"/>
          <w:sz w:val="10"/>
          <w:szCs w:val="10"/>
        </w:rPr>
      </w:pPr>
    </w:p>
    <w:p w14:paraId="2E2A19DD" w14:textId="77777777" w:rsidR="007F2978" w:rsidRPr="00E63B76" w:rsidRDefault="007F2978" w:rsidP="00E63B76">
      <w:pPr>
        <w:widowControl w:val="0"/>
        <w:autoSpaceDE w:val="0"/>
        <w:autoSpaceDN w:val="0"/>
        <w:adjustRightInd w:val="0"/>
        <w:spacing w:after="0" w:line="240" w:lineRule="auto"/>
        <w:rPr>
          <w:rFonts w:cs="Times New Roman"/>
          <w:color w:val="000000"/>
          <w:sz w:val="20"/>
          <w:szCs w:val="20"/>
        </w:rPr>
      </w:pPr>
    </w:p>
    <w:p w14:paraId="202F027D" w14:textId="1F311095" w:rsidR="007F2978" w:rsidRPr="00E63B76" w:rsidRDefault="007F2978" w:rsidP="00E63B76">
      <w:pPr>
        <w:widowControl w:val="0"/>
        <w:autoSpaceDE w:val="0"/>
        <w:autoSpaceDN w:val="0"/>
        <w:adjustRightInd w:val="0"/>
        <w:spacing w:after="0" w:line="240" w:lineRule="auto"/>
        <w:rPr>
          <w:rFonts w:cs="Times New Roman"/>
          <w:color w:val="000000"/>
          <w:szCs w:val="24"/>
        </w:rPr>
      </w:pPr>
      <w:r w:rsidRPr="00E63B76">
        <w:rPr>
          <w:rFonts w:cs="Times New Roman"/>
          <w:color w:val="000000"/>
          <w:szCs w:val="24"/>
        </w:rPr>
        <w:t>(</w:t>
      </w:r>
      <w:proofErr w:type="spellStart"/>
      <w:r w:rsidRPr="00E63B76">
        <w:rPr>
          <w:rFonts w:cs="Times New Roman"/>
          <w:color w:val="000000"/>
          <w:szCs w:val="24"/>
        </w:rPr>
        <w:t>i</w:t>
      </w:r>
      <w:proofErr w:type="spellEnd"/>
      <w:r w:rsidRPr="00E63B76">
        <w:rPr>
          <w:rFonts w:cs="Times New Roman"/>
          <w:color w:val="000000"/>
          <w:szCs w:val="24"/>
        </w:rPr>
        <w:t xml:space="preserve">)  Nature of </w:t>
      </w:r>
      <w:r w:rsidR="00EB4555" w:rsidRPr="00E63B76">
        <w:rPr>
          <w:rFonts w:cs="Times New Roman"/>
          <w:color w:val="000000"/>
          <w:szCs w:val="24"/>
        </w:rPr>
        <w:t>w</w:t>
      </w:r>
      <w:r w:rsidRPr="00E63B76">
        <w:rPr>
          <w:rFonts w:cs="Times New Roman"/>
          <w:color w:val="000000"/>
          <w:szCs w:val="24"/>
        </w:rPr>
        <w:t xml:space="preserve">ork to be </w:t>
      </w:r>
      <w:r w:rsidR="00B50FFB" w:rsidRPr="00E63B76">
        <w:rPr>
          <w:rFonts w:cs="Times New Roman"/>
          <w:color w:val="000000"/>
          <w:szCs w:val="24"/>
        </w:rPr>
        <w:t>performed</w:t>
      </w:r>
      <w:r w:rsidRPr="00E63B76">
        <w:rPr>
          <w:rFonts w:cs="Times New Roman"/>
          <w:color w:val="000000"/>
          <w:szCs w:val="24"/>
        </w:rPr>
        <w:t xml:space="preserve"> under the modification compared to the nature of the work performed under existing contract or task order;</w:t>
      </w:r>
    </w:p>
    <w:p w14:paraId="467F28A9" w14:textId="77777777" w:rsidR="007F2978" w:rsidRPr="00E63B76" w:rsidRDefault="007F2978" w:rsidP="00E63B76">
      <w:pPr>
        <w:widowControl w:val="0"/>
        <w:autoSpaceDE w:val="0"/>
        <w:autoSpaceDN w:val="0"/>
        <w:adjustRightInd w:val="0"/>
        <w:spacing w:after="0" w:line="240" w:lineRule="auto"/>
        <w:rPr>
          <w:rFonts w:cs="Times New Roman"/>
          <w:color w:val="000000"/>
          <w:szCs w:val="24"/>
        </w:rPr>
      </w:pPr>
    </w:p>
    <w:p w14:paraId="1747BE87" w14:textId="3855EA6A" w:rsidR="007F2978" w:rsidRPr="00E63B76" w:rsidRDefault="007F2978" w:rsidP="00E63B76">
      <w:pPr>
        <w:widowControl w:val="0"/>
        <w:autoSpaceDE w:val="0"/>
        <w:autoSpaceDN w:val="0"/>
        <w:adjustRightInd w:val="0"/>
        <w:spacing w:after="0" w:line="240" w:lineRule="auto"/>
        <w:rPr>
          <w:rFonts w:cs="Times New Roman"/>
          <w:color w:val="000000"/>
          <w:szCs w:val="24"/>
        </w:rPr>
      </w:pPr>
      <w:r w:rsidRPr="00E63B76">
        <w:rPr>
          <w:rFonts w:cs="Times New Roman"/>
          <w:color w:val="000000"/>
          <w:szCs w:val="24"/>
        </w:rPr>
        <w:t xml:space="preserve">(ii)  Amount of </w:t>
      </w:r>
      <w:r w:rsidR="00EB4555" w:rsidRPr="00E63B76">
        <w:rPr>
          <w:rFonts w:cs="Times New Roman"/>
          <w:color w:val="000000"/>
          <w:szCs w:val="24"/>
        </w:rPr>
        <w:t>e</w:t>
      </w:r>
      <w:r w:rsidRPr="00E63B76">
        <w:rPr>
          <w:rFonts w:cs="Times New Roman"/>
          <w:color w:val="000000"/>
          <w:szCs w:val="24"/>
        </w:rPr>
        <w:t>ffort required to perform the work required by the modification compared to the amount of effort required to perform the existing contract or task order;</w:t>
      </w:r>
    </w:p>
    <w:p w14:paraId="3665006F" w14:textId="77777777" w:rsidR="007F2978" w:rsidRPr="00E63B76" w:rsidRDefault="007F2978" w:rsidP="00E63B76">
      <w:pPr>
        <w:widowControl w:val="0"/>
        <w:autoSpaceDE w:val="0"/>
        <w:autoSpaceDN w:val="0"/>
        <w:adjustRightInd w:val="0"/>
        <w:spacing w:after="0" w:line="240" w:lineRule="auto"/>
        <w:rPr>
          <w:rFonts w:cs="Times New Roman"/>
          <w:color w:val="000000"/>
          <w:szCs w:val="24"/>
        </w:rPr>
      </w:pPr>
    </w:p>
    <w:p w14:paraId="5BCE6F6D" w14:textId="34DF2C86" w:rsidR="007F2978" w:rsidRPr="00E63B76" w:rsidRDefault="007F2978" w:rsidP="00E63B76">
      <w:pPr>
        <w:widowControl w:val="0"/>
        <w:autoSpaceDE w:val="0"/>
        <w:autoSpaceDN w:val="0"/>
        <w:adjustRightInd w:val="0"/>
        <w:spacing w:after="0" w:line="240" w:lineRule="auto"/>
        <w:rPr>
          <w:rFonts w:cs="Times New Roman"/>
          <w:color w:val="000000"/>
          <w:szCs w:val="24"/>
        </w:rPr>
      </w:pPr>
      <w:r w:rsidRPr="00E63B76">
        <w:rPr>
          <w:rFonts w:cs="Times New Roman"/>
          <w:color w:val="000000"/>
          <w:szCs w:val="24"/>
        </w:rPr>
        <w:t xml:space="preserve">(iii)  Changes in </w:t>
      </w:r>
      <w:r w:rsidR="00EB4555" w:rsidRPr="00E63B76">
        <w:rPr>
          <w:rFonts w:cs="Times New Roman"/>
          <w:color w:val="000000"/>
          <w:szCs w:val="24"/>
        </w:rPr>
        <w:t>q</w:t>
      </w:r>
      <w:r w:rsidRPr="00E63B76">
        <w:rPr>
          <w:rFonts w:cs="Times New Roman"/>
          <w:color w:val="000000"/>
          <w:szCs w:val="24"/>
        </w:rPr>
        <w:t xml:space="preserve">uantity or </w:t>
      </w:r>
      <w:r w:rsidR="00EB4555" w:rsidRPr="00E63B76">
        <w:rPr>
          <w:rFonts w:cs="Times New Roman"/>
          <w:color w:val="000000"/>
          <w:szCs w:val="24"/>
        </w:rPr>
        <w:t>q</w:t>
      </w:r>
      <w:r w:rsidRPr="00E63B76">
        <w:rPr>
          <w:rFonts w:cs="Times New Roman"/>
          <w:color w:val="000000"/>
          <w:szCs w:val="24"/>
        </w:rPr>
        <w:t xml:space="preserve">uality of </w:t>
      </w:r>
      <w:r w:rsidR="00EB4555" w:rsidRPr="00E63B76">
        <w:rPr>
          <w:rFonts w:cs="Times New Roman"/>
          <w:color w:val="000000"/>
          <w:szCs w:val="24"/>
        </w:rPr>
        <w:t>d</w:t>
      </w:r>
      <w:r w:rsidRPr="00E63B76">
        <w:rPr>
          <w:rFonts w:cs="Times New Roman"/>
          <w:color w:val="000000"/>
          <w:szCs w:val="24"/>
        </w:rPr>
        <w:t>eliverables which exceed what offerors who proposed on the existing contract or task order should have reasonably contemplated;</w:t>
      </w:r>
    </w:p>
    <w:p w14:paraId="19957EEB" w14:textId="77777777" w:rsidR="007F2978" w:rsidRPr="00E63B76" w:rsidRDefault="007F2978" w:rsidP="00E63B76">
      <w:pPr>
        <w:widowControl w:val="0"/>
        <w:autoSpaceDE w:val="0"/>
        <w:autoSpaceDN w:val="0"/>
        <w:adjustRightInd w:val="0"/>
        <w:spacing w:after="0" w:line="240" w:lineRule="auto"/>
        <w:rPr>
          <w:rFonts w:cs="Times New Roman"/>
          <w:color w:val="000000"/>
          <w:szCs w:val="24"/>
        </w:rPr>
      </w:pPr>
    </w:p>
    <w:p w14:paraId="1732BA71" w14:textId="71CADCE3" w:rsidR="007F2978" w:rsidRPr="00E63B76" w:rsidRDefault="007F2978" w:rsidP="00E63B76">
      <w:pPr>
        <w:widowControl w:val="0"/>
        <w:autoSpaceDE w:val="0"/>
        <w:autoSpaceDN w:val="0"/>
        <w:adjustRightInd w:val="0"/>
        <w:spacing w:after="0" w:line="240" w:lineRule="auto"/>
        <w:rPr>
          <w:rFonts w:cs="Times New Roman"/>
          <w:color w:val="000000"/>
          <w:szCs w:val="24"/>
        </w:rPr>
      </w:pPr>
      <w:r w:rsidRPr="00E63B76">
        <w:rPr>
          <w:rFonts w:cs="Times New Roman"/>
          <w:color w:val="000000"/>
          <w:szCs w:val="24"/>
        </w:rPr>
        <w:t xml:space="preserve">(iv)  Scope of the </w:t>
      </w:r>
      <w:r w:rsidR="00EB4555" w:rsidRPr="00E63B76">
        <w:rPr>
          <w:rFonts w:cs="Times New Roman"/>
          <w:color w:val="000000"/>
          <w:szCs w:val="24"/>
        </w:rPr>
        <w:t>o</w:t>
      </w:r>
      <w:r w:rsidRPr="00E63B76">
        <w:rPr>
          <w:rFonts w:cs="Times New Roman"/>
          <w:color w:val="000000"/>
          <w:szCs w:val="24"/>
        </w:rPr>
        <w:t xml:space="preserve">riginal </w:t>
      </w:r>
      <w:r w:rsidR="00EB4555" w:rsidRPr="00E63B76">
        <w:rPr>
          <w:rFonts w:cs="Times New Roman"/>
          <w:color w:val="000000"/>
          <w:szCs w:val="24"/>
        </w:rPr>
        <w:t>c</w:t>
      </w:r>
      <w:r w:rsidRPr="00E63B76">
        <w:rPr>
          <w:rFonts w:cs="Times New Roman"/>
          <w:color w:val="000000"/>
          <w:szCs w:val="24"/>
        </w:rPr>
        <w:t>ompetition and whether offerors who proposed on the existing contract or task order should have reasonably contemplated the proposed modification;</w:t>
      </w:r>
    </w:p>
    <w:p w14:paraId="102735F4" w14:textId="77777777" w:rsidR="007F2978" w:rsidRPr="00E63B76" w:rsidRDefault="007F2978" w:rsidP="00E63B76">
      <w:pPr>
        <w:widowControl w:val="0"/>
        <w:autoSpaceDE w:val="0"/>
        <w:autoSpaceDN w:val="0"/>
        <w:adjustRightInd w:val="0"/>
        <w:spacing w:after="0" w:line="240" w:lineRule="auto"/>
        <w:rPr>
          <w:rFonts w:cs="Times New Roman"/>
          <w:color w:val="000000"/>
          <w:szCs w:val="24"/>
        </w:rPr>
      </w:pPr>
    </w:p>
    <w:p w14:paraId="4B4D8E42" w14:textId="4A1AFF2E" w:rsidR="007F2978" w:rsidRPr="00E63B76" w:rsidRDefault="007F2978" w:rsidP="00E63B76">
      <w:pPr>
        <w:widowControl w:val="0"/>
        <w:autoSpaceDE w:val="0"/>
        <w:autoSpaceDN w:val="0"/>
        <w:adjustRightInd w:val="0"/>
        <w:spacing w:after="0" w:line="240" w:lineRule="auto"/>
        <w:rPr>
          <w:rFonts w:cs="Times New Roman"/>
          <w:color w:val="000000"/>
          <w:szCs w:val="24"/>
        </w:rPr>
      </w:pPr>
      <w:r w:rsidRPr="00E63B76">
        <w:rPr>
          <w:rFonts w:cs="Times New Roman"/>
          <w:color w:val="000000"/>
          <w:szCs w:val="24"/>
        </w:rPr>
        <w:t xml:space="preserve">(v)  Cumulative </w:t>
      </w:r>
      <w:r w:rsidR="001B61FD" w:rsidRPr="00E63B76">
        <w:rPr>
          <w:rFonts w:cs="Times New Roman"/>
          <w:color w:val="000000"/>
          <w:szCs w:val="24"/>
        </w:rPr>
        <w:t>i</w:t>
      </w:r>
      <w:r w:rsidRPr="00E63B76">
        <w:rPr>
          <w:rFonts w:cs="Times New Roman"/>
          <w:color w:val="000000"/>
          <w:szCs w:val="24"/>
        </w:rPr>
        <w:t xml:space="preserve">mpact of </w:t>
      </w:r>
      <w:r w:rsidR="001B61FD" w:rsidRPr="00E63B76">
        <w:rPr>
          <w:rFonts w:cs="Times New Roman"/>
          <w:color w:val="000000"/>
          <w:szCs w:val="24"/>
        </w:rPr>
        <w:t>m</w:t>
      </w:r>
      <w:r w:rsidRPr="00E63B76">
        <w:rPr>
          <w:rFonts w:cs="Times New Roman"/>
          <w:color w:val="000000"/>
          <w:szCs w:val="24"/>
        </w:rPr>
        <w:t xml:space="preserve">ultiple </w:t>
      </w:r>
      <w:r w:rsidR="001B61FD" w:rsidRPr="00E63B76">
        <w:rPr>
          <w:rFonts w:cs="Times New Roman"/>
          <w:color w:val="000000"/>
          <w:szCs w:val="24"/>
        </w:rPr>
        <w:t>c</w:t>
      </w:r>
      <w:r w:rsidRPr="00E63B76">
        <w:rPr>
          <w:rFonts w:cs="Times New Roman"/>
          <w:color w:val="000000"/>
          <w:szCs w:val="24"/>
        </w:rPr>
        <w:t>hanges/previous modifications;</w:t>
      </w:r>
    </w:p>
    <w:p w14:paraId="795751CA" w14:textId="77777777" w:rsidR="007F2978" w:rsidRPr="00E63B76" w:rsidRDefault="007F2978" w:rsidP="00E63B76">
      <w:pPr>
        <w:widowControl w:val="0"/>
        <w:autoSpaceDE w:val="0"/>
        <w:autoSpaceDN w:val="0"/>
        <w:adjustRightInd w:val="0"/>
        <w:spacing w:after="0" w:line="240" w:lineRule="auto"/>
        <w:rPr>
          <w:rFonts w:cs="Times New Roman"/>
          <w:color w:val="000000"/>
          <w:szCs w:val="24"/>
        </w:rPr>
      </w:pPr>
    </w:p>
    <w:p w14:paraId="25E9AE17" w14:textId="3F83DE0C" w:rsidR="007F2978" w:rsidRPr="00E63B76" w:rsidRDefault="007F2978" w:rsidP="00E63B76">
      <w:pPr>
        <w:widowControl w:val="0"/>
        <w:autoSpaceDE w:val="0"/>
        <w:autoSpaceDN w:val="0"/>
        <w:adjustRightInd w:val="0"/>
        <w:spacing w:after="0" w:line="240" w:lineRule="auto"/>
        <w:rPr>
          <w:rFonts w:cs="Times New Roman"/>
          <w:color w:val="000000"/>
          <w:szCs w:val="24"/>
        </w:rPr>
      </w:pPr>
      <w:r w:rsidRPr="00E63B76">
        <w:rPr>
          <w:rFonts w:cs="Times New Roman"/>
          <w:color w:val="000000"/>
          <w:szCs w:val="24"/>
        </w:rPr>
        <w:t xml:space="preserve">(vi)  Changes in </w:t>
      </w:r>
      <w:r w:rsidR="001B61FD" w:rsidRPr="00E63B76">
        <w:rPr>
          <w:rFonts w:cs="Times New Roman"/>
          <w:color w:val="000000"/>
          <w:szCs w:val="24"/>
        </w:rPr>
        <w:t>t</w:t>
      </w:r>
      <w:r w:rsidRPr="00E63B76">
        <w:rPr>
          <w:rFonts w:cs="Times New Roman"/>
          <w:color w:val="000000"/>
          <w:szCs w:val="24"/>
        </w:rPr>
        <w:t xml:space="preserve">ime of </w:t>
      </w:r>
      <w:r w:rsidR="001B61FD" w:rsidRPr="00E63B76">
        <w:rPr>
          <w:rFonts w:cs="Times New Roman"/>
          <w:color w:val="000000"/>
          <w:szCs w:val="24"/>
        </w:rPr>
        <w:t>p</w:t>
      </w:r>
      <w:r w:rsidRPr="00E63B76">
        <w:rPr>
          <w:rFonts w:cs="Times New Roman"/>
          <w:color w:val="000000"/>
          <w:szCs w:val="24"/>
        </w:rPr>
        <w:t>erformance.</w:t>
      </w:r>
    </w:p>
    <w:p w14:paraId="10C87E00" w14:textId="77777777" w:rsidR="007F2978" w:rsidRPr="00E63B76" w:rsidRDefault="007F2978" w:rsidP="00E63B76">
      <w:pPr>
        <w:widowControl w:val="0"/>
        <w:autoSpaceDE w:val="0"/>
        <w:autoSpaceDN w:val="0"/>
        <w:adjustRightInd w:val="0"/>
        <w:spacing w:after="0" w:line="240" w:lineRule="auto"/>
        <w:rPr>
          <w:rFonts w:cs="Times New Roman"/>
          <w:color w:val="000000"/>
          <w:sz w:val="26"/>
          <w:szCs w:val="26"/>
        </w:rPr>
      </w:pPr>
    </w:p>
    <w:p w14:paraId="76969113" w14:textId="4DF6BFC1" w:rsidR="007F2978" w:rsidRPr="00E63B76" w:rsidRDefault="007F2978" w:rsidP="00E63B76">
      <w:pPr>
        <w:widowControl w:val="0"/>
        <w:autoSpaceDE w:val="0"/>
        <w:autoSpaceDN w:val="0"/>
        <w:adjustRightInd w:val="0"/>
        <w:spacing w:after="0" w:line="240" w:lineRule="auto"/>
        <w:rPr>
          <w:rFonts w:cs="Times New Roman"/>
          <w:color w:val="000000"/>
          <w:szCs w:val="24"/>
        </w:rPr>
      </w:pPr>
      <w:r w:rsidRPr="00E63B76">
        <w:rPr>
          <w:rFonts w:cs="Times New Roman"/>
          <w:color w:val="000000"/>
          <w:szCs w:val="24"/>
        </w:rPr>
        <w:t xml:space="preserve">For further guidance on determining when a modification is within scope of an existing contract, see DISA’s supplementary guidance at </w:t>
      </w:r>
      <w:hyperlink r:id="rId20" w:history="1">
        <w:r w:rsidR="00051E4D" w:rsidRPr="002D4CFF">
          <w:rPr>
            <w:rStyle w:val="Hyperlink"/>
          </w:rPr>
          <w:t>DARS PGI</w:t>
        </w:r>
      </w:hyperlink>
      <w:r w:rsidR="00051E4D" w:rsidRPr="00B155DA">
        <w:t xml:space="preserve"> 43.9000(S-90)</w:t>
      </w:r>
      <w:r w:rsidR="00051E4D">
        <w:t>.</w:t>
      </w:r>
    </w:p>
    <w:p w14:paraId="09488642" w14:textId="66F07A68" w:rsidR="007F2978" w:rsidRPr="00E63B76" w:rsidRDefault="007F2978" w:rsidP="00E63B76">
      <w:pPr>
        <w:widowControl w:val="0"/>
        <w:autoSpaceDE w:val="0"/>
        <w:autoSpaceDN w:val="0"/>
        <w:adjustRightInd w:val="0"/>
        <w:spacing w:after="0" w:line="240" w:lineRule="auto"/>
        <w:rPr>
          <w:rFonts w:cs="Times New Roman"/>
          <w:color w:val="000000"/>
          <w:sz w:val="26"/>
          <w:szCs w:val="26"/>
        </w:rPr>
      </w:pPr>
    </w:p>
    <w:p w14:paraId="555C57C9" w14:textId="5618547D" w:rsidR="00C36FF7" w:rsidRPr="00E63B76" w:rsidRDefault="00C36FF7" w:rsidP="00E63B76">
      <w:pPr>
        <w:widowControl w:val="0"/>
        <w:autoSpaceDE w:val="0"/>
        <w:autoSpaceDN w:val="0"/>
        <w:adjustRightInd w:val="0"/>
        <w:spacing w:after="0" w:line="240" w:lineRule="auto"/>
        <w:rPr>
          <w:rFonts w:cs="Times New Roman"/>
          <w:color w:val="000000"/>
          <w:szCs w:val="24"/>
        </w:rPr>
      </w:pPr>
      <w:r w:rsidRPr="00E63B76">
        <w:rPr>
          <w:rFonts w:cs="Times New Roman"/>
          <w:color w:val="000000"/>
          <w:szCs w:val="24"/>
        </w:rPr>
        <w:t>(S-91)  Scope determinations are not required for administrative changes issued as modifications that do not impact the substantive rights of the parties (e.g. a change in the paying office or the appropriation data) (FAR 43.101) or unilateral modifications that are authorized by clauses other than the changes clause (e.g. Property clause, Options clause, or Suspension of Work Clause (FAR 43.103(b)(3)).</w:t>
      </w:r>
    </w:p>
    <w:p w14:paraId="1C7C7ABA" w14:textId="77777777" w:rsidR="007F2978" w:rsidRPr="00E63B76" w:rsidRDefault="007F2978" w:rsidP="00E63B76">
      <w:pPr>
        <w:widowControl w:val="0"/>
        <w:autoSpaceDE w:val="0"/>
        <w:autoSpaceDN w:val="0"/>
        <w:adjustRightInd w:val="0"/>
        <w:spacing w:after="0" w:line="240" w:lineRule="auto"/>
        <w:rPr>
          <w:rFonts w:cs="Times New Roman"/>
          <w:color w:val="000000"/>
          <w:sz w:val="26"/>
          <w:szCs w:val="26"/>
        </w:rPr>
      </w:pPr>
    </w:p>
    <w:p w14:paraId="4BECA6AE" w14:textId="44F08FC1" w:rsidR="007F2978" w:rsidRPr="00E63B76" w:rsidRDefault="007F2978" w:rsidP="00E63B76">
      <w:pPr>
        <w:widowControl w:val="0"/>
        <w:autoSpaceDE w:val="0"/>
        <w:autoSpaceDN w:val="0"/>
        <w:adjustRightInd w:val="0"/>
        <w:spacing w:after="0" w:line="240" w:lineRule="auto"/>
        <w:rPr>
          <w:rFonts w:cs="Times New Roman"/>
          <w:color w:val="000000"/>
          <w:szCs w:val="24"/>
        </w:rPr>
      </w:pPr>
      <w:r w:rsidRPr="00E63B76">
        <w:rPr>
          <w:rFonts w:cs="Times New Roman"/>
          <w:color w:val="000000"/>
          <w:szCs w:val="24"/>
        </w:rPr>
        <w:t>(S-9</w:t>
      </w:r>
      <w:r w:rsidR="001B61FD" w:rsidRPr="00E63B76">
        <w:rPr>
          <w:rFonts w:cs="Times New Roman"/>
          <w:color w:val="000000"/>
          <w:szCs w:val="24"/>
        </w:rPr>
        <w:t>2</w:t>
      </w:r>
      <w:proofErr w:type="gramStart"/>
      <w:r w:rsidRPr="00E63B76">
        <w:rPr>
          <w:rFonts w:cs="Times New Roman"/>
          <w:color w:val="000000"/>
          <w:szCs w:val="24"/>
        </w:rPr>
        <w:t xml:space="preserve">) </w:t>
      </w:r>
      <w:r w:rsidR="005E40F8" w:rsidRPr="00E63B76">
        <w:rPr>
          <w:rFonts w:cs="Times New Roman"/>
          <w:color w:val="000000"/>
          <w:szCs w:val="24"/>
        </w:rPr>
        <w:t xml:space="preserve"> </w:t>
      </w:r>
      <w:r w:rsidRPr="00E63B76">
        <w:rPr>
          <w:rFonts w:cs="Times New Roman"/>
          <w:color w:val="000000"/>
          <w:szCs w:val="24"/>
        </w:rPr>
        <w:t>The</w:t>
      </w:r>
      <w:proofErr w:type="gramEnd"/>
      <w:r w:rsidRPr="00E63B76">
        <w:rPr>
          <w:rFonts w:cs="Times New Roman"/>
          <w:color w:val="000000"/>
          <w:szCs w:val="24"/>
        </w:rPr>
        <w:t xml:space="preserve"> contracting officer’s scope determination shall be documented as a memorandum for the record (MFR) which cites this DARS subpart.  The MFR should confirm the factors in</w:t>
      </w:r>
      <w:r w:rsidR="00B452FA">
        <w:rPr>
          <w:rFonts w:cs="Times New Roman"/>
          <w:color w:val="000000"/>
          <w:szCs w:val="24"/>
        </w:rPr>
        <w:t xml:space="preserve"> </w:t>
      </w:r>
      <w:bookmarkStart w:id="20" w:name="_GoBack"/>
      <w:bookmarkEnd w:id="20"/>
      <w:r w:rsidRPr="00E63B76">
        <w:rPr>
          <w:rFonts w:cs="Times New Roman"/>
          <w:color w:val="000000"/>
          <w:szCs w:val="24"/>
        </w:rPr>
        <w:t>43.9000 S-90 were taken into consideration in making the determination, whether counsel was consulted, and state the final “determination” of the contracting officer.</w:t>
      </w:r>
    </w:p>
    <w:p w14:paraId="50C34D55" w14:textId="77777777" w:rsidR="007F2978" w:rsidRPr="00E63B76" w:rsidRDefault="007F2978" w:rsidP="00E63B76">
      <w:pPr>
        <w:widowControl w:val="0"/>
        <w:autoSpaceDE w:val="0"/>
        <w:autoSpaceDN w:val="0"/>
        <w:adjustRightInd w:val="0"/>
        <w:spacing w:after="0" w:line="240" w:lineRule="auto"/>
        <w:rPr>
          <w:rFonts w:cs="Times New Roman"/>
          <w:color w:val="000000"/>
          <w:sz w:val="26"/>
          <w:szCs w:val="26"/>
        </w:rPr>
      </w:pPr>
    </w:p>
    <w:p w14:paraId="6F7A93D6" w14:textId="45DE7993" w:rsidR="007F2978" w:rsidRPr="00E63B76" w:rsidRDefault="007F2978" w:rsidP="00E63B76">
      <w:pPr>
        <w:widowControl w:val="0"/>
        <w:autoSpaceDE w:val="0"/>
        <w:autoSpaceDN w:val="0"/>
        <w:adjustRightInd w:val="0"/>
        <w:spacing w:after="0" w:line="240" w:lineRule="auto"/>
        <w:jc w:val="both"/>
        <w:rPr>
          <w:rFonts w:cs="Times New Roman"/>
          <w:color w:val="000000"/>
          <w:szCs w:val="24"/>
        </w:rPr>
      </w:pPr>
      <w:r w:rsidRPr="00E63B76">
        <w:rPr>
          <w:rFonts w:cs="Times New Roman"/>
          <w:color w:val="000000"/>
          <w:szCs w:val="24"/>
        </w:rPr>
        <w:t>(S-9</w:t>
      </w:r>
      <w:r w:rsidR="001B61FD" w:rsidRPr="00E63B76">
        <w:rPr>
          <w:rFonts w:cs="Times New Roman"/>
          <w:color w:val="000000"/>
          <w:szCs w:val="24"/>
        </w:rPr>
        <w:t>3</w:t>
      </w:r>
      <w:proofErr w:type="gramStart"/>
      <w:r w:rsidRPr="00E63B76">
        <w:rPr>
          <w:rFonts w:cs="Times New Roman"/>
          <w:color w:val="000000"/>
          <w:szCs w:val="24"/>
        </w:rPr>
        <w:t xml:space="preserve">) </w:t>
      </w:r>
      <w:r w:rsidR="005E40F8" w:rsidRPr="00E63B76">
        <w:rPr>
          <w:rFonts w:cs="Times New Roman"/>
          <w:color w:val="000000"/>
          <w:szCs w:val="24"/>
        </w:rPr>
        <w:t xml:space="preserve"> </w:t>
      </w:r>
      <w:r w:rsidRPr="00E63B76">
        <w:rPr>
          <w:rFonts w:cs="Times New Roman"/>
          <w:color w:val="000000"/>
          <w:szCs w:val="24"/>
        </w:rPr>
        <w:t>General</w:t>
      </w:r>
      <w:proofErr w:type="gramEnd"/>
      <w:r w:rsidRPr="00E63B76">
        <w:rPr>
          <w:rFonts w:cs="Times New Roman"/>
          <w:color w:val="000000"/>
          <w:szCs w:val="24"/>
        </w:rPr>
        <w:t xml:space="preserve"> Counsel shall be consulted in cases where the </w:t>
      </w:r>
      <w:r w:rsidR="002C02AB" w:rsidRPr="00E63B76">
        <w:rPr>
          <w:rFonts w:cs="Times New Roman"/>
          <w:color w:val="000000"/>
          <w:szCs w:val="24"/>
        </w:rPr>
        <w:t>c</w:t>
      </w:r>
      <w:r w:rsidRPr="00E63B76">
        <w:rPr>
          <w:rFonts w:cs="Times New Roman"/>
          <w:color w:val="000000"/>
          <w:szCs w:val="24"/>
        </w:rPr>
        <w:t xml:space="preserve">ontracting </w:t>
      </w:r>
      <w:r w:rsidR="002C02AB" w:rsidRPr="00E63B76">
        <w:rPr>
          <w:rFonts w:cs="Times New Roman"/>
          <w:color w:val="000000"/>
          <w:szCs w:val="24"/>
        </w:rPr>
        <w:t>o</w:t>
      </w:r>
      <w:r w:rsidRPr="00E63B76">
        <w:rPr>
          <w:rFonts w:cs="Times New Roman"/>
          <w:color w:val="000000"/>
          <w:szCs w:val="24"/>
        </w:rPr>
        <w:t>fficer cannot make a clear determination whether the proposed modification is within scope of the existing contract or task order.</w:t>
      </w:r>
    </w:p>
    <w:p w14:paraId="4C867067" w14:textId="77777777" w:rsidR="007F2978" w:rsidRPr="00E63B76" w:rsidRDefault="007F2978" w:rsidP="00E63B76">
      <w:pPr>
        <w:widowControl w:val="0"/>
        <w:autoSpaceDE w:val="0"/>
        <w:autoSpaceDN w:val="0"/>
        <w:adjustRightInd w:val="0"/>
        <w:spacing w:after="0" w:line="240" w:lineRule="auto"/>
        <w:rPr>
          <w:rFonts w:cs="Times New Roman"/>
          <w:color w:val="000000"/>
          <w:sz w:val="26"/>
          <w:szCs w:val="26"/>
        </w:rPr>
      </w:pPr>
    </w:p>
    <w:p w14:paraId="0DE9E538" w14:textId="2613E426" w:rsidR="007F2978" w:rsidRPr="00E63B76" w:rsidRDefault="007F2978" w:rsidP="00E63B76">
      <w:pPr>
        <w:widowControl w:val="0"/>
        <w:autoSpaceDE w:val="0"/>
        <w:autoSpaceDN w:val="0"/>
        <w:adjustRightInd w:val="0"/>
        <w:spacing w:after="0" w:line="240" w:lineRule="auto"/>
        <w:rPr>
          <w:rFonts w:cs="Times New Roman"/>
          <w:color w:val="000000"/>
          <w:szCs w:val="24"/>
        </w:rPr>
      </w:pPr>
      <w:r w:rsidRPr="00E63B76">
        <w:rPr>
          <w:rFonts w:cs="Times New Roman"/>
          <w:color w:val="000000"/>
          <w:szCs w:val="24"/>
        </w:rPr>
        <w:t>(S-9</w:t>
      </w:r>
      <w:r w:rsidR="001B61FD" w:rsidRPr="00E63B76">
        <w:rPr>
          <w:rFonts w:cs="Times New Roman"/>
          <w:color w:val="000000"/>
          <w:szCs w:val="24"/>
        </w:rPr>
        <w:t>4</w:t>
      </w:r>
      <w:proofErr w:type="gramStart"/>
      <w:r w:rsidRPr="00E63B76">
        <w:rPr>
          <w:rFonts w:cs="Times New Roman"/>
          <w:color w:val="000000"/>
          <w:szCs w:val="24"/>
        </w:rPr>
        <w:t xml:space="preserve">) </w:t>
      </w:r>
      <w:r w:rsidR="005E40F8" w:rsidRPr="00E63B76">
        <w:rPr>
          <w:rFonts w:cs="Times New Roman"/>
          <w:color w:val="000000"/>
          <w:szCs w:val="24"/>
        </w:rPr>
        <w:t xml:space="preserve"> </w:t>
      </w:r>
      <w:r w:rsidRPr="00E63B76">
        <w:rPr>
          <w:rFonts w:cs="Times New Roman"/>
          <w:color w:val="000000"/>
          <w:szCs w:val="24"/>
        </w:rPr>
        <w:t>In</w:t>
      </w:r>
      <w:proofErr w:type="gramEnd"/>
      <w:r w:rsidRPr="00E63B76">
        <w:rPr>
          <w:rFonts w:cs="Times New Roman"/>
          <w:color w:val="000000"/>
          <w:szCs w:val="24"/>
        </w:rPr>
        <w:t xml:space="preserve">-scope changes to an existing contract shall be issued in accordance with FAR 43.2. </w:t>
      </w:r>
      <w:r w:rsidR="00E63B76" w:rsidRPr="00E63B76">
        <w:rPr>
          <w:rFonts w:cs="Times New Roman"/>
          <w:color w:val="000000"/>
          <w:szCs w:val="24"/>
        </w:rPr>
        <w:t xml:space="preserve"> </w:t>
      </w:r>
      <w:r w:rsidRPr="00E63B76">
        <w:rPr>
          <w:rFonts w:cs="Times New Roman"/>
          <w:color w:val="000000"/>
          <w:szCs w:val="24"/>
        </w:rPr>
        <w:t xml:space="preserve">When a proposed change requires a modification outside of the general scope of a contract, the </w:t>
      </w:r>
      <w:r w:rsidR="00193F00" w:rsidRPr="00E63B76">
        <w:rPr>
          <w:rFonts w:cs="Times New Roman"/>
          <w:color w:val="000000"/>
          <w:szCs w:val="24"/>
        </w:rPr>
        <w:t>c</w:t>
      </w:r>
      <w:r w:rsidRPr="00E63B76">
        <w:rPr>
          <w:rFonts w:cs="Times New Roman"/>
          <w:color w:val="000000"/>
          <w:szCs w:val="24"/>
        </w:rPr>
        <w:t xml:space="preserve">ontracting </w:t>
      </w:r>
      <w:r w:rsidR="00193F00" w:rsidRPr="00E63B76">
        <w:rPr>
          <w:rFonts w:cs="Times New Roman"/>
          <w:color w:val="000000"/>
          <w:szCs w:val="24"/>
        </w:rPr>
        <w:t>o</w:t>
      </w:r>
      <w:r w:rsidRPr="00E63B76">
        <w:rPr>
          <w:rFonts w:cs="Times New Roman"/>
          <w:color w:val="000000"/>
          <w:szCs w:val="24"/>
        </w:rPr>
        <w:t>fficer must either</w:t>
      </w:r>
    </w:p>
    <w:p w14:paraId="7E701921" w14:textId="77777777" w:rsidR="00B80A4D" w:rsidRPr="00E63B76" w:rsidRDefault="00B80A4D" w:rsidP="00E63B76">
      <w:pPr>
        <w:widowControl w:val="0"/>
        <w:autoSpaceDE w:val="0"/>
        <w:autoSpaceDN w:val="0"/>
        <w:adjustRightInd w:val="0"/>
        <w:spacing w:after="0" w:line="240" w:lineRule="auto"/>
        <w:rPr>
          <w:rFonts w:cs="Times New Roman"/>
          <w:color w:val="000000"/>
          <w:szCs w:val="24"/>
        </w:rPr>
      </w:pPr>
    </w:p>
    <w:p w14:paraId="2317A810" w14:textId="64243E86" w:rsidR="00B80A4D" w:rsidRPr="00E63B76" w:rsidRDefault="007F2978" w:rsidP="00E63B76">
      <w:pPr>
        <w:widowControl w:val="0"/>
        <w:tabs>
          <w:tab w:val="left" w:pos="1020"/>
        </w:tabs>
        <w:autoSpaceDE w:val="0"/>
        <w:autoSpaceDN w:val="0"/>
        <w:adjustRightInd w:val="0"/>
        <w:spacing w:after="0" w:line="240" w:lineRule="auto"/>
        <w:rPr>
          <w:rFonts w:cs="Times New Roman"/>
          <w:color w:val="000000"/>
          <w:szCs w:val="24"/>
        </w:rPr>
      </w:pPr>
      <w:r w:rsidRPr="00E63B76">
        <w:rPr>
          <w:rFonts w:cs="Times New Roman"/>
          <w:color w:val="000000"/>
          <w:szCs w:val="24"/>
        </w:rPr>
        <w:t>(</w:t>
      </w:r>
      <w:proofErr w:type="spellStart"/>
      <w:r w:rsidRPr="00E63B76">
        <w:rPr>
          <w:rFonts w:cs="Times New Roman"/>
          <w:color w:val="000000"/>
          <w:szCs w:val="24"/>
        </w:rPr>
        <w:t>i</w:t>
      </w:r>
      <w:proofErr w:type="spellEnd"/>
      <w:r w:rsidRPr="00E63B76">
        <w:rPr>
          <w:rFonts w:cs="Times New Roman"/>
          <w:color w:val="000000"/>
          <w:szCs w:val="24"/>
        </w:rPr>
        <w:t>)  competitively solicit the requirement; or,</w:t>
      </w:r>
    </w:p>
    <w:p w14:paraId="3D56538F" w14:textId="77777777" w:rsidR="005E40F8" w:rsidRPr="00E63B76" w:rsidRDefault="005E40F8" w:rsidP="00E63B76">
      <w:pPr>
        <w:widowControl w:val="0"/>
        <w:tabs>
          <w:tab w:val="left" w:pos="1020"/>
        </w:tabs>
        <w:autoSpaceDE w:val="0"/>
        <w:autoSpaceDN w:val="0"/>
        <w:adjustRightInd w:val="0"/>
        <w:spacing w:after="0" w:line="240" w:lineRule="auto"/>
        <w:rPr>
          <w:rFonts w:cs="Times New Roman"/>
          <w:color w:val="000000"/>
          <w:szCs w:val="24"/>
        </w:rPr>
      </w:pPr>
    </w:p>
    <w:p w14:paraId="0BB2D269" w14:textId="6AA92A40" w:rsidR="004F39B2" w:rsidRPr="00E63B76" w:rsidRDefault="007F2978" w:rsidP="00E63B76">
      <w:pPr>
        <w:widowControl w:val="0"/>
        <w:autoSpaceDE w:val="0"/>
        <w:autoSpaceDN w:val="0"/>
        <w:adjustRightInd w:val="0"/>
        <w:spacing w:after="0" w:line="240" w:lineRule="auto"/>
      </w:pPr>
      <w:r w:rsidRPr="00E63B76">
        <w:rPr>
          <w:rFonts w:cs="Times New Roman"/>
          <w:color w:val="000000"/>
          <w:szCs w:val="24"/>
        </w:rPr>
        <w:t>(ii)  issue the modification in accordance with the non-competitive procedures at FAR, 6.303, 8.405-6, or 16.505(b)(2).</w:t>
      </w:r>
    </w:p>
    <w:sectPr w:rsidR="004F39B2" w:rsidRPr="00E63B7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BCB3B" w14:textId="77777777" w:rsidR="00BA02F0" w:rsidRDefault="00BA02F0" w:rsidP="007F2978">
      <w:pPr>
        <w:spacing w:after="0" w:line="240" w:lineRule="auto"/>
      </w:pPr>
      <w:r>
        <w:separator/>
      </w:r>
    </w:p>
  </w:endnote>
  <w:endnote w:type="continuationSeparator" w:id="0">
    <w:p w14:paraId="4A4B54FA" w14:textId="77777777" w:rsidR="00BA02F0" w:rsidRDefault="00BA02F0" w:rsidP="007F2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743436"/>
      <w:docPartObj>
        <w:docPartGallery w:val="Page Numbers (Bottom of Page)"/>
        <w:docPartUnique/>
      </w:docPartObj>
    </w:sdtPr>
    <w:sdtEndPr>
      <w:rPr>
        <w:noProof/>
      </w:rPr>
    </w:sdtEndPr>
    <w:sdtContent>
      <w:p w14:paraId="4920B1A0" w14:textId="40CF0AD8" w:rsidR="007F2978" w:rsidRDefault="007F2978">
        <w:pPr>
          <w:pStyle w:val="Footer"/>
          <w:jc w:val="center"/>
        </w:pPr>
        <w:r>
          <w:t>43-</w:t>
        </w:r>
        <w:r>
          <w:fldChar w:fldCharType="begin"/>
        </w:r>
        <w:r>
          <w:instrText xml:space="preserve"> PAGE   \* MERGEFORMAT </w:instrText>
        </w:r>
        <w:r>
          <w:fldChar w:fldCharType="separate"/>
        </w:r>
        <w:r w:rsidR="00933166">
          <w:rPr>
            <w:noProof/>
          </w:rPr>
          <w:t>4</w:t>
        </w:r>
        <w:r>
          <w:rPr>
            <w:noProof/>
          </w:rPr>
          <w:fldChar w:fldCharType="end"/>
        </w:r>
      </w:p>
    </w:sdtContent>
  </w:sdt>
  <w:p w14:paraId="064B363F" w14:textId="2EE95BF4" w:rsidR="007F2978" w:rsidRPr="007F2978" w:rsidRDefault="007F2978">
    <w:pPr>
      <w:pStyle w:val="Footer"/>
      <w:rPr>
        <w:sz w:val="20"/>
        <w:szCs w:val="20"/>
      </w:rPr>
    </w:pPr>
    <w:r w:rsidRPr="007F2978">
      <w:rPr>
        <w:sz w:val="20"/>
        <w:szCs w:val="20"/>
      </w:rPr>
      <w:t>20</w:t>
    </w:r>
    <w:r w:rsidR="00FB521A">
      <w:rPr>
        <w:sz w:val="20"/>
        <w:szCs w:val="20"/>
      </w:rPr>
      <w:t>20</w:t>
    </w:r>
    <w:r w:rsidRPr="007F2978">
      <w:rPr>
        <w:sz w:val="20"/>
        <w:szCs w:val="20"/>
      </w:rPr>
      <w:t xml:space="preserve">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F54FC" w14:textId="77777777" w:rsidR="00BA02F0" w:rsidRDefault="00BA02F0" w:rsidP="007F2978">
      <w:pPr>
        <w:spacing w:after="0" w:line="240" w:lineRule="auto"/>
      </w:pPr>
      <w:r>
        <w:separator/>
      </w:r>
    </w:p>
  </w:footnote>
  <w:footnote w:type="continuationSeparator" w:id="0">
    <w:p w14:paraId="1C4618ED" w14:textId="77777777" w:rsidR="00BA02F0" w:rsidRDefault="00BA02F0" w:rsidP="007F2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4149"/>
    <w:multiLevelType w:val="hybridMultilevel"/>
    <w:tmpl w:val="60344854"/>
    <w:lvl w:ilvl="0" w:tplc="07B8872E">
      <w:start w:val="1"/>
      <w:numFmt w:val="lowerLetter"/>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26BCF"/>
    <w:multiLevelType w:val="hybridMultilevel"/>
    <w:tmpl w:val="5E7C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04CBE"/>
    <w:multiLevelType w:val="hybridMultilevel"/>
    <w:tmpl w:val="714CECF6"/>
    <w:lvl w:ilvl="0" w:tplc="474A37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236AF"/>
    <w:multiLevelType w:val="hybridMultilevel"/>
    <w:tmpl w:val="065E8624"/>
    <w:lvl w:ilvl="0" w:tplc="8A7ADE1A">
      <w:start w:val="5"/>
      <w:numFmt w:val="decimal"/>
      <w:lvlText w:val="(%1)"/>
      <w:lvlJc w:val="left"/>
      <w:pPr>
        <w:ind w:left="120" w:hanging="399"/>
      </w:pPr>
      <w:rPr>
        <w:rFonts w:ascii="Times New Roman" w:eastAsia="Times New Roman" w:hAnsi="Times New Roman" w:hint="default"/>
        <w:spacing w:val="-1"/>
        <w:sz w:val="24"/>
        <w:szCs w:val="24"/>
      </w:rPr>
    </w:lvl>
    <w:lvl w:ilvl="1" w:tplc="1D524770">
      <w:start w:val="1"/>
      <w:numFmt w:val="bullet"/>
      <w:lvlText w:val="•"/>
      <w:lvlJc w:val="left"/>
      <w:pPr>
        <w:ind w:left="1088" w:hanging="399"/>
      </w:pPr>
      <w:rPr>
        <w:rFonts w:hint="default"/>
      </w:rPr>
    </w:lvl>
    <w:lvl w:ilvl="2" w:tplc="F50A08EC">
      <w:start w:val="1"/>
      <w:numFmt w:val="bullet"/>
      <w:lvlText w:val="•"/>
      <w:lvlJc w:val="left"/>
      <w:pPr>
        <w:ind w:left="2056" w:hanging="399"/>
      </w:pPr>
      <w:rPr>
        <w:rFonts w:hint="default"/>
      </w:rPr>
    </w:lvl>
    <w:lvl w:ilvl="3" w:tplc="CAC439CE">
      <w:start w:val="1"/>
      <w:numFmt w:val="bullet"/>
      <w:lvlText w:val="•"/>
      <w:lvlJc w:val="left"/>
      <w:pPr>
        <w:ind w:left="3024" w:hanging="399"/>
      </w:pPr>
      <w:rPr>
        <w:rFonts w:hint="default"/>
      </w:rPr>
    </w:lvl>
    <w:lvl w:ilvl="4" w:tplc="E78EFA64">
      <w:start w:val="1"/>
      <w:numFmt w:val="bullet"/>
      <w:lvlText w:val="•"/>
      <w:lvlJc w:val="left"/>
      <w:pPr>
        <w:ind w:left="3992" w:hanging="399"/>
      </w:pPr>
      <w:rPr>
        <w:rFonts w:hint="default"/>
      </w:rPr>
    </w:lvl>
    <w:lvl w:ilvl="5" w:tplc="91586030">
      <w:start w:val="1"/>
      <w:numFmt w:val="bullet"/>
      <w:lvlText w:val="•"/>
      <w:lvlJc w:val="left"/>
      <w:pPr>
        <w:ind w:left="4960" w:hanging="399"/>
      </w:pPr>
      <w:rPr>
        <w:rFonts w:hint="default"/>
      </w:rPr>
    </w:lvl>
    <w:lvl w:ilvl="6" w:tplc="75A01324">
      <w:start w:val="1"/>
      <w:numFmt w:val="bullet"/>
      <w:lvlText w:val="•"/>
      <w:lvlJc w:val="left"/>
      <w:pPr>
        <w:ind w:left="5928" w:hanging="399"/>
      </w:pPr>
      <w:rPr>
        <w:rFonts w:hint="default"/>
      </w:rPr>
    </w:lvl>
    <w:lvl w:ilvl="7" w:tplc="A002DF9E">
      <w:start w:val="1"/>
      <w:numFmt w:val="bullet"/>
      <w:lvlText w:val="•"/>
      <w:lvlJc w:val="left"/>
      <w:pPr>
        <w:ind w:left="6896" w:hanging="399"/>
      </w:pPr>
      <w:rPr>
        <w:rFonts w:hint="default"/>
      </w:rPr>
    </w:lvl>
    <w:lvl w:ilvl="8" w:tplc="6E4CE334">
      <w:start w:val="1"/>
      <w:numFmt w:val="bullet"/>
      <w:lvlText w:val="•"/>
      <w:lvlJc w:val="left"/>
      <w:pPr>
        <w:ind w:left="7864" w:hanging="399"/>
      </w:pPr>
      <w:rPr>
        <w:rFonts w:hint="default"/>
      </w:rPr>
    </w:lvl>
  </w:abstractNum>
  <w:abstractNum w:abstractNumId="4" w15:restartNumberingAfterBreak="0">
    <w:nsid w:val="0F277936"/>
    <w:multiLevelType w:val="hybridMultilevel"/>
    <w:tmpl w:val="4C221500"/>
    <w:lvl w:ilvl="0" w:tplc="650E2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16439"/>
    <w:multiLevelType w:val="hybridMultilevel"/>
    <w:tmpl w:val="3B78DCB0"/>
    <w:lvl w:ilvl="0" w:tplc="B66A7704">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6" w15:restartNumberingAfterBreak="0">
    <w:nsid w:val="174738ED"/>
    <w:multiLevelType w:val="hybridMultilevel"/>
    <w:tmpl w:val="375C32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685C"/>
    <w:multiLevelType w:val="hybridMultilevel"/>
    <w:tmpl w:val="3C223B3C"/>
    <w:lvl w:ilvl="0" w:tplc="0134744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E604DD"/>
    <w:multiLevelType w:val="hybridMultilevel"/>
    <w:tmpl w:val="6EBED1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36F76"/>
    <w:multiLevelType w:val="hybridMultilevel"/>
    <w:tmpl w:val="DE22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E139E"/>
    <w:multiLevelType w:val="hybridMultilevel"/>
    <w:tmpl w:val="5808A2E6"/>
    <w:lvl w:ilvl="0" w:tplc="770EB208">
      <w:start w:val="1"/>
      <w:numFmt w:val="decimal"/>
      <w:lvlText w:val="(%1)"/>
      <w:lvlJc w:val="left"/>
      <w:pPr>
        <w:ind w:left="450" w:hanging="45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64400C"/>
    <w:multiLevelType w:val="hybridMultilevel"/>
    <w:tmpl w:val="EDE28B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068"/>
    <w:multiLevelType w:val="hybridMultilevel"/>
    <w:tmpl w:val="DD44141E"/>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2B1D38B8"/>
    <w:multiLevelType w:val="hybridMultilevel"/>
    <w:tmpl w:val="7A0EE15A"/>
    <w:lvl w:ilvl="0" w:tplc="149AB97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252C06"/>
    <w:multiLevelType w:val="hybridMultilevel"/>
    <w:tmpl w:val="4C9A1088"/>
    <w:lvl w:ilvl="0" w:tplc="8C04DC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E21A2F"/>
    <w:multiLevelType w:val="hybridMultilevel"/>
    <w:tmpl w:val="94CCCD40"/>
    <w:lvl w:ilvl="0" w:tplc="9EC22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6236AD"/>
    <w:multiLevelType w:val="hybridMultilevel"/>
    <w:tmpl w:val="1BAA8DBC"/>
    <w:lvl w:ilvl="0" w:tplc="9AB6C69C">
      <w:start w:val="1"/>
      <w:numFmt w:val="decimal"/>
      <w:lvlText w:val="(%1)"/>
      <w:lvlJc w:val="left"/>
      <w:pPr>
        <w:ind w:left="360" w:hanging="360"/>
      </w:pPr>
      <w:rPr>
        <w:rFonts w:hint="default"/>
      </w:rPr>
    </w:lvl>
    <w:lvl w:ilvl="1" w:tplc="EBCC9164">
      <w:numFmt w:val="bullet"/>
      <w:lvlText w:val="•"/>
      <w:lvlJc w:val="left"/>
      <w:pPr>
        <w:ind w:left="1080" w:hanging="360"/>
      </w:pPr>
      <w:rPr>
        <w:rFonts w:ascii="Times New Roman" w:eastAsiaTheme="minorEastAsia" w:hAnsi="Times New Roman" w:cs="Times New Roman" w:hint="default"/>
        <w:w w:val="13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9C77D8"/>
    <w:multiLevelType w:val="hybridMultilevel"/>
    <w:tmpl w:val="E5EC177E"/>
    <w:lvl w:ilvl="0" w:tplc="558C6F94">
      <w:start w:val="1"/>
      <w:numFmt w:val="upp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4F1420"/>
    <w:multiLevelType w:val="hybridMultilevel"/>
    <w:tmpl w:val="526C5F82"/>
    <w:lvl w:ilvl="0" w:tplc="95A09F40">
      <w:start w:val="1"/>
      <w:numFmt w:val="decimal"/>
      <w:lvlText w:val="(%1)"/>
      <w:lvlJc w:val="left"/>
      <w:pPr>
        <w:ind w:left="120" w:hanging="399"/>
      </w:pPr>
      <w:rPr>
        <w:rFonts w:ascii="Times New Roman" w:eastAsia="Times New Roman" w:hAnsi="Times New Roman" w:hint="default"/>
        <w:spacing w:val="-1"/>
        <w:sz w:val="24"/>
        <w:szCs w:val="24"/>
      </w:rPr>
    </w:lvl>
    <w:lvl w:ilvl="1" w:tplc="DA06A998">
      <w:start w:val="1"/>
      <w:numFmt w:val="lowerRoman"/>
      <w:lvlText w:val="(%2)"/>
      <w:lvlJc w:val="left"/>
      <w:pPr>
        <w:ind w:left="120" w:hanging="346"/>
      </w:pPr>
      <w:rPr>
        <w:rFonts w:ascii="Times New Roman" w:eastAsia="Times New Roman" w:hAnsi="Times New Roman" w:hint="default"/>
        <w:spacing w:val="-1"/>
        <w:sz w:val="24"/>
        <w:szCs w:val="24"/>
      </w:rPr>
    </w:lvl>
    <w:lvl w:ilvl="2" w:tplc="9F8671BE">
      <w:start w:val="1"/>
      <w:numFmt w:val="decimal"/>
      <w:lvlText w:val="(%3)"/>
      <w:lvlJc w:val="left"/>
      <w:pPr>
        <w:ind w:left="120" w:hanging="399"/>
      </w:pPr>
      <w:rPr>
        <w:rFonts w:ascii="Times New Roman" w:eastAsia="Times New Roman" w:hAnsi="Times New Roman" w:hint="default"/>
        <w:spacing w:val="-1"/>
        <w:sz w:val="24"/>
        <w:szCs w:val="24"/>
      </w:rPr>
    </w:lvl>
    <w:lvl w:ilvl="3" w:tplc="0276C8D0">
      <w:start w:val="1"/>
      <w:numFmt w:val="bullet"/>
      <w:lvlText w:val="•"/>
      <w:lvlJc w:val="left"/>
      <w:pPr>
        <w:ind w:left="1325" w:hanging="399"/>
      </w:pPr>
      <w:rPr>
        <w:rFonts w:hint="default"/>
      </w:rPr>
    </w:lvl>
    <w:lvl w:ilvl="4" w:tplc="6C4AEFA4">
      <w:start w:val="1"/>
      <w:numFmt w:val="bullet"/>
      <w:lvlText w:val="•"/>
      <w:lvlJc w:val="left"/>
      <w:pPr>
        <w:ind w:left="2530" w:hanging="399"/>
      </w:pPr>
      <w:rPr>
        <w:rFonts w:hint="default"/>
      </w:rPr>
    </w:lvl>
    <w:lvl w:ilvl="5" w:tplc="2D2A1684">
      <w:start w:val="1"/>
      <w:numFmt w:val="bullet"/>
      <w:lvlText w:val="•"/>
      <w:lvlJc w:val="left"/>
      <w:pPr>
        <w:ind w:left="3735" w:hanging="399"/>
      </w:pPr>
      <w:rPr>
        <w:rFonts w:hint="default"/>
      </w:rPr>
    </w:lvl>
    <w:lvl w:ilvl="6" w:tplc="1528064A">
      <w:start w:val="1"/>
      <w:numFmt w:val="bullet"/>
      <w:lvlText w:val="•"/>
      <w:lvlJc w:val="left"/>
      <w:pPr>
        <w:ind w:left="4940" w:hanging="399"/>
      </w:pPr>
      <w:rPr>
        <w:rFonts w:hint="default"/>
      </w:rPr>
    </w:lvl>
    <w:lvl w:ilvl="7" w:tplc="8FB813FA">
      <w:start w:val="1"/>
      <w:numFmt w:val="bullet"/>
      <w:lvlText w:val="•"/>
      <w:lvlJc w:val="left"/>
      <w:pPr>
        <w:ind w:left="6145" w:hanging="399"/>
      </w:pPr>
      <w:rPr>
        <w:rFonts w:hint="default"/>
      </w:rPr>
    </w:lvl>
    <w:lvl w:ilvl="8" w:tplc="DE04FD62">
      <w:start w:val="1"/>
      <w:numFmt w:val="bullet"/>
      <w:lvlText w:val="•"/>
      <w:lvlJc w:val="left"/>
      <w:pPr>
        <w:ind w:left="7350" w:hanging="399"/>
      </w:pPr>
      <w:rPr>
        <w:rFonts w:hint="default"/>
      </w:rPr>
    </w:lvl>
  </w:abstractNum>
  <w:abstractNum w:abstractNumId="19" w15:restartNumberingAfterBreak="0">
    <w:nsid w:val="460A4056"/>
    <w:multiLevelType w:val="hybridMultilevel"/>
    <w:tmpl w:val="21E6DEA6"/>
    <w:lvl w:ilvl="0" w:tplc="01B8325A">
      <w:start w:val="1"/>
      <w:numFmt w:val="low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D64D30"/>
    <w:multiLevelType w:val="hybridMultilevel"/>
    <w:tmpl w:val="66704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60FA0"/>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B37624"/>
    <w:multiLevelType w:val="hybridMultilevel"/>
    <w:tmpl w:val="4E7C69F8"/>
    <w:lvl w:ilvl="0" w:tplc="F1A02A42">
      <w:start w:val="1"/>
      <w:numFmt w:val="lowerRoman"/>
      <w:lvlText w:val="(%1)"/>
      <w:lvlJc w:val="left"/>
      <w:pPr>
        <w:ind w:left="720" w:hanging="720"/>
      </w:pPr>
      <w:rPr>
        <w:rFonts w:hint="default"/>
        <w:b w:val="0"/>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AE541B"/>
    <w:multiLevelType w:val="hybridMultilevel"/>
    <w:tmpl w:val="0EC29322"/>
    <w:lvl w:ilvl="0" w:tplc="836C35B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480F08"/>
    <w:multiLevelType w:val="hybridMultilevel"/>
    <w:tmpl w:val="9ABC8D4E"/>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5" w15:restartNumberingAfterBreak="0">
    <w:nsid w:val="5617707B"/>
    <w:multiLevelType w:val="hybridMultilevel"/>
    <w:tmpl w:val="54FA9552"/>
    <w:lvl w:ilvl="0" w:tplc="29B8F9A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F20675"/>
    <w:multiLevelType w:val="hybridMultilevel"/>
    <w:tmpl w:val="BACE148A"/>
    <w:lvl w:ilvl="0" w:tplc="67CA2EF8">
      <w:start w:val="1"/>
      <w:numFmt w:val="upperLetter"/>
      <w:lvlText w:val="(%1)"/>
      <w:lvlJc w:val="left"/>
      <w:pPr>
        <w:ind w:left="600" w:hanging="480"/>
      </w:pPr>
      <w:rPr>
        <w:rFonts w:ascii="Times New Roman" w:eastAsia="Times New Roman" w:hAnsi="Times New Roman" w:hint="default"/>
        <w:spacing w:val="-1"/>
        <w:sz w:val="24"/>
        <w:szCs w:val="24"/>
      </w:rPr>
    </w:lvl>
    <w:lvl w:ilvl="1" w:tplc="33C20276">
      <w:start w:val="1"/>
      <w:numFmt w:val="bullet"/>
      <w:lvlText w:val="•"/>
      <w:lvlJc w:val="left"/>
      <w:pPr>
        <w:ind w:left="1520" w:hanging="480"/>
      </w:pPr>
      <w:rPr>
        <w:rFonts w:hint="default"/>
      </w:rPr>
    </w:lvl>
    <w:lvl w:ilvl="2" w:tplc="BFB66312">
      <w:start w:val="1"/>
      <w:numFmt w:val="bullet"/>
      <w:lvlText w:val="•"/>
      <w:lvlJc w:val="left"/>
      <w:pPr>
        <w:ind w:left="2440" w:hanging="480"/>
      </w:pPr>
      <w:rPr>
        <w:rFonts w:hint="default"/>
      </w:rPr>
    </w:lvl>
    <w:lvl w:ilvl="3" w:tplc="22CC4A68">
      <w:start w:val="1"/>
      <w:numFmt w:val="bullet"/>
      <w:lvlText w:val="•"/>
      <w:lvlJc w:val="left"/>
      <w:pPr>
        <w:ind w:left="3360" w:hanging="480"/>
      </w:pPr>
      <w:rPr>
        <w:rFonts w:hint="default"/>
      </w:rPr>
    </w:lvl>
    <w:lvl w:ilvl="4" w:tplc="D84A3AF8">
      <w:start w:val="1"/>
      <w:numFmt w:val="bullet"/>
      <w:lvlText w:val="•"/>
      <w:lvlJc w:val="left"/>
      <w:pPr>
        <w:ind w:left="4280" w:hanging="480"/>
      </w:pPr>
      <w:rPr>
        <w:rFonts w:hint="default"/>
      </w:rPr>
    </w:lvl>
    <w:lvl w:ilvl="5" w:tplc="9906E1D8">
      <w:start w:val="1"/>
      <w:numFmt w:val="bullet"/>
      <w:lvlText w:val="•"/>
      <w:lvlJc w:val="left"/>
      <w:pPr>
        <w:ind w:left="5200" w:hanging="480"/>
      </w:pPr>
      <w:rPr>
        <w:rFonts w:hint="default"/>
      </w:rPr>
    </w:lvl>
    <w:lvl w:ilvl="6" w:tplc="B71C3CC8">
      <w:start w:val="1"/>
      <w:numFmt w:val="bullet"/>
      <w:lvlText w:val="•"/>
      <w:lvlJc w:val="left"/>
      <w:pPr>
        <w:ind w:left="6120" w:hanging="480"/>
      </w:pPr>
      <w:rPr>
        <w:rFonts w:hint="default"/>
      </w:rPr>
    </w:lvl>
    <w:lvl w:ilvl="7" w:tplc="27E62E80">
      <w:start w:val="1"/>
      <w:numFmt w:val="bullet"/>
      <w:lvlText w:val="•"/>
      <w:lvlJc w:val="left"/>
      <w:pPr>
        <w:ind w:left="7040" w:hanging="480"/>
      </w:pPr>
      <w:rPr>
        <w:rFonts w:hint="default"/>
      </w:rPr>
    </w:lvl>
    <w:lvl w:ilvl="8" w:tplc="54943A1C">
      <w:start w:val="1"/>
      <w:numFmt w:val="bullet"/>
      <w:lvlText w:val="•"/>
      <w:lvlJc w:val="left"/>
      <w:pPr>
        <w:ind w:left="7960" w:hanging="480"/>
      </w:pPr>
      <w:rPr>
        <w:rFonts w:hint="default"/>
      </w:rPr>
    </w:lvl>
  </w:abstractNum>
  <w:abstractNum w:abstractNumId="27" w15:restartNumberingAfterBreak="0">
    <w:nsid w:val="5AEB3CD0"/>
    <w:multiLevelType w:val="hybridMultilevel"/>
    <w:tmpl w:val="956A8F94"/>
    <w:lvl w:ilvl="0" w:tplc="CACA4916">
      <w:start w:val="1"/>
      <w:numFmt w:val="lowerRoman"/>
      <w:lvlText w:val="(%1)"/>
      <w:lvlJc w:val="left"/>
      <w:pPr>
        <w:ind w:left="120" w:hanging="941"/>
      </w:pPr>
      <w:rPr>
        <w:rFonts w:ascii="Times New Roman" w:eastAsia="Times New Roman" w:hAnsi="Times New Roman" w:hint="default"/>
        <w:spacing w:val="-1"/>
        <w:sz w:val="24"/>
        <w:szCs w:val="24"/>
      </w:rPr>
    </w:lvl>
    <w:lvl w:ilvl="1" w:tplc="40883296">
      <w:start w:val="1"/>
      <w:numFmt w:val="bullet"/>
      <w:lvlText w:val="•"/>
      <w:lvlJc w:val="left"/>
      <w:pPr>
        <w:ind w:left="1088" w:hanging="941"/>
      </w:pPr>
      <w:rPr>
        <w:rFonts w:hint="default"/>
      </w:rPr>
    </w:lvl>
    <w:lvl w:ilvl="2" w:tplc="0E1A5BCC">
      <w:start w:val="1"/>
      <w:numFmt w:val="bullet"/>
      <w:lvlText w:val="•"/>
      <w:lvlJc w:val="left"/>
      <w:pPr>
        <w:ind w:left="2056" w:hanging="941"/>
      </w:pPr>
      <w:rPr>
        <w:rFonts w:hint="default"/>
      </w:rPr>
    </w:lvl>
    <w:lvl w:ilvl="3" w:tplc="016C0D90">
      <w:start w:val="1"/>
      <w:numFmt w:val="bullet"/>
      <w:lvlText w:val="•"/>
      <w:lvlJc w:val="left"/>
      <w:pPr>
        <w:ind w:left="3024" w:hanging="941"/>
      </w:pPr>
      <w:rPr>
        <w:rFonts w:hint="default"/>
      </w:rPr>
    </w:lvl>
    <w:lvl w:ilvl="4" w:tplc="A9386B1C">
      <w:start w:val="1"/>
      <w:numFmt w:val="bullet"/>
      <w:lvlText w:val="•"/>
      <w:lvlJc w:val="left"/>
      <w:pPr>
        <w:ind w:left="3992" w:hanging="941"/>
      </w:pPr>
      <w:rPr>
        <w:rFonts w:hint="default"/>
      </w:rPr>
    </w:lvl>
    <w:lvl w:ilvl="5" w:tplc="957AFD60">
      <w:start w:val="1"/>
      <w:numFmt w:val="bullet"/>
      <w:lvlText w:val="•"/>
      <w:lvlJc w:val="left"/>
      <w:pPr>
        <w:ind w:left="4960" w:hanging="941"/>
      </w:pPr>
      <w:rPr>
        <w:rFonts w:hint="default"/>
      </w:rPr>
    </w:lvl>
    <w:lvl w:ilvl="6" w:tplc="EE3AD886">
      <w:start w:val="1"/>
      <w:numFmt w:val="bullet"/>
      <w:lvlText w:val="•"/>
      <w:lvlJc w:val="left"/>
      <w:pPr>
        <w:ind w:left="5928" w:hanging="941"/>
      </w:pPr>
      <w:rPr>
        <w:rFonts w:hint="default"/>
      </w:rPr>
    </w:lvl>
    <w:lvl w:ilvl="7" w:tplc="28301CF2">
      <w:start w:val="1"/>
      <w:numFmt w:val="bullet"/>
      <w:lvlText w:val="•"/>
      <w:lvlJc w:val="left"/>
      <w:pPr>
        <w:ind w:left="6896" w:hanging="941"/>
      </w:pPr>
      <w:rPr>
        <w:rFonts w:hint="default"/>
      </w:rPr>
    </w:lvl>
    <w:lvl w:ilvl="8" w:tplc="D99A6946">
      <w:start w:val="1"/>
      <w:numFmt w:val="bullet"/>
      <w:lvlText w:val="•"/>
      <w:lvlJc w:val="left"/>
      <w:pPr>
        <w:ind w:left="7864" w:hanging="941"/>
      </w:pPr>
      <w:rPr>
        <w:rFonts w:hint="default"/>
      </w:rPr>
    </w:lvl>
  </w:abstractNum>
  <w:abstractNum w:abstractNumId="28" w15:restartNumberingAfterBreak="0">
    <w:nsid w:val="5B61660D"/>
    <w:multiLevelType w:val="hybridMultilevel"/>
    <w:tmpl w:val="9422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7C386C"/>
    <w:multiLevelType w:val="hybridMultilevel"/>
    <w:tmpl w:val="A5CE6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854E91"/>
    <w:multiLevelType w:val="hybridMultilevel"/>
    <w:tmpl w:val="6DF2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C176D"/>
    <w:multiLevelType w:val="hybridMultilevel"/>
    <w:tmpl w:val="F866E62C"/>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2" w15:restartNumberingAfterBreak="0">
    <w:nsid w:val="6A340FBF"/>
    <w:multiLevelType w:val="hybridMultilevel"/>
    <w:tmpl w:val="8B3E4CE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927ED5"/>
    <w:multiLevelType w:val="multilevel"/>
    <w:tmpl w:val="88385112"/>
    <w:lvl w:ilvl="0">
      <w:start w:val="1"/>
      <w:numFmt w:val="decimal"/>
      <w:lvlText w:val="(%1)"/>
      <w:lvlJc w:val="left"/>
      <w:pPr>
        <w:ind w:left="360" w:hanging="360"/>
      </w:pPr>
      <w:rPr>
        <w:rFonts w:ascii="Times New Roman" w:eastAsia="Times New Roman" w:hAnsi="Times New Roman" w:hint="default"/>
        <w:spacing w:val="-1"/>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7E853FC"/>
    <w:multiLevelType w:val="hybridMultilevel"/>
    <w:tmpl w:val="ADE23D96"/>
    <w:lvl w:ilvl="0" w:tplc="636C8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99F118B"/>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60AE2"/>
    <w:multiLevelType w:val="hybridMultilevel"/>
    <w:tmpl w:val="3F368590"/>
    <w:lvl w:ilvl="0" w:tplc="471C5578">
      <w:start w:val="1"/>
      <w:numFmt w:val="lowerRoman"/>
      <w:lvlText w:val="(%1)"/>
      <w:lvlJc w:val="left"/>
      <w:pPr>
        <w:ind w:left="1380" w:hanging="1260"/>
      </w:pPr>
      <w:rPr>
        <w:rFonts w:ascii="Times New Roman" w:eastAsia="Times New Roman" w:hAnsi="Times New Roman" w:hint="default"/>
        <w:spacing w:val="-1"/>
        <w:sz w:val="24"/>
        <w:szCs w:val="24"/>
      </w:rPr>
    </w:lvl>
    <w:lvl w:ilvl="1" w:tplc="40DCA8EC">
      <w:start w:val="1"/>
      <w:numFmt w:val="bullet"/>
      <w:lvlText w:val="•"/>
      <w:lvlJc w:val="left"/>
      <w:pPr>
        <w:ind w:left="2222" w:hanging="1260"/>
      </w:pPr>
      <w:rPr>
        <w:rFonts w:hint="default"/>
      </w:rPr>
    </w:lvl>
    <w:lvl w:ilvl="2" w:tplc="05D2AB7E">
      <w:start w:val="1"/>
      <w:numFmt w:val="bullet"/>
      <w:lvlText w:val="•"/>
      <w:lvlJc w:val="left"/>
      <w:pPr>
        <w:ind w:left="3064" w:hanging="1260"/>
      </w:pPr>
      <w:rPr>
        <w:rFonts w:hint="default"/>
      </w:rPr>
    </w:lvl>
    <w:lvl w:ilvl="3" w:tplc="AB58DB50">
      <w:start w:val="1"/>
      <w:numFmt w:val="bullet"/>
      <w:lvlText w:val="•"/>
      <w:lvlJc w:val="left"/>
      <w:pPr>
        <w:ind w:left="3906" w:hanging="1260"/>
      </w:pPr>
      <w:rPr>
        <w:rFonts w:hint="default"/>
      </w:rPr>
    </w:lvl>
    <w:lvl w:ilvl="4" w:tplc="186E7654">
      <w:start w:val="1"/>
      <w:numFmt w:val="bullet"/>
      <w:lvlText w:val="•"/>
      <w:lvlJc w:val="left"/>
      <w:pPr>
        <w:ind w:left="4748" w:hanging="1260"/>
      </w:pPr>
      <w:rPr>
        <w:rFonts w:hint="default"/>
      </w:rPr>
    </w:lvl>
    <w:lvl w:ilvl="5" w:tplc="0C2C3230">
      <w:start w:val="1"/>
      <w:numFmt w:val="bullet"/>
      <w:lvlText w:val="•"/>
      <w:lvlJc w:val="left"/>
      <w:pPr>
        <w:ind w:left="5590" w:hanging="1260"/>
      </w:pPr>
      <w:rPr>
        <w:rFonts w:hint="default"/>
      </w:rPr>
    </w:lvl>
    <w:lvl w:ilvl="6" w:tplc="E23EF5EC">
      <w:start w:val="1"/>
      <w:numFmt w:val="bullet"/>
      <w:lvlText w:val="•"/>
      <w:lvlJc w:val="left"/>
      <w:pPr>
        <w:ind w:left="6432" w:hanging="1260"/>
      </w:pPr>
      <w:rPr>
        <w:rFonts w:hint="default"/>
      </w:rPr>
    </w:lvl>
    <w:lvl w:ilvl="7" w:tplc="26C81784">
      <w:start w:val="1"/>
      <w:numFmt w:val="bullet"/>
      <w:lvlText w:val="•"/>
      <w:lvlJc w:val="left"/>
      <w:pPr>
        <w:ind w:left="7274" w:hanging="1260"/>
      </w:pPr>
      <w:rPr>
        <w:rFonts w:hint="default"/>
      </w:rPr>
    </w:lvl>
    <w:lvl w:ilvl="8" w:tplc="67D6EC18">
      <w:start w:val="1"/>
      <w:numFmt w:val="bullet"/>
      <w:lvlText w:val="•"/>
      <w:lvlJc w:val="left"/>
      <w:pPr>
        <w:ind w:left="8116" w:hanging="1260"/>
      </w:pPr>
      <w:rPr>
        <w:rFonts w:hint="default"/>
      </w:rPr>
    </w:lvl>
  </w:abstractNum>
  <w:abstractNum w:abstractNumId="37" w15:restartNumberingAfterBreak="0">
    <w:nsid w:val="79D544B7"/>
    <w:multiLevelType w:val="hybridMultilevel"/>
    <w:tmpl w:val="B700130A"/>
    <w:lvl w:ilvl="0" w:tplc="DF0205EA">
      <w:start w:val="1"/>
      <w:numFmt w:val="lowerLetter"/>
      <w:lvlText w:val="(%1)"/>
      <w:lvlJc w:val="left"/>
      <w:pPr>
        <w:ind w:left="120" w:hanging="384"/>
      </w:pPr>
      <w:rPr>
        <w:rFonts w:ascii="Times New Roman" w:eastAsia="Times New Roman" w:hAnsi="Times New Roman" w:hint="default"/>
        <w:spacing w:val="-1"/>
        <w:sz w:val="24"/>
        <w:szCs w:val="24"/>
      </w:rPr>
    </w:lvl>
    <w:lvl w:ilvl="1" w:tplc="5A54BC5E">
      <w:start w:val="1"/>
      <w:numFmt w:val="decimal"/>
      <w:lvlText w:val="(%2)"/>
      <w:lvlJc w:val="left"/>
      <w:pPr>
        <w:ind w:left="120" w:hanging="399"/>
      </w:pPr>
      <w:rPr>
        <w:rFonts w:ascii="Times New Roman" w:eastAsia="Times New Roman" w:hAnsi="Times New Roman" w:hint="default"/>
        <w:spacing w:val="-1"/>
        <w:sz w:val="24"/>
        <w:szCs w:val="24"/>
      </w:rPr>
    </w:lvl>
    <w:lvl w:ilvl="2" w:tplc="F356D44E">
      <w:start w:val="1"/>
      <w:numFmt w:val="bullet"/>
      <w:lvlText w:val="•"/>
      <w:lvlJc w:val="left"/>
      <w:pPr>
        <w:ind w:left="1195" w:hanging="399"/>
      </w:pPr>
      <w:rPr>
        <w:rFonts w:hint="default"/>
      </w:rPr>
    </w:lvl>
    <w:lvl w:ilvl="3" w:tplc="5D7E3374">
      <w:start w:val="1"/>
      <w:numFmt w:val="bullet"/>
      <w:lvlText w:val="•"/>
      <w:lvlJc w:val="left"/>
      <w:pPr>
        <w:ind w:left="2271" w:hanging="399"/>
      </w:pPr>
      <w:rPr>
        <w:rFonts w:hint="default"/>
      </w:rPr>
    </w:lvl>
    <w:lvl w:ilvl="4" w:tplc="474CB682">
      <w:start w:val="1"/>
      <w:numFmt w:val="bullet"/>
      <w:lvlText w:val="•"/>
      <w:lvlJc w:val="left"/>
      <w:pPr>
        <w:ind w:left="3346" w:hanging="399"/>
      </w:pPr>
      <w:rPr>
        <w:rFonts w:hint="default"/>
      </w:rPr>
    </w:lvl>
    <w:lvl w:ilvl="5" w:tplc="1022605A">
      <w:start w:val="1"/>
      <w:numFmt w:val="bullet"/>
      <w:lvlText w:val="•"/>
      <w:lvlJc w:val="left"/>
      <w:pPr>
        <w:ind w:left="4422" w:hanging="399"/>
      </w:pPr>
      <w:rPr>
        <w:rFonts w:hint="default"/>
      </w:rPr>
    </w:lvl>
    <w:lvl w:ilvl="6" w:tplc="DF72D43A">
      <w:start w:val="1"/>
      <w:numFmt w:val="bullet"/>
      <w:lvlText w:val="•"/>
      <w:lvlJc w:val="left"/>
      <w:pPr>
        <w:ind w:left="5497" w:hanging="399"/>
      </w:pPr>
      <w:rPr>
        <w:rFonts w:hint="default"/>
      </w:rPr>
    </w:lvl>
    <w:lvl w:ilvl="7" w:tplc="670EF6E0">
      <w:start w:val="1"/>
      <w:numFmt w:val="bullet"/>
      <w:lvlText w:val="•"/>
      <w:lvlJc w:val="left"/>
      <w:pPr>
        <w:ind w:left="6573" w:hanging="399"/>
      </w:pPr>
      <w:rPr>
        <w:rFonts w:hint="default"/>
      </w:rPr>
    </w:lvl>
    <w:lvl w:ilvl="8" w:tplc="A346541E">
      <w:start w:val="1"/>
      <w:numFmt w:val="bullet"/>
      <w:lvlText w:val="•"/>
      <w:lvlJc w:val="left"/>
      <w:pPr>
        <w:ind w:left="7648" w:hanging="399"/>
      </w:pPr>
      <w:rPr>
        <w:rFonts w:hint="default"/>
      </w:rPr>
    </w:lvl>
  </w:abstractNum>
  <w:num w:numId="1">
    <w:abstractNumId w:val="24"/>
  </w:num>
  <w:num w:numId="2">
    <w:abstractNumId w:val="16"/>
  </w:num>
  <w:num w:numId="3">
    <w:abstractNumId w:val="32"/>
  </w:num>
  <w:num w:numId="4">
    <w:abstractNumId w:val="4"/>
  </w:num>
  <w:num w:numId="5">
    <w:abstractNumId w:val="25"/>
  </w:num>
  <w:num w:numId="6">
    <w:abstractNumId w:val="22"/>
  </w:num>
  <w:num w:numId="7">
    <w:abstractNumId w:val="20"/>
  </w:num>
  <w:num w:numId="8">
    <w:abstractNumId w:val="6"/>
  </w:num>
  <w:num w:numId="9">
    <w:abstractNumId w:val="29"/>
  </w:num>
  <w:num w:numId="10">
    <w:abstractNumId w:val="8"/>
  </w:num>
  <w:num w:numId="11">
    <w:abstractNumId w:val="35"/>
  </w:num>
  <w:num w:numId="12">
    <w:abstractNumId w:val="21"/>
  </w:num>
  <w:num w:numId="13">
    <w:abstractNumId w:val="7"/>
  </w:num>
  <w:num w:numId="14">
    <w:abstractNumId w:val="19"/>
  </w:num>
  <w:num w:numId="15">
    <w:abstractNumId w:val="17"/>
  </w:num>
  <w:num w:numId="16">
    <w:abstractNumId w:val="2"/>
  </w:num>
  <w:num w:numId="17">
    <w:abstractNumId w:val="13"/>
  </w:num>
  <w:num w:numId="18">
    <w:abstractNumId w:val="15"/>
  </w:num>
  <w:num w:numId="19">
    <w:abstractNumId w:val="30"/>
  </w:num>
  <w:num w:numId="20">
    <w:abstractNumId w:val="11"/>
  </w:num>
  <w:num w:numId="21">
    <w:abstractNumId w:val="9"/>
  </w:num>
  <w:num w:numId="22">
    <w:abstractNumId w:val="14"/>
  </w:num>
  <w:num w:numId="23">
    <w:abstractNumId w:val="1"/>
  </w:num>
  <w:num w:numId="24">
    <w:abstractNumId w:val="0"/>
  </w:num>
  <w:num w:numId="25">
    <w:abstractNumId w:val="28"/>
  </w:num>
  <w:num w:numId="26">
    <w:abstractNumId w:val="37"/>
  </w:num>
  <w:num w:numId="27">
    <w:abstractNumId w:val="5"/>
  </w:num>
  <w:num w:numId="28">
    <w:abstractNumId w:val="34"/>
  </w:num>
  <w:num w:numId="29">
    <w:abstractNumId w:val="23"/>
  </w:num>
  <w:num w:numId="30">
    <w:abstractNumId w:val="10"/>
  </w:num>
  <w:num w:numId="31">
    <w:abstractNumId w:val="26"/>
  </w:num>
  <w:num w:numId="32">
    <w:abstractNumId w:val="27"/>
  </w:num>
  <w:num w:numId="33">
    <w:abstractNumId w:val="3"/>
  </w:num>
  <w:num w:numId="34">
    <w:abstractNumId w:val="36"/>
  </w:num>
  <w:num w:numId="35">
    <w:abstractNumId w:val="31"/>
  </w:num>
  <w:num w:numId="36">
    <w:abstractNumId w:val="12"/>
  </w:num>
  <w:num w:numId="37">
    <w:abstractNumId w:val="33"/>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78"/>
    <w:rsid w:val="000004B1"/>
    <w:rsid w:val="00014DD2"/>
    <w:rsid w:val="00040732"/>
    <w:rsid w:val="00046F02"/>
    <w:rsid w:val="00051E4D"/>
    <w:rsid w:val="000C1F1F"/>
    <w:rsid w:val="000F252F"/>
    <w:rsid w:val="001108D5"/>
    <w:rsid w:val="00115E11"/>
    <w:rsid w:val="0012246E"/>
    <w:rsid w:val="0012702D"/>
    <w:rsid w:val="001734A3"/>
    <w:rsid w:val="00193F00"/>
    <w:rsid w:val="001B61FD"/>
    <w:rsid w:val="001E2F89"/>
    <w:rsid w:val="001F087A"/>
    <w:rsid w:val="002118A1"/>
    <w:rsid w:val="00217CF5"/>
    <w:rsid w:val="002266DA"/>
    <w:rsid w:val="00245C8D"/>
    <w:rsid w:val="0025433B"/>
    <w:rsid w:val="002C02AB"/>
    <w:rsid w:val="002C6CC6"/>
    <w:rsid w:val="002F5EF3"/>
    <w:rsid w:val="00320B97"/>
    <w:rsid w:val="00386DBC"/>
    <w:rsid w:val="003876ED"/>
    <w:rsid w:val="00390400"/>
    <w:rsid w:val="003E3DE0"/>
    <w:rsid w:val="004E5455"/>
    <w:rsid w:val="004F39B2"/>
    <w:rsid w:val="005076D1"/>
    <w:rsid w:val="0055332B"/>
    <w:rsid w:val="005819B3"/>
    <w:rsid w:val="005B1530"/>
    <w:rsid w:val="005E40F8"/>
    <w:rsid w:val="005F016D"/>
    <w:rsid w:val="006129ED"/>
    <w:rsid w:val="006619B4"/>
    <w:rsid w:val="00666CA8"/>
    <w:rsid w:val="00667EAB"/>
    <w:rsid w:val="006C4058"/>
    <w:rsid w:val="006C5CA1"/>
    <w:rsid w:val="006C7D81"/>
    <w:rsid w:val="006D5FC9"/>
    <w:rsid w:val="00763CD2"/>
    <w:rsid w:val="007800AE"/>
    <w:rsid w:val="00780DC0"/>
    <w:rsid w:val="007A5735"/>
    <w:rsid w:val="007F2978"/>
    <w:rsid w:val="00825895"/>
    <w:rsid w:val="0087768F"/>
    <w:rsid w:val="008C54E6"/>
    <w:rsid w:val="008E37C9"/>
    <w:rsid w:val="008F3E88"/>
    <w:rsid w:val="00903CDE"/>
    <w:rsid w:val="00912A60"/>
    <w:rsid w:val="00920EAE"/>
    <w:rsid w:val="00932EA3"/>
    <w:rsid w:val="00933166"/>
    <w:rsid w:val="00937207"/>
    <w:rsid w:val="009800C2"/>
    <w:rsid w:val="009D6266"/>
    <w:rsid w:val="00A00BB4"/>
    <w:rsid w:val="00A97509"/>
    <w:rsid w:val="00AB63D8"/>
    <w:rsid w:val="00AC45FC"/>
    <w:rsid w:val="00AD682E"/>
    <w:rsid w:val="00AE514E"/>
    <w:rsid w:val="00B00306"/>
    <w:rsid w:val="00B452FA"/>
    <w:rsid w:val="00B50FFB"/>
    <w:rsid w:val="00B80A4D"/>
    <w:rsid w:val="00BA02F0"/>
    <w:rsid w:val="00BD7FFB"/>
    <w:rsid w:val="00BE252B"/>
    <w:rsid w:val="00C33AD0"/>
    <w:rsid w:val="00C36FF7"/>
    <w:rsid w:val="00C373BF"/>
    <w:rsid w:val="00C457C9"/>
    <w:rsid w:val="00C51B86"/>
    <w:rsid w:val="00C67FB5"/>
    <w:rsid w:val="00C9303E"/>
    <w:rsid w:val="00C96444"/>
    <w:rsid w:val="00CC1071"/>
    <w:rsid w:val="00D1647D"/>
    <w:rsid w:val="00D510C0"/>
    <w:rsid w:val="00D53F06"/>
    <w:rsid w:val="00D71591"/>
    <w:rsid w:val="00D92C18"/>
    <w:rsid w:val="00D94036"/>
    <w:rsid w:val="00DE0649"/>
    <w:rsid w:val="00E12DE7"/>
    <w:rsid w:val="00E13A74"/>
    <w:rsid w:val="00E32846"/>
    <w:rsid w:val="00E63B76"/>
    <w:rsid w:val="00E76577"/>
    <w:rsid w:val="00E76B8D"/>
    <w:rsid w:val="00E82AFE"/>
    <w:rsid w:val="00E91AC5"/>
    <w:rsid w:val="00EB4555"/>
    <w:rsid w:val="00ED1528"/>
    <w:rsid w:val="00F007D5"/>
    <w:rsid w:val="00F12353"/>
    <w:rsid w:val="00F167DF"/>
    <w:rsid w:val="00F50F38"/>
    <w:rsid w:val="00F6452F"/>
    <w:rsid w:val="00F666B3"/>
    <w:rsid w:val="00FA47D1"/>
    <w:rsid w:val="00FB521A"/>
    <w:rsid w:val="00FC3BB7"/>
    <w:rsid w:val="00FC483D"/>
    <w:rsid w:val="00FF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D659"/>
  <w15:docId w15:val="{5D204DE9-8198-4E74-94E5-2B0DF962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978"/>
    <w:rPr>
      <w:rFonts w:ascii="Times New Roman" w:eastAsiaTheme="minorEastAsia" w:hAnsi="Times New Roman"/>
      <w:sz w:val="24"/>
    </w:rPr>
  </w:style>
  <w:style w:type="paragraph" w:styleId="Heading1">
    <w:name w:val="heading 1"/>
    <w:basedOn w:val="Normal"/>
    <w:next w:val="Normal"/>
    <w:link w:val="Heading1Char"/>
    <w:uiPriority w:val="9"/>
    <w:qFormat/>
    <w:rsid w:val="007F2978"/>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978"/>
    <w:pPr>
      <w:keepNext/>
      <w:keepLines/>
      <w:spacing w:before="200" w:after="0"/>
      <w:jc w:val="center"/>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F2978"/>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7F29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978"/>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2978"/>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7F2978"/>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rsid w:val="007F2978"/>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rsid w:val="007F2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978"/>
    <w:rPr>
      <w:rFonts w:ascii="Tahoma" w:eastAsiaTheme="minorEastAsia" w:hAnsi="Tahoma" w:cs="Tahoma"/>
      <w:sz w:val="16"/>
      <w:szCs w:val="16"/>
    </w:rPr>
  </w:style>
  <w:style w:type="paragraph" w:styleId="PlainText">
    <w:name w:val="Plain Text"/>
    <w:basedOn w:val="Normal"/>
    <w:link w:val="PlainTextChar"/>
    <w:uiPriority w:val="99"/>
    <w:unhideWhenUsed/>
    <w:rsid w:val="007F2978"/>
    <w:pPr>
      <w:spacing w:after="0" w:line="240" w:lineRule="auto"/>
    </w:pPr>
    <w:rPr>
      <w:rFonts w:ascii="Arial" w:eastAsiaTheme="minorHAnsi" w:hAnsi="Arial"/>
      <w:sz w:val="21"/>
      <w:szCs w:val="21"/>
    </w:rPr>
  </w:style>
  <w:style w:type="character" w:customStyle="1" w:styleId="PlainTextChar">
    <w:name w:val="Plain Text Char"/>
    <w:basedOn w:val="DefaultParagraphFont"/>
    <w:link w:val="PlainText"/>
    <w:uiPriority w:val="99"/>
    <w:rsid w:val="007F2978"/>
    <w:rPr>
      <w:rFonts w:ascii="Arial" w:hAnsi="Arial"/>
      <w:sz w:val="21"/>
      <w:szCs w:val="21"/>
    </w:rPr>
  </w:style>
  <w:style w:type="paragraph" w:styleId="NormalWeb">
    <w:name w:val="Normal (Web)"/>
    <w:basedOn w:val="Normal"/>
    <w:uiPriority w:val="99"/>
    <w:unhideWhenUsed/>
    <w:rsid w:val="007F297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7F2978"/>
    <w:rPr>
      <w:color w:val="0000FF"/>
      <w:u w:val="single"/>
    </w:rPr>
  </w:style>
  <w:style w:type="paragraph" w:customStyle="1" w:styleId="dfars">
    <w:name w:val="dfars"/>
    <w:basedOn w:val="Normal"/>
    <w:rsid w:val="007F2978"/>
    <w:pPr>
      <w:spacing w:before="100" w:beforeAutospacing="1" w:after="100" w:afterAutospacing="1" w:line="240" w:lineRule="auto"/>
    </w:pPr>
    <w:rPr>
      <w:rFonts w:eastAsia="Times New Roman" w:cs="Times New Roman"/>
      <w:szCs w:val="24"/>
    </w:rPr>
  </w:style>
  <w:style w:type="character" w:customStyle="1" w:styleId="style6">
    <w:name w:val="style6"/>
    <w:basedOn w:val="DefaultParagraphFont"/>
    <w:rsid w:val="007F2978"/>
  </w:style>
  <w:style w:type="character" w:styleId="FollowedHyperlink">
    <w:name w:val="FollowedHyperlink"/>
    <w:basedOn w:val="DefaultParagraphFont"/>
    <w:uiPriority w:val="99"/>
    <w:semiHidden/>
    <w:unhideWhenUsed/>
    <w:rsid w:val="007F2978"/>
    <w:rPr>
      <w:color w:val="800080" w:themeColor="followedHyperlink"/>
      <w:u w:val="single"/>
    </w:rPr>
  </w:style>
  <w:style w:type="paragraph" w:styleId="ListParagraph">
    <w:name w:val="List Paragraph"/>
    <w:basedOn w:val="Normal"/>
    <w:uiPriority w:val="1"/>
    <w:qFormat/>
    <w:rsid w:val="007F2978"/>
    <w:pPr>
      <w:spacing w:after="0" w:line="240" w:lineRule="auto"/>
      <w:ind w:left="720"/>
    </w:pPr>
    <w:rPr>
      <w:rFonts w:eastAsia="Times New Roman" w:cs="Times New Roman"/>
      <w:szCs w:val="24"/>
    </w:rPr>
  </w:style>
  <w:style w:type="table" w:styleId="TableGrid">
    <w:name w:val="Table Grid"/>
    <w:basedOn w:val="TableNormal"/>
    <w:uiPriority w:val="59"/>
    <w:rsid w:val="007F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978"/>
    <w:rPr>
      <w:rFonts w:ascii="Times New Roman" w:eastAsiaTheme="minorEastAsia" w:hAnsi="Times New Roman"/>
      <w:sz w:val="24"/>
    </w:rPr>
  </w:style>
  <w:style w:type="paragraph" w:styleId="Footer">
    <w:name w:val="footer"/>
    <w:basedOn w:val="Normal"/>
    <w:link w:val="FooterChar"/>
    <w:uiPriority w:val="99"/>
    <w:unhideWhenUsed/>
    <w:rsid w:val="007F2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978"/>
    <w:rPr>
      <w:rFonts w:ascii="Times New Roman" w:eastAsiaTheme="minorEastAsia" w:hAnsi="Times New Roman"/>
      <w:sz w:val="24"/>
    </w:rPr>
  </w:style>
  <w:style w:type="paragraph" w:styleId="TOCHeading">
    <w:name w:val="TOC Heading"/>
    <w:basedOn w:val="Heading1"/>
    <w:next w:val="Normal"/>
    <w:uiPriority w:val="39"/>
    <w:unhideWhenUsed/>
    <w:qFormat/>
    <w:rsid w:val="007F2978"/>
    <w:pPr>
      <w:jc w:val="left"/>
      <w:outlineLvl w:val="9"/>
    </w:pPr>
    <w:rPr>
      <w:rFonts w:asciiTheme="majorHAnsi" w:hAnsiTheme="majorHAnsi"/>
    </w:rPr>
  </w:style>
  <w:style w:type="paragraph" w:styleId="TOC3">
    <w:name w:val="toc 3"/>
    <w:basedOn w:val="Normal"/>
    <w:next w:val="Normal"/>
    <w:autoRedefine/>
    <w:uiPriority w:val="39"/>
    <w:unhideWhenUsed/>
    <w:rsid w:val="007F2978"/>
    <w:pPr>
      <w:tabs>
        <w:tab w:val="right" w:leader="dot" w:pos="9570"/>
      </w:tabs>
      <w:spacing w:after="100"/>
      <w:ind w:left="480"/>
    </w:pPr>
  </w:style>
  <w:style w:type="paragraph" w:styleId="TOC1">
    <w:name w:val="toc 1"/>
    <w:basedOn w:val="Normal"/>
    <w:next w:val="Normal"/>
    <w:autoRedefine/>
    <w:uiPriority w:val="39"/>
    <w:unhideWhenUsed/>
    <w:rsid w:val="007F2978"/>
    <w:pPr>
      <w:spacing w:after="100"/>
    </w:pPr>
  </w:style>
  <w:style w:type="paragraph" w:styleId="TOC2">
    <w:name w:val="toc 2"/>
    <w:basedOn w:val="Normal"/>
    <w:next w:val="Normal"/>
    <w:autoRedefine/>
    <w:uiPriority w:val="39"/>
    <w:unhideWhenUsed/>
    <w:rsid w:val="007F2978"/>
    <w:pPr>
      <w:spacing w:after="100"/>
      <w:ind w:left="240"/>
    </w:pPr>
  </w:style>
  <w:style w:type="paragraph" w:styleId="Title">
    <w:name w:val="Title"/>
    <w:basedOn w:val="Normal"/>
    <w:next w:val="Normal"/>
    <w:link w:val="TitleChar"/>
    <w:uiPriority w:val="10"/>
    <w:qFormat/>
    <w:rsid w:val="007F2978"/>
    <w:pPr>
      <w:spacing w:after="0" w:line="240" w:lineRule="auto"/>
      <w:contextualSpacing/>
      <w:jc w:val="center"/>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7F2978"/>
    <w:rPr>
      <w:rFonts w:ascii="Times New Roman" w:eastAsiaTheme="majorEastAsia" w:hAnsi="Times New Roman" w:cstheme="majorBidi"/>
      <w:color w:val="17365D" w:themeColor="text2" w:themeShade="BF"/>
      <w:spacing w:val="5"/>
      <w:kern w:val="28"/>
      <w:sz w:val="28"/>
      <w:szCs w:val="52"/>
    </w:rPr>
  </w:style>
  <w:style w:type="paragraph" w:styleId="Subtitle">
    <w:name w:val="Subtitle"/>
    <w:basedOn w:val="Normal"/>
    <w:next w:val="Normal"/>
    <w:link w:val="SubtitleChar"/>
    <w:uiPriority w:val="11"/>
    <w:qFormat/>
    <w:rsid w:val="007F2978"/>
    <w:pPr>
      <w:numPr>
        <w:ilvl w:val="1"/>
      </w:numPr>
      <w:spacing w:after="0" w:line="240" w:lineRule="auto"/>
      <w:jc w:val="center"/>
    </w:pPr>
    <w:rPr>
      <w:rFonts w:eastAsiaTheme="majorEastAsia" w:cstheme="majorBidi"/>
      <w:iCs/>
      <w:color w:val="4F81BD" w:themeColor="accent1"/>
      <w:spacing w:val="15"/>
      <w:szCs w:val="24"/>
    </w:rPr>
  </w:style>
  <w:style w:type="character" w:customStyle="1" w:styleId="SubtitleChar">
    <w:name w:val="Subtitle Char"/>
    <w:basedOn w:val="DefaultParagraphFont"/>
    <w:link w:val="Subtitle"/>
    <w:uiPriority w:val="11"/>
    <w:rsid w:val="007F2978"/>
    <w:rPr>
      <w:rFonts w:ascii="Times New Roman" w:eastAsiaTheme="majorEastAsia" w:hAnsi="Times New Roman" w:cstheme="majorBidi"/>
      <w:iCs/>
      <w:color w:val="4F81BD" w:themeColor="accent1"/>
      <w:spacing w:val="15"/>
      <w:sz w:val="24"/>
      <w:szCs w:val="24"/>
    </w:rPr>
  </w:style>
  <w:style w:type="paragraph" w:customStyle="1" w:styleId="Default">
    <w:name w:val="Default"/>
    <w:rsid w:val="007F2978"/>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semiHidden/>
    <w:unhideWhenUsed/>
    <w:rsid w:val="007F2978"/>
    <w:pPr>
      <w:spacing w:after="0"/>
    </w:pPr>
  </w:style>
  <w:style w:type="paragraph" w:styleId="TOC4">
    <w:name w:val="toc 4"/>
    <w:basedOn w:val="Normal"/>
    <w:next w:val="Normal"/>
    <w:autoRedefine/>
    <w:uiPriority w:val="39"/>
    <w:unhideWhenUsed/>
    <w:rsid w:val="007F2978"/>
    <w:pPr>
      <w:spacing w:after="100"/>
      <w:ind w:left="660"/>
    </w:pPr>
    <w:rPr>
      <w:rFonts w:asciiTheme="minorHAnsi" w:hAnsiTheme="minorHAnsi"/>
      <w:sz w:val="22"/>
    </w:rPr>
  </w:style>
  <w:style w:type="paragraph" w:styleId="TOC5">
    <w:name w:val="toc 5"/>
    <w:basedOn w:val="Normal"/>
    <w:next w:val="Normal"/>
    <w:autoRedefine/>
    <w:uiPriority w:val="39"/>
    <w:unhideWhenUsed/>
    <w:rsid w:val="007F2978"/>
    <w:pPr>
      <w:spacing w:after="100"/>
      <w:ind w:left="880"/>
    </w:pPr>
    <w:rPr>
      <w:rFonts w:asciiTheme="minorHAnsi" w:hAnsiTheme="minorHAnsi"/>
      <w:sz w:val="22"/>
    </w:rPr>
  </w:style>
  <w:style w:type="paragraph" w:styleId="TOC6">
    <w:name w:val="toc 6"/>
    <w:basedOn w:val="Normal"/>
    <w:next w:val="Normal"/>
    <w:autoRedefine/>
    <w:uiPriority w:val="39"/>
    <w:unhideWhenUsed/>
    <w:rsid w:val="007F2978"/>
    <w:pPr>
      <w:spacing w:after="100"/>
      <w:ind w:left="1100"/>
    </w:pPr>
    <w:rPr>
      <w:rFonts w:asciiTheme="minorHAnsi" w:hAnsiTheme="minorHAnsi"/>
      <w:sz w:val="22"/>
    </w:rPr>
  </w:style>
  <w:style w:type="paragraph" w:styleId="TOC7">
    <w:name w:val="toc 7"/>
    <w:basedOn w:val="Normal"/>
    <w:next w:val="Normal"/>
    <w:autoRedefine/>
    <w:uiPriority w:val="39"/>
    <w:unhideWhenUsed/>
    <w:rsid w:val="007F2978"/>
    <w:pPr>
      <w:spacing w:after="100"/>
      <w:ind w:left="1320"/>
    </w:pPr>
    <w:rPr>
      <w:rFonts w:asciiTheme="minorHAnsi" w:hAnsiTheme="minorHAnsi"/>
      <w:sz w:val="22"/>
    </w:rPr>
  </w:style>
  <w:style w:type="paragraph" w:styleId="TOC8">
    <w:name w:val="toc 8"/>
    <w:basedOn w:val="Normal"/>
    <w:next w:val="Normal"/>
    <w:autoRedefine/>
    <w:uiPriority w:val="39"/>
    <w:unhideWhenUsed/>
    <w:rsid w:val="007F2978"/>
    <w:pPr>
      <w:spacing w:after="100"/>
      <w:ind w:left="1540"/>
    </w:pPr>
    <w:rPr>
      <w:rFonts w:asciiTheme="minorHAnsi" w:hAnsiTheme="minorHAnsi"/>
      <w:sz w:val="22"/>
    </w:rPr>
  </w:style>
  <w:style w:type="paragraph" w:styleId="TOC9">
    <w:name w:val="toc 9"/>
    <w:basedOn w:val="Normal"/>
    <w:next w:val="Normal"/>
    <w:autoRedefine/>
    <w:uiPriority w:val="39"/>
    <w:unhideWhenUsed/>
    <w:rsid w:val="007F2978"/>
    <w:pPr>
      <w:spacing w:after="100"/>
      <w:ind w:left="1760"/>
    </w:pPr>
    <w:rPr>
      <w:rFonts w:asciiTheme="minorHAnsi" w:hAnsiTheme="minorHAnsi"/>
      <w:sz w:val="22"/>
    </w:rPr>
  </w:style>
  <w:style w:type="character" w:styleId="CommentReference">
    <w:name w:val="annotation reference"/>
    <w:basedOn w:val="DefaultParagraphFont"/>
    <w:uiPriority w:val="99"/>
    <w:semiHidden/>
    <w:unhideWhenUsed/>
    <w:rsid w:val="007F2978"/>
    <w:rPr>
      <w:sz w:val="16"/>
      <w:szCs w:val="16"/>
    </w:rPr>
  </w:style>
  <w:style w:type="paragraph" w:styleId="CommentText">
    <w:name w:val="annotation text"/>
    <w:basedOn w:val="Normal"/>
    <w:link w:val="CommentTextChar"/>
    <w:uiPriority w:val="99"/>
    <w:semiHidden/>
    <w:unhideWhenUsed/>
    <w:rsid w:val="007F2978"/>
    <w:pPr>
      <w:spacing w:after="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7F2978"/>
    <w:rPr>
      <w:sz w:val="20"/>
      <w:szCs w:val="20"/>
    </w:rPr>
  </w:style>
  <w:style w:type="paragraph" w:styleId="Revision">
    <w:name w:val="Revision"/>
    <w:hidden/>
    <w:uiPriority w:val="99"/>
    <w:semiHidden/>
    <w:rsid w:val="007F2978"/>
    <w:pPr>
      <w:spacing w:after="0" w:line="240" w:lineRule="auto"/>
    </w:pPr>
    <w:rPr>
      <w:rFonts w:ascii="Times New Roman" w:eastAsiaTheme="minorEastAsia" w:hAnsi="Times New Roman"/>
      <w:sz w:val="24"/>
    </w:rPr>
  </w:style>
  <w:style w:type="paragraph" w:styleId="CommentSubject">
    <w:name w:val="annotation subject"/>
    <w:basedOn w:val="CommentText"/>
    <w:next w:val="CommentText"/>
    <w:link w:val="CommentSubjectChar"/>
    <w:uiPriority w:val="99"/>
    <w:semiHidden/>
    <w:unhideWhenUsed/>
    <w:rsid w:val="007F2978"/>
    <w:pPr>
      <w:spacing w:after="200"/>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7F2978"/>
    <w:rPr>
      <w:rFonts w:ascii="Times New Roman" w:eastAsiaTheme="minorEastAsia" w:hAnsi="Times New Roman"/>
      <w:b/>
      <w:bCs/>
      <w:sz w:val="20"/>
      <w:szCs w:val="20"/>
    </w:rPr>
  </w:style>
  <w:style w:type="paragraph" w:styleId="BodyText">
    <w:name w:val="Body Text"/>
    <w:basedOn w:val="Normal"/>
    <w:link w:val="BodyTextChar"/>
    <w:uiPriority w:val="1"/>
    <w:qFormat/>
    <w:rsid w:val="007F2978"/>
    <w:pPr>
      <w:widowControl w:val="0"/>
      <w:spacing w:after="0" w:line="240" w:lineRule="auto"/>
      <w:ind w:left="120"/>
    </w:pPr>
    <w:rPr>
      <w:rFonts w:eastAsia="Times New Roman"/>
      <w:szCs w:val="24"/>
    </w:rPr>
  </w:style>
  <w:style w:type="character" w:customStyle="1" w:styleId="BodyTextChar">
    <w:name w:val="Body Text Char"/>
    <w:basedOn w:val="DefaultParagraphFont"/>
    <w:link w:val="BodyText"/>
    <w:uiPriority w:val="1"/>
    <w:rsid w:val="007F2978"/>
    <w:rPr>
      <w:rFonts w:ascii="Times New Roman" w:eastAsia="Times New Roman" w:hAnsi="Times New Roman"/>
      <w:sz w:val="24"/>
      <w:szCs w:val="24"/>
    </w:rPr>
  </w:style>
  <w:style w:type="paragraph" w:styleId="NoSpacing">
    <w:name w:val="No Spacing"/>
    <w:uiPriority w:val="1"/>
    <w:qFormat/>
    <w:rsid w:val="0012246E"/>
    <w:pPr>
      <w:spacing w:after="0" w:line="240" w:lineRule="auto"/>
    </w:pPr>
  </w:style>
  <w:style w:type="character" w:styleId="Strong">
    <w:name w:val="Strong"/>
    <w:basedOn w:val="DefaultParagraphFont"/>
    <w:uiPriority w:val="22"/>
    <w:qFormat/>
    <w:rsid w:val="002F5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91855">
      <w:bodyDiv w:val="1"/>
      <w:marLeft w:val="0"/>
      <w:marRight w:val="0"/>
      <w:marTop w:val="0"/>
      <w:marBottom w:val="0"/>
      <w:divBdr>
        <w:top w:val="none" w:sz="0" w:space="0" w:color="auto"/>
        <w:left w:val="none" w:sz="0" w:space="0" w:color="auto"/>
        <w:bottom w:val="none" w:sz="0" w:space="0" w:color="auto"/>
        <w:right w:val="none" w:sz="0" w:space="0" w:color="auto"/>
      </w:divBdr>
    </w:div>
    <w:div w:id="405231600">
      <w:bodyDiv w:val="1"/>
      <w:marLeft w:val="0"/>
      <w:marRight w:val="0"/>
      <w:marTop w:val="0"/>
      <w:marBottom w:val="0"/>
      <w:divBdr>
        <w:top w:val="none" w:sz="0" w:space="0" w:color="auto"/>
        <w:left w:val="none" w:sz="0" w:space="0" w:color="auto"/>
        <w:bottom w:val="none" w:sz="0" w:space="0" w:color="auto"/>
        <w:right w:val="none" w:sz="0" w:space="0" w:color="auto"/>
      </w:divBdr>
    </w:div>
    <w:div w:id="515652311">
      <w:bodyDiv w:val="1"/>
      <w:marLeft w:val="0"/>
      <w:marRight w:val="0"/>
      <w:marTop w:val="0"/>
      <w:marBottom w:val="0"/>
      <w:divBdr>
        <w:top w:val="none" w:sz="0" w:space="0" w:color="auto"/>
        <w:left w:val="none" w:sz="0" w:space="0" w:color="auto"/>
        <w:bottom w:val="none" w:sz="0" w:space="0" w:color="auto"/>
        <w:right w:val="none" w:sz="0" w:space="0" w:color="auto"/>
      </w:divBdr>
    </w:div>
    <w:div w:id="1125388645">
      <w:bodyDiv w:val="1"/>
      <w:marLeft w:val="0"/>
      <w:marRight w:val="0"/>
      <w:marTop w:val="0"/>
      <w:marBottom w:val="0"/>
      <w:divBdr>
        <w:top w:val="none" w:sz="0" w:space="0" w:color="auto"/>
        <w:left w:val="none" w:sz="0" w:space="0" w:color="auto"/>
        <w:bottom w:val="none" w:sz="0" w:space="0" w:color="auto"/>
        <w:right w:val="none" w:sz="0" w:space="0" w:color="auto"/>
      </w:divBdr>
    </w:div>
    <w:div w:id="176167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cq.osd.mil/dpap/dars/pgi/pgi_htm/PGI217_74.htm" TargetMode="External"/><Relationship Id="rId1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cq.osd.mil/dpap/dars/pgi/pgi_htm/PGI217_74.htm" TargetMode="External"/><Relationship Id="rId17" Type="http://schemas.openxmlformats.org/officeDocument/2006/relationships/hyperlink" Target="http://www.acq.osd.mil/dpap/dars/pgi/frameset.htm?dfarsno=217_2&amp;amp;pgino=PGI217_74&amp;amp;pgianchor=217.7405&amp;amp;dfarsanchor=217.7405" TargetMode="External"/><Relationship Id="rId2" Type="http://schemas.openxmlformats.org/officeDocument/2006/relationships/numbering" Target="numbering.xml"/><Relationship Id="rId16" Type="http://schemas.openxmlformats.org/officeDocument/2006/relationships/hyperlink" Target="https://www.acq.osd.mil/dpap/dars/pgi/pgi_htm/PGI217_74.htm" TargetMode="External"/><Relationship Id="rId20" Type="http://schemas.openxmlformats.org/officeDocument/2006/relationships/hyperlink" Target="https://disa.deps.mil/org/PL2/Pages/DITCORef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q.osd.mil/dpap/dars/pgi/pgi_htm/PGI217_74.htm" TargetMode="External"/><Relationship Id="rId5" Type="http://schemas.openxmlformats.org/officeDocument/2006/relationships/webSettings" Target="webSettings.xml"/><Relationship Id="rId15" Type="http://schemas.openxmlformats.org/officeDocument/2006/relationships/hyperlink" Target="mailto:disa.meade.PLD.mbx.pl22-policy-compliance-review@mail.mil" TargetMode="External"/><Relationship Id="rId23" Type="http://schemas.openxmlformats.org/officeDocument/2006/relationships/theme" Target="theme/theme1.xml"/><Relationship Id="rId10" Type="http://schemas.openxmlformats.org/officeDocument/2006/relationships/hyperlink" Target="http://www.acq.osd.mil/dpap/dars/dfars/html/current/243_2.htm" TargetMode="External"/><Relationship Id="rId19" Type="http://schemas.openxmlformats.org/officeDocument/2006/relationships/hyperlink" Target="https://disa.deps.mil/org/PL2/Pages/DITCORefs.aspx" TargetMode="External"/><Relationship Id="rId4" Type="http://schemas.openxmlformats.org/officeDocument/2006/relationships/settings" Target="settings.xml"/><Relationship Id="rId9" Type="http://schemas.openxmlformats.org/officeDocument/2006/relationships/hyperlink" Target="mailto:disa.meade.PLD.mbx.pl21-policy-branch@mail.mil" TargetMode="External"/><Relationship Id="rId14" Type="http://schemas.openxmlformats.org/officeDocument/2006/relationships/hyperlink" Target="https://disa.deps.mil/org/PL2/Pages/DITCORefs.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055F9-BD96-BD4C-BC84-3105DC67C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Defense Information System Agency</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anita.middleton</dc:creator>
  <cp:lastModifiedBy>Steve Gebremariam</cp:lastModifiedBy>
  <cp:revision>10</cp:revision>
  <cp:lastPrinted>2018-01-16T15:49:00Z</cp:lastPrinted>
  <dcterms:created xsi:type="dcterms:W3CDTF">2020-02-12T14:29:00Z</dcterms:created>
  <dcterms:modified xsi:type="dcterms:W3CDTF">2020-02-18T22:53:00Z</dcterms:modified>
</cp:coreProperties>
</file>