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89929234"/>
        <w:docPartObj>
          <w:docPartGallery w:val="Table of Contents"/>
          <w:docPartUnique/>
        </w:docPartObj>
      </w:sdtPr>
      <w:sdtEndPr>
        <w:rPr>
          <w:b/>
          <w:bCs/>
          <w:noProof/>
        </w:rPr>
      </w:sdtEndPr>
      <w:sdtContent>
        <w:bookmarkStart w:id="0" w:name="_Hlk79075985" w:displacedByCustomXml="prev"/>
        <w:p w14:paraId="46E72CE4" w14:textId="76629AF4" w:rsidR="007A6014" w:rsidRPr="002F768E" w:rsidRDefault="007A6014" w:rsidP="003235A6">
          <w:pPr>
            <w:spacing w:after="0" w:line="240" w:lineRule="auto"/>
            <w:jc w:val="center"/>
            <w:rPr>
              <w:rFonts w:ascii="Times New Roman" w:hAnsi="Times New Roman" w:cs="Times New Roman"/>
              <w:color w:val="2F5496" w:themeColor="accent1" w:themeShade="BF"/>
              <w:sz w:val="28"/>
              <w:szCs w:val="28"/>
            </w:rPr>
          </w:pPr>
          <w:r w:rsidRPr="002F768E">
            <w:rPr>
              <w:rFonts w:ascii="Times New Roman" w:hAnsi="Times New Roman" w:cs="Times New Roman"/>
              <w:color w:val="2F5496" w:themeColor="accent1" w:themeShade="BF"/>
              <w:sz w:val="28"/>
              <w:szCs w:val="28"/>
            </w:rPr>
            <w:t xml:space="preserve">PART </w:t>
          </w:r>
          <w:r w:rsidR="00A67599">
            <w:rPr>
              <w:rFonts w:ascii="Times New Roman" w:hAnsi="Times New Roman" w:cs="Times New Roman"/>
              <w:color w:val="2F5496" w:themeColor="accent1" w:themeShade="BF"/>
              <w:sz w:val="28"/>
              <w:szCs w:val="28"/>
            </w:rPr>
            <w:t>1</w:t>
          </w:r>
          <w:r w:rsidR="003235A6">
            <w:rPr>
              <w:rFonts w:ascii="Times New Roman" w:hAnsi="Times New Roman" w:cs="Times New Roman"/>
              <w:color w:val="2F5496" w:themeColor="accent1" w:themeShade="BF"/>
              <w:sz w:val="28"/>
              <w:szCs w:val="28"/>
            </w:rPr>
            <w:t>1</w:t>
          </w:r>
          <w:r w:rsidRPr="002F768E">
            <w:rPr>
              <w:rFonts w:ascii="Times New Roman" w:hAnsi="Times New Roman" w:cs="Times New Roman"/>
              <w:color w:val="2F5496" w:themeColor="accent1" w:themeShade="BF"/>
              <w:sz w:val="28"/>
              <w:szCs w:val="28"/>
            </w:rPr>
            <w:t>--</w:t>
          </w:r>
          <w:r w:rsidR="007350ED" w:rsidRPr="007350ED">
            <w:rPr>
              <w:rFonts w:ascii="Times New Roman" w:hAnsi="Times New Roman" w:cs="Times New Roman"/>
              <w:color w:val="2F5496" w:themeColor="accent1" w:themeShade="BF"/>
              <w:sz w:val="28"/>
              <w:szCs w:val="28"/>
            </w:rPr>
            <w:t>DESCRIBING AGENCY NEEDS</w:t>
          </w:r>
        </w:p>
        <w:p w14:paraId="2DB20637" w14:textId="77777777" w:rsidR="007A6014" w:rsidRPr="002F768E" w:rsidRDefault="007A6014" w:rsidP="003235A6">
          <w:pPr>
            <w:spacing w:after="0" w:line="240" w:lineRule="auto"/>
            <w:jc w:val="center"/>
            <w:rPr>
              <w:rFonts w:ascii="Times New Roman" w:hAnsi="Times New Roman" w:cs="Times New Roman"/>
              <w:sz w:val="24"/>
              <w:szCs w:val="24"/>
            </w:rPr>
          </w:pPr>
          <w:r w:rsidRPr="002F768E">
            <w:rPr>
              <w:rFonts w:ascii="Times New Roman" w:hAnsi="Times New Roman" w:cs="Times New Roman"/>
              <w:color w:val="4F81BD"/>
              <w:sz w:val="24"/>
              <w:szCs w:val="24"/>
            </w:rPr>
            <w:t>TABLE OF CONTENTS</w:t>
          </w:r>
        </w:p>
        <w:bookmarkEnd w:id="0"/>
        <w:p w14:paraId="376DF995" w14:textId="5BA1B3BE" w:rsidR="00FE2726" w:rsidRDefault="00FE2726" w:rsidP="00FE2726">
          <w:pPr>
            <w:pStyle w:val="TOC1"/>
            <w:tabs>
              <w:tab w:val="right" w:leader="dot" w:pos="9350"/>
            </w:tabs>
            <w:rPr>
              <w:rFonts w:asciiTheme="minorHAnsi" w:eastAsiaTheme="minorEastAsia" w:hAnsiTheme="minorHAnsi" w:cstheme="minorBidi"/>
              <w:noProof/>
              <w:sz w:val="22"/>
              <w:szCs w:val="22"/>
            </w:rPr>
          </w:pPr>
          <w:r>
            <w:rPr>
              <w:rStyle w:val="Hyperlink"/>
              <w:noProof/>
            </w:rPr>
            <w:fldChar w:fldCharType="begin"/>
          </w:r>
          <w:r>
            <w:rPr>
              <w:rStyle w:val="Hyperlink"/>
              <w:noProof/>
            </w:rPr>
            <w:instrText xml:space="preserve"> TOC \o "1-3" \n \h \z \u </w:instrText>
          </w:r>
          <w:r>
            <w:rPr>
              <w:rStyle w:val="Hyperlink"/>
              <w:noProof/>
            </w:rPr>
            <w:fldChar w:fldCharType="separate"/>
          </w:r>
          <w:hyperlink w:anchor="_Toc103862150" w:history="1">
            <w:r w:rsidRPr="00BA5E72">
              <w:rPr>
                <w:rStyle w:val="Hyperlink"/>
                <w:noProof/>
              </w:rPr>
              <w:t>PART 11 -- DESCRIBING AGENCY NEEDS</w:t>
            </w:r>
          </w:hyperlink>
        </w:p>
        <w:p w14:paraId="110C8DC4" w14:textId="7D2591AF" w:rsidR="00FE2726" w:rsidRDefault="00FE2726" w:rsidP="00FE2726">
          <w:pPr>
            <w:pStyle w:val="TOC2"/>
            <w:tabs>
              <w:tab w:val="right" w:leader="dot" w:pos="9350"/>
            </w:tabs>
            <w:rPr>
              <w:rFonts w:asciiTheme="minorHAnsi" w:eastAsiaTheme="minorEastAsia" w:hAnsiTheme="minorHAnsi" w:cstheme="minorBidi"/>
              <w:noProof/>
              <w:sz w:val="22"/>
              <w:szCs w:val="22"/>
            </w:rPr>
          </w:pPr>
          <w:hyperlink w:anchor="_Toc103862151" w:history="1">
            <w:r w:rsidRPr="00BA5E72">
              <w:rPr>
                <w:rStyle w:val="Hyperlink"/>
                <w:noProof/>
              </w:rPr>
              <w:t>SUBPART 11.1 – SELECTING AND DEVELOPING REQUIREMENTS DOCUMENTS</w:t>
            </w:r>
          </w:hyperlink>
        </w:p>
        <w:p w14:paraId="29A75A5E" w14:textId="78525347" w:rsidR="00FE2726" w:rsidRDefault="00FE2726" w:rsidP="00FE2726">
          <w:pPr>
            <w:pStyle w:val="TOC3"/>
            <w:tabs>
              <w:tab w:val="right" w:leader="dot" w:pos="9350"/>
            </w:tabs>
            <w:rPr>
              <w:rFonts w:asciiTheme="minorHAnsi" w:eastAsiaTheme="minorEastAsia" w:hAnsiTheme="minorHAnsi" w:cstheme="minorBidi"/>
              <w:noProof/>
              <w:sz w:val="22"/>
              <w:szCs w:val="22"/>
            </w:rPr>
          </w:pPr>
          <w:hyperlink w:anchor="_Toc103862152" w:history="1">
            <w:r w:rsidRPr="00BA5E72">
              <w:rPr>
                <w:rStyle w:val="Hyperlink"/>
                <w:noProof/>
              </w:rPr>
              <w:t>11.101 Order of precedence for requirements documents.</w:t>
            </w:r>
          </w:hyperlink>
        </w:p>
        <w:p w14:paraId="14428A8A" w14:textId="1DFA3798" w:rsidR="00FE2726" w:rsidRDefault="00FE2726" w:rsidP="00FE2726">
          <w:pPr>
            <w:pStyle w:val="TOC2"/>
            <w:tabs>
              <w:tab w:val="right" w:leader="dot" w:pos="9350"/>
            </w:tabs>
            <w:rPr>
              <w:rFonts w:asciiTheme="minorHAnsi" w:eastAsiaTheme="minorEastAsia" w:hAnsiTheme="minorHAnsi" w:cstheme="minorBidi"/>
              <w:noProof/>
              <w:sz w:val="22"/>
              <w:szCs w:val="22"/>
            </w:rPr>
          </w:pPr>
          <w:hyperlink w:anchor="_Toc103862153" w:history="1">
            <w:r w:rsidRPr="00BA5E72">
              <w:rPr>
                <w:rStyle w:val="Hyperlink"/>
                <w:noProof/>
              </w:rPr>
              <w:t>SUBPART 211.2--USING AND MAINTAINING REQUIREMENTS DOCUMENTS</w:t>
            </w:r>
          </w:hyperlink>
        </w:p>
        <w:p w14:paraId="57C9810F" w14:textId="0D0DE79A" w:rsidR="00FE2726" w:rsidRDefault="00FE2726" w:rsidP="00FE2726">
          <w:pPr>
            <w:pStyle w:val="TOC3"/>
            <w:tabs>
              <w:tab w:val="right" w:leader="dot" w:pos="9350"/>
            </w:tabs>
            <w:rPr>
              <w:rFonts w:asciiTheme="minorHAnsi" w:eastAsiaTheme="minorEastAsia" w:hAnsiTheme="minorHAnsi" w:cstheme="minorBidi"/>
              <w:noProof/>
              <w:sz w:val="22"/>
              <w:szCs w:val="22"/>
            </w:rPr>
          </w:pPr>
          <w:hyperlink w:anchor="_Toc103862154" w:history="1">
            <w:r w:rsidRPr="00BA5E72">
              <w:rPr>
                <w:rStyle w:val="Hyperlink"/>
                <w:noProof/>
              </w:rPr>
              <w:t>211.274 Item identification and valuation requirements.</w:t>
            </w:r>
          </w:hyperlink>
        </w:p>
        <w:p w14:paraId="68690DBD" w14:textId="21529F79" w:rsidR="00FE2726" w:rsidRDefault="00FE2726" w:rsidP="00FE2726">
          <w:pPr>
            <w:pStyle w:val="TOC3"/>
            <w:tabs>
              <w:tab w:val="right" w:leader="dot" w:pos="9350"/>
            </w:tabs>
            <w:rPr>
              <w:rFonts w:asciiTheme="minorHAnsi" w:eastAsiaTheme="minorEastAsia" w:hAnsiTheme="minorHAnsi" w:cstheme="minorBidi"/>
              <w:noProof/>
              <w:sz w:val="22"/>
              <w:szCs w:val="22"/>
            </w:rPr>
          </w:pPr>
          <w:hyperlink w:anchor="_Toc103862155" w:history="1">
            <w:r w:rsidRPr="00BA5E72">
              <w:rPr>
                <w:rStyle w:val="Hyperlink"/>
                <w:noProof/>
              </w:rPr>
              <w:t>211.274-6 Contract clauses.</w:t>
            </w:r>
          </w:hyperlink>
        </w:p>
        <w:p w14:paraId="2140FE14" w14:textId="53954778" w:rsidR="00FE2726" w:rsidRDefault="00FE2726" w:rsidP="00FE2726">
          <w:pPr>
            <w:pStyle w:val="TOC2"/>
            <w:tabs>
              <w:tab w:val="right" w:leader="dot" w:pos="9350"/>
            </w:tabs>
            <w:rPr>
              <w:rFonts w:asciiTheme="minorHAnsi" w:eastAsiaTheme="minorEastAsia" w:hAnsiTheme="minorHAnsi" w:cstheme="minorBidi"/>
              <w:noProof/>
              <w:sz w:val="22"/>
              <w:szCs w:val="22"/>
            </w:rPr>
          </w:pPr>
          <w:hyperlink w:anchor="_Toc103862156" w:history="1">
            <w:r w:rsidRPr="00BA5E72">
              <w:rPr>
                <w:rStyle w:val="Hyperlink"/>
                <w:noProof/>
              </w:rPr>
              <w:t>SUBPART 211.6 — PRIORITIES AND ALLOCATIONS</w:t>
            </w:r>
          </w:hyperlink>
        </w:p>
        <w:p w14:paraId="556006C1" w14:textId="58E1C4BC" w:rsidR="00FE2726" w:rsidRDefault="00FE2726" w:rsidP="00FE2726">
          <w:pPr>
            <w:pStyle w:val="TOC3"/>
            <w:tabs>
              <w:tab w:val="right" w:leader="dot" w:pos="9350"/>
            </w:tabs>
            <w:rPr>
              <w:rFonts w:asciiTheme="minorHAnsi" w:eastAsiaTheme="minorEastAsia" w:hAnsiTheme="minorHAnsi" w:cstheme="minorBidi"/>
              <w:noProof/>
              <w:sz w:val="22"/>
              <w:szCs w:val="22"/>
            </w:rPr>
          </w:pPr>
          <w:hyperlink w:anchor="_Toc103862157" w:history="1">
            <w:r w:rsidRPr="00BA5E72">
              <w:rPr>
                <w:rStyle w:val="Hyperlink"/>
                <w:noProof/>
              </w:rPr>
              <w:t>211.602 General.</w:t>
            </w:r>
          </w:hyperlink>
        </w:p>
        <w:p w14:paraId="079ECD3C" w14:textId="5FEFEA82" w:rsidR="007A6014" w:rsidRDefault="00FE2726" w:rsidP="003235A6">
          <w:pPr>
            <w:spacing w:after="0" w:line="240" w:lineRule="auto"/>
          </w:pPr>
          <w:r>
            <w:rPr>
              <w:rStyle w:val="Hyperlink"/>
              <w:rFonts w:ascii="Times New Roman" w:eastAsia="Times New Roman" w:hAnsi="Times New Roman" w:cs="Times New Roman"/>
              <w:noProof/>
              <w:sz w:val="24"/>
              <w:szCs w:val="24"/>
            </w:rPr>
            <w:fldChar w:fldCharType="end"/>
          </w:r>
        </w:p>
      </w:sdtContent>
    </w:sdt>
    <w:p w14:paraId="7E06E04C" w14:textId="6C78A553" w:rsidR="00380D77" w:rsidRDefault="00380D77" w:rsidP="003235A6">
      <w:pPr>
        <w:spacing w:after="0" w:line="240" w:lineRule="auto"/>
        <w:rPr>
          <w:rFonts w:ascii="Times New Roman" w:eastAsia="Times New Roman" w:hAnsi="Times New Roman" w:cs="Times New Roman"/>
          <w:color w:val="2F5496" w:themeColor="accent1" w:themeShade="BF"/>
          <w:sz w:val="15"/>
          <w:szCs w:val="24"/>
        </w:rPr>
      </w:pPr>
      <w:r>
        <w:rPr>
          <w:sz w:val="15"/>
        </w:rPr>
        <w:br w:type="page"/>
      </w:r>
    </w:p>
    <w:p w14:paraId="2BE3DAAB" w14:textId="77777777" w:rsidR="00104C07" w:rsidRPr="00716570" w:rsidRDefault="00104C07" w:rsidP="003235A6">
      <w:pPr>
        <w:pStyle w:val="BodyText"/>
        <w:jc w:val="center"/>
        <w:rPr>
          <w:sz w:val="15"/>
        </w:rPr>
      </w:pPr>
      <w:r w:rsidRPr="00716570">
        <w:rPr>
          <w:noProof/>
          <w:position w:val="-2"/>
          <w:sz w:val="15"/>
        </w:rPr>
        <w:lastRenderedPageBreak/>
        <w:drawing>
          <wp:inline distT="0" distB="0" distL="0" distR="0" wp14:anchorId="2A614622" wp14:editId="70CC4AE9">
            <wp:extent cx="5715000" cy="95250"/>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5715000" cy="95250"/>
                    </a:xfrm>
                    <a:prstGeom prst="rect">
                      <a:avLst/>
                    </a:prstGeom>
                  </pic:spPr>
                </pic:pic>
              </a:graphicData>
            </a:graphic>
          </wp:inline>
        </w:drawing>
      </w:r>
    </w:p>
    <w:p w14:paraId="5F48AD4F" w14:textId="77777777" w:rsidR="00104C07" w:rsidRPr="00716570" w:rsidRDefault="00104C07" w:rsidP="003235A6">
      <w:pPr>
        <w:pStyle w:val="Heading1"/>
      </w:pPr>
    </w:p>
    <w:p w14:paraId="2EAE113B" w14:textId="77777777" w:rsidR="003235A6" w:rsidRPr="00CE5FAD" w:rsidRDefault="003235A6" w:rsidP="003235A6">
      <w:pPr>
        <w:pStyle w:val="Heading1"/>
      </w:pPr>
      <w:bookmarkStart w:id="1" w:name="PART_2_--_DEFINITIONS_OF_WORDS_AND_TERMS"/>
      <w:bookmarkStart w:id="2" w:name="_bookmark29"/>
      <w:bookmarkStart w:id="3" w:name="_Toc79131753"/>
      <w:bookmarkStart w:id="4" w:name="_Toc103862150"/>
      <w:bookmarkEnd w:id="1"/>
      <w:bookmarkEnd w:id="2"/>
      <w:r w:rsidRPr="00CE5FAD">
        <w:rPr>
          <w:color w:val="365F91"/>
        </w:rPr>
        <w:t>PART 11 -- DESCRIBING AGENCY NEEDS</w:t>
      </w:r>
      <w:bookmarkEnd w:id="3"/>
      <w:bookmarkEnd w:id="4"/>
    </w:p>
    <w:p w14:paraId="66D7C65E" w14:textId="77777777" w:rsidR="003235A6" w:rsidRPr="00CE5FAD" w:rsidRDefault="003235A6" w:rsidP="003235A6">
      <w:pPr>
        <w:pStyle w:val="BodyText"/>
        <w:rPr>
          <w:b/>
          <w:sz w:val="26"/>
        </w:rPr>
      </w:pPr>
    </w:p>
    <w:p w14:paraId="7EE1FE5A" w14:textId="77777777" w:rsidR="003235A6" w:rsidRPr="00CE5FAD" w:rsidRDefault="003235A6" w:rsidP="003235A6">
      <w:pPr>
        <w:pStyle w:val="Heading2"/>
      </w:pPr>
      <w:bookmarkStart w:id="5" w:name="SUBPART_11.1_–_SELECTING_AND_DEVELOPING_"/>
      <w:bookmarkStart w:id="6" w:name="_bookmark128"/>
      <w:bookmarkStart w:id="7" w:name="_Toc79131754"/>
      <w:bookmarkStart w:id="8" w:name="_Toc103862151"/>
      <w:bookmarkEnd w:id="5"/>
      <w:bookmarkEnd w:id="6"/>
      <w:r w:rsidRPr="00CE5FAD">
        <w:t>SUBPART 11.1 – SELECTING AND DEVELOPING REQUIREMENTS DOCUMENTS</w:t>
      </w:r>
      <w:bookmarkEnd w:id="7"/>
      <w:bookmarkEnd w:id="8"/>
    </w:p>
    <w:p w14:paraId="3EE7CCB7" w14:textId="77777777" w:rsidR="003235A6" w:rsidRPr="00CE5FAD" w:rsidRDefault="003235A6" w:rsidP="003235A6">
      <w:pPr>
        <w:pStyle w:val="BodyText"/>
        <w:rPr>
          <w:b/>
          <w:sz w:val="23"/>
        </w:rPr>
      </w:pPr>
    </w:p>
    <w:p w14:paraId="5DA5526F" w14:textId="77777777" w:rsidR="003235A6" w:rsidRPr="003235A6" w:rsidRDefault="003235A6" w:rsidP="003235A6">
      <w:pPr>
        <w:pStyle w:val="Heading3"/>
      </w:pPr>
      <w:bookmarkStart w:id="9" w:name="11.101__Order_of_precedence_for_requirem"/>
      <w:bookmarkStart w:id="10" w:name="_bookmark129"/>
      <w:bookmarkStart w:id="11" w:name="_Toc79131755"/>
      <w:bookmarkStart w:id="12" w:name="_Toc103862152"/>
      <w:bookmarkEnd w:id="9"/>
      <w:bookmarkEnd w:id="10"/>
      <w:r w:rsidRPr="003235A6">
        <w:t>11.101 Order of precedence for requirements documents.</w:t>
      </w:r>
      <w:bookmarkEnd w:id="11"/>
      <w:bookmarkEnd w:id="12"/>
    </w:p>
    <w:p w14:paraId="2A5850E1" w14:textId="77777777" w:rsidR="003235A6" w:rsidRPr="00C9150A" w:rsidRDefault="003235A6" w:rsidP="003235A6">
      <w:pPr>
        <w:pStyle w:val="BodyText"/>
        <w:rPr>
          <w:b/>
          <w:color w:val="auto"/>
          <w:sz w:val="25"/>
        </w:rPr>
      </w:pPr>
    </w:p>
    <w:p w14:paraId="19239870" w14:textId="77777777" w:rsidR="003235A6" w:rsidRPr="00C9150A" w:rsidRDefault="003235A6" w:rsidP="003235A6">
      <w:pPr>
        <w:pStyle w:val="BodyText"/>
        <w:rPr>
          <w:color w:val="auto"/>
        </w:rPr>
      </w:pPr>
      <w:r w:rsidRPr="00C9150A">
        <w:rPr>
          <w:color w:val="auto"/>
        </w:rPr>
        <w:t>(S-90) Submission of Information Technology, Cyber and Telecommunications Requirements.</w:t>
      </w:r>
    </w:p>
    <w:p w14:paraId="059BCC38" w14:textId="77777777" w:rsidR="003235A6" w:rsidRPr="00C9150A" w:rsidRDefault="003235A6" w:rsidP="003235A6">
      <w:pPr>
        <w:pStyle w:val="BodyText"/>
        <w:rPr>
          <w:color w:val="auto"/>
          <w:sz w:val="26"/>
        </w:rPr>
      </w:pPr>
    </w:p>
    <w:p w14:paraId="44F6376B" w14:textId="420B88BF" w:rsidR="003235A6" w:rsidRPr="00CE5FAD" w:rsidRDefault="003235A6" w:rsidP="003235A6">
      <w:pPr>
        <w:pStyle w:val="ListParagraph"/>
        <w:numPr>
          <w:ilvl w:val="0"/>
          <w:numId w:val="24"/>
        </w:numPr>
        <w:tabs>
          <w:tab w:val="left" w:pos="360"/>
        </w:tabs>
        <w:ind w:left="0" w:firstLine="0"/>
        <w:rPr>
          <w:sz w:val="24"/>
        </w:rPr>
      </w:pPr>
      <w:r w:rsidRPr="00C9150A">
        <w:rPr>
          <w:sz w:val="24"/>
        </w:rPr>
        <w:t>Requirements for hardware, software, services, networks</w:t>
      </w:r>
      <w:r w:rsidR="00DA0128">
        <w:rPr>
          <w:sz w:val="24"/>
        </w:rPr>
        <w:t>,</w:t>
      </w:r>
      <w:r w:rsidRPr="00C9150A">
        <w:rPr>
          <w:sz w:val="24"/>
        </w:rPr>
        <w:t xml:space="preserve"> systems</w:t>
      </w:r>
      <w:r w:rsidR="00DA0128">
        <w:rPr>
          <w:sz w:val="24"/>
        </w:rPr>
        <w:t xml:space="preserve">, and </w:t>
      </w:r>
      <w:r w:rsidRPr="00C9150A">
        <w:rPr>
          <w:sz w:val="24"/>
        </w:rPr>
        <w:t>telecommunications</w:t>
      </w:r>
      <w:r w:rsidR="00DA0128">
        <w:rPr>
          <w:sz w:val="24"/>
        </w:rPr>
        <w:t xml:space="preserve"> </w:t>
      </w:r>
      <w:r w:rsidRPr="00C9150A">
        <w:rPr>
          <w:sz w:val="24"/>
        </w:rPr>
        <w:t>that require an acquisition package (e.g., SO</w:t>
      </w:r>
      <w:r w:rsidRPr="00CE5FAD">
        <w:rPr>
          <w:sz w:val="24"/>
        </w:rPr>
        <w:t>W/SOO/PWS, equipment/material list, QASP, evaluation plan) shall</w:t>
      </w:r>
      <w:r w:rsidRPr="00CE5FAD">
        <w:rPr>
          <w:spacing w:val="-24"/>
          <w:sz w:val="24"/>
        </w:rPr>
        <w:t xml:space="preserve"> </w:t>
      </w:r>
      <w:r w:rsidRPr="00CE5FAD">
        <w:rPr>
          <w:sz w:val="24"/>
        </w:rPr>
        <w:t>be submitted in accordance with the DITCO Information Technology &amp; Telecommunications Acquisition Package Submission &amp; Ordering Guide website at</w:t>
      </w:r>
      <w:hyperlink r:id="rId9">
        <w:r w:rsidRPr="00DF668A">
          <w:rPr>
            <w:color w:val="0000FF"/>
            <w:sz w:val="24"/>
          </w:rPr>
          <w:t xml:space="preserve"> </w:t>
        </w:r>
        <w:r w:rsidRPr="00767945">
          <w:rPr>
            <w:color w:val="0070C0"/>
            <w:sz w:val="24"/>
            <w:u w:val="single"/>
          </w:rPr>
          <w:t>https://www.ditco.disa.mil/contracts/IT_instruct.asp</w:t>
        </w:r>
        <w:r w:rsidRPr="00CE5FAD">
          <w:rPr>
            <w:sz w:val="24"/>
          </w:rPr>
          <w:t>.</w:t>
        </w:r>
      </w:hyperlink>
      <w:r w:rsidRPr="00CE5FAD">
        <w:rPr>
          <w:sz w:val="24"/>
        </w:rPr>
        <w:t xml:space="preserve"> TSRs/TSOs and PDCs are not authorized funding documents for procurement actions requiring acquisition</w:t>
      </w:r>
      <w:r w:rsidRPr="00CE5FAD">
        <w:rPr>
          <w:spacing w:val="-12"/>
          <w:sz w:val="24"/>
        </w:rPr>
        <w:t xml:space="preserve"> </w:t>
      </w:r>
      <w:r w:rsidRPr="00CE5FAD">
        <w:rPr>
          <w:sz w:val="24"/>
        </w:rPr>
        <w:t>packages.</w:t>
      </w:r>
    </w:p>
    <w:p w14:paraId="34B8CAC1" w14:textId="77777777" w:rsidR="003235A6" w:rsidRPr="00CE5FAD" w:rsidRDefault="003235A6" w:rsidP="003235A6">
      <w:pPr>
        <w:pStyle w:val="BodyText"/>
        <w:tabs>
          <w:tab w:val="left" w:pos="360"/>
        </w:tabs>
        <w:rPr>
          <w:sz w:val="25"/>
        </w:rPr>
      </w:pPr>
    </w:p>
    <w:p w14:paraId="30472182" w14:textId="2ABB5D4A" w:rsidR="003235A6" w:rsidRPr="00CE5FAD" w:rsidRDefault="003235A6" w:rsidP="003235A6">
      <w:pPr>
        <w:pStyle w:val="ListParagraph"/>
        <w:numPr>
          <w:ilvl w:val="0"/>
          <w:numId w:val="24"/>
        </w:numPr>
        <w:tabs>
          <w:tab w:val="left" w:pos="360"/>
        </w:tabs>
        <w:ind w:left="0" w:firstLine="0"/>
        <w:rPr>
          <w:sz w:val="24"/>
        </w:rPr>
      </w:pPr>
      <w:r w:rsidRPr="00CE5FAD">
        <w:rPr>
          <w:sz w:val="24"/>
        </w:rPr>
        <w:t>Requirements for individual telecommunication circuits (including integrated equipment, installation, and maintenance), long haul telecommunications services satisfied via the Public Switched Telephone Network (PSTN), commercial internet services, wireless</w:t>
      </w:r>
      <w:r w:rsidRPr="00CE5FAD">
        <w:rPr>
          <w:spacing w:val="-24"/>
          <w:sz w:val="24"/>
        </w:rPr>
        <w:t xml:space="preserve"> </w:t>
      </w:r>
      <w:r w:rsidRPr="00CE5FAD">
        <w:rPr>
          <w:sz w:val="24"/>
        </w:rPr>
        <w:t>telecommunication services (e.g., cell phones, satellite communications equipment) and pre-priced telecommunication services/equipment requirements available under existing Indefinite Delivery (ID) contract vehicles</w:t>
      </w:r>
      <w:r w:rsidR="00DA0128">
        <w:rPr>
          <w:sz w:val="24"/>
        </w:rPr>
        <w:t xml:space="preserve"> that do not require an acquisition package</w:t>
      </w:r>
      <w:r w:rsidRPr="00CE5FAD">
        <w:rPr>
          <w:sz w:val="24"/>
        </w:rPr>
        <w:t xml:space="preserve"> shall be submitted to DITCO via the DISA Storefront (DSF) application at</w:t>
      </w:r>
      <w:r w:rsidRPr="00CE5FAD">
        <w:rPr>
          <w:color w:val="0000FF"/>
          <w:sz w:val="24"/>
        </w:rPr>
        <w:t xml:space="preserve"> </w:t>
      </w:r>
      <w:hyperlink r:id="rId10">
        <w:r w:rsidRPr="00767945">
          <w:rPr>
            <w:color w:val="0070C0"/>
            <w:sz w:val="24"/>
            <w:u w:val="single"/>
          </w:rPr>
          <w:t>https://disa-storefront.disa.mil/dsf/sfoverview</w:t>
        </w:r>
        <w:r w:rsidRPr="00CE5FAD">
          <w:rPr>
            <w:sz w:val="24"/>
          </w:rPr>
          <w:t>.</w:t>
        </w:r>
      </w:hyperlink>
      <w:r w:rsidRPr="00CE5FAD">
        <w:rPr>
          <w:sz w:val="24"/>
        </w:rPr>
        <w:t xml:space="preserve"> Telecommunication Service Requests/Telecommunications Service Orders (TSR/TSO) with valid Product Description Codes (PDC) are the only authorized customer requirements and funding documents for the aforementioned telecommunications</w:t>
      </w:r>
      <w:r w:rsidRPr="00CE5FAD">
        <w:rPr>
          <w:spacing w:val="-1"/>
          <w:sz w:val="24"/>
        </w:rPr>
        <w:t xml:space="preserve"> </w:t>
      </w:r>
      <w:r w:rsidRPr="00CE5FAD">
        <w:rPr>
          <w:sz w:val="24"/>
        </w:rPr>
        <w:t>requirements.</w:t>
      </w:r>
      <w:r>
        <w:rPr>
          <w:sz w:val="24"/>
        </w:rPr>
        <w:t xml:space="preserve">  </w:t>
      </w:r>
    </w:p>
    <w:p w14:paraId="33DD5870" w14:textId="77777777" w:rsidR="003235A6" w:rsidRPr="00CE5FAD" w:rsidRDefault="003235A6" w:rsidP="003235A6">
      <w:pPr>
        <w:pStyle w:val="BodyText"/>
        <w:rPr>
          <w:sz w:val="26"/>
        </w:rPr>
      </w:pPr>
    </w:p>
    <w:p w14:paraId="4D967CDB" w14:textId="77777777" w:rsidR="003235A6" w:rsidRPr="00CE5FAD" w:rsidRDefault="003235A6" w:rsidP="003235A6">
      <w:pPr>
        <w:spacing w:after="0" w:line="240" w:lineRule="auto"/>
        <w:rPr>
          <w:sz w:val="24"/>
          <w:szCs w:val="24"/>
        </w:rPr>
      </w:pPr>
      <w:bookmarkStart w:id="13" w:name="211.274"/>
    </w:p>
    <w:p w14:paraId="2140B1EE" w14:textId="77777777" w:rsidR="003235A6" w:rsidRPr="00CE5FAD" w:rsidRDefault="003235A6" w:rsidP="003235A6">
      <w:pPr>
        <w:pStyle w:val="Heading2"/>
      </w:pPr>
      <w:bookmarkStart w:id="14" w:name="_Toc79131756"/>
      <w:bookmarkStart w:id="15" w:name="_Toc103862153"/>
      <w:r w:rsidRPr="00CE5FAD">
        <w:t>SUBPART 211.2--USING AND MAINTAINING REQUIREMENTS DOCUMENTS</w:t>
      </w:r>
      <w:bookmarkEnd w:id="14"/>
      <w:bookmarkEnd w:id="15"/>
    </w:p>
    <w:p w14:paraId="49F6BF2B" w14:textId="77777777" w:rsidR="003235A6" w:rsidRPr="00CE5FAD" w:rsidRDefault="003235A6" w:rsidP="003235A6">
      <w:pPr>
        <w:pStyle w:val="Heading3"/>
        <w:rPr>
          <w:color w:val="0070C0"/>
        </w:rPr>
      </w:pPr>
    </w:p>
    <w:p w14:paraId="1A10A7F2" w14:textId="77777777" w:rsidR="003235A6" w:rsidRPr="003235A6" w:rsidRDefault="003235A6" w:rsidP="003235A6">
      <w:pPr>
        <w:pStyle w:val="Heading3"/>
      </w:pPr>
      <w:bookmarkStart w:id="16" w:name="_Toc79131757"/>
      <w:bookmarkStart w:id="17" w:name="_Toc103862154"/>
      <w:r w:rsidRPr="003235A6">
        <w:t>211.274</w:t>
      </w:r>
      <w:bookmarkEnd w:id="13"/>
      <w:r w:rsidRPr="003235A6">
        <w:t xml:space="preserve"> Item identification and valuation requirements.</w:t>
      </w:r>
      <w:bookmarkEnd w:id="16"/>
      <w:bookmarkEnd w:id="17"/>
    </w:p>
    <w:p w14:paraId="0C07A1CB" w14:textId="77777777" w:rsidR="003235A6" w:rsidRPr="0038233D" w:rsidRDefault="003235A6" w:rsidP="003235A6">
      <w:pPr>
        <w:spacing w:after="0" w:line="240" w:lineRule="auto"/>
        <w:rPr>
          <w:rFonts w:ascii="Times New Roman" w:hAnsi="Times New Roman" w:cs="Times New Roman"/>
          <w:color w:val="0070C0"/>
        </w:rPr>
      </w:pPr>
    </w:p>
    <w:p w14:paraId="1BD6A909" w14:textId="77777777" w:rsidR="003235A6" w:rsidRPr="003235A6" w:rsidRDefault="003235A6" w:rsidP="003235A6">
      <w:pPr>
        <w:pStyle w:val="Heading3"/>
      </w:pPr>
      <w:bookmarkStart w:id="18" w:name="211.274-6"/>
      <w:bookmarkStart w:id="19" w:name="_Toc79131758"/>
      <w:bookmarkStart w:id="20" w:name="_Toc103862155"/>
      <w:r w:rsidRPr="003235A6">
        <w:t>211.274-6</w:t>
      </w:r>
      <w:bookmarkEnd w:id="18"/>
      <w:r w:rsidRPr="003235A6">
        <w:t xml:space="preserve"> Contract clauses.</w:t>
      </w:r>
      <w:bookmarkEnd w:id="19"/>
      <w:bookmarkEnd w:id="20"/>
    </w:p>
    <w:p w14:paraId="151F9244" w14:textId="77777777" w:rsidR="003235A6" w:rsidRPr="0038233D" w:rsidRDefault="003235A6" w:rsidP="003235A6">
      <w:pPr>
        <w:pStyle w:val="DFARS"/>
        <w:widowControl w:val="0"/>
        <w:spacing w:line="240" w:lineRule="auto"/>
        <w:rPr>
          <w:rFonts w:ascii="Times New Roman" w:hAnsi="Times New Roman"/>
          <w:bCs/>
          <w:szCs w:val="24"/>
        </w:rPr>
      </w:pPr>
    </w:p>
    <w:p w14:paraId="773B05EE" w14:textId="13A8B770" w:rsidR="003235A6" w:rsidRPr="00C9150A" w:rsidRDefault="003235A6" w:rsidP="003235A6">
      <w:pPr>
        <w:spacing w:after="0" w:line="240" w:lineRule="auto"/>
        <w:rPr>
          <w:rFonts w:ascii="Times New Roman" w:hAnsi="Times New Roman" w:cs="Times New Roman"/>
          <w:bCs/>
          <w:sz w:val="24"/>
          <w:szCs w:val="24"/>
        </w:rPr>
      </w:pPr>
      <w:r w:rsidRPr="0038233D">
        <w:rPr>
          <w:rFonts w:ascii="Times New Roman" w:hAnsi="Times New Roman" w:cs="Times New Roman"/>
          <w:bCs/>
          <w:sz w:val="24"/>
          <w:szCs w:val="24"/>
        </w:rPr>
        <w:t xml:space="preserve">(a)(1) </w:t>
      </w:r>
      <w:r w:rsidRPr="0038233D">
        <w:rPr>
          <w:rFonts w:ascii="Times New Roman" w:hAnsi="Times New Roman" w:cs="Times New Roman"/>
          <w:sz w:val="24"/>
          <w:szCs w:val="24"/>
        </w:rPr>
        <w:t xml:space="preserve">DISA/PSD contracting officers shall not enter text in paragraph (c) of the clause at DFARS 252.211-7003, Item Unique Identification and Valuation, as there are no HCA </w:t>
      </w:r>
      <w:proofErr w:type="gramStart"/>
      <w:r w:rsidRPr="0038233D">
        <w:rPr>
          <w:rFonts w:ascii="Times New Roman" w:hAnsi="Times New Roman" w:cs="Times New Roman"/>
          <w:sz w:val="24"/>
          <w:szCs w:val="24"/>
        </w:rPr>
        <w:t>exemptions</w:t>
      </w:r>
      <w:proofErr w:type="gramEnd"/>
      <w:r w:rsidRPr="0038233D">
        <w:rPr>
          <w:rFonts w:ascii="Times New Roman" w:hAnsi="Times New Roman" w:cs="Times New Roman"/>
          <w:sz w:val="24"/>
          <w:szCs w:val="24"/>
        </w:rPr>
        <w:t xml:space="preserve"> and many firms tag items regardless of dollar value.  Leaving the paragraph (c) blank (e.g., do not insert "See Schedule") accepts industries' independent IUID and tagging initiatives and supports the logistics </w:t>
      </w:r>
      <w:r w:rsidRPr="00C9150A">
        <w:rPr>
          <w:rFonts w:ascii="Times New Roman" w:hAnsi="Times New Roman" w:cs="Times New Roman"/>
          <w:sz w:val="24"/>
          <w:szCs w:val="24"/>
        </w:rPr>
        <w:t>supply chain and serial management of equipment irrespective of dollar value.</w:t>
      </w:r>
    </w:p>
    <w:p w14:paraId="2E5F6363" w14:textId="77777777" w:rsidR="003235A6" w:rsidRPr="00C9150A" w:rsidRDefault="003235A6" w:rsidP="003235A6">
      <w:pPr>
        <w:spacing w:after="0" w:line="240" w:lineRule="auto"/>
        <w:rPr>
          <w:rFonts w:ascii="Times New Roman" w:hAnsi="Times New Roman" w:cs="Times New Roman"/>
          <w:bCs/>
        </w:rPr>
      </w:pPr>
    </w:p>
    <w:p w14:paraId="7D765E1D" w14:textId="77777777" w:rsidR="003235A6" w:rsidRPr="00C9150A" w:rsidRDefault="003235A6" w:rsidP="003235A6">
      <w:pPr>
        <w:pStyle w:val="Heading2"/>
      </w:pPr>
      <w:bookmarkStart w:id="21" w:name="SUBPART_11.6_—_PRIORITIES_AND_ALLOCATION"/>
      <w:bookmarkStart w:id="22" w:name="_bookmark130"/>
      <w:bookmarkStart w:id="23" w:name="_Toc79131759"/>
      <w:bookmarkStart w:id="24" w:name="_Toc103862156"/>
      <w:bookmarkEnd w:id="21"/>
      <w:bookmarkEnd w:id="22"/>
      <w:r w:rsidRPr="00C9150A">
        <w:t>SUBPART 211.6 — PRIORITIES AND ALLOCATIONS</w:t>
      </w:r>
      <w:bookmarkEnd w:id="23"/>
      <w:bookmarkEnd w:id="24"/>
    </w:p>
    <w:p w14:paraId="41056723" w14:textId="77777777" w:rsidR="003235A6" w:rsidRPr="0038233D" w:rsidRDefault="003235A6" w:rsidP="003235A6">
      <w:pPr>
        <w:pStyle w:val="BodyText"/>
        <w:rPr>
          <w:b/>
          <w:sz w:val="25"/>
        </w:rPr>
      </w:pPr>
    </w:p>
    <w:p w14:paraId="07527313" w14:textId="77777777" w:rsidR="003235A6" w:rsidRPr="003235A6" w:rsidRDefault="003235A6" w:rsidP="003235A6">
      <w:pPr>
        <w:pStyle w:val="Heading3"/>
      </w:pPr>
      <w:bookmarkStart w:id="25" w:name="11.603__Procedures."/>
      <w:bookmarkStart w:id="26" w:name="_bookmark131"/>
      <w:bookmarkStart w:id="27" w:name="_Toc79131760"/>
      <w:bookmarkStart w:id="28" w:name="_Toc103862157"/>
      <w:bookmarkEnd w:id="25"/>
      <w:bookmarkEnd w:id="26"/>
      <w:r w:rsidRPr="003235A6">
        <w:t>211.602 General.</w:t>
      </w:r>
      <w:bookmarkEnd w:id="27"/>
      <w:bookmarkEnd w:id="28"/>
    </w:p>
    <w:p w14:paraId="01154CB7" w14:textId="77777777" w:rsidR="003235A6" w:rsidRPr="00C9150A" w:rsidRDefault="003235A6" w:rsidP="003235A6">
      <w:pPr>
        <w:pStyle w:val="BodyText"/>
        <w:rPr>
          <w:b/>
          <w:color w:val="auto"/>
          <w:sz w:val="25"/>
        </w:rPr>
      </w:pPr>
    </w:p>
    <w:p w14:paraId="292CAD6C" w14:textId="77777777" w:rsidR="003235A6" w:rsidRPr="00C9150A" w:rsidRDefault="003235A6" w:rsidP="003235A6">
      <w:pPr>
        <w:pStyle w:val="BodyText"/>
        <w:rPr>
          <w:color w:val="auto"/>
        </w:rPr>
      </w:pPr>
      <w:r w:rsidRPr="00C9150A">
        <w:rPr>
          <w:color w:val="auto"/>
        </w:rPr>
        <w:t>(S-90) The HCOs shall perform the functions of the procuring activity Defense Priorities and Allocations System officers as prescribed in DoD 4400.1M, Defense Production Act Programs (e.g., handle requests for special priorities assistance).</w:t>
      </w:r>
    </w:p>
    <w:p w14:paraId="3205D0C4" w14:textId="77777777" w:rsidR="003235A6" w:rsidRPr="00C9150A" w:rsidRDefault="003235A6" w:rsidP="003235A6">
      <w:pPr>
        <w:pStyle w:val="BodyText"/>
        <w:rPr>
          <w:color w:val="auto"/>
        </w:rPr>
      </w:pPr>
    </w:p>
    <w:p w14:paraId="2426CDF4" w14:textId="239F0EBD" w:rsidR="003235A6" w:rsidRPr="00CE5FAD" w:rsidRDefault="003235A6" w:rsidP="003235A6">
      <w:pPr>
        <w:pStyle w:val="BodyText"/>
      </w:pPr>
      <w:r w:rsidRPr="00C9150A">
        <w:rPr>
          <w:color w:val="auto"/>
        </w:rPr>
        <w:t>Submit request to the</w:t>
      </w:r>
      <w:r w:rsidR="00DF668A">
        <w:rPr>
          <w:color w:val="auto"/>
        </w:rPr>
        <w:t xml:space="preserve"> PL21,</w:t>
      </w:r>
      <w:r w:rsidRPr="00C9150A">
        <w:rPr>
          <w:color w:val="auto"/>
        </w:rPr>
        <w:t xml:space="preserve"> </w:t>
      </w:r>
      <w:hyperlink r:id="rId11" w:history="1">
        <w:r w:rsidR="00DF668A" w:rsidRPr="00DF668A">
          <w:rPr>
            <w:rStyle w:val="Hyperlink"/>
            <w:color w:val="0070C0"/>
          </w:rPr>
          <w:t>Contract Policy Branch</w:t>
        </w:r>
      </w:hyperlink>
      <w:r w:rsidRPr="00C9150A">
        <w:rPr>
          <w:color w:val="auto"/>
        </w:rPr>
        <w:t xml:space="preserve"> to serve as the liaison between DISA and DPC.</w:t>
      </w:r>
    </w:p>
    <w:p w14:paraId="32628547" w14:textId="3897B2AB" w:rsidR="00D279E1" w:rsidRPr="00A67599" w:rsidRDefault="00D279E1" w:rsidP="003235A6">
      <w:pPr>
        <w:pStyle w:val="Heading1"/>
        <w:spacing w:before="0"/>
        <w:ind w:left="0" w:right="0"/>
        <w:rPr>
          <w:iCs/>
          <w:sz w:val="24"/>
          <w:szCs w:val="24"/>
        </w:rPr>
      </w:pPr>
    </w:p>
    <w:sectPr w:rsidR="00D279E1" w:rsidRPr="00A67599">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08E6C1" w14:textId="77777777" w:rsidR="00457E13" w:rsidRDefault="00457E13" w:rsidP="00D57C1F">
      <w:pPr>
        <w:spacing w:after="0" w:line="240" w:lineRule="auto"/>
      </w:pPr>
      <w:r>
        <w:separator/>
      </w:r>
    </w:p>
  </w:endnote>
  <w:endnote w:type="continuationSeparator" w:id="0">
    <w:p w14:paraId="69D7524E" w14:textId="77777777" w:rsidR="00457E13" w:rsidRDefault="00457E13" w:rsidP="00D57C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altName w:val="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9051562"/>
      <w:docPartObj>
        <w:docPartGallery w:val="Page Numbers (Bottom of Page)"/>
        <w:docPartUnique/>
      </w:docPartObj>
    </w:sdtPr>
    <w:sdtEndPr>
      <w:rPr>
        <w:noProof/>
      </w:rPr>
    </w:sdtEndPr>
    <w:sdtContent>
      <w:p w14:paraId="1A833E17" w14:textId="31ACB9EE" w:rsidR="00C05E13" w:rsidRDefault="00C05E13" w:rsidP="00C05E13">
        <w:pPr>
          <w:pStyle w:val="Footer"/>
          <w:jc w:val="center"/>
        </w:pPr>
        <w:r>
          <w:t xml:space="preserve">DARS </w:t>
        </w:r>
        <w:r w:rsidR="00BD3AE0">
          <w:t>MAY 2022</w:t>
        </w:r>
        <w:r>
          <w:t xml:space="preserve"> Edition</w:t>
        </w:r>
      </w:p>
      <w:p w14:paraId="584A4F98" w14:textId="2B013A62" w:rsidR="00D57C1F" w:rsidRDefault="00C05E13" w:rsidP="00C05E13">
        <w:pPr>
          <w:pStyle w:val="Footer"/>
          <w:jc w:val="center"/>
        </w:pPr>
        <w:r>
          <w:t xml:space="preserve">PART </w:t>
        </w:r>
        <w:r w:rsidR="00A67599">
          <w:t>1</w:t>
        </w:r>
        <w:r w:rsidR="003235A6">
          <w:t>1</w:t>
        </w:r>
        <w:r w:rsidR="00104C07">
          <w:t>-</w:t>
        </w: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6ABCCF" w14:textId="77777777" w:rsidR="00457E13" w:rsidRDefault="00457E13" w:rsidP="00D57C1F">
      <w:pPr>
        <w:spacing w:after="0" w:line="240" w:lineRule="auto"/>
      </w:pPr>
      <w:r>
        <w:separator/>
      </w:r>
    </w:p>
  </w:footnote>
  <w:footnote w:type="continuationSeparator" w:id="0">
    <w:p w14:paraId="7C746286" w14:textId="77777777" w:rsidR="00457E13" w:rsidRDefault="00457E13" w:rsidP="00D57C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7473C"/>
    <w:multiLevelType w:val="hybridMultilevel"/>
    <w:tmpl w:val="1AA21DDE"/>
    <w:lvl w:ilvl="0" w:tplc="4C6E747E">
      <w:start w:val="1"/>
      <w:numFmt w:val="lowerRoman"/>
      <w:lvlText w:val="(%1)"/>
      <w:lvlJc w:val="left"/>
      <w:pPr>
        <w:ind w:left="745" w:hanging="286"/>
      </w:pPr>
      <w:rPr>
        <w:rFonts w:ascii="Times New Roman" w:eastAsia="Times New Roman" w:hAnsi="Times New Roman" w:cs="Times New Roman" w:hint="default"/>
        <w:spacing w:val="-1"/>
        <w:w w:val="99"/>
        <w:sz w:val="24"/>
        <w:szCs w:val="24"/>
      </w:rPr>
    </w:lvl>
    <w:lvl w:ilvl="1" w:tplc="8D7C75C2">
      <w:numFmt w:val="bullet"/>
      <w:lvlText w:val="•"/>
      <w:lvlJc w:val="left"/>
      <w:pPr>
        <w:ind w:left="1692" w:hanging="286"/>
      </w:pPr>
      <w:rPr>
        <w:rFonts w:hint="default"/>
      </w:rPr>
    </w:lvl>
    <w:lvl w:ilvl="2" w:tplc="2E1415CE">
      <w:numFmt w:val="bullet"/>
      <w:lvlText w:val="•"/>
      <w:lvlJc w:val="left"/>
      <w:pPr>
        <w:ind w:left="2644" w:hanging="286"/>
      </w:pPr>
      <w:rPr>
        <w:rFonts w:hint="default"/>
      </w:rPr>
    </w:lvl>
    <w:lvl w:ilvl="3" w:tplc="C59EC366">
      <w:numFmt w:val="bullet"/>
      <w:lvlText w:val="•"/>
      <w:lvlJc w:val="left"/>
      <w:pPr>
        <w:ind w:left="3596" w:hanging="286"/>
      </w:pPr>
      <w:rPr>
        <w:rFonts w:hint="default"/>
      </w:rPr>
    </w:lvl>
    <w:lvl w:ilvl="4" w:tplc="B73A99FA">
      <w:numFmt w:val="bullet"/>
      <w:lvlText w:val="•"/>
      <w:lvlJc w:val="left"/>
      <w:pPr>
        <w:ind w:left="4548" w:hanging="286"/>
      </w:pPr>
      <w:rPr>
        <w:rFonts w:hint="default"/>
      </w:rPr>
    </w:lvl>
    <w:lvl w:ilvl="5" w:tplc="9782C802">
      <w:numFmt w:val="bullet"/>
      <w:lvlText w:val="•"/>
      <w:lvlJc w:val="left"/>
      <w:pPr>
        <w:ind w:left="5500" w:hanging="286"/>
      </w:pPr>
      <w:rPr>
        <w:rFonts w:hint="default"/>
      </w:rPr>
    </w:lvl>
    <w:lvl w:ilvl="6" w:tplc="76E6BD64">
      <w:numFmt w:val="bullet"/>
      <w:lvlText w:val="•"/>
      <w:lvlJc w:val="left"/>
      <w:pPr>
        <w:ind w:left="6452" w:hanging="286"/>
      </w:pPr>
      <w:rPr>
        <w:rFonts w:hint="default"/>
      </w:rPr>
    </w:lvl>
    <w:lvl w:ilvl="7" w:tplc="399A59D0">
      <w:numFmt w:val="bullet"/>
      <w:lvlText w:val="•"/>
      <w:lvlJc w:val="left"/>
      <w:pPr>
        <w:ind w:left="7404" w:hanging="286"/>
      </w:pPr>
      <w:rPr>
        <w:rFonts w:hint="default"/>
      </w:rPr>
    </w:lvl>
    <w:lvl w:ilvl="8" w:tplc="FD80C306">
      <w:numFmt w:val="bullet"/>
      <w:lvlText w:val="•"/>
      <w:lvlJc w:val="left"/>
      <w:pPr>
        <w:ind w:left="8356" w:hanging="286"/>
      </w:pPr>
      <w:rPr>
        <w:rFonts w:hint="default"/>
      </w:rPr>
    </w:lvl>
  </w:abstractNum>
  <w:abstractNum w:abstractNumId="1" w15:restartNumberingAfterBreak="0">
    <w:nsid w:val="050D7EE4"/>
    <w:multiLevelType w:val="hybridMultilevel"/>
    <w:tmpl w:val="72A0E1F8"/>
    <w:lvl w:ilvl="0" w:tplc="6F824CEA">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0AEA356E">
      <w:numFmt w:val="bullet"/>
      <w:lvlText w:val="•"/>
      <w:lvlJc w:val="left"/>
      <w:pPr>
        <w:ind w:left="1440" w:hanging="399"/>
      </w:pPr>
      <w:rPr>
        <w:rFonts w:hint="default"/>
      </w:rPr>
    </w:lvl>
    <w:lvl w:ilvl="2" w:tplc="45844956">
      <w:numFmt w:val="bullet"/>
      <w:lvlText w:val="•"/>
      <w:lvlJc w:val="left"/>
      <w:pPr>
        <w:ind w:left="2420" w:hanging="399"/>
      </w:pPr>
      <w:rPr>
        <w:rFonts w:hint="default"/>
      </w:rPr>
    </w:lvl>
    <w:lvl w:ilvl="3" w:tplc="ECC04B72">
      <w:numFmt w:val="bullet"/>
      <w:lvlText w:val="•"/>
      <w:lvlJc w:val="left"/>
      <w:pPr>
        <w:ind w:left="3400" w:hanging="399"/>
      </w:pPr>
      <w:rPr>
        <w:rFonts w:hint="default"/>
      </w:rPr>
    </w:lvl>
    <w:lvl w:ilvl="4" w:tplc="CA14050C">
      <w:numFmt w:val="bullet"/>
      <w:lvlText w:val="•"/>
      <w:lvlJc w:val="left"/>
      <w:pPr>
        <w:ind w:left="4380" w:hanging="399"/>
      </w:pPr>
      <w:rPr>
        <w:rFonts w:hint="default"/>
      </w:rPr>
    </w:lvl>
    <w:lvl w:ilvl="5" w:tplc="08FCE45E">
      <w:numFmt w:val="bullet"/>
      <w:lvlText w:val="•"/>
      <w:lvlJc w:val="left"/>
      <w:pPr>
        <w:ind w:left="5360" w:hanging="399"/>
      </w:pPr>
      <w:rPr>
        <w:rFonts w:hint="default"/>
      </w:rPr>
    </w:lvl>
    <w:lvl w:ilvl="6" w:tplc="A716AB86">
      <w:numFmt w:val="bullet"/>
      <w:lvlText w:val="•"/>
      <w:lvlJc w:val="left"/>
      <w:pPr>
        <w:ind w:left="6340" w:hanging="399"/>
      </w:pPr>
      <w:rPr>
        <w:rFonts w:hint="default"/>
      </w:rPr>
    </w:lvl>
    <w:lvl w:ilvl="7" w:tplc="A99420BE">
      <w:numFmt w:val="bullet"/>
      <w:lvlText w:val="•"/>
      <w:lvlJc w:val="left"/>
      <w:pPr>
        <w:ind w:left="7320" w:hanging="399"/>
      </w:pPr>
      <w:rPr>
        <w:rFonts w:hint="default"/>
      </w:rPr>
    </w:lvl>
    <w:lvl w:ilvl="8" w:tplc="78085CDA">
      <w:numFmt w:val="bullet"/>
      <w:lvlText w:val="•"/>
      <w:lvlJc w:val="left"/>
      <w:pPr>
        <w:ind w:left="8300" w:hanging="399"/>
      </w:pPr>
      <w:rPr>
        <w:rFonts w:hint="default"/>
      </w:rPr>
    </w:lvl>
  </w:abstractNum>
  <w:abstractNum w:abstractNumId="2" w15:restartNumberingAfterBreak="0">
    <w:nsid w:val="08E14E8A"/>
    <w:multiLevelType w:val="hybridMultilevel"/>
    <w:tmpl w:val="80C0BDFE"/>
    <w:lvl w:ilvl="0" w:tplc="3006D98A">
      <w:start w:val="1"/>
      <w:numFmt w:val="decimal"/>
      <w:lvlText w:val="(%1)"/>
      <w:lvlJc w:val="left"/>
      <w:pPr>
        <w:ind w:left="460" w:hanging="401"/>
      </w:pPr>
      <w:rPr>
        <w:rFonts w:ascii="Times New Roman" w:eastAsia="Times New Roman" w:hAnsi="Times New Roman" w:cs="Times New Roman" w:hint="default"/>
        <w:spacing w:val="-5"/>
        <w:w w:val="99"/>
        <w:sz w:val="24"/>
        <w:szCs w:val="24"/>
      </w:rPr>
    </w:lvl>
    <w:lvl w:ilvl="1" w:tplc="2D5A32C6">
      <w:start w:val="1"/>
      <w:numFmt w:val="lowerRoman"/>
      <w:lvlText w:val="(%2)"/>
      <w:lvlJc w:val="left"/>
      <w:pPr>
        <w:ind w:left="460" w:hanging="348"/>
      </w:pPr>
      <w:rPr>
        <w:rFonts w:ascii="Times New Roman" w:eastAsia="Times New Roman" w:hAnsi="Times New Roman" w:cs="Times New Roman" w:hint="default"/>
        <w:spacing w:val="-6"/>
        <w:w w:val="99"/>
        <w:sz w:val="24"/>
        <w:szCs w:val="24"/>
      </w:rPr>
    </w:lvl>
    <w:lvl w:ilvl="2" w:tplc="20968334">
      <w:numFmt w:val="bullet"/>
      <w:lvlText w:val="•"/>
      <w:lvlJc w:val="left"/>
      <w:pPr>
        <w:ind w:left="1851" w:hanging="348"/>
      </w:pPr>
      <w:rPr>
        <w:rFonts w:hint="default"/>
      </w:rPr>
    </w:lvl>
    <w:lvl w:ilvl="3" w:tplc="0B807810">
      <w:numFmt w:val="bullet"/>
      <w:lvlText w:val="•"/>
      <w:lvlJc w:val="left"/>
      <w:pPr>
        <w:ind w:left="2902" w:hanging="348"/>
      </w:pPr>
      <w:rPr>
        <w:rFonts w:hint="default"/>
      </w:rPr>
    </w:lvl>
    <w:lvl w:ilvl="4" w:tplc="8EF4B780">
      <w:numFmt w:val="bullet"/>
      <w:lvlText w:val="•"/>
      <w:lvlJc w:val="left"/>
      <w:pPr>
        <w:ind w:left="3953" w:hanging="348"/>
      </w:pPr>
      <w:rPr>
        <w:rFonts w:hint="default"/>
      </w:rPr>
    </w:lvl>
    <w:lvl w:ilvl="5" w:tplc="3992EEC2">
      <w:numFmt w:val="bullet"/>
      <w:lvlText w:val="•"/>
      <w:lvlJc w:val="left"/>
      <w:pPr>
        <w:ind w:left="5004" w:hanging="348"/>
      </w:pPr>
      <w:rPr>
        <w:rFonts w:hint="default"/>
      </w:rPr>
    </w:lvl>
    <w:lvl w:ilvl="6" w:tplc="3CEECA1C">
      <w:numFmt w:val="bullet"/>
      <w:lvlText w:val="•"/>
      <w:lvlJc w:val="left"/>
      <w:pPr>
        <w:ind w:left="6055" w:hanging="348"/>
      </w:pPr>
      <w:rPr>
        <w:rFonts w:hint="default"/>
      </w:rPr>
    </w:lvl>
    <w:lvl w:ilvl="7" w:tplc="414A47AC">
      <w:numFmt w:val="bullet"/>
      <w:lvlText w:val="•"/>
      <w:lvlJc w:val="left"/>
      <w:pPr>
        <w:ind w:left="7106" w:hanging="348"/>
      </w:pPr>
      <w:rPr>
        <w:rFonts w:hint="default"/>
      </w:rPr>
    </w:lvl>
    <w:lvl w:ilvl="8" w:tplc="DFF2FDD0">
      <w:numFmt w:val="bullet"/>
      <w:lvlText w:val="•"/>
      <w:lvlJc w:val="left"/>
      <w:pPr>
        <w:ind w:left="8157" w:hanging="348"/>
      </w:pPr>
      <w:rPr>
        <w:rFonts w:hint="default"/>
      </w:rPr>
    </w:lvl>
  </w:abstractNum>
  <w:abstractNum w:abstractNumId="3" w15:restartNumberingAfterBreak="0">
    <w:nsid w:val="09D302FC"/>
    <w:multiLevelType w:val="hybridMultilevel"/>
    <w:tmpl w:val="3796C0EE"/>
    <w:lvl w:ilvl="0" w:tplc="0B7ABEF6">
      <w:start w:val="1"/>
      <w:numFmt w:val="lowerLetter"/>
      <w:lvlText w:val="(%1)"/>
      <w:lvlJc w:val="left"/>
      <w:pPr>
        <w:ind w:left="843" w:hanging="384"/>
      </w:pPr>
      <w:rPr>
        <w:rFonts w:ascii="Times New Roman" w:eastAsia="Times New Roman" w:hAnsi="Times New Roman" w:cs="Times New Roman" w:hint="default"/>
        <w:spacing w:val="-3"/>
        <w:w w:val="99"/>
        <w:sz w:val="24"/>
        <w:szCs w:val="24"/>
      </w:rPr>
    </w:lvl>
    <w:lvl w:ilvl="1" w:tplc="844CD75A">
      <w:numFmt w:val="bullet"/>
      <w:lvlText w:val="•"/>
      <w:lvlJc w:val="left"/>
      <w:pPr>
        <w:ind w:left="1782" w:hanging="384"/>
      </w:pPr>
      <w:rPr>
        <w:rFonts w:hint="default"/>
      </w:rPr>
    </w:lvl>
    <w:lvl w:ilvl="2" w:tplc="16646038">
      <w:numFmt w:val="bullet"/>
      <w:lvlText w:val="•"/>
      <w:lvlJc w:val="left"/>
      <w:pPr>
        <w:ind w:left="2724" w:hanging="384"/>
      </w:pPr>
      <w:rPr>
        <w:rFonts w:hint="default"/>
      </w:rPr>
    </w:lvl>
    <w:lvl w:ilvl="3" w:tplc="A7AC0244">
      <w:numFmt w:val="bullet"/>
      <w:lvlText w:val="•"/>
      <w:lvlJc w:val="left"/>
      <w:pPr>
        <w:ind w:left="3666" w:hanging="384"/>
      </w:pPr>
      <w:rPr>
        <w:rFonts w:hint="default"/>
      </w:rPr>
    </w:lvl>
    <w:lvl w:ilvl="4" w:tplc="66B223A0">
      <w:numFmt w:val="bullet"/>
      <w:lvlText w:val="•"/>
      <w:lvlJc w:val="left"/>
      <w:pPr>
        <w:ind w:left="4608" w:hanging="384"/>
      </w:pPr>
      <w:rPr>
        <w:rFonts w:hint="default"/>
      </w:rPr>
    </w:lvl>
    <w:lvl w:ilvl="5" w:tplc="1476487A">
      <w:numFmt w:val="bullet"/>
      <w:lvlText w:val="•"/>
      <w:lvlJc w:val="left"/>
      <w:pPr>
        <w:ind w:left="5550" w:hanging="384"/>
      </w:pPr>
      <w:rPr>
        <w:rFonts w:hint="default"/>
      </w:rPr>
    </w:lvl>
    <w:lvl w:ilvl="6" w:tplc="BFA22676">
      <w:numFmt w:val="bullet"/>
      <w:lvlText w:val="•"/>
      <w:lvlJc w:val="left"/>
      <w:pPr>
        <w:ind w:left="6492" w:hanging="384"/>
      </w:pPr>
      <w:rPr>
        <w:rFonts w:hint="default"/>
      </w:rPr>
    </w:lvl>
    <w:lvl w:ilvl="7" w:tplc="D3C0E28A">
      <w:numFmt w:val="bullet"/>
      <w:lvlText w:val="•"/>
      <w:lvlJc w:val="left"/>
      <w:pPr>
        <w:ind w:left="7434" w:hanging="384"/>
      </w:pPr>
      <w:rPr>
        <w:rFonts w:hint="default"/>
      </w:rPr>
    </w:lvl>
    <w:lvl w:ilvl="8" w:tplc="86B0A25A">
      <w:numFmt w:val="bullet"/>
      <w:lvlText w:val="•"/>
      <w:lvlJc w:val="left"/>
      <w:pPr>
        <w:ind w:left="8376" w:hanging="384"/>
      </w:pPr>
      <w:rPr>
        <w:rFonts w:hint="default"/>
      </w:rPr>
    </w:lvl>
  </w:abstractNum>
  <w:abstractNum w:abstractNumId="4" w15:restartNumberingAfterBreak="0">
    <w:nsid w:val="12602BD6"/>
    <w:multiLevelType w:val="hybridMultilevel"/>
    <w:tmpl w:val="B8004C24"/>
    <w:lvl w:ilvl="0" w:tplc="6BEE0FEA">
      <w:start w:val="1"/>
      <w:numFmt w:val="decimal"/>
      <w:lvlText w:val="(%1)"/>
      <w:lvlJc w:val="left"/>
      <w:pPr>
        <w:ind w:left="399" w:hanging="399"/>
      </w:pPr>
      <w:rPr>
        <w:rFonts w:ascii="Times New Roman" w:eastAsia="Times New Roman" w:hAnsi="Times New Roman" w:cs="Times New Roman" w:hint="default"/>
        <w:spacing w:val="-6"/>
        <w:w w:val="99"/>
        <w:sz w:val="24"/>
        <w:szCs w:val="24"/>
      </w:rPr>
    </w:lvl>
    <w:lvl w:ilvl="1" w:tplc="CE0A1606">
      <w:numFmt w:val="bullet"/>
      <w:lvlText w:val="•"/>
      <w:lvlJc w:val="left"/>
      <w:pPr>
        <w:ind w:left="1379" w:hanging="399"/>
      </w:pPr>
      <w:rPr>
        <w:rFonts w:hint="default"/>
      </w:rPr>
    </w:lvl>
    <w:lvl w:ilvl="2" w:tplc="494C6884">
      <w:numFmt w:val="bullet"/>
      <w:lvlText w:val="•"/>
      <w:lvlJc w:val="left"/>
      <w:pPr>
        <w:ind w:left="2359" w:hanging="399"/>
      </w:pPr>
      <w:rPr>
        <w:rFonts w:hint="default"/>
      </w:rPr>
    </w:lvl>
    <w:lvl w:ilvl="3" w:tplc="027CC0A6">
      <w:numFmt w:val="bullet"/>
      <w:lvlText w:val="•"/>
      <w:lvlJc w:val="left"/>
      <w:pPr>
        <w:ind w:left="3339" w:hanging="399"/>
      </w:pPr>
      <w:rPr>
        <w:rFonts w:hint="default"/>
      </w:rPr>
    </w:lvl>
    <w:lvl w:ilvl="4" w:tplc="3C18DF7A">
      <w:numFmt w:val="bullet"/>
      <w:lvlText w:val="•"/>
      <w:lvlJc w:val="left"/>
      <w:pPr>
        <w:ind w:left="4319" w:hanging="399"/>
      </w:pPr>
      <w:rPr>
        <w:rFonts w:hint="default"/>
      </w:rPr>
    </w:lvl>
    <w:lvl w:ilvl="5" w:tplc="C900A130">
      <w:numFmt w:val="bullet"/>
      <w:lvlText w:val="•"/>
      <w:lvlJc w:val="left"/>
      <w:pPr>
        <w:ind w:left="5299" w:hanging="399"/>
      </w:pPr>
      <w:rPr>
        <w:rFonts w:hint="default"/>
      </w:rPr>
    </w:lvl>
    <w:lvl w:ilvl="6" w:tplc="443E7810">
      <w:numFmt w:val="bullet"/>
      <w:lvlText w:val="•"/>
      <w:lvlJc w:val="left"/>
      <w:pPr>
        <w:ind w:left="6279" w:hanging="399"/>
      </w:pPr>
      <w:rPr>
        <w:rFonts w:hint="default"/>
      </w:rPr>
    </w:lvl>
    <w:lvl w:ilvl="7" w:tplc="95F69D3A">
      <w:numFmt w:val="bullet"/>
      <w:lvlText w:val="•"/>
      <w:lvlJc w:val="left"/>
      <w:pPr>
        <w:ind w:left="7259" w:hanging="399"/>
      </w:pPr>
      <w:rPr>
        <w:rFonts w:hint="default"/>
      </w:rPr>
    </w:lvl>
    <w:lvl w:ilvl="8" w:tplc="5ACE079A">
      <w:numFmt w:val="bullet"/>
      <w:lvlText w:val="•"/>
      <w:lvlJc w:val="left"/>
      <w:pPr>
        <w:ind w:left="8239" w:hanging="399"/>
      </w:pPr>
      <w:rPr>
        <w:rFonts w:hint="default"/>
      </w:rPr>
    </w:lvl>
  </w:abstractNum>
  <w:abstractNum w:abstractNumId="5" w15:restartNumberingAfterBreak="0">
    <w:nsid w:val="1BF35E76"/>
    <w:multiLevelType w:val="hybridMultilevel"/>
    <w:tmpl w:val="5E78BA10"/>
    <w:lvl w:ilvl="0" w:tplc="8398EEB6">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75B06E76">
      <w:numFmt w:val="bullet"/>
      <w:lvlText w:val="•"/>
      <w:lvlJc w:val="left"/>
      <w:pPr>
        <w:ind w:left="1440" w:hanging="346"/>
      </w:pPr>
      <w:rPr>
        <w:rFonts w:hint="default"/>
      </w:rPr>
    </w:lvl>
    <w:lvl w:ilvl="2" w:tplc="FF2C03AC">
      <w:numFmt w:val="bullet"/>
      <w:lvlText w:val="•"/>
      <w:lvlJc w:val="left"/>
      <w:pPr>
        <w:ind w:left="2420" w:hanging="346"/>
      </w:pPr>
      <w:rPr>
        <w:rFonts w:hint="default"/>
      </w:rPr>
    </w:lvl>
    <w:lvl w:ilvl="3" w:tplc="479A2F5A">
      <w:numFmt w:val="bullet"/>
      <w:lvlText w:val="•"/>
      <w:lvlJc w:val="left"/>
      <w:pPr>
        <w:ind w:left="3400" w:hanging="346"/>
      </w:pPr>
      <w:rPr>
        <w:rFonts w:hint="default"/>
      </w:rPr>
    </w:lvl>
    <w:lvl w:ilvl="4" w:tplc="F3628314">
      <w:numFmt w:val="bullet"/>
      <w:lvlText w:val="•"/>
      <w:lvlJc w:val="left"/>
      <w:pPr>
        <w:ind w:left="4380" w:hanging="346"/>
      </w:pPr>
      <w:rPr>
        <w:rFonts w:hint="default"/>
      </w:rPr>
    </w:lvl>
    <w:lvl w:ilvl="5" w:tplc="21AE86BC">
      <w:numFmt w:val="bullet"/>
      <w:lvlText w:val="•"/>
      <w:lvlJc w:val="left"/>
      <w:pPr>
        <w:ind w:left="5360" w:hanging="346"/>
      </w:pPr>
      <w:rPr>
        <w:rFonts w:hint="default"/>
      </w:rPr>
    </w:lvl>
    <w:lvl w:ilvl="6" w:tplc="3A30C582">
      <w:numFmt w:val="bullet"/>
      <w:lvlText w:val="•"/>
      <w:lvlJc w:val="left"/>
      <w:pPr>
        <w:ind w:left="6340" w:hanging="346"/>
      </w:pPr>
      <w:rPr>
        <w:rFonts w:hint="default"/>
      </w:rPr>
    </w:lvl>
    <w:lvl w:ilvl="7" w:tplc="B99C16A8">
      <w:numFmt w:val="bullet"/>
      <w:lvlText w:val="•"/>
      <w:lvlJc w:val="left"/>
      <w:pPr>
        <w:ind w:left="7320" w:hanging="346"/>
      </w:pPr>
      <w:rPr>
        <w:rFonts w:hint="default"/>
      </w:rPr>
    </w:lvl>
    <w:lvl w:ilvl="8" w:tplc="6F14D5C4">
      <w:numFmt w:val="bullet"/>
      <w:lvlText w:val="•"/>
      <w:lvlJc w:val="left"/>
      <w:pPr>
        <w:ind w:left="8300" w:hanging="346"/>
      </w:pPr>
      <w:rPr>
        <w:rFonts w:hint="default"/>
      </w:rPr>
    </w:lvl>
  </w:abstractNum>
  <w:abstractNum w:abstractNumId="6" w15:restartNumberingAfterBreak="0">
    <w:nsid w:val="21E513C3"/>
    <w:multiLevelType w:val="hybridMultilevel"/>
    <w:tmpl w:val="BA1656A0"/>
    <w:lvl w:ilvl="0" w:tplc="9D566D4A">
      <w:start w:val="1"/>
      <w:numFmt w:val="decimal"/>
      <w:lvlText w:val="(%1)"/>
      <w:lvlJc w:val="left"/>
      <w:pPr>
        <w:ind w:left="1118" w:hanging="399"/>
      </w:pPr>
      <w:rPr>
        <w:rFonts w:ascii="Times New Roman" w:eastAsia="Times New Roman" w:hAnsi="Times New Roman" w:cs="Times New Roman" w:hint="default"/>
        <w:spacing w:val="-4"/>
        <w:w w:val="99"/>
        <w:sz w:val="24"/>
        <w:szCs w:val="24"/>
      </w:rPr>
    </w:lvl>
    <w:lvl w:ilvl="1" w:tplc="235E2A4A">
      <w:numFmt w:val="bullet"/>
      <w:lvlText w:val="•"/>
      <w:lvlJc w:val="left"/>
      <w:pPr>
        <w:ind w:left="2060" w:hanging="399"/>
      </w:pPr>
      <w:rPr>
        <w:rFonts w:hint="default"/>
      </w:rPr>
    </w:lvl>
    <w:lvl w:ilvl="2" w:tplc="D8F60A0E">
      <w:numFmt w:val="bullet"/>
      <w:lvlText w:val="•"/>
      <w:lvlJc w:val="left"/>
      <w:pPr>
        <w:ind w:left="3000" w:hanging="399"/>
      </w:pPr>
      <w:rPr>
        <w:rFonts w:hint="default"/>
      </w:rPr>
    </w:lvl>
    <w:lvl w:ilvl="3" w:tplc="12FCC112">
      <w:numFmt w:val="bullet"/>
      <w:lvlText w:val="•"/>
      <w:lvlJc w:val="left"/>
      <w:pPr>
        <w:ind w:left="3940" w:hanging="399"/>
      </w:pPr>
      <w:rPr>
        <w:rFonts w:hint="default"/>
      </w:rPr>
    </w:lvl>
    <w:lvl w:ilvl="4" w:tplc="6B50592A">
      <w:numFmt w:val="bullet"/>
      <w:lvlText w:val="•"/>
      <w:lvlJc w:val="left"/>
      <w:pPr>
        <w:ind w:left="4880" w:hanging="399"/>
      </w:pPr>
      <w:rPr>
        <w:rFonts w:hint="default"/>
      </w:rPr>
    </w:lvl>
    <w:lvl w:ilvl="5" w:tplc="F6023B62">
      <w:numFmt w:val="bullet"/>
      <w:lvlText w:val="•"/>
      <w:lvlJc w:val="left"/>
      <w:pPr>
        <w:ind w:left="5820" w:hanging="399"/>
      </w:pPr>
      <w:rPr>
        <w:rFonts w:hint="default"/>
      </w:rPr>
    </w:lvl>
    <w:lvl w:ilvl="6" w:tplc="938269E6">
      <w:numFmt w:val="bullet"/>
      <w:lvlText w:val="•"/>
      <w:lvlJc w:val="left"/>
      <w:pPr>
        <w:ind w:left="6760" w:hanging="399"/>
      </w:pPr>
      <w:rPr>
        <w:rFonts w:hint="default"/>
      </w:rPr>
    </w:lvl>
    <w:lvl w:ilvl="7" w:tplc="F920D706">
      <w:numFmt w:val="bullet"/>
      <w:lvlText w:val="•"/>
      <w:lvlJc w:val="left"/>
      <w:pPr>
        <w:ind w:left="7700" w:hanging="399"/>
      </w:pPr>
      <w:rPr>
        <w:rFonts w:hint="default"/>
      </w:rPr>
    </w:lvl>
    <w:lvl w:ilvl="8" w:tplc="A25889CC">
      <w:numFmt w:val="bullet"/>
      <w:lvlText w:val="•"/>
      <w:lvlJc w:val="left"/>
      <w:pPr>
        <w:ind w:left="8640" w:hanging="399"/>
      </w:pPr>
      <w:rPr>
        <w:rFonts w:hint="default"/>
      </w:rPr>
    </w:lvl>
  </w:abstractNum>
  <w:abstractNum w:abstractNumId="7" w15:restartNumberingAfterBreak="0">
    <w:nsid w:val="25084F84"/>
    <w:multiLevelType w:val="hybridMultilevel"/>
    <w:tmpl w:val="957405B2"/>
    <w:lvl w:ilvl="0" w:tplc="0130DA18">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583A02E0">
      <w:numFmt w:val="bullet"/>
      <w:lvlText w:val="•"/>
      <w:lvlJc w:val="left"/>
      <w:pPr>
        <w:ind w:left="1440" w:hanging="399"/>
      </w:pPr>
      <w:rPr>
        <w:rFonts w:hint="default"/>
      </w:rPr>
    </w:lvl>
    <w:lvl w:ilvl="2" w:tplc="8CF2A70A">
      <w:numFmt w:val="bullet"/>
      <w:lvlText w:val="•"/>
      <w:lvlJc w:val="left"/>
      <w:pPr>
        <w:ind w:left="2420" w:hanging="399"/>
      </w:pPr>
      <w:rPr>
        <w:rFonts w:hint="default"/>
      </w:rPr>
    </w:lvl>
    <w:lvl w:ilvl="3" w:tplc="B942CB42">
      <w:numFmt w:val="bullet"/>
      <w:lvlText w:val="•"/>
      <w:lvlJc w:val="left"/>
      <w:pPr>
        <w:ind w:left="3400" w:hanging="399"/>
      </w:pPr>
      <w:rPr>
        <w:rFonts w:hint="default"/>
      </w:rPr>
    </w:lvl>
    <w:lvl w:ilvl="4" w:tplc="3E107034">
      <w:numFmt w:val="bullet"/>
      <w:lvlText w:val="•"/>
      <w:lvlJc w:val="left"/>
      <w:pPr>
        <w:ind w:left="4380" w:hanging="399"/>
      </w:pPr>
      <w:rPr>
        <w:rFonts w:hint="default"/>
      </w:rPr>
    </w:lvl>
    <w:lvl w:ilvl="5" w:tplc="082848F8">
      <w:numFmt w:val="bullet"/>
      <w:lvlText w:val="•"/>
      <w:lvlJc w:val="left"/>
      <w:pPr>
        <w:ind w:left="5360" w:hanging="399"/>
      </w:pPr>
      <w:rPr>
        <w:rFonts w:hint="default"/>
      </w:rPr>
    </w:lvl>
    <w:lvl w:ilvl="6" w:tplc="CFFA211A">
      <w:numFmt w:val="bullet"/>
      <w:lvlText w:val="•"/>
      <w:lvlJc w:val="left"/>
      <w:pPr>
        <w:ind w:left="6340" w:hanging="399"/>
      </w:pPr>
      <w:rPr>
        <w:rFonts w:hint="default"/>
      </w:rPr>
    </w:lvl>
    <w:lvl w:ilvl="7" w:tplc="4E5EF2A8">
      <w:numFmt w:val="bullet"/>
      <w:lvlText w:val="•"/>
      <w:lvlJc w:val="left"/>
      <w:pPr>
        <w:ind w:left="7320" w:hanging="399"/>
      </w:pPr>
      <w:rPr>
        <w:rFonts w:hint="default"/>
      </w:rPr>
    </w:lvl>
    <w:lvl w:ilvl="8" w:tplc="A710953C">
      <w:numFmt w:val="bullet"/>
      <w:lvlText w:val="•"/>
      <w:lvlJc w:val="left"/>
      <w:pPr>
        <w:ind w:left="8300" w:hanging="399"/>
      </w:pPr>
      <w:rPr>
        <w:rFonts w:hint="default"/>
      </w:rPr>
    </w:lvl>
  </w:abstractNum>
  <w:abstractNum w:abstractNumId="8" w15:restartNumberingAfterBreak="0">
    <w:nsid w:val="2C254B0A"/>
    <w:multiLevelType w:val="hybridMultilevel"/>
    <w:tmpl w:val="9184FF5A"/>
    <w:lvl w:ilvl="0" w:tplc="DDDA8F00">
      <w:start w:val="1"/>
      <w:numFmt w:val="lowerLetter"/>
      <w:lvlText w:val="%1."/>
      <w:lvlJc w:val="left"/>
      <w:pPr>
        <w:ind w:left="819" w:hanging="360"/>
      </w:pPr>
      <w:rPr>
        <w:rFonts w:hint="default"/>
        <w:b w:val="0"/>
      </w:rPr>
    </w:lvl>
    <w:lvl w:ilvl="1" w:tplc="04090019" w:tentative="1">
      <w:start w:val="1"/>
      <w:numFmt w:val="lowerLetter"/>
      <w:lvlText w:val="%2."/>
      <w:lvlJc w:val="left"/>
      <w:pPr>
        <w:ind w:left="1539" w:hanging="360"/>
      </w:pPr>
    </w:lvl>
    <w:lvl w:ilvl="2" w:tplc="0409001B" w:tentative="1">
      <w:start w:val="1"/>
      <w:numFmt w:val="lowerRoman"/>
      <w:lvlText w:val="%3."/>
      <w:lvlJc w:val="right"/>
      <w:pPr>
        <w:ind w:left="2259" w:hanging="180"/>
      </w:pPr>
    </w:lvl>
    <w:lvl w:ilvl="3" w:tplc="0409000F" w:tentative="1">
      <w:start w:val="1"/>
      <w:numFmt w:val="decimal"/>
      <w:lvlText w:val="%4."/>
      <w:lvlJc w:val="left"/>
      <w:pPr>
        <w:ind w:left="2979" w:hanging="360"/>
      </w:pPr>
    </w:lvl>
    <w:lvl w:ilvl="4" w:tplc="04090019" w:tentative="1">
      <w:start w:val="1"/>
      <w:numFmt w:val="lowerLetter"/>
      <w:lvlText w:val="%5."/>
      <w:lvlJc w:val="left"/>
      <w:pPr>
        <w:ind w:left="3699" w:hanging="360"/>
      </w:pPr>
    </w:lvl>
    <w:lvl w:ilvl="5" w:tplc="0409001B" w:tentative="1">
      <w:start w:val="1"/>
      <w:numFmt w:val="lowerRoman"/>
      <w:lvlText w:val="%6."/>
      <w:lvlJc w:val="right"/>
      <w:pPr>
        <w:ind w:left="4419" w:hanging="180"/>
      </w:pPr>
    </w:lvl>
    <w:lvl w:ilvl="6" w:tplc="0409000F" w:tentative="1">
      <w:start w:val="1"/>
      <w:numFmt w:val="decimal"/>
      <w:lvlText w:val="%7."/>
      <w:lvlJc w:val="left"/>
      <w:pPr>
        <w:ind w:left="5139" w:hanging="360"/>
      </w:pPr>
    </w:lvl>
    <w:lvl w:ilvl="7" w:tplc="04090019" w:tentative="1">
      <w:start w:val="1"/>
      <w:numFmt w:val="lowerLetter"/>
      <w:lvlText w:val="%8."/>
      <w:lvlJc w:val="left"/>
      <w:pPr>
        <w:ind w:left="5859" w:hanging="360"/>
      </w:pPr>
    </w:lvl>
    <w:lvl w:ilvl="8" w:tplc="0409001B" w:tentative="1">
      <w:start w:val="1"/>
      <w:numFmt w:val="lowerRoman"/>
      <w:lvlText w:val="%9."/>
      <w:lvlJc w:val="right"/>
      <w:pPr>
        <w:ind w:left="6579" w:hanging="180"/>
      </w:pPr>
    </w:lvl>
  </w:abstractNum>
  <w:abstractNum w:abstractNumId="9" w15:restartNumberingAfterBreak="0">
    <w:nsid w:val="318F7B43"/>
    <w:multiLevelType w:val="hybridMultilevel"/>
    <w:tmpl w:val="0666DC24"/>
    <w:lvl w:ilvl="0" w:tplc="F6BE5756">
      <w:start w:val="1"/>
      <w:numFmt w:val="decimal"/>
      <w:lvlText w:val="(%1)"/>
      <w:lvlJc w:val="left"/>
      <w:pPr>
        <w:ind w:left="858" w:hanging="399"/>
      </w:pPr>
      <w:rPr>
        <w:rFonts w:ascii="Times New Roman" w:eastAsia="Times New Roman" w:hAnsi="Times New Roman" w:cs="Times New Roman" w:hint="default"/>
        <w:spacing w:val="-6"/>
        <w:w w:val="99"/>
        <w:sz w:val="24"/>
        <w:szCs w:val="24"/>
      </w:rPr>
    </w:lvl>
    <w:lvl w:ilvl="1" w:tplc="D684FE66">
      <w:numFmt w:val="bullet"/>
      <w:lvlText w:val="•"/>
      <w:lvlJc w:val="left"/>
      <w:pPr>
        <w:ind w:left="1800" w:hanging="399"/>
      </w:pPr>
      <w:rPr>
        <w:rFonts w:hint="default"/>
      </w:rPr>
    </w:lvl>
    <w:lvl w:ilvl="2" w:tplc="2E04AA20">
      <w:numFmt w:val="bullet"/>
      <w:lvlText w:val="•"/>
      <w:lvlJc w:val="left"/>
      <w:pPr>
        <w:ind w:left="2740" w:hanging="399"/>
      </w:pPr>
      <w:rPr>
        <w:rFonts w:hint="default"/>
      </w:rPr>
    </w:lvl>
    <w:lvl w:ilvl="3" w:tplc="0F021EE4">
      <w:numFmt w:val="bullet"/>
      <w:lvlText w:val="•"/>
      <w:lvlJc w:val="left"/>
      <w:pPr>
        <w:ind w:left="3680" w:hanging="399"/>
      </w:pPr>
      <w:rPr>
        <w:rFonts w:hint="default"/>
      </w:rPr>
    </w:lvl>
    <w:lvl w:ilvl="4" w:tplc="76BCB018">
      <w:numFmt w:val="bullet"/>
      <w:lvlText w:val="•"/>
      <w:lvlJc w:val="left"/>
      <w:pPr>
        <w:ind w:left="4620" w:hanging="399"/>
      </w:pPr>
      <w:rPr>
        <w:rFonts w:hint="default"/>
      </w:rPr>
    </w:lvl>
    <w:lvl w:ilvl="5" w:tplc="13F62BC2">
      <w:numFmt w:val="bullet"/>
      <w:lvlText w:val="•"/>
      <w:lvlJc w:val="left"/>
      <w:pPr>
        <w:ind w:left="5560" w:hanging="399"/>
      </w:pPr>
      <w:rPr>
        <w:rFonts w:hint="default"/>
      </w:rPr>
    </w:lvl>
    <w:lvl w:ilvl="6" w:tplc="1FBE08C0">
      <w:numFmt w:val="bullet"/>
      <w:lvlText w:val="•"/>
      <w:lvlJc w:val="left"/>
      <w:pPr>
        <w:ind w:left="6500" w:hanging="399"/>
      </w:pPr>
      <w:rPr>
        <w:rFonts w:hint="default"/>
      </w:rPr>
    </w:lvl>
    <w:lvl w:ilvl="7" w:tplc="211C9EFC">
      <w:numFmt w:val="bullet"/>
      <w:lvlText w:val="•"/>
      <w:lvlJc w:val="left"/>
      <w:pPr>
        <w:ind w:left="7440" w:hanging="399"/>
      </w:pPr>
      <w:rPr>
        <w:rFonts w:hint="default"/>
      </w:rPr>
    </w:lvl>
    <w:lvl w:ilvl="8" w:tplc="CBD653B0">
      <w:numFmt w:val="bullet"/>
      <w:lvlText w:val="•"/>
      <w:lvlJc w:val="left"/>
      <w:pPr>
        <w:ind w:left="8380" w:hanging="399"/>
      </w:pPr>
      <w:rPr>
        <w:rFonts w:hint="default"/>
      </w:rPr>
    </w:lvl>
  </w:abstractNum>
  <w:abstractNum w:abstractNumId="10" w15:restartNumberingAfterBreak="0">
    <w:nsid w:val="338A6D89"/>
    <w:multiLevelType w:val="hybridMultilevel"/>
    <w:tmpl w:val="01BE15E6"/>
    <w:lvl w:ilvl="0" w:tplc="696853EA">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A76A1D56">
      <w:numFmt w:val="bullet"/>
      <w:lvlText w:val="•"/>
      <w:lvlJc w:val="left"/>
      <w:pPr>
        <w:ind w:left="1440" w:hanging="399"/>
      </w:pPr>
      <w:rPr>
        <w:rFonts w:hint="default"/>
      </w:rPr>
    </w:lvl>
    <w:lvl w:ilvl="2" w:tplc="BDACDF76">
      <w:numFmt w:val="bullet"/>
      <w:lvlText w:val="•"/>
      <w:lvlJc w:val="left"/>
      <w:pPr>
        <w:ind w:left="2420" w:hanging="399"/>
      </w:pPr>
      <w:rPr>
        <w:rFonts w:hint="default"/>
      </w:rPr>
    </w:lvl>
    <w:lvl w:ilvl="3" w:tplc="53B2448A">
      <w:numFmt w:val="bullet"/>
      <w:lvlText w:val="•"/>
      <w:lvlJc w:val="left"/>
      <w:pPr>
        <w:ind w:left="3400" w:hanging="399"/>
      </w:pPr>
      <w:rPr>
        <w:rFonts w:hint="default"/>
      </w:rPr>
    </w:lvl>
    <w:lvl w:ilvl="4" w:tplc="DE843370">
      <w:numFmt w:val="bullet"/>
      <w:lvlText w:val="•"/>
      <w:lvlJc w:val="left"/>
      <w:pPr>
        <w:ind w:left="4380" w:hanging="399"/>
      </w:pPr>
      <w:rPr>
        <w:rFonts w:hint="default"/>
      </w:rPr>
    </w:lvl>
    <w:lvl w:ilvl="5" w:tplc="A8F65EF8">
      <w:numFmt w:val="bullet"/>
      <w:lvlText w:val="•"/>
      <w:lvlJc w:val="left"/>
      <w:pPr>
        <w:ind w:left="5360" w:hanging="399"/>
      </w:pPr>
      <w:rPr>
        <w:rFonts w:hint="default"/>
      </w:rPr>
    </w:lvl>
    <w:lvl w:ilvl="6" w:tplc="A5EA6BDE">
      <w:numFmt w:val="bullet"/>
      <w:lvlText w:val="•"/>
      <w:lvlJc w:val="left"/>
      <w:pPr>
        <w:ind w:left="6340" w:hanging="399"/>
      </w:pPr>
      <w:rPr>
        <w:rFonts w:hint="default"/>
      </w:rPr>
    </w:lvl>
    <w:lvl w:ilvl="7" w:tplc="C5B8D3EC">
      <w:numFmt w:val="bullet"/>
      <w:lvlText w:val="•"/>
      <w:lvlJc w:val="left"/>
      <w:pPr>
        <w:ind w:left="7320" w:hanging="399"/>
      </w:pPr>
      <w:rPr>
        <w:rFonts w:hint="default"/>
      </w:rPr>
    </w:lvl>
    <w:lvl w:ilvl="8" w:tplc="7D163A50">
      <w:numFmt w:val="bullet"/>
      <w:lvlText w:val="•"/>
      <w:lvlJc w:val="left"/>
      <w:pPr>
        <w:ind w:left="8300" w:hanging="399"/>
      </w:pPr>
      <w:rPr>
        <w:rFonts w:hint="default"/>
      </w:rPr>
    </w:lvl>
  </w:abstractNum>
  <w:abstractNum w:abstractNumId="11" w15:restartNumberingAfterBreak="0">
    <w:nsid w:val="37D94073"/>
    <w:multiLevelType w:val="hybridMultilevel"/>
    <w:tmpl w:val="9CAE3602"/>
    <w:lvl w:ilvl="0" w:tplc="5D48FBF0">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B9F45010">
      <w:start w:val="1"/>
      <w:numFmt w:val="lowerRoman"/>
      <w:lvlText w:val="(%2)"/>
      <w:lvlJc w:val="left"/>
      <w:pPr>
        <w:ind w:left="805" w:hanging="346"/>
      </w:pPr>
      <w:rPr>
        <w:rFonts w:ascii="Times New Roman" w:eastAsia="Times New Roman" w:hAnsi="Times New Roman" w:cs="Times New Roman" w:hint="default"/>
        <w:spacing w:val="-5"/>
        <w:w w:val="99"/>
        <w:sz w:val="24"/>
        <w:szCs w:val="24"/>
      </w:rPr>
    </w:lvl>
    <w:lvl w:ilvl="2" w:tplc="F94471CE">
      <w:numFmt w:val="bullet"/>
      <w:lvlText w:val="•"/>
      <w:lvlJc w:val="left"/>
      <w:pPr>
        <w:ind w:left="1904" w:hanging="346"/>
      </w:pPr>
      <w:rPr>
        <w:rFonts w:hint="default"/>
      </w:rPr>
    </w:lvl>
    <w:lvl w:ilvl="3" w:tplc="4AE495EA">
      <w:numFmt w:val="bullet"/>
      <w:lvlText w:val="•"/>
      <w:lvlJc w:val="left"/>
      <w:pPr>
        <w:ind w:left="2948" w:hanging="346"/>
      </w:pPr>
      <w:rPr>
        <w:rFonts w:hint="default"/>
      </w:rPr>
    </w:lvl>
    <w:lvl w:ilvl="4" w:tplc="BADAB4D4">
      <w:numFmt w:val="bullet"/>
      <w:lvlText w:val="•"/>
      <w:lvlJc w:val="left"/>
      <w:pPr>
        <w:ind w:left="3993" w:hanging="346"/>
      </w:pPr>
      <w:rPr>
        <w:rFonts w:hint="default"/>
      </w:rPr>
    </w:lvl>
    <w:lvl w:ilvl="5" w:tplc="A20882FA">
      <w:numFmt w:val="bullet"/>
      <w:lvlText w:val="•"/>
      <w:lvlJc w:val="left"/>
      <w:pPr>
        <w:ind w:left="5037" w:hanging="346"/>
      </w:pPr>
      <w:rPr>
        <w:rFonts w:hint="default"/>
      </w:rPr>
    </w:lvl>
    <w:lvl w:ilvl="6" w:tplc="0F1E4574">
      <w:numFmt w:val="bullet"/>
      <w:lvlText w:val="•"/>
      <w:lvlJc w:val="left"/>
      <w:pPr>
        <w:ind w:left="6082" w:hanging="346"/>
      </w:pPr>
      <w:rPr>
        <w:rFonts w:hint="default"/>
      </w:rPr>
    </w:lvl>
    <w:lvl w:ilvl="7" w:tplc="F272C292">
      <w:numFmt w:val="bullet"/>
      <w:lvlText w:val="•"/>
      <w:lvlJc w:val="left"/>
      <w:pPr>
        <w:ind w:left="7126" w:hanging="346"/>
      </w:pPr>
      <w:rPr>
        <w:rFonts w:hint="default"/>
      </w:rPr>
    </w:lvl>
    <w:lvl w:ilvl="8" w:tplc="D3641EAC">
      <w:numFmt w:val="bullet"/>
      <w:lvlText w:val="•"/>
      <w:lvlJc w:val="left"/>
      <w:pPr>
        <w:ind w:left="8171" w:hanging="346"/>
      </w:pPr>
      <w:rPr>
        <w:rFonts w:hint="default"/>
      </w:rPr>
    </w:lvl>
  </w:abstractNum>
  <w:abstractNum w:abstractNumId="12" w15:restartNumberingAfterBreak="0">
    <w:nsid w:val="37F97DA8"/>
    <w:multiLevelType w:val="hybridMultilevel"/>
    <w:tmpl w:val="AA4CB284"/>
    <w:lvl w:ilvl="0" w:tplc="B4D83154">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3" w15:restartNumberingAfterBreak="0">
    <w:nsid w:val="390A6C1A"/>
    <w:multiLevelType w:val="hybridMultilevel"/>
    <w:tmpl w:val="F3C2EE54"/>
    <w:lvl w:ilvl="0" w:tplc="CDF82E20">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0DF60FD0">
      <w:numFmt w:val="bullet"/>
      <w:lvlText w:val="•"/>
      <w:lvlJc w:val="left"/>
      <w:pPr>
        <w:ind w:left="1440" w:hanging="399"/>
      </w:pPr>
      <w:rPr>
        <w:rFonts w:hint="default"/>
      </w:rPr>
    </w:lvl>
    <w:lvl w:ilvl="2" w:tplc="09568C3E">
      <w:numFmt w:val="bullet"/>
      <w:lvlText w:val="•"/>
      <w:lvlJc w:val="left"/>
      <w:pPr>
        <w:ind w:left="2420" w:hanging="399"/>
      </w:pPr>
      <w:rPr>
        <w:rFonts w:hint="default"/>
      </w:rPr>
    </w:lvl>
    <w:lvl w:ilvl="3" w:tplc="999A2D30">
      <w:numFmt w:val="bullet"/>
      <w:lvlText w:val="•"/>
      <w:lvlJc w:val="left"/>
      <w:pPr>
        <w:ind w:left="3400" w:hanging="399"/>
      </w:pPr>
      <w:rPr>
        <w:rFonts w:hint="default"/>
      </w:rPr>
    </w:lvl>
    <w:lvl w:ilvl="4" w:tplc="13E69AFA">
      <w:numFmt w:val="bullet"/>
      <w:lvlText w:val="•"/>
      <w:lvlJc w:val="left"/>
      <w:pPr>
        <w:ind w:left="4380" w:hanging="399"/>
      </w:pPr>
      <w:rPr>
        <w:rFonts w:hint="default"/>
      </w:rPr>
    </w:lvl>
    <w:lvl w:ilvl="5" w:tplc="1020E3D4">
      <w:numFmt w:val="bullet"/>
      <w:lvlText w:val="•"/>
      <w:lvlJc w:val="left"/>
      <w:pPr>
        <w:ind w:left="5360" w:hanging="399"/>
      </w:pPr>
      <w:rPr>
        <w:rFonts w:hint="default"/>
      </w:rPr>
    </w:lvl>
    <w:lvl w:ilvl="6" w:tplc="F15635C8">
      <w:numFmt w:val="bullet"/>
      <w:lvlText w:val="•"/>
      <w:lvlJc w:val="left"/>
      <w:pPr>
        <w:ind w:left="6340" w:hanging="399"/>
      </w:pPr>
      <w:rPr>
        <w:rFonts w:hint="default"/>
      </w:rPr>
    </w:lvl>
    <w:lvl w:ilvl="7" w:tplc="C83C435E">
      <w:numFmt w:val="bullet"/>
      <w:lvlText w:val="•"/>
      <w:lvlJc w:val="left"/>
      <w:pPr>
        <w:ind w:left="7320" w:hanging="399"/>
      </w:pPr>
      <w:rPr>
        <w:rFonts w:hint="default"/>
      </w:rPr>
    </w:lvl>
    <w:lvl w:ilvl="8" w:tplc="E7647394">
      <w:numFmt w:val="bullet"/>
      <w:lvlText w:val="•"/>
      <w:lvlJc w:val="left"/>
      <w:pPr>
        <w:ind w:left="8300" w:hanging="399"/>
      </w:pPr>
      <w:rPr>
        <w:rFonts w:hint="default"/>
      </w:rPr>
    </w:lvl>
  </w:abstractNum>
  <w:abstractNum w:abstractNumId="14" w15:restartNumberingAfterBreak="0">
    <w:nsid w:val="3A3A7257"/>
    <w:multiLevelType w:val="hybridMultilevel"/>
    <w:tmpl w:val="6ECCFEB2"/>
    <w:lvl w:ilvl="0" w:tplc="A7DAD076">
      <w:start w:val="3"/>
      <w:numFmt w:val="lowerLetter"/>
      <w:lvlText w:val="(%1)"/>
      <w:lvlJc w:val="left"/>
      <w:pPr>
        <w:ind w:left="460" w:hanging="384"/>
      </w:pPr>
      <w:rPr>
        <w:rFonts w:ascii="Times New Roman" w:eastAsia="Times New Roman" w:hAnsi="Times New Roman" w:cs="Times New Roman" w:hint="default"/>
        <w:spacing w:val="-8"/>
        <w:w w:val="99"/>
        <w:sz w:val="24"/>
        <w:szCs w:val="24"/>
      </w:rPr>
    </w:lvl>
    <w:lvl w:ilvl="1" w:tplc="E35E4EE2">
      <w:start w:val="1"/>
      <w:numFmt w:val="decimal"/>
      <w:lvlText w:val="(%2)"/>
      <w:lvlJc w:val="left"/>
      <w:pPr>
        <w:ind w:left="460" w:hanging="401"/>
      </w:pPr>
      <w:rPr>
        <w:rFonts w:ascii="Times New Roman" w:eastAsia="Times New Roman" w:hAnsi="Times New Roman" w:cs="Times New Roman" w:hint="default"/>
        <w:spacing w:val="-4"/>
        <w:w w:val="99"/>
        <w:sz w:val="24"/>
        <w:szCs w:val="24"/>
      </w:rPr>
    </w:lvl>
    <w:lvl w:ilvl="2" w:tplc="BB482E8A">
      <w:numFmt w:val="bullet"/>
      <w:lvlText w:val="•"/>
      <w:lvlJc w:val="left"/>
      <w:pPr>
        <w:ind w:left="2420" w:hanging="401"/>
      </w:pPr>
      <w:rPr>
        <w:rFonts w:hint="default"/>
      </w:rPr>
    </w:lvl>
    <w:lvl w:ilvl="3" w:tplc="EB8A975E">
      <w:numFmt w:val="bullet"/>
      <w:lvlText w:val="•"/>
      <w:lvlJc w:val="left"/>
      <w:pPr>
        <w:ind w:left="3400" w:hanging="401"/>
      </w:pPr>
      <w:rPr>
        <w:rFonts w:hint="default"/>
      </w:rPr>
    </w:lvl>
    <w:lvl w:ilvl="4" w:tplc="89FAAD4A">
      <w:numFmt w:val="bullet"/>
      <w:lvlText w:val="•"/>
      <w:lvlJc w:val="left"/>
      <w:pPr>
        <w:ind w:left="4380" w:hanging="401"/>
      </w:pPr>
      <w:rPr>
        <w:rFonts w:hint="default"/>
      </w:rPr>
    </w:lvl>
    <w:lvl w:ilvl="5" w:tplc="8F6CCD84">
      <w:numFmt w:val="bullet"/>
      <w:lvlText w:val="•"/>
      <w:lvlJc w:val="left"/>
      <w:pPr>
        <w:ind w:left="5360" w:hanging="401"/>
      </w:pPr>
      <w:rPr>
        <w:rFonts w:hint="default"/>
      </w:rPr>
    </w:lvl>
    <w:lvl w:ilvl="6" w:tplc="D2A6BE46">
      <w:numFmt w:val="bullet"/>
      <w:lvlText w:val="•"/>
      <w:lvlJc w:val="left"/>
      <w:pPr>
        <w:ind w:left="6340" w:hanging="401"/>
      </w:pPr>
      <w:rPr>
        <w:rFonts w:hint="default"/>
      </w:rPr>
    </w:lvl>
    <w:lvl w:ilvl="7" w:tplc="010A4FC2">
      <w:numFmt w:val="bullet"/>
      <w:lvlText w:val="•"/>
      <w:lvlJc w:val="left"/>
      <w:pPr>
        <w:ind w:left="7320" w:hanging="401"/>
      </w:pPr>
      <w:rPr>
        <w:rFonts w:hint="default"/>
      </w:rPr>
    </w:lvl>
    <w:lvl w:ilvl="8" w:tplc="44D62924">
      <w:numFmt w:val="bullet"/>
      <w:lvlText w:val="•"/>
      <w:lvlJc w:val="left"/>
      <w:pPr>
        <w:ind w:left="8300" w:hanging="401"/>
      </w:pPr>
      <w:rPr>
        <w:rFonts w:hint="default"/>
      </w:rPr>
    </w:lvl>
  </w:abstractNum>
  <w:abstractNum w:abstractNumId="15" w15:restartNumberingAfterBreak="0">
    <w:nsid w:val="42922F54"/>
    <w:multiLevelType w:val="hybridMultilevel"/>
    <w:tmpl w:val="A872B540"/>
    <w:lvl w:ilvl="0" w:tplc="E4A664C6">
      <w:start w:val="1"/>
      <w:numFmt w:val="lowerRoman"/>
      <w:lvlText w:val="(%1)"/>
      <w:lvlJc w:val="left"/>
      <w:pPr>
        <w:ind w:left="460" w:hanging="346"/>
      </w:pPr>
      <w:rPr>
        <w:rFonts w:ascii="Times New Roman" w:eastAsia="Times New Roman" w:hAnsi="Times New Roman" w:cs="Times New Roman" w:hint="default"/>
        <w:spacing w:val="-8"/>
        <w:w w:val="99"/>
        <w:sz w:val="24"/>
        <w:szCs w:val="24"/>
      </w:rPr>
    </w:lvl>
    <w:lvl w:ilvl="1" w:tplc="70C823EC">
      <w:numFmt w:val="bullet"/>
      <w:lvlText w:val="•"/>
      <w:lvlJc w:val="left"/>
      <w:pPr>
        <w:ind w:left="1440" w:hanging="346"/>
      </w:pPr>
      <w:rPr>
        <w:rFonts w:hint="default"/>
      </w:rPr>
    </w:lvl>
    <w:lvl w:ilvl="2" w:tplc="76BA4174">
      <w:numFmt w:val="bullet"/>
      <w:lvlText w:val="•"/>
      <w:lvlJc w:val="left"/>
      <w:pPr>
        <w:ind w:left="2420" w:hanging="346"/>
      </w:pPr>
      <w:rPr>
        <w:rFonts w:hint="default"/>
      </w:rPr>
    </w:lvl>
    <w:lvl w:ilvl="3" w:tplc="7FC2CF78">
      <w:numFmt w:val="bullet"/>
      <w:lvlText w:val="•"/>
      <w:lvlJc w:val="left"/>
      <w:pPr>
        <w:ind w:left="3400" w:hanging="346"/>
      </w:pPr>
      <w:rPr>
        <w:rFonts w:hint="default"/>
      </w:rPr>
    </w:lvl>
    <w:lvl w:ilvl="4" w:tplc="CA2440AA">
      <w:numFmt w:val="bullet"/>
      <w:lvlText w:val="•"/>
      <w:lvlJc w:val="left"/>
      <w:pPr>
        <w:ind w:left="4380" w:hanging="346"/>
      </w:pPr>
      <w:rPr>
        <w:rFonts w:hint="default"/>
      </w:rPr>
    </w:lvl>
    <w:lvl w:ilvl="5" w:tplc="06880534">
      <w:numFmt w:val="bullet"/>
      <w:lvlText w:val="•"/>
      <w:lvlJc w:val="left"/>
      <w:pPr>
        <w:ind w:left="5360" w:hanging="346"/>
      </w:pPr>
      <w:rPr>
        <w:rFonts w:hint="default"/>
      </w:rPr>
    </w:lvl>
    <w:lvl w:ilvl="6" w:tplc="EC309EF2">
      <w:numFmt w:val="bullet"/>
      <w:lvlText w:val="•"/>
      <w:lvlJc w:val="left"/>
      <w:pPr>
        <w:ind w:left="6340" w:hanging="346"/>
      </w:pPr>
      <w:rPr>
        <w:rFonts w:hint="default"/>
      </w:rPr>
    </w:lvl>
    <w:lvl w:ilvl="7" w:tplc="4C82A724">
      <w:numFmt w:val="bullet"/>
      <w:lvlText w:val="•"/>
      <w:lvlJc w:val="left"/>
      <w:pPr>
        <w:ind w:left="7320" w:hanging="346"/>
      </w:pPr>
      <w:rPr>
        <w:rFonts w:hint="default"/>
      </w:rPr>
    </w:lvl>
    <w:lvl w:ilvl="8" w:tplc="8EB650AA">
      <w:numFmt w:val="bullet"/>
      <w:lvlText w:val="•"/>
      <w:lvlJc w:val="left"/>
      <w:pPr>
        <w:ind w:left="8300" w:hanging="346"/>
      </w:pPr>
      <w:rPr>
        <w:rFonts w:hint="default"/>
      </w:rPr>
    </w:lvl>
  </w:abstractNum>
  <w:abstractNum w:abstractNumId="16" w15:restartNumberingAfterBreak="0">
    <w:nsid w:val="58531F1C"/>
    <w:multiLevelType w:val="hybridMultilevel"/>
    <w:tmpl w:val="5D562DB8"/>
    <w:lvl w:ilvl="0" w:tplc="3F76F1DA">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E03C194A">
      <w:start w:val="1"/>
      <w:numFmt w:val="upperLetter"/>
      <w:lvlText w:val="(%2)"/>
      <w:lvlJc w:val="left"/>
      <w:pPr>
        <w:ind w:left="460" w:hanging="452"/>
      </w:pPr>
      <w:rPr>
        <w:rFonts w:ascii="Times New Roman" w:eastAsia="Times New Roman" w:hAnsi="Times New Roman" w:cs="Times New Roman" w:hint="default"/>
        <w:spacing w:val="-6"/>
        <w:w w:val="99"/>
        <w:sz w:val="24"/>
        <w:szCs w:val="24"/>
      </w:rPr>
    </w:lvl>
    <w:lvl w:ilvl="2" w:tplc="B42CAE60">
      <w:start w:val="1"/>
      <w:numFmt w:val="decimal"/>
      <w:lvlText w:val="(%3)"/>
      <w:lvlJc w:val="left"/>
      <w:pPr>
        <w:ind w:left="460" w:hanging="399"/>
      </w:pPr>
      <w:rPr>
        <w:rFonts w:ascii="Times New Roman" w:eastAsia="Times New Roman" w:hAnsi="Times New Roman" w:cs="Times New Roman" w:hint="default"/>
        <w:spacing w:val="-5"/>
        <w:w w:val="99"/>
        <w:sz w:val="24"/>
        <w:szCs w:val="24"/>
      </w:rPr>
    </w:lvl>
    <w:lvl w:ilvl="3" w:tplc="363E6F94">
      <w:numFmt w:val="bullet"/>
      <w:lvlText w:val="•"/>
      <w:lvlJc w:val="left"/>
      <w:pPr>
        <w:ind w:left="3400" w:hanging="399"/>
      </w:pPr>
      <w:rPr>
        <w:rFonts w:hint="default"/>
      </w:rPr>
    </w:lvl>
    <w:lvl w:ilvl="4" w:tplc="1D549C26">
      <w:numFmt w:val="bullet"/>
      <w:lvlText w:val="•"/>
      <w:lvlJc w:val="left"/>
      <w:pPr>
        <w:ind w:left="4380" w:hanging="399"/>
      </w:pPr>
      <w:rPr>
        <w:rFonts w:hint="default"/>
      </w:rPr>
    </w:lvl>
    <w:lvl w:ilvl="5" w:tplc="E81ADB12">
      <w:numFmt w:val="bullet"/>
      <w:lvlText w:val="•"/>
      <w:lvlJc w:val="left"/>
      <w:pPr>
        <w:ind w:left="5360" w:hanging="399"/>
      </w:pPr>
      <w:rPr>
        <w:rFonts w:hint="default"/>
      </w:rPr>
    </w:lvl>
    <w:lvl w:ilvl="6" w:tplc="CDC0EBA2">
      <w:numFmt w:val="bullet"/>
      <w:lvlText w:val="•"/>
      <w:lvlJc w:val="left"/>
      <w:pPr>
        <w:ind w:left="6340" w:hanging="399"/>
      </w:pPr>
      <w:rPr>
        <w:rFonts w:hint="default"/>
      </w:rPr>
    </w:lvl>
    <w:lvl w:ilvl="7" w:tplc="2A427484">
      <w:numFmt w:val="bullet"/>
      <w:lvlText w:val="•"/>
      <w:lvlJc w:val="left"/>
      <w:pPr>
        <w:ind w:left="7320" w:hanging="399"/>
      </w:pPr>
      <w:rPr>
        <w:rFonts w:hint="default"/>
      </w:rPr>
    </w:lvl>
    <w:lvl w:ilvl="8" w:tplc="4B4C13EA">
      <w:numFmt w:val="bullet"/>
      <w:lvlText w:val="•"/>
      <w:lvlJc w:val="left"/>
      <w:pPr>
        <w:ind w:left="8300" w:hanging="399"/>
      </w:pPr>
      <w:rPr>
        <w:rFonts w:hint="default"/>
      </w:rPr>
    </w:lvl>
  </w:abstractNum>
  <w:abstractNum w:abstractNumId="17" w15:restartNumberingAfterBreak="0">
    <w:nsid w:val="5AD3071C"/>
    <w:multiLevelType w:val="hybridMultilevel"/>
    <w:tmpl w:val="BAD4CA30"/>
    <w:lvl w:ilvl="0" w:tplc="1780E63C">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2E2E0128">
      <w:numFmt w:val="bullet"/>
      <w:lvlText w:val="•"/>
      <w:lvlJc w:val="left"/>
      <w:pPr>
        <w:ind w:left="1440" w:hanging="399"/>
      </w:pPr>
      <w:rPr>
        <w:rFonts w:hint="default"/>
      </w:rPr>
    </w:lvl>
    <w:lvl w:ilvl="2" w:tplc="ACEC85F8">
      <w:numFmt w:val="bullet"/>
      <w:lvlText w:val="•"/>
      <w:lvlJc w:val="left"/>
      <w:pPr>
        <w:ind w:left="2420" w:hanging="399"/>
      </w:pPr>
      <w:rPr>
        <w:rFonts w:hint="default"/>
      </w:rPr>
    </w:lvl>
    <w:lvl w:ilvl="3" w:tplc="E542BB2C">
      <w:numFmt w:val="bullet"/>
      <w:lvlText w:val="•"/>
      <w:lvlJc w:val="left"/>
      <w:pPr>
        <w:ind w:left="3400" w:hanging="399"/>
      </w:pPr>
      <w:rPr>
        <w:rFonts w:hint="default"/>
      </w:rPr>
    </w:lvl>
    <w:lvl w:ilvl="4" w:tplc="217613C2">
      <w:numFmt w:val="bullet"/>
      <w:lvlText w:val="•"/>
      <w:lvlJc w:val="left"/>
      <w:pPr>
        <w:ind w:left="4380" w:hanging="399"/>
      </w:pPr>
      <w:rPr>
        <w:rFonts w:hint="default"/>
      </w:rPr>
    </w:lvl>
    <w:lvl w:ilvl="5" w:tplc="7500FCC0">
      <w:numFmt w:val="bullet"/>
      <w:lvlText w:val="•"/>
      <w:lvlJc w:val="left"/>
      <w:pPr>
        <w:ind w:left="5360" w:hanging="399"/>
      </w:pPr>
      <w:rPr>
        <w:rFonts w:hint="default"/>
      </w:rPr>
    </w:lvl>
    <w:lvl w:ilvl="6" w:tplc="02B8CDC8">
      <w:numFmt w:val="bullet"/>
      <w:lvlText w:val="•"/>
      <w:lvlJc w:val="left"/>
      <w:pPr>
        <w:ind w:left="6340" w:hanging="399"/>
      </w:pPr>
      <w:rPr>
        <w:rFonts w:hint="default"/>
      </w:rPr>
    </w:lvl>
    <w:lvl w:ilvl="7" w:tplc="2A4611BE">
      <w:numFmt w:val="bullet"/>
      <w:lvlText w:val="•"/>
      <w:lvlJc w:val="left"/>
      <w:pPr>
        <w:ind w:left="7320" w:hanging="399"/>
      </w:pPr>
      <w:rPr>
        <w:rFonts w:hint="default"/>
      </w:rPr>
    </w:lvl>
    <w:lvl w:ilvl="8" w:tplc="E92E294C">
      <w:numFmt w:val="bullet"/>
      <w:lvlText w:val="•"/>
      <w:lvlJc w:val="left"/>
      <w:pPr>
        <w:ind w:left="8300" w:hanging="399"/>
      </w:pPr>
      <w:rPr>
        <w:rFonts w:hint="default"/>
      </w:rPr>
    </w:lvl>
  </w:abstractNum>
  <w:abstractNum w:abstractNumId="18" w15:restartNumberingAfterBreak="0">
    <w:nsid w:val="5C740ABB"/>
    <w:multiLevelType w:val="hybridMultilevel"/>
    <w:tmpl w:val="A95834E8"/>
    <w:lvl w:ilvl="0" w:tplc="61CEA6EE">
      <w:start w:val="2"/>
      <w:numFmt w:val="decimal"/>
      <w:lvlText w:val="(%1)"/>
      <w:lvlJc w:val="left"/>
      <w:pPr>
        <w:ind w:left="460" w:hanging="339"/>
      </w:pPr>
      <w:rPr>
        <w:rFonts w:ascii="Times New Roman" w:eastAsia="Times New Roman" w:hAnsi="Times New Roman" w:cs="Times New Roman" w:hint="default"/>
        <w:spacing w:val="-1"/>
        <w:w w:val="99"/>
        <w:sz w:val="24"/>
        <w:szCs w:val="24"/>
      </w:rPr>
    </w:lvl>
    <w:lvl w:ilvl="1" w:tplc="2B4431E6">
      <w:start w:val="1"/>
      <w:numFmt w:val="lowerLetter"/>
      <w:lvlText w:val="(%2)"/>
      <w:lvlJc w:val="left"/>
      <w:pPr>
        <w:ind w:left="783" w:hanging="324"/>
      </w:pPr>
      <w:rPr>
        <w:rFonts w:ascii="Times New Roman" w:eastAsia="Times New Roman" w:hAnsi="Times New Roman" w:cs="Times New Roman" w:hint="default"/>
        <w:i w:val="0"/>
        <w:spacing w:val="-1"/>
        <w:w w:val="99"/>
        <w:sz w:val="24"/>
        <w:szCs w:val="24"/>
      </w:rPr>
    </w:lvl>
    <w:lvl w:ilvl="2" w:tplc="19785A76">
      <w:start w:val="1"/>
      <w:numFmt w:val="decimal"/>
      <w:lvlText w:val="(%3)"/>
      <w:lvlJc w:val="left"/>
      <w:pPr>
        <w:ind w:left="858" w:hanging="399"/>
      </w:pPr>
      <w:rPr>
        <w:rFonts w:ascii="Times New Roman" w:eastAsia="Times New Roman" w:hAnsi="Times New Roman" w:cs="Times New Roman" w:hint="default"/>
        <w:spacing w:val="-1"/>
        <w:w w:val="99"/>
        <w:sz w:val="24"/>
        <w:szCs w:val="24"/>
      </w:rPr>
    </w:lvl>
    <w:lvl w:ilvl="3" w:tplc="ED5ED0BA">
      <w:start w:val="1"/>
      <w:numFmt w:val="lowerRoman"/>
      <w:lvlText w:val="(%4)"/>
      <w:lvlJc w:val="left"/>
      <w:pPr>
        <w:ind w:left="805" w:hanging="346"/>
      </w:pPr>
      <w:rPr>
        <w:rFonts w:ascii="Times New Roman" w:eastAsia="Times New Roman" w:hAnsi="Times New Roman" w:cs="Times New Roman" w:hint="default"/>
        <w:spacing w:val="-3"/>
        <w:w w:val="99"/>
        <w:sz w:val="24"/>
        <w:szCs w:val="24"/>
      </w:rPr>
    </w:lvl>
    <w:lvl w:ilvl="4" w:tplc="1BA61A76">
      <w:numFmt w:val="bullet"/>
      <w:lvlText w:val="•"/>
      <w:lvlJc w:val="left"/>
      <w:pPr>
        <w:ind w:left="2202" w:hanging="346"/>
      </w:pPr>
      <w:rPr>
        <w:rFonts w:hint="default"/>
      </w:rPr>
    </w:lvl>
    <w:lvl w:ilvl="5" w:tplc="9D16E554">
      <w:numFmt w:val="bullet"/>
      <w:lvlText w:val="•"/>
      <w:lvlJc w:val="left"/>
      <w:pPr>
        <w:ind w:left="3545" w:hanging="346"/>
      </w:pPr>
      <w:rPr>
        <w:rFonts w:hint="default"/>
      </w:rPr>
    </w:lvl>
    <w:lvl w:ilvl="6" w:tplc="5F6C4B6E">
      <w:numFmt w:val="bullet"/>
      <w:lvlText w:val="•"/>
      <w:lvlJc w:val="left"/>
      <w:pPr>
        <w:ind w:left="4888" w:hanging="346"/>
      </w:pPr>
      <w:rPr>
        <w:rFonts w:hint="default"/>
      </w:rPr>
    </w:lvl>
    <w:lvl w:ilvl="7" w:tplc="3600EA26">
      <w:numFmt w:val="bullet"/>
      <w:lvlText w:val="•"/>
      <w:lvlJc w:val="left"/>
      <w:pPr>
        <w:ind w:left="6231" w:hanging="346"/>
      </w:pPr>
      <w:rPr>
        <w:rFonts w:hint="default"/>
      </w:rPr>
    </w:lvl>
    <w:lvl w:ilvl="8" w:tplc="4E56C354">
      <w:numFmt w:val="bullet"/>
      <w:lvlText w:val="•"/>
      <w:lvlJc w:val="left"/>
      <w:pPr>
        <w:ind w:left="7574" w:hanging="346"/>
      </w:pPr>
      <w:rPr>
        <w:rFonts w:hint="default"/>
      </w:rPr>
    </w:lvl>
  </w:abstractNum>
  <w:abstractNum w:abstractNumId="19" w15:restartNumberingAfterBreak="0">
    <w:nsid w:val="68F13390"/>
    <w:multiLevelType w:val="hybridMultilevel"/>
    <w:tmpl w:val="B2D87450"/>
    <w:lvl w:ilvl="0" w:tplc="B4D26966">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E16C87F6">
      <w:numFmt w:val="bullet"/>
      <w:lvlText w:val="•"/>
      <w:lvlJc w:val="left"/>
      <w:pPr>
        <w:ind w:left="1440" w:hanging="399"/>
      </w:pPr>
      <w:rPr>
        <w:rFonts w:hint="default"/>
      </w:rPr>
    </w:lvl>
    <w:lvl w:ilvl="2" w:tplc="7A407002">
      <w:numFmt w:val="bullet"/>
      <w:lvlText w:val="•"/>
      <w:lvlJc w:val="left"/>
      <w:pPr>
        <w:ind w:left="2420" w:hanging="399"/>
      </w:pPr>
      <w:rPr>
        <w:rFonts w:hint="default"/>
      </w:rPr>
    </w:lvl>
    <w:lvl w:ilvl="3" w:tplc="5D700948">
      <w:numFmt w:val="bullet"/>
      <w:lvlText w:val="•"/>
      <w:lvlJc w:val="left"/>
      <w:pPr>
        <w:ind w:left="3400" w:hanging="399"/>
      </w:pPr>
      <w:rPr>
        <w:rFonts w:hint="default"/>
      </w:rPr>
    </w:lvl>
    <w:lvl w:ilvl="4" w:tplc="49F22E18">
      <w:numFmt w:val="bullet"/>
      <w:lvlText w:val="•"/>
      <w:lvlJc w:val="left"/>
      <w:pPr>
        <w:ind w:left="4380" w:hanging="399"/>
      </w:pPr>
      <w:rPr>
        <w:rFonts w:hint="default"/>
      </w:rPr>
    </w:lvl>
    <w:lvl w:ilvl="5" w:tplc="94AAD654">
      <w:numFmt w:val="bullet"/>
      <w:lvlText w:val="•"/>
      <w:lvlJc w:val="left"/>
      <w:pPr>
        <w:ind w:left="5360" w:hanging="399"/>
      </w:pPr>
      <w:rPr>
        <w:rFonts w:hint="default"/>
      </w:rPr>
    </w:lvl>
    <w:lvl w:ilvl="6" w:tplc="DD685C44">
      <w:numFmt w:val="bullet"/>
      <w:lvlText w:val="•"/>
      <w:lvlJc w:val="left"/>
      <w:pPr>
        <w:ind w:left="6340" w:hanging="399"/>
      </w:pPr>
      <w:rPr>
        <w:rFonts w:hint="default"/>
      </w:rPr>
    </w:lvl>
    <w:lvl w:ilvl="7" w:tplc="F0548526">
      <w:numFmt w:val="bullet"/>
      <w:lvlText w:val="•"/>
      <w:lvlJc w:val="left"/>
      <w:pPr>
        <w:ind w:left="7320" w:hanging="399"/>
      </w:pPr>
      <w:rPr>
        <w:rFonts w:hint="default"/>
      </w:rPr>
    </w:lvl>
    <w:lvl w:ilvl="8" w:tplc="72D60D2C">
      <w:numFmt w:val="bullet"/>
      <w:lvlText w:val="•"/>
      <w:lvlJc w:val="left"/>
      <w:pPr>
        <w:ind w:left="8300" w:hanging="399"/>
      </w:pPr>
      <w:rPr>
        <w:rFonts w:hint="default"/>
      </w:rPr>
    </w:lvl>
  </w:abstractNum>
  <w:abstractNum w:abstractNumId="20" w15:restartNumberingAfterBreak="0">
    <w:nsid w:val="6FCB00A1"/>
    <w:multiLevelType w:val="hybridMultilevel"/>
    <w:tmpl w:val="8F56683E"/>
    <w:lvl w:ilvl="0" w:tplc="A7C25DA6">
      <w:start w:val="1"/>
      <w:numFmt w:val="decimal"/>
      <w:lvlText w:val="(%1)"/>
      <w:lvlJc w:val="left"/>
      <w:pPr>
        <w:ind w:left="749" w:hanging="360"/>
      </w:pPr>
      <w:rPr>
        <w:rFonts w:ascii="Times New Roman" w:eastAsia="Times New Roman" w:hAnsi="Times New Roman" w:cs="Times New Roman" w:hint="default"/>
        <w:spacing w:val="-1"/>
        <w:w w:val="99"/>
        <w:sz w:val="24"/>
        <w:szCs w:val="24"/>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abstractNum w:abstractNumId="21" w15:restartNumberingAfterBreak="0">
    <w:nsid w:val="71290685"/>
    <w:multiLevelType w:val="hybridMultilevel"/>
    <w:tmpl w:val="8FD45B54"/>
    <w:lvl w:ilvl="0" w:tplc="4268FE6A">
      <w:start w:val="1"/>
      <w:numFmt w:val="decimal"/>
      <w:lvlText w:val="(%1)"/>
      <w:lvlJc w:val="left"/>
      <w:pPr>
        <w:ind w:left="880" w:hanging="420"/>
      </w:pPr>
      <w:rPr>
        <w:rFonts w:ascii="Times New Roman" w:eastAsia="Times New Roman" w:hAnsi="Times New Roman" w:cs="Times New Roman" w:hint="default"/>
        <w:spacing w:val="-1"/>
        <w:w w:val="99"/>
        <w:sz w:val="24"/>
        <w:szCs w:val="24"/>
      </w:rPr>
    </w:lvl>
    <w:lvl w:ilvl="1" w:tplc="DEC6EBF4">
      <w:numFmt w:val="bullet"/>
      <w:lvlText w:val="•"/>
      <w:lvlJc w:val="left"/>
      <w:pPr>
        <w:ind w:left="1818" w:hanging="420"/>
      </w:pPr>
      <w:rPr>
        <w:rFonts w:hint="default"/>
      </w:rPr>
    </w:lvl>
    <w:lvl w:ilvl="2" w:tplc="92124E66">
      <w:numFmt w:val="bullet"/>
      <w:lvlText w:val="•"/>
      <w:lvlJc w:val="left"/>
      <w:pPr>
        <w:ind w:left="2756" w:hanging="420"/>
      </w:pPr>
      <w:rPr>
        <w:rFonts w:hint="default"/>
      </w:rPr>
    </w:lvl>
    <w:lvl w:ilvl="3" w:tplc="1A0A6122">
      <w:numFmt w:val="bullet"/>
      <w:lvlText w:val="•"/>
      <w:lvlJc w:val="left"/>
      <w:pPr>
        <w:ind w:left="3694" w:hanging="420"/>
      </w:pPr>
      <w:rPr>
        <w:rFonts w:hint="default"/>
      </w:rPr>
    </w:lvl>
    <w:lvl w:ilvl="4" w:tplc="F2B24B8E">
      <w:numFmt w:val="bullet"/>
      <w:lvlText w:val="•"/>
      <w:lvlJc w:val="left"/>
      <w:pPr>
        <w:ind w:left="4632" w:hanging="420"/>
      </w:pPr>
      <w:rPr>
        <w:rFonts w:hint="default"/>
      </w:rPr>
    </w:lvl>
    <w:lvl w:ilvl="5" w:tplc="EB4A1660">
      <w:numFmt w:val="bullet"/>
      <w:lvlText w:val="•"/>
      <w:lvlJc w:val="left"/>
      <w:pPr>
        <w:ind w:left="5570" w:hanging="420"/>
      </w:pPr>
      <w:rPr>
        <w:rFonts w:hint="default"/>
      </w:rPr>
    </w:lvl>
    <w:lvl w:ilvl="6" w:tplc="A30EC858">
      <w:numFmt w:val="bullet"/>
      <w:lvlText w:val="•"/>
      <w:lvlJc w:val="left"/>
      <w:pPr>
        <w:ind w:left="6508" w:hanging="420"/>
      </w:pPr>
      <w:rPr>
        <w:rFonts w:hint="default"/>
      </w:rPr>
    </w:lvl>
    <w:lvl w:ilvl="7" w:tplc="933AC252">
      <w:numFmt w:val="bullet"/>
      <w:lvlText w:val="•"/>
      <w:lvlJc w:val="left"/>
      <w:pPr>
        <w:ind w:left="7446" w:hanging="420"/>
      </w:pPr>
      <w:rPr>
        <w:rFonts w:hint="default"/>
      </w:rPr>
    </w:lvl>
    <w:lvl w:ilvl="8" w:tplc="3DD810F2">
      <w:numFmt w:val="bullet"/>
      <w:lvlText w:val="•"/>
      <w:lvlJc w:val="left"/>
      <w:pPr>
        <w:ind w:left="8384" w:hanging="420"/>
      </w:pPr>
      <w:rPr>
        <w:rFonts w:hint="default"/>
      </w:rPr>
    </w:lvl>
  </w:abstractNum>
  <w:abstractNum w:abstractNumId="22" w15:restartNumberingAfterBreak="0">
    <w:nsid w:val="7839754D"/>
    <w:multiLevelType w:val="hybridMultilevel"/>
    <w:tmpl w:val="D5769052"/>
    <w:lvl w:ilvl="0" w:tplc="159EBDCA">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93048EFC">
      <w:start w:val="1"/>
      <w:numFmt w:val="decimal"/>
      <w:lvlText w:val="(%2)"/>
      <w:lvlJc w:val="left"/>
      <w:pPr>
        <w:ind w:left="460" w:hanging="399"/>
      </w:pPr>
      <w:rPr>
        <w:rFonts w:ascii="Times New Roman" w:eastAsia="Times New Roman" w:hAnsi="Times New Roman" w:cs="Times New Roman" w:hint="default"/>
        <w:spacing w:val="-5"/>
        <w:w w:val="99"/>
        <w:sz w:val="24"/>
        <w:szCs w:val="24"/>
      </w:rPr>
    </w:lvl>
    <w:lvl w:ilvl="2" w:tplc="BEF68D1C">
      <w:numFmt w:val="bullet"/>
      <w:lvlText w:val="•"/>
      <w:lvlJc w:val="left"/>
      <w:pPr>
        <w:ind w:left="2420" w:hanging="399"/>
      </w:pPr>
      <w:rPr>
        <w:rFonts w:hint="default"/>
      </w:rPr>
    </w:lvl>
    <w:lvl w:ilvl="3" w:tplc="1504C322">
      <w:numFmt w:val="bullet"/>
      <w:lvlText w:val="•"/>
      <w:lvlJc w:val="left"/>
      <w:pPr>
        <w:ind w:left="3400" w:hanging="399"/>
      </w:pPr>
      <w:rPr>
        <w:rFonts w:hint="default"/>
      </w:rPr>
    </w:lvl>
    <w:lvl w:ilvl="4" w:tplc="72E66C0E">
      <w:numFmt w:val="bullet"/>
      <w:lvlText w:val="•"/>
      <w:lvlJc w:val="left"/>
      <w:pPr>
        <w:ind w:left="4380" w:hanging="399"/>
      </w:pPr>
      <w:rPr>
        <w:rFonts w:hint="default"/>
      </w:rPr>
    </w:lvl>
    <w:lvl w:ilvl="5" w:tplc="B532E798">
      <w:numFmt w:val="bullet"/>
      <w:lvlText w:val="•"/>
      <w:lvlJc w:val="left"/>
      <w:pPr>
        <w:ind w:left="5360" w:hanging="399"/>
      </w:pPr>
      <w:rPr>
        <w:rFonts w:hint="default"/>
      </w:rPr>
    </w:lvl>
    <w:lvl w:ilvl="6" w:tplc="6DBC4026">
      <w:numFmt w:val="bullet"/>
      <w:lvlText w:val="•"/>
      <w:lvlJc w:val="left"/>
      <w:pPr>
        <w:ind w:left="6340" w:hanging="399"/>
      </w:pPr>
      <w:rPr>
        <w:rFonts w:hint="default"/>
      </w:rPr>
    </w:lvl>
    <w:lvl w:ilvl="7" w:tplc="4446C4CE">
      <w:numFmt w:val="bullet"/>
      <w:lvlText w:val="•"/>
      <w:lvlJc w:val="left"/>
      <w:pPr>
        <w:ind w:left="7320" w:hanging="399"/>
      </w:pPr>
      <w:rPr>
        <w:rFonts w:hint="default"/>
      </w:rPr>
    </w:lvl>
    <w:lvl w:ilvl="8" w:tplc="998870EA">
      <w:numFmt w:val="bullet"/>
      <w:lvlText w:val="•"/>
      <w:lvlJc w:val="left"/>
      <w:pPr>
        <w:ind w:left="8300" w:hanging="399"/>
      </w:pPr>
      <w:rPr>
        <w:rFonts w:hint="default"/>
      </w:rPr>
    </w:lvl>
  </w:abstractNum>
  <w:abstractNum w:abstractNumId="23" w15:restartNumberingAfterBreak="0">
    <w:nsid w:val="78731758"/>
    <w:multiLevelType w:val="hybridMultilevel"/>
    <w:tmpl w:val="6A9EAA48"/>
    <w:lvl w:ilvl="0" w:tplc="295048A2">
      <w:start w:val="1"/>
      <w:numFmt w:val="lowerLetter"/>
      <w:lvlText w:val="(%1)"/>
      <w:lvlJc w:val="left"/>
      <w:pPr>
        <w:ind w:left="460" w:hanging="384"/>
      </w:pPr>
      <w:rPr>
        <w:rFonts w:ascii="Times New Roman" w:eastAsia="Times New Roman" w:hAnsi="Times New Roman" w:cs="Times New Roman" w:hint="default"/>
        <w:i w:val="0"/>
        <w:spacing w:val="-6"/>
        <w:w w:val="99"/>
        <w:sz w:val="24"/>
        <w:szCs w:val="24"/>
      </w:rPr>
    </w:lvl>
    <w:lvl w:ilvl="1" w:tplc="9CF27D26">
      <w:start w:val="1"/>
      <w:numFmt w:val="decimal"/>
      <w:lvlText w:val="(%2)"/>
      <w:lvlJc w:val="left"/>
      <w:pPr>
        <w:ind w:left="858" w:hanging="399"/>
      </w:pPr>
      <w:rPr>
        <w:rFonts w:ascii="Times New Roman" w:eastAsia="Times New Roman" w:hAnsi="Times New Roman" w:cs="Times New Roman" w:hint="default"/>
        <w:spacing w:val="-1"/>
        <w:w w:val="99"/>
        <w:sz w:val="24"/>
        <w:szCs w:val="24"/>
      </w:rPr>
    </w:lvl>
    <w:lvl w:ilvl="2" w:tplc="C08E869A">
      <w:numFmt w:val="bullet"/>
      <w:lvlText w:val="•"/>
      <w:lvlJc w:val="left"/>
      <w:pPr>
        <w:ind w:left="1904" w:hanging="399"/>
      </w:pPr>
      <w:rPr>
        <w:rFonts w:hint="default"/>
      </w:rPr>
    </w:lvl>
    <w:lvl w:ilvl="3" w:tplc="3362C7E4">
      <w:numFmt w:val="bullet"/>
      <w:lvlText w:val="•"/>
      <w:lvlJc w:val="left"/>
      <w:pPr>
        <w:ind w:left="2948" w:hanging="399"/>
      </w:pPr>
      <w:rPr>
        <w:rFonts w:hint="default"/>
      </w:rPr>
    </w:lvl>
    <w:lvl w:ilvl="4" w:tplc="1592F50C">
      <w:numFmt w:val="bullet"/>
      <w:lvlText w:val="•"/>
      <w:lvlJc w:val="left"/>
      <w:pPr>
        <w:ind w:left="3993" w:hanging="399"/>
      </w:pPr>
      <w:rPr>
        <w:rFonts w:hint="default"/>
      </w:rPr>
    </w:lvl>
    <w:lvl w:ilvl="5" w:tplc="9028BB5A">
      <w:numFmt w:val="bullet"/>
      <w:lvlText w:val="•"/>
      <w:lvlJc w:val="left"/>
      <w:pPr>
        <w:ind w:left="5037" w:hanging="399"/>
      </w:pPr>
      <w:rPr>
        <w:rFonts w:hint="default"/>
      </w:rPr>
    </w:lvl>
    <w:lvl w:ilvl="6" w:tplc="FC82ACA4">
      <w:numFmt w:val="bullet"/>
      <w:lvlText w:val="•"/>
      <w:lvlJc w:val="left"/>
      <w:pPr>
        <w:ind w:left="6082" w:hanging="399"/>
      </w:pPr>
      <w:rPr>
        <w:rFonts w:hint="default"/>
      </w:rPr>
    </w:lvl>
    <w:lvl w:ilvl="7" w:tplc="8EB8D126">
      <w:numFmt w:val="bullet"/>
      <w:lvlText w:val="•"/>
      <w:lvlJc w:val="left"/>
      <w:pPr>
        <w:ind w:left="7126" w:hanging="399"/>
      </w:pPr>
      <w:rPr>
        <w:rFonts w:hint="default"/>
      </w:rPr>
    </w:lvl>
    <w:lvl w:ilvl="8" w:tplc="585C2BC8">
      <w:numFmt w:val="bullet"/>
      <w:lvlText w:val="•"/>
      <w:lvlJc w:val="left"/>
      <w:pPr>
        <w:ind w:left="8171" w:hanging="399"/>
      </w:pPr>
      <w:rPr>
        <w:rFonts w:hint="default"/>
      </w:rPr>
    </w:lvl>
  </w:abstractNum>
  <w:num w:numId="1" w16cid:durableId="1105342745">
    <w:abstractNumId w:val="6"/>
  </w:num>
  <w:num w:numId="2" w16cid:durableId="1937515993">
    <w:abstractNumId w:val="15"/>
  </w:num>
  <w:num w:numId="3" w16cid:durableId="673192165">
    <w:abstractNumId w:val="2"/>
  </w:num>
  <w:num w:numId="4" w16cid:durableId="778523968">
    <w:abstractNumId w:val="18"/>
  </w:num>
  <w:num w:numId="5" w16cid:durableId="962922342">
    <w:abstractNumId w:val="5"/>
  </w:num>
  <w:num w:numId="6" w16cid:durableId="283582220">
    <w:abstractNumId w:val="10"/>
  </w:num>
  <w:num w:numId="7" w16cid:durableId="588467773">
    <w:abstractNumId w:val="9"/>
  </w:num>
  <w:num w:numId="8" w16cid:durableId="1680696185">
    <w:abstractNumId w:val="23"/>
  </w:num>
  <w:num w:numId="9" w16cid:durableId="1489634600">
    <w:abstractNumId w:val="13"/>
  </w:num>
  <w:num w:numId="10" w16cid:durableId="106511835">
    <w:abstractNumId w:val="20"/>
  </w:num>
  <w:num w:numId="11" w16cid:durableId="400100432">
    <w:abstractNumId w:val="8"/>
  </w:num>
  <w:num w:numId="12" w16cid:durableId="1853761006">
    <w:abstractNumId w:val="3"/>
  </w:num>
  <w:num w:numId="13" w16cid:durableId="1148474159">
    <w:abstractNumId w:val="19"/>
  </w:num>
  <w:num w:numId="14" w16cid:durableId="1697345893">
    <w:abstractNumId w:val="22"/>
  </w:num>
  <w:num w:numId="15" w16cid:durableId="1877354945">
    <w:abstractNumId w:val="7"/>
  </w:num>
  <w:num w:numId="16" w16cid:durableId="382412798">
    <w:abstractNumId w:val="14"/>
  </w:num>
  <w:num w:numId="17" w16cid:durableId="649991109">
    <w:abstractNumId w:val="16"/>
  </w:num>
  <w:num w:numId="18" w16cid:durableId="2029869295">
    <w:abstractNumId w:val="0"/>
  </w:num>
  <w:num w:numId="19" w16cid:durableId="1277641926">
    <w:abstractNumId w:val="11"/>
  </w:num>
  <w:num w:numId="20" w16cid:durableId="1821457610">
    <w:abstractNumId w:val="12"/>
  </w:num>
  <w:num w:numId="21" w16cid:durableId="2124693084">
    <w:abstractNumId w:val="17"/>
  </w:num>
  <w:num w:numId="22" w16cid:durableId="929587672">
    <w:abstractNumId w:val="21"/>
  </w:num>
  <w:num w:numId="23" w16cid:durableId="1122385532">
    <w:abstractNumId w:val="1"/>
  </w:num>
  <w:num w:numId="24" w16cid:durableId="2050910954">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D77"/>
    <w:rsid w:val="00104C07"/>
    <w:rsid w:val="0011391F"/>
    <w:rsid w:val="00115329"/>
    <w:rsid w:val="001610D1"/>
    <w:rsid w:val="001D4DAB"/>
    <w:rsid w:val="002E55D9"/>
    <w:rsid w:val="0031328B"/>
    <w:rsid w:val="003235A6"/>
    <w:rsid w:val="003322A5"/>
    <w:rsid w:val="00380D77"/>
    <w:rsid w:val="00426732"/>
    <w:rsid w:val="00457E13"/>
    <w:rsid w:val="004766F7"/>
    <w:rsid w:val="00575C53"/>
    <w:rsid w:val="00627390"/>
    <w:rsid w:val="00646377"/>
    <w:rsid w:val="007350ED"/>
    <w:rsid w:val="007454BA"/>
    <w:rsid w:val="00767945"/>
    <w:rsid w:val="007A6014"/>
    <w:rsid w:val="008719D2"/>
    <w:rsid w:val="00893603"/>
    <w:rsid w:val="0093062F"/>
    <w:rsid w:val="0094032D"/>
    <w:rsid w:val="009C0049"/>
    <w:rsid w:val="00A67599"/>
    <w:rsid w:val="00AD74AD"/>
    <w:rsid w:val="00AE5E5F"/>
    <w:rsid w:val="00B77D70"/>
    <w:rsid w:val="00BD3AE0"/>
    <w:rsid w:val="00C05E13"/>
    <w:rsid w:val="00C90349"/>
    <w:rsid w:val="00CF59DF"/>
    <w:rsid w:val="00D279E1"/>
    <w:rsid w:val="00D32560"/>
    <w:rsid w:val="00D57C1F"/>
    <w:rsid w:val="00DA0128"/>
    <w:rsid w:val="00DF668A"/>
    <w:rsid w:val="00E07F42"/>
    <w:rsid w:val="00E15ABC"/>
    <w:rsid w:val="00FC1C94"/>
    <w:rsid w:val="00FD3206"/>
    <w:rsid w:val="00FE27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1CD0D5"/>
  <w15:chartTrackingRefBased/>
  <w15:docId w15:val="{EFB8C9A1-C0DA-401D-8E59-C24427A01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0D77"/>
  </w:style>
  <w:style w:type="paragraph" w:styleId="Heading1">
    <w:name w:val="heading 1"/>
    <w:basedOn w:val="Normal"/>
    <w:link w:val="Heading1Char"/>
    <w:uiPriority w:val="1"/>
    <w:qFormat/>
    <w:rsid w:val="00380D77"/>
    <w:pPr>
      <w:widowControl w:val="0"/>
      <w:autoSpaceDE w:val="0"/>
      <w:autoSpaceDN w:val="0"/>
      <w:spacing w:before="89" w:after="0" w:line="240" w:lineRule="auto"/>
      <w:ind w:left="469" w:right="450"/>
      <w:jc w:val="center"/>
      <w:outlineLvl w:val="0"/>
    </w:pPr>
    <w:rPr>
      <w:rFonts w:ascii="Times New Roman" w:eastAsia="Times New Roman" w:hAnsi="Times New Roman" w:cs="Times New Roman"/>
      <w:b/>
      <w:bCs/>
      <w:color w:val="2E74B5" w:themeColor="accent5" w:themeShade="BF"/>
      <w:sz w:val="28"/>
      <w:szCs w:val="28"/>
    </w:rPr>
  </w:style>
  <w:style w:type="paragraph" w:styleId="Heading2">
    <w:name w:val="heading 2"/>
    <w:basedOn w:val="Normal"/>
    <w:link w:val="Heading2Char"/>
    <w:uiPriority w:val="1"/>
    <w:qFormat/>
    <w:rsid w:val="00380D77"/>
    <w:pPr>
      <w:widowControl w:val="0"/>
      <w:autoSpaceDE w:val="0"/>
      <w:autoSpaceDN w:val="0"/>
      <w:spacing w:before="73" w:after="0" w:line="240" w:lineRule="auto"/>
      <w:ind w:left="469" w:right="450"/>
      <w:jc w:val="center"/>
      <w:outlineLvl w:val="1"/>
    </w:pPr>
    <w:rPr>
      <w:rFonts w:ascii="Times New Roman" w:eastAsia="Times New Roman" w:hAnsi="Times New Roman" w:cs="Times New Roman"/>
      <w:b/>
      <w:color w:val="2F5496" w:themeColor="accent1" w:themeShade="BF"/>
      <w:sz w:val="24"/>
      <w:szCs w:val="28"/>
    </w:rPr>
  </w:style>
  <w:style w:type="paragraph" w:styleId="Heading3">
    <w:name w:val="heading 3"/>
    <w:basedOn w:val="Normal"/>
    <w:link w:val="Heading3Char"/>
    <w:uiPriority w:val="1"/>
    <w:qFormat/>
    <w:rsid w:val="00380D77"/>
    <w:pPr>
      <w:widowControl w:val="0"/>
      <w:autoSpaceDE w:val="0"/>
      <w:autoSpaceDN w:val="0"/>
      <w:spacing w:after="0" w:line="240" w:lineRule="auto"/>
      <w:outlineLvl w:val="2"/>
    </w:pPr>
    <w:rPr>
      <w:rFonts w:ascii="Times New Roman" w:eastAsia="Times New Roman" w:hAnsi="Times New Roman" w:cs="Times New Roman"/>
      <w:b/>
      <w:bCs/>
      <w:color w:val="2F5496" w:themeColor="accent1" w:themeShade="BF"/>
      <w:sz w:val="24"/>
      <w:szCs w:val="24"/>
    </w:rPr>
  </w:style>
  <w:style w:type="paragraph" w:styleId="Heading4">
    <w:name w:val="heading 4"/>
    <w:basedOn w:val="Normal"/>
    <w:next w:val="Normal"/>
    <w:link w:val="Heading4Char"/>
    <w:uiPriority w:val="9"/>
    <w:unhideWhenUsed/>
    <w:qFormat/>
    <w:rsid w:val="00380D77"/>
    <w:pPr>
      <w:keepNext/>
      <w:keepLines/>
      <w:widowControl w:val="0"/>
      <w:autoSpaceDE w:val="0"/>
      <w:autoSpaceDN w:val="0"/>
      <w:spacing w:before="40" w:after="0" w:line="240" w:lineRule="auto"/>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380D77"/>
    <w:rPr>
      <w:rFonts w:ascii="Times New Roman" w:eastAsia="Times New Roman" w:hAnsi="Times New Roman" w:cs="Times New Roman"/>
      <w:b/>
      <w:bCs/>
      <w:color w:val="2E74B5" w:themeColor="accent5" w:themeShade="BF"/>
      <w:sz w:val="28"/>
      <w:szCs w:val="28"/>
    </w:rPr>
  </w:style>
  <w:style w:type="character" w:customStyle="1" w:styleId="Heading2Char">
    <w:name w:val="Heading 2 Char"/>
    <w:basedOn w:val="DefaultParagraphFont"/>
    <w:link w:val="Heading2"/>
    <w:uiPriority w:val="1"/>
    <w:rsid w:val="00380D77"/>
    <w:rPr>
      <w:rFonts w:ascii="Times New Roman" w:eastAsia="Times New Roman" w:hAnsi="Times New Roman" w:cs="Times New Roman"/>
      <w:b/>
      <w:color w:val="2F5496" w:themeColor="accent1" w:themeShade="BF"/>
      <w:sz w:val="24"/>
      <w:szCs w:val="28"/>
    </w:rPr>
  </w:style>
  <w:style w:type="character" w:customStyle="1" w:styleId="Heading3Char">
    <w:name w:val="Heading 3 Char"/>
    <w:basedOn w:val="DefaultParagraphFont"/>
    <w:link w:val="Heading3"/>
    <w:uiPriority w:val="1"/>
    <w:rsid w:val="00380D77"/>
    <w:rPr>
      <w:rFonts w:ascii="Times New Roman" w:eastAsia="Times New Roman" w:hAnsi="Times New Roman" w:cs="Times New Roman"/>
      <w:b/>
      <w:bCs/>
      <w:color w:val="2F5496" w:themeColor="accent1" w:themeShade="BF"/>
      <w:sz w:val="24"/>
      <w:szCs w:val="24"/>
    </w:rPr>
  </w:style>
  <w:style w:type="character" w:customStyle="1" w:styleId="Heading4Char">
    <w:name w:val="Heading 4 Char"/>
    <w:basedOn w:val="DefaultParagraphFont"/>
    <w:link w:val="Heading4"/>
    <w:uiPriority w:val="9"/>
    <w:rsid w:val="00380D77"/>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380D77"/>
    <w:rPr>
      <w:color w:val="0563C1" w:themeColor="hyperlink"/>
      <w:u w:val="single"/>
    </w:rPr>
  </w:style>
  <w:style w:type="character" w:styleId="CommentReference">
    <w:name w:val="annotation reference"/>
    <w:basedOn w:val="DefaultParagraphFont"/>
    <w:uiPriority w:val="99"/>
    <w:semiHidden/>
    <w:unhideWhenUsed/>
    <w:rsid w:val="00380D77"/>
    <w:rPr>
      <w:sz w:val="16"/>
      <w:szCs w:val="16"/>
    </w:rPr>
  </w:style>
  <w:style w:type="paragraph" w:styleId="CommentText">
    <w:name w:val="annotation text"/>
    <w:basedOn w:val="Normal"/>
    <w:link w:val="CommentTextChar"/>
    <w:uiPriority w:val="99"/>
    <w:unhideWhenUsed/>
    <w:rsid w:val="00380D77"/>
    <w:pPr>
      <w:spacing w:after="0" w:line="240" w:lineRule="auto"/>
    </w:pPr>
    <w:rPr>
      <w:sz w:val="20"/>
      <w:szCs w:val="20"/>
    </w:rPr>
  </w:style>
  <w:style w:type="character" w:customStyle="1" w:styleId="CommentTextChar">
    <w:name w:val="Comment Text Char"/>
    <w:basedOn w:val="DefaultParagraphFont"/>
    <w:link w:val="CommentText"/>
    <w:uiPriority w:val="99"/>
    <w:rsid w:val="00380D77"/>
    <w:rPr>
      <w:sz w:val="20"/>
      <w:szCs w:val="20"/>
    </w:rPr>
  </w:style>
  <w:style w:type="paragraph" w:styleId="TOC1">
    <w:name w:val="toc 1"/>
    <w:basedOn w:val="Normal"/>
    <w:uiPriority w:val="39"/>
    <w:qFormat/>
    <w:rsid w:val="00380D77"/>
    <w:pPr>
      <w:widowControl w:val="0"/>
      <w:autoSpaceDE w:val="0"/>
      <w:autoSpaceDN w:val="0"/>
      <w:spacing w:before="808" w:after="0" w:line="240" w:lineRule="auto"/>
      <w:ind w:left="460"/>
    </w:pPr>
    <w:rPr>
      <w:rFonts w:ascii="Times New Roman" w:eastAsia="Times New Roman" w:hAnsi="Times New Roman" w:cs="Times New Roman"/>
      <w:sz w:val="24"/>
      <w:szCs w:val="24"/>
    </w:rPr>
  </w:style>
  <w:style w:type="paragraph" w:styleId="TOC2">
    <w:name w:val="toc 2"/>
    <w:basedOn w:val="Normal"/>
    <w:uiPriority w:val="39"/>
    <w:qFormat/>
    <w:rsid w:val="00380D77"/>
    <w:pPr>
      <w:widowControl w:val="0"/>
      <w:autoSpaceDE w:val="0"/>
      <w:autoSpaceDN w:val="0"/>
      <w:spacing w:before="101" w:after="0" w:line="240" w:lineRule="auto"/>
      <w:ind w:left="700"/>
    </w:pPr>
    <w:rPr>
      <w:rFonts w:ascii="Times New Roman" w:eastAsia="Times New Roman" w:hAnsi="Times New Roman" w:cs="Times New Roman"/>
      <w:sz w:val="24"/>
      <w:szCs w:val="24"/>
    </w:rPr>
  </w:style>
  <w:style w:type="paragraph" w:styleId="TOC3">
    <w:name w:val="toc 3"/>
    <w:basedOn w:val="Normal"/>
    <w:uiPriority w:val="39"/>
    <w:qFormat/>
    <w:rsid w:val="00380D77"/>
    <w:pPr>
      <w:widowControl w:val="0"/>
      <w:autoSpaceDE w:val="0"/>
      <w:autoSpaceDN w:val="0"/>
      <w:spacing w:before="101" w:after="0" w:line="240" w:lineRule="auto"/>
      <w:ind w:left="940"/>
    </w:pPr>
    <w:rPr>
      <w:rFonts w:ascii="Times New Roman" w:eastAsia="Times New Roman" w:hAnsi="Times New Roman" w:cs="Times New Roman"/>
      <w:sz w:val="24"/>
      <w:szCs w:val="24"/>
    </w:rPr>
  </w:style>
  <w:style w:type="paragraph" w:styleId="BodyText">
    <w:name w:val="Body Text"/>
    <w:basedOn w:val="Normal"/>
    <w:link w:val="BodyTextChar"/>
    <w:uiPriority w:val="1"/>
    <w:qFormat/>
    <w:rsid w:val="00380D77"/>
    <w:pPr>
      <w:widowControl w:val="0"/>
      <w:autoSpaceDE w:val="0"/>
      <w:autoSpaceDN w:val="0"/>
      <w:spacing w:after="0" w:line="240" w:lineRule="auto"/>
    </w:pPr>
    <w:rPr>
      <w:rFonts w:ascii="Times New Roman" w:eastAsia="Times New Roman" w:hAnsi="Times New Roman" w:cs="Times New Roman"/>
      <w:color w:val="2F5496" w:themeColor="accent1" w:themeShade="BF"/>
      <w:sz w:val="24"/>
      <w:szCs w:val="24"/>
    </w:rPr>
  </w:style>
  <w:style w:type="character" w:customStyle="1" w:styleId="BodyTextChar">
    <w:name w:val="Body Text Char"/>
    <w:basedOn w:val="DefaultParagraphFont"/>
    <w:link w:val="BodyText"/>
    <w:uiPriority w:val="1"/>
    <w:rsid w:val="00380D77"/>
    <w:rPr>
      <w:rFonts w:ascii="Times New Roman" w:eastAsia="Times New Roman" w:hAnsi="Times New Roman" w:cs="Times New Roman"/>
      <w:color w:val="2F5496" w:themeColor="accent1" w:themeShade="BF"/>
      <w:sz w:val="24"/>
      <w:szCs w:val="24"/>
    </w:rPr>
  </w:style>
  <w:style w:type="paragraph" w:styleId="ListParagraph">
    <w:name w:val="List Paragraph"/>
    <w:basedOn w:val="Normal"/>
    <w:uiPriority w:val="34"/>
    <w:qFormat/>
    <w:rsid w:val="00380D77"/>
    <w:pPr>
      <w:widowControl w:val="0"/>
      <w:autoSpaceDE w:val="0"/>
      <w:autoSpaceDN w:val="0"/>
      <w:spacing w:after="0" w:line="240" w:lineRule="auto"/>
      <w:ind w:left="460"/>
    </w:pPr>
    <w:rPr>
      <w:rFonts w:ascii="Times New Roman" w:eastAsia="Times New Roman" w:hAnsi="Times New Roman" w:cs="Times New Roman"/>
    </w:rPr>
  </w:style>
  <w:style w:type="paragraph" w:customStyle="1" w:styleId="TableParagraph">
    <w:name w:val="Table Paragraph"/>
    <w:basedOn w:val="Normal"/>
    <w:uiPriority w:val="1"/>
    <w:qFormat/>
    <w:rsid w:val="00380D77"/>
    <w:pPr>
      <w:widowControl w:val="0"/>
      <w:autoSpaceDE w:val="0"/>
      <w:autoSpaceDN w:val="0"/>
      <w:spacing w:after="0" w:line="240" w:lineRule="auto"/>
      <w:ind w:left="4"/>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380D77"/>
    <w:pPr>
      <w:widowControl w:val="0"/>
      <w:autoSpaceDE w:val="0"/>
      <w:autoSpaceDN w:val="0"/>
      <w:spacing w:after="0" w:line="240" w:lineRule="auto"/>
    </w:pPr>
    <w:rPr>
      <w:rFonts w:ascii="Segoe UI" w:eastAsia="Times New Roman" w:hAnsi="Segoe UI" w:cs="Segoe UI"/>
      <w:sz w:val="18"/>
      <w:szCs w:val="18"/>
    </w:rPr>
  </w:style>
  <w:style w:type="character" w:customStyle="1" w:styleId="BalloonTextChar">
    <w:name w:val="Balloon Text Char"/>
    <w:basedOn w:val="DefaultParagraphFont"/>
    <w:link w:val="BalloonText"/>
    <w:uiPriority w:val="99"/>
    <w:semiHidden/>
    <w:rsid w:val="00380D77"/>
    <w:rPr>
      <w:rFonts w:ascii="Segoe UI" w:eastAsia="Times New Roman" w:hAnsi="Segoe UI" w:cs="Segoe UI"/>
      <w:sz w:val="18"/>
      <w:szCs w:val="18"/>
    </w:rPr>
  </w:style>
  <w:style w:type="paragraph" w:styleId="PlainText">
    <w:name w:val="Plain Text"/>
    <w:basedOn w:val="Normal"/>
    <w:link w:val="PlainTextChar"/>
    <w:uiPriority w:val="99"/>
    <w:unhideWhenUsed/>
    <w:rsid w:val="00380D77"/>
    <w:pPr>
      <w:spacing w:after="0" w:line="240" w:lineRule="auto"/>
    </w:pPr>
    <w:rPr>
      <w:rFonts w:ascii="Arial" w:hAnsi="Arial"/>
      <w:sz w:val="21"/>
      <w:szCs w:val="21"/>
    </w:rPr>
  </w:style>
  <w:style w:type="character" w:customStyle="1" w:styleId="PlainTextChar">
    <w:name w:val="Plain Text Char"/>
    <w:basedOn w:val="DefaultParagraphFont"/>
    <w:link w:val="PlainText"/>
    <w:uiPriority w:val="99"/>
    <w:rsid w:val="00380D77"/>
    <w:rPr>
      <w:rFonts w:ascii="Arial" w:hAnsi="Arial"/>
      <w:sz w:val="21"/>
      <w:szCs w:val="21"/>
    </w:rPr>
  </w:style>
  <w:style w:type="paragraph" w:styleId="Header">
    <w:name w:val="header"/>
    <w:basedOn w:val="Normal"/>
    <w:link w:val="HeaderChar"/>
    <w:uiPriority w:val="99"/>
    <w:unhideWhenUsed/>
    <w:rsid w:val="00380D77"/>
    <w:pPr>
      <w:tabs>
        <w:tab w:val="center" w:pos="4680"/>
        <w:tab w:val="right" w:pos="9360"/>
      </w:tabs>
      <w:spacing w:after="0" w:line="240" w:lineRule="auto"/>
    </w:pPr>
    <w:rPr>
      <w:rFonts w:ascii="Times New Roman" w:eastAsiaTheme="minorEastAsia" w:hAnsi="Times New Roman"/>
      <w:sz w:val="24"/>
    </w:rPr>
  </w:style>
  <w:style w:type="character" w:customStyle="1" w:styleId="HeaderChar">
    <w:name w:val="Header Char"/>
    <w:basedOn w:val="DefaultParagraphFont"/>
    <w:link w:val="Header"/>
    <w:uiPriority w:val="99"/>
    <w:rsid w:val="00380D77"/>
    <w:rPr>
      <w:rFonts w:ascii="Times New Roman" w:eastAsiaTheme="minorEastAsia" w:hAnsi="Times New Roman"/>
      <w:sz w:val="24"/>
    </w:rPr>
  </w:style>
  <w:style w:type="paragraph" w:customStyle="1" w:styleId="DFARS">
    <w:name w:val="DFARS"/>
    <w:basedOn w:val="Normal"/>
    <w:rsid w:val="00380D77"/>
    <w:pPr>
      <w:tabs>
        <w:tab w:val="left" w:pos="360"/>
        <w:tab w:val="left" w:pos="810"/>
        <w:tab w:val="left" w:pos="1210"/>
        <w:tab w:val="left" w:pos="1656"/>
        <w:tab w:val="left" w:pos="2131"/>
        <w:tab w:val="left" w:pos="2520"/>
      </w:tabs>
      <w:spacing w:after="0" w:line="240" w:lineRule="exact"/>
    </w:pPr>
    <w:rPr>
      <w:rFonts w:ascii="Century Schoolbook" w:eastAsia="Times New Roman" w:hAnsi="Century Schoolbook" w:cs="Times New Roman"/>
      <w:spacing w:val="-5"/>
      <w:kern w:val="20"/>
      <w:sz w:val="24"/>
      <w:szCs w:val="20"/>
    </w:rPr>
  </w:style>
  <w:style w:type="paragraph" w:styleId="Footer">
    <w:name w:val="footer"/>
    <w:basedOn w:val="Normal"/>
    <w:link w:val="FooterChar"/>
    <w:uiPriority w:val="99"/>
    <w:unhideWhenUsed/>
    <w:rsid w:val="00380D77"/>
    <w:pPr>
      <w:widowControl w:val="0"/>
      <w:tabs>
        <w:tab w:val="center" w:pos="4680"/>
        <w:tab w:val="right" w:pos="9360"/>
      </w:tabs>
      <w:autoSpaceDE w:val="0"/>
      <w:autoSpaceDN w:val="0"/>
      <w:spacing w:after="0" w:line="240" w:lineRule="auto"/>
    </w:pPr>
    <w:rPr>
      <w:rFonts w:ascii="Times New Roman" w:eastAsia="Times New Roman" w:hAnsi="Times New Roman" w:cs="Times New Roman"/>
    </w:rPr>
  </w:style>
  <w:style w:type="character" w:customStyle="1" w:styleId="FooterChar">
    <w:name w:val="Footer Char"/>
    <w:basedOn w:val="DefaultParagraphFont"/>
    <w:link w:val="Footer"/>
    <w:uiPriority w:val="99"/>
    <w:rsid w:val="00380D77"/>
    <w:rPr>
      <w:rFonts w:ascii="Times New Roman" w:eastAsia="Times New Roman" w:hAnsi="Times New Roman" w:cs="Times New Roman"/>
    </w:rPr>
  </w:style>
  <w:style w:type="character" w:customStyle="1" w:styleId="ph">
    <w:name w:val="ph"/>
    <w:basedOn w:val="DefaultParagraphFont"/>
    <w:rsid w:val="00380D77"/>
  </w:style>
  <w:style w:type="paragraph" w:styleId="CommentSubject">
    <w:name w:val="annotation subject"/>
    <w:basedOn w:val="CommentText"/>
    <w:next w:val="CommentText"/>
    <w:link w:val="CommentSubjectChar"/>
    <w:uiPriority w:val="99"/>
    <w:semiHidden/>
    <w:unhideWhenUsed/>
    <w:rsid w:val="00380D77"/>
    <w:pPr>
      <w:spacing w:after="160"/>
    </w:pPr>
    <w:rPr>
      <w:b/>
      <w:bCs/>
    </w:rPr>
  </w:style>
  <w:style w:type="character" w:customStyle="1" w:styleId="CommentSubjectChar">
    <w:name w:val="Comment Subject Char"/>
    <w:basedOn w:val="CommentTextChar"/>
    <w:link w:val="CommentSubject"/>
    <w:uiPriority w:val="99"/>
    <w:semiHidden/>
    <w:rsid w:val="00380D77"/>
    <w:rPr>
      <w:b/>
      <w:bCs/>
      <w:sz w:val="20"/>
      <w:szCs w:val="20"/>
    </w:rPr>
  </w:style>
  <w:style w:type="paragraph" w:styleId="NoSpacing">
    <w:name w:val="No Spacing"/>
    <w:uiPriority w:val="1"/>
    <w:qFormat/>
    <w:rsid w:val="00380D77"/>
    <w:pPr>
      <w:spacing w:after="0" w:line="240" w:lineRule="auto"/>
    </w:pPr>
  </w:style>
  <w:style w:type="paragraph" w:styleId="Revision">
    <w:name w:val="Revision"/>
    <w:hidden/>
    <w:uiPriority w:val="99"/>
    <w:semiHidden/>
    <w:rsid w:val="00380D77"/>
    <w:pPr>
      <w:spacing w:after="0" w:line="240" w:lineRule="auto"/>
    </w:pPr>
  </w:style>
  <w:style w:type="paragraph" w:customStyle="1" w:styleId="p">
    <w:name w:val="p"/>
    <w:basedOn w:val="Normal"/>
    <w:rsid w:val="00380D77"/>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380D77"/>
    <w:rPr>
      <w:color w:val="605E5C"/>
      <w:shd w:val="clear" w:color="auto" w:fill="E1DFDD"/>
    </w:rPr>
  </w:style>
  <w:style w:type="paragraph" w:styleId="TOCHeading">
    <w:name w:val="TOC Heading"/>
    <w:basedOn w:val="Heading1"/>
    <w:next w:val="Normal"/>
    <w:uiPriority w:val="39"/>
    <w:unhideWhenUsed/>
    <w:qFormat/>
    <w:rsid w:val="00380D77"/>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2F5496" w:themeColor="accent1" w:themeShade="BF"/>
      <w:sz w:val="32"/>
      <w:szCs w:val="32"/>
    </w:rPr>
  </w:style>
  <w:style w:type="paragraph" w:styleId="TOC4">
    <w:name w:val="toc 4"/>
    <w:basedOn w:val="Normal"/>
    <w:next w:val="Normal"/>
    <w:autoRedefine/>
    <w:uiPriority w:val="39"/>
    <w:unhideWhenUsed/>
    <w:rsid w:val="00380D77"/>
    <w:pPr>
      <w:spacing w:after="100"/>
      <w:ind w:left="660"/>
    </w:pPr>
    <w:rPr>
      <w:rFonts w:eastAsiaTheme="minorEastAsia"/>
    </w:rPr>
  </w:style>
  <w:style w:type="paragraph" w:styleId="TOC5">
    <w:name w:val="toc 5"/>
    <w:basedOn w:val="Normal"/>
    <w:next w:val="Normal"/>
    <w:autoRedefine/>
    <w:uiPriority w:val="39"/>
    <w:unhideWhenUsed/>
    <w:rsid w:val="00380D77"/>
    <w:pPr>
      <w:spacing w:after="100"/>
      <w:ind w:left="880"/>
    </w:pPr>
    <w:rPr>
      <w:rFonts w:eastAsiaTheme="minorEastAsia"/>
    </w:rPr>
  </w:style>
  <w:style w:type="paragraph" w:styleId="TOC6">
    <w:name w:val="toc 6"/>
    <w:basedOn w:val="Normal"/>
    <w:next w:val="Normal"/>
    <w:autoRedefine/>
    <w:uiPriority w:val="39"/>
    <w:unhideWhenUsed/>
    <w:rsid w:val="00380D77"/>
    <w:pPr>
      <w:spacing w:after="100"/>
      <w:ind w:left="1100"/>
    </w:pPr>
    <w:rPr>
      <w:rFonts w:eastAsiaTheme="minorEastAsia"/>
    </w:rPr>
  </w:style>
  <w:style w:type="paragraph" w:styleId="TOC7">
    <w:name w:val="toc 7"/>
    <w:basedOn w:val="Normal"/>
    <w:next w:val="Normal"/>
    <w:autoRedefine/>
    <w:uiPriority w:val="39"/>
    <w:unhideWhenUsed/>
    <w:rsid w:val="00380D77"/>
    <w:pPr>
      <w:spacing w:after="100"/>
      <w:ind w:left="1320"/>
    </w:pPr>
    <w:rPr>
      <w:rFonts w:eastAsiaTheme="minorEastAsia"/>
    </w:rPr>
  </w:style>
  <w:style w:type="paragraph" w:styleId="TOC8">
    <w:name w:val="toc 8"/>
    <w:basedOn w:val="Normal"/>
    <w:next w:val="Normal"/>
    <w:autoRedefine/>
    <w:uiPriority w:val="39"/>
    <w:unhideWhenUsed/>
    <w:rsid w:val="00380D77"/>
    <w:pPr>
      <w:spacing w:after="100"/>
      <w:ind w:left="1540"/>
    </w:pPr>
    <w:rPr>
      <w:rFonts w:eastAsiaTheme="minorEastAsia"/>
    </w:rPr>
  </w:style>
  <w:style w:type="paragraph" w:styleId="TOC9">
    <w:name w:val="toc 9"/>
    <w:basedOn w:val="Normal"/>
    <w:next w:val="Normal"/>
    <w:autoRedefine/>
    <w:uiPriority w:val="39"/>
    <w:unhideWhenUsed/>
    <w:rsid w:val="00380D77"/>
    <w:pPr>
      <w:spacing w:after="100"/>
      <w:ind w:left="1760"/>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3572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isa.meade.PLD.mbx.pl21-policy-branch@mail.mil" TargetMode="External"/><Relationship Id="rId5" Type="http://schemas.openxmlformats.org/officeDocument/2006/relationships/webSettings" Target="webSettings.xml"/><Relationship Id="rId10" Type="http://schemas.openxmlformats.org/officeDocument/2006/relationships/hyperlink" Target="https://disa-storefront.disa.mil/dsf/sfoverview" TargetMode="External"/><Relationship Id="rId4" Type="http://schemas.openxmlformats.org/officeDocument/2006/relationships/settings" Target="settings.xml"/><Relationship Id="rId9" Type="http://schemas.openxmlformats.org/officeDocument/2006/relationships/hyperlink" Target="https://www.ditco.disa.mil/contracts/IT_instruct.as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E94315-FEAF-45F6-9CA7-DD69D2EFC7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536</Words>
  <Characters>3059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Eversgerd, Meghan E CIV DISA PLD (USA)</dc:creator>
  <cp:keywords/>
  <dc:description/>
  <cp:lastModifiedBy>Greg Pangborn</cp:lastModifiedBy>
  <cp:revision>4</cp:revision>
  <dcterms:created xsi:type="dcterms:W3CDTF">2022-05-05T19:37:00Z</dcterms:created>
  <dcterms:modified xsi:type="dcterms:W3CDTF">2022-05-19T18:15:00Z</dcterms:modified>
</cp:coreProperties>
</file>