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096E1FB3" w:rsidR="007A6014" w:rsidRPr="002F768E" w:rsidRDefault="007A6014" w:rsidP="000B3D86">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A67599">
            <w:rPr>
              <w:rFonts w:cs="Times New Roman"/>
              <w:color w:val="2F5496" w:themeColor="accent1" w:themeShade="BF"/>
              <w:sz w:val="28"/>
              <w:szCs w:val="28"/>
            </w:rPr>
            <w:t>1</w:t>
          </w:r>
          <w:r w:rsidR="000114F1">
            <w:rPr>
              <w:rFonts w:cs="Times New Roman"/>
              <w:color w:val="2F5496" w:themeColor="accent1" w:themeShade="BF"/>
              <w:sz w:val="28"/>
              <w:szCs w:val="28"/>
            </w:rPr>
            <w:t>7</w:t>
          </w:r>
          <w:r w:rsidRPr="002F768E">
            <w:rPr>
              <w:rFonts w:cs="Times New Roman"/>
              <w:color w:val="2F5496" w:themeColor="accent1" w:themeShade="BF"/>
              <w:sz w:val="28"/>
              <w:szCs w:val="28"/>
            </w:rPr>
            <w:t>--</w:t>
          </w:r>
          <w:r w:rsidR="00CC239A" w:rsidRPr="00CC239A">
            <w:rPr>
              <w:rFonts w:cs="Times New Roman"/>
              <w:color w:val="2F5496" w:themeColor="accent1" w:themeShade="BF"/>
              <w:sz w:val="28"/>
              <w:szCs w:val="28"/>
            </w:rPr>
            <w:t>SPECIAL CONTRACTING METHODS</w:t>
          </w:r>
        </w:p>
        <w:p w14:paraId="2DB20637" w14:textId="77777777" w:rsidR="007A6014" w:rsidRPr="002F768E" w:rsidRDefault="007A6014" w:rsidP="000B3D86">
          <w:pPr>
            <w:jc w:val="center"/>
            <w:rPr>
              <w:rFonts w:cs="Times New Roman"/>
              <w:szCs w:val="24"/>
            </w:rPr>
          </w:pPr>
          <w:r w:rsidRPr="002F768E">
            <w:rPr>
              <w:rFonts w:cs="Times New Roman"/>
              <w:color w:val="4F81BD"/>
              <w:szCs w:val="24"/>
            </w:rPr>
            <w:t>TABLE OF CONTENTS</w:t>
          </w:r>
        </w:p>
        <w:bookmarkEnd w:id="0"/>
        <w:p w14:paraId="4EBECD05" w14:textId="3C44A620" w:rsidR="000114F1"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7374" w:history="1">
            <w:r w:rsidR="000114F1" w:rsidRPr="0069391E">
              <w:rPr>
                <w:rStyle w:val="Hyperlink"/>
                <w:noProof/>
              </w:rPr>
              <w:t>PART 17 -- SPECIAL CONTRACTING METHODS</w:t>
            </w:r>
            <w:r w:rsidR="000114F1">
              <w:rPr>
                <w:noProof/>
                <w:webHidden/>
              </w:rPr>
              <w:tab/>
            </w:r>
            <w:r w:rsidR="000114F1">
              <w:rPr>
                <w:noProof/>
                <w:webHidden/>
              </w:rPr>
              <w:fldChar w:fldCharType="begin"/>
            </w:r>
            <w:r w:rsidR="000114F1">
              <w:rPr>
                <w:noProof/>
                <w:webHidden/>
              </w:rPr>
              <w:instrText xml:space="preserve"> PAGEREF _Toc79137374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08CC2265" w14:textId="0CE6C281"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75" w:history="1">
            <w:r w:rsidR="000114F1" w:rsidRPr="0069391E">
              <w:rPr>
                <w:rStyle w:val="Hyperlink"/>
                <w:noProof/>
              </w:rPr>
              <w:t>17.000 Definitions.</w:t>
            </w:r>
            <w:r w:rsidR="000114F1">
              <w:rPr>
                <w:noProof/>
                <w:webHidden/>
              </w:rPr>
              <w:tab/>
            </w:r>
            <w:r w:rsidR="000114F1">
              <w:rPr>
                <w:noProof/>
                <w:webHidden/>
              </w:rPr>
              <w:fldChar w:fldCharType="begin"/>
            </w:r>
            <w:r w:rsidR="000114F1">
              <w:rPr>
                <w:noProof/>
                <w:webHidden/>
              </w:rPr>
              <w:instrText xml:space="preserve"> PAGEREF _Toc79137375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1A502D8C" w14:textId="034DCE37" w:rsidR="000114F1" w:rsidRDefault="00CC239A">
          <w:pPr>
            <w:pStyle w:val="TOC2"/>
            <w:tabs>
              <w:tab w:val="right" w:leader="dot" w:pos="9350"/>
            </w:tabs>
            <w:rPr>
              <w:rFonts w:asciiTheme="minorHAnsi" w:eastAsiaTheme="minorEastAsia" w:hAnsiTheme="minorHAnsi" w:cstheme="minorBidi"/>
              <w:noProof/>
              <w:sz w:val="22"/>
              <w:szCs w:val="22"/>
            </w:rPr>
          </w:pPr>
          <w:hyperlink w:anchor="_Toc79137376" w:history="1">
            <w:r w:rsidR="000114F1" w:rsidRPr="0069391E">
              <w:rPr>
                <w:rStyle w:val="Hyperlink"/>
                <w:noProof/>
              </w:rPr>
              <w:t>SUBPART 17.1 -- MULTI-YEAR CONTRACTS</w:t>
            </w:r>
            <w:r w:rsidR="000114F1">
              <w:rPr>
                <w:noProof/>
                <w:webHidden/>
              </w:rPr>
              <w:tab/>
            </w:r>
            <w:r w:rsidR="000114F1">
              <w:rPr>
                <w:noProof/>
                <w:webHidden/>
              </w:rPr>
              <w:fldChar w:fldCharType="begin"/>
            </w:r>
            <w:r w:rsidR="000114F1">
              <w:rPr>
                <w:noProof/>
                <w:webHidden/>
              </w:rPr>
              <w:instrText xml:space="preserve"> PAGEREF _Toc79137376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10F017D3" w14:textId="5C3FFBD1"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77" w:history="1">
            <w:r w:rsidR="000114F1" w:rsidRPr="0069391E">
              <w:rPr>
                <w:rStyle w:val="Hyperlink"/>
                <w:noProof/>
              </w:rPr>
              <w:t>17.104</w:t>
            </w:r>
            <w:r w:rsidR="000114F1" w:rsidRPr="0069391E">
              <w:rPr>
                <w:rStyle w:val="Hyperlink"/>
                <w:noProof/>
                <w:spacing w:val="59"/>
              </w:rPr>
              <w:t xml:space="preserve"> </w:t>
            </w:r>
            <w:r w:rsidR="000114F1" w:rsidRPr="0069391E">
              <w:rPr>
                <w:rStyle w:val="Hyperlink"/>
                <w:noProof/>
              </w:rPr>
              <w:t>General.</w:t>
            </w:r>
            <w:r w:rsidR="000114F1">
              <w:rPr>
                <w:noProof/>
                <w:webHidden/>
              </w:rPr>
              <w:tab/>
            </w:r>
            <w:r w:rsidR="000114F1">
              <w:rPr>
                <w:noProof/>
                <w:webHidden/>
              </w:rPr>
              <w:fldChar w:fldCharType="begin"/>
            </w:r>
            <w:r w:rsidR="000114F1">
              <w:rPr>
                <w:noProof/>
                <w:webHidden/>
              </w:rPr>
              <w:instrText xml:space="preserve"> PAGEREF _Toc79137377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65CEA376" w14:textId="5AC49EB9"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78" w:history="1">
            <w:r w:rsidR="000114F1" w:rsidRPr="0069391E">
              <w:rPr>
                <w:rStyle w:val="Hyperlink"/>
                <w:noProof/>
              </w:rPr>
              <w:t>17.106 Procedures.</w:t>
            </w:r>
            <w:r w:rsidR="000114F1">
              <w:rPr>
                <w:noProof/>
                <w:webHidden/>
              </w:rPr>
              <w:tab/>
            </w:r>
            <w:r w:rsidR="000114F1">
              <w:rPr>
                <w:noProof/>
                <w:webHidden/>
              </w:rPr>
              <w:fldChar w:fldCharType="begin"/>
            </w:r>
            <w:r w:rsidR="000114F1">
              <w:rPr>
                <w:noProof/>
                <w:webHidden/>
              </w:rPr>
              <w:instrText xml:space="preserve"> PAGEREF _Toc79137378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4361CD58" w14:textId="012FB310"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79" w:history="1">
            <w:r w:rsidR="000114F1" w:rsidRPr="0069391E">
              <w:rPr>
                <w:rStyle w:val="Hyperlink"/>
                <w:noProof/>
              </w:rPr>
              <w:t>17.106-3 Special procedures applicable to DoD, NASA, and the Coast Guard.</w:t>
            </w:r>
            <w:r w:rsidR="000114F1">
              <w:rPr>
                <w:noProof/>
                <w:webHidden/>
              </w:rPr>
              <w:tab/>
            </w:r>
            <w:r w:rsidR="000114F1">
              <w:rPr>
                <w:noProof/>
                <w:webHidden/>
              </w:rPr>
              <w:fldChar w:fldCharType="begin"/>
            </w:r>
            <w:r w:rsidR="000114F1">
              <w:rPr>
                <w:noProof/>
                <w:webHidden/>
              </w:rPr>
              <w:instrText xml:space="preserve"> PAGEREF _Toc79137379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1A0F7CE4" w14:textId="7487B7FA" w:rsidR="000114F1" w:rsidRDefault="00CC239A">
          <w:pPr>
            <w:pStyle w:val="TOC2"/>
            <w:tabs>
              <w:tab w:val="right" w:leader="dot" w:pos="9350"/>
            </w:tabs>
            <w:rPr>
              <w:rFonts w:asciiTheme="minorHAnsi" w:eastAsiaTheme="minorEastAsia" w:hAnsiTheme="minorHAnsi" w:cstheme="minorBidi"/>
              <w:noProof/>
              <w:sz w:val="22"/>
              <w:szCs w:val="22"/>
            </w:rPr>
          </w:pPr>
          <w:hyperlink w:anchor="_Toc79137380" w:history="1">
            <w:r w:rsidR="000114F1" w:rsidRPr="0069391E">
              <w:rPr>
                <w:rStyle w:val="Hyperlink"/>
                <w:noProof/>
              </w:rPr>
              <w:t>SUBPART 17.2 — OPTIONS</w:t>
            </w:r>
            <w:r w:rsidR="000114F1">
              <w:rPr>
                <w:noProof/>
                <w:webHidden/>
              </w:rPr>
              <w:tab/>
            </w:r>
            <w:r w:rsidR="000114F1">
              <w:rPr>
                <w:noProof/>
                <w:webHidden/>
              </w:rPr>
              <w:fldChar w:fldCharType="begin"/>
            </w:r>
            <w:r w:rsidR="000114F1">
              <w:rPr>
                <w:noProof/>
                <w:webHidden/>
              </w:rPr>
              <w:instrText xml:space="preserve"> PAGEREF _Toc79137380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5F36FB16" w14:textId="29E857D3"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1" w:history="1">
            <w:r w:rsidR="000114F1" w:rsidRPr="0069391E">
              <w:rPr>
                <w:rStyle w:val="Hyperlink"/>
                <w:noProof/>
              </w:rPr>
              <w:t>17.202 Use of options.</w:t>
            </w:r>
            <w:r w:rsidR="000114F1">
              <w:rPr>
                <w:noProof/>
                <w:webHidden/>
              </w:rPr>
              <w:tab/>
            </w:r>
            <w:r w:rsidR="000114F1">
              <w:rPr>
                <w:noProof/>
                <w:webHidden/>
              </w:rPr>
              <w:fldChar w:fldCharType="begin"/>
            </w:r>
            <w:r w:rsidR="000114F1">
              <w:rPr>
                <w:noProof/>
                <w:webHidden/>
              </w:rPr>
              <w:instrText xml:space="preserve"> PAGEREF _Toc79137381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5B4B670A" w14:textId="6B06097D"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2" w:history="1">
            <w:r w:rsidR="000114F1" w:rsidRPr="0069391E">
              <w:rPr>
                <w:rStyle w:val="Hyperlink"/>
                <w:noProof/>
              </w:rPr>
              <w:t>17.202-90 Use of surge options.</w:t>
            </w:r>
            <w:r w:rsidR="000114F1">
              <w:rPr>
                <w:noProof/>
                <w:webHidden/>
              </w:rPr>
              <w:tab/>
            </w:r>
            <w:r w:rsidR="000114F1">
              <w:rPr>
                <w:noProof/>
                <w:webHidden/>
              </w:rPr>
              <w:fldChar w:fldCharType="begin"/>
            </w:r>
            <w:r w:rsidR="000114F1">
              <w:rPr>
                <w:noProof/>
                <w:webHidden/>
              </w:rPr>
              <w:instrText xml:space="preserve"> PAGEREF _Toc79137382 \h </w:instrText>
            </w:r>
            <w:r w:rsidR="000114F1">
              <w:rPr>
                <w:noProof/>
                <w:webHidden/>
              </w:rPr>
            </w:r>
            <w:r w:rsidR="000114F1">
              <w:rPr>
                <w:noProof/>
                <w:webHidden/>
              </w:rPr>
              <w:fldChar w:fldCharType="separate"/>
            </w:r>
            <w:r w:rsidR="000114F1">
              <w:rPr>
                <w:noProof/>
                <w:webHidden/>
              </w:rPr>
              <w:t>2</w:t>
            </w:r>
            <w:r w:rsidR="000114F1">
              <w:rPr>
                <w:noProof/>
                <w:webHidden/>
              </w:rPr>
              <w:fldChar w:fldCharType="end"/>
            </w:r>
          </w:hyperlink>
        </w:p>
        <w:p w14:paraId="76BCC19F" w14:textId="46E4998A"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3" w:history="1">
            <w:r w:rsidR="000114F1" w:rsidRPr="0069391E">
              <w:rPr>
                <w:rStyle w:val="Hyperlink"/>
                <w:noProof/>
              </w:rPr>
              <w:t>17.206 Evaluation.</w:t>
            </w:r>
            <w:r w:rsidR="000114F1">
              <w:rPr>
                <w:noProof/>
                <w:webHidden/>
              </w:rPr>
              <w:tab/>
            </w:r>
            <w:r w:rsidR="000114F1">
              <w:rPr>
                <w:noProof/>
                <w:webHidden/>
              </w:rPr>
              <w:fldChar w:fldCharType="begin"/>
            </w:r>
            <w:r w:rsidR="000114F1">
              <w:rPr>
                <w:noProof/>
                <w:webHidden/>
              </w:rPr>
              <w:instrText xml:space="preserve"> PAGEREF _Toc79137383 \h </w:instrText>
            </w:r>
            <w:r w:rsidR="000114F1">
              <w:rPr>
                <w:noProof/>
                <w:webHidden/>
              </w:rPr>
            </w:r>
            <w:r w:rsidR="000114F1">
              <w:rPr>
                <w:noProof/>
                <w:webHidden/>
              </w:rPr>
              <w:fldChar w:fldCharType="separate"/>
            </w:r>
            <w:r w:rsidR="000114F1">
              <w:rPr>
                <w:noProof/>
                <w:webHidden/>
              </w:rPr>
              <w:t>3</w:t>
            </w:r>
            <w:r w:rsidR="000114F1">
              <w:rPr>
                <w:noProof/>
                <w:webHidden/>
              </w:rPr>
              <w:fldChar w:fldCharType="end"/>
            </w:r>
          </w:hyperlink>
        </w:p>
        <w:p w14:paraId="425CEC8B" w14:textId="26959E1B"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4" w:history="1">
            <w:r w:rsidR="000114F1" w:rsidRPr="0069391E">
              <w:rPr>
                <w:rStyle w:val="Hyperlink"/>
                <w:noProof/>
              </w:rPr>
              <w:t>17.207 Exercise of options.</w:t>
            </w:r>
            <w:r w:rsidR="000114F1">
              <w:rPr>
                <w:noProof/>
                <w:webHidden/>
              </w:rPr>
              <w:tab/>
            </w:r>
            <w:r w:rsidR="000114F1">
              <w:rPr>
                <w:noProof/>
                <w:webHidden/>
              </w:rPr>
              <w:fldChar w:fldCharType="begin"/>
            </w:r>
            <w:r w:rsidR="000114F1">
              <w:rPr>
                <w:noProof/>
                <w:webHidden/>
              </w:rPr>
              <w:instrText xml:space="preserve"> PAGEREF _Toc79137384 \h </w:instrText>
            </w:r>
            <w:r w:rsidR="000114F1">
              <w:rPr>
                <w:noProof/>
                <w:webHidden/>
              </w:rPr>
            </w:r>
            <w:r w:rsidR="000114F1">
              <w:rPr>
                <w:noProof/>
                <w:webHidden/>
              </w:rPr>
              <w:fldChar w:fldCharType="separate"/>
            </w:r>
            <w:r w:rsidR="000114F1">
              <w:rPr>
                <w:noProof/>
                <w:webHidden/>
              </w:rPr>
              <w:t>3</w:t>
            </w:r>
            <w:r w:rsidR="000114F1">
              <w:rPr>
                <w:noProof/>
                <w:webHidden/>
              </w:rPr>
              <w:fldChar w:fldCharType="end"/>
            </w:r>
          </w:hyperlink>
        </w:p>
        <w:p w14:paraId="01EB6D09" w14:textId="5472E1B8" w:rsidR="000114F1" w:rsidRDefault="00CC239A">
          <w:pPr>
            <w:pStyle w:val="TOC2"/>
            <w:tabs>
              <w:tab w:val="right" w:leader="dot" w:pos="9350"/>
            </w:tabs>
            <w:rPr>
              <w:rFonts w:asciiTheme="minorHAnsi" w:eastAsiaTheme="minorEastAsia" w:hAnsiTheme="minorHAnsi" w:cstheme="minorBidi"/>
              <w:noProof/>
              <w:sz w:val="22"/>
              <w:szCs w:val="22"/>
            </w:rPr>
          </w:pPr>
          <w:hyperlink w:anchor="_Toc79137385" w:history="1">
            <w:r w:rsidR="000114F1" w:rsidRPr="0069391E">
              <w:rPr>
                <w:rStyle w:val="Hyperlink"/>
                <w:noProof/>
              </w:rPr>
              <w:t>SUBPART 17.5 — INTERAGENCY ACQUISITIONS</w:t>
            </w:r>
            <w:r w:rsidR="000114F1">
              <w:rPr>
                <w:noProof/>
                <w:webHidden/>
              </w:rPr>
              <w:tab/>
            </w:r>
            <w:r w:rsidR="000114F1">
              <w:rPr>
                <w:noProof/>
                <w:webHidden/>
              </w:rPr>
              <w:fldChar w:fldCharType="begin"/>
            </w:r>
            <w:r w:rsidR="000114F1">
              <w:rPr>
                <w:noProof/>
                <w:webHidden/>
              </w:rPr>
              <w:instrText xml:space="preserve"> PAGEREF _Toc79137385 \h </w:instrText>
            </w:r>
            <w:r w:rsidR="000114F1">
              <w:rPr>
                <w:noProof/>
                <w:webHidden/>
              </w:rPr>
            </w:r>
            <w:r w:rsidR="000114F1">
              <w:rPr>
                <w:noProof/>
                <w:webHidden/>
              </w:rPr>
              <w:fldChar w:fldCharType="separate"/>
            </w:r>
            <w:r w:rsidR="000114F1">
              <w:rPr>
                <w:noProof/>
                <w:webHidden/>
              </w:rPr>
              <w:t>3</w:t>
            </w:r>
            <w:r w:rsidR="000114F1">
              <w:rPr>
                <w:noProof/>
                <w:webHidden/>
              </w:rPr>
              <w:fldChar w:fldCharType="end"/>
            </w:r>
          </w:hyperlink>
        </w:p>
        <w:p w14:paraId="3FC2B242" w14:textId="61868EF5"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6" w:history="1">
            <w:r w:rsidR="000114F1" w:rsidRPr="0069391E">
              <w:rPr>
                <w:rStyle w:val="Hyperlink"/>
                <w:noProof/>
              </w:rPr>
              <w:t>17.501 General.</w:t>
            </w:r>
            <w:r w:rsidR="000114F1">
              <w:rPr>
                <w:noProof/>
                <w:webHidden/>
              </w:rPr>
              <w:tab/>
            </w:r>
            <w:r w:rsidR="000114F1">
              <w:rPr>
                <w:noProof/>
                <w:webHidden/>
              </w:rPr>
              <w:fldChar w:fldCharType="begin"/>
            </w:r>
            <w:r w:rsidR="000114F1">
              <w:rPr>
                <w:noProof/>
                <w:webHidden/>
              </w:rPr>
              <w:instrText xml:space="preserve"> PAGEREF _Toc79137386 \h </w:instrText>
            </w:r>
            <w:r w:rsidR="000114F1">
              <w:rPr>
                <w:noProof/>
                <w:webHidden/>
              </w:rPr>
            </w:r>
            <w:r w:rsidR="000114F1">
              <w:rPr>
                <w:noProof/>
                <w:webHidden/>
              </w:rPr>
              <w:fldChar w:fldCharType="separate"/>
            </w:r>
            <w:r w:rsidR="000114F1">
              <w:rPr>
                <w:noProof/>
                <w:webHidden/>
              </w:rPr>
              <w:t>3</w:t>
            </w:r>
            <w:r w:rsidR="000114F1">
              <w:rPr>
                <w:noProof/>
                <w:webHidden/>
              </w:rPr>
              <w:fldChar w:fldCharType="end"/>
            </w:r>
          </w:hyperlink>
        </w:p>
        <w:p w14:paraId="2B3D6C77" w14:textId="57C835F6"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7" w:history="1">
            <w:r w:rsidR="000114F1" w:rsidRPr="0069391E">
              <w:rPr>
                <w:rStyle w:val="Hyperlink"/>
                <w:noProof/>
              </w:rPr>
              <w:t>17.502 Procedures.</w:t>
            </w:r>
            <w:r w:rsidR="000114F1">
              <w:rPr>
                <w:noProof/>
                <w:webHidden/>
              </w:rPr>
              <w:tab/>
            </w:r>
            <w:r w:rsidR="000114F1">
              <w:rPr>
                <w:noProof/>
                <w:webHidden/>
              </w:rPr>
              <w:fldChar w:fldCharType="begin"/>
            </w:r>
            <w:r w:rsidR="000114F1">
              <w:rPr>
                <w:noProof/>
                <w:webHidden/>
              </w:rPr>
              <w:instrText xml:space="preserve"> PAGEREF _Toc79137387 \h </w:instrText>
            </w:r>
            <w:r w:rsidR="000114F1">
              <w:rPr>
                <w:noProof/>
                <w:webHidden/>
              </w:rPr>
            </w:r>
            <w:r w:rsidR="000114F1">
              <w:rPr>
                <w:noProof/>
                <w:webHidden/>
              </w:rPr>
              <w:fldChar w:fldCharType="separate"/>
            </w:r>
            <w:r w:rsidR="000114F1">
              <w:rPr>
                <w:noProof/>
                <w:webHidden/>
              </w:rPr>
              <w:t>4</w:t>
            </w:r>
            <w:r w:rsidR="000114F1">
              <w:rPr>
                <w:noProof/>
                <w:webHidden/>
              </w:rPr>
              <w:fldChar w:fldCharType="end"/>
            </w:r>
          </w:hyperlink>
        </w:p>
        <w:p w14:paraId="6E76DD94" w14:textId="0F67BBDD"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8" w:history="1">
            <w:r w:rsidR="000114F1" w:rsidRPr="0069391E">
              <w:rPr>
                <w:rStyle w:val="Hyperlink"/>
                <w:noProof/>
              </w:rPr>
              <w:t>17.502-1</w:t>
            </w:r>
            <w:r w:rsidR="000114F1" w:rsidRPr="0069391E">
              <w:rPr>
                <w:rStyle w:val="Hyperlink"/>
                <w:noProof/>
                <w:spacing w:val="59"/>
              </w:rPr>
              <w:t xml:space="preserve"> </w:t>
            </w:r>
            <w:r w:rsidR="000114F1" w:rsidRPr="0069391E">
              <w:rPr>
                <w:rStyle w:val="Hyperlink"/>
                <w:noProof/>
              </w:rPr>
              <w:t>General.</w:t>
            </w:r>
            <w:r w:rsidR="000114F1">
              <w:rPr>
                <w:noProof/>
                <w:webHidden/>
              </w:rPr>
              <w:tab/>
            </w:r>
            <w:r w:rsidR="000114F1">
              <w:rPr>
                <w:noProof/>
                <w:webHidden/>
              </w:rPr>
              <w:fldChar w:fldCharType="begin"/>
            </w:r>
            <w:r w:rsidR="000114F1">
              <w:rPr>
                <w:noProof/>
                <w:webHidden/>
              </w:rPr>
              <w:instrText xml:space="preserve"> PAGEREF _Toc79137388 \h </w:instrText>
            </w:r>
            <w:r w:rsidR="000114F1">
              <w:rPr>
                <w:noProof/>
                <w:webHidden/>
              </w:rPr>
            </w:r>
            <w:r w:rsidR="000114F1">
              <w:rPr>
                <w:noProof/>
                <w:webHidden/>
              </w:rPr>
              <w:fldChar w:fldCharType="separate"/>
            </w:r>
            <w:r w:rsidR="000114F1">
              <w:rPr>
                <w:noProof/>
                <w:webHidden/>
              </w:rPr>
              <w:t>4</w:t>
            </w:r>
            <w:r w:rsidR="000114F1">
              <w:rPr>
                <w:noProof/>
                <w:webHidden/>
              </w:rPr>
              <w:fldChar w:fldCharType="end"/>
            </w:r>
          </w:hyperlink>
        </w:p>
        <w:p w14:paraId="611F7A7D" w14:textId="225DC535"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89" w:history="1">
            <w:r w:rsidR="000114F1" w:rsidRPr="0069391E">
              <w:rPr>
                <w:rStyle w:val="Hyperlink"/>
                <w:noProof/>
              </w:rPr>
              <w:t>17.503 Ordering Procedures.</w:t>
            </w:r>
            <w:r w:rsidR="000114F1">
              <w:rPr>
                <w:noProof/>
                <w:webHidden/>
              </w:rPr>
              <w:tab/>
            </w:r>
            <w:r w:rsidR="000114F1">
              <w:rPr>
                <w:noProof/>
                <w:webHidden/>
              </w:rPr>
              <w:fldChar w:fldCharType="begin"/>
            </w:r>
            <w:r w:rsidR="000114F1">
              <w:rPr>
                <w:noProof/>
                <w:webHidden/>
              </w:rPr>
              <w:instrText xml:space="preserve"> PAGEREF _Toc79137389 \h </w:instrText>
            </w:r>
            <w:r w:rsidR="000114F1">
              <w:rPr>
                <w:noProof/>
                <w:webHidden/>
              </w:rPr>
            </w:r>
            <w:r w:rsidR="000114F1">
              <w:rPr>
                <w:noProof/>
                <w:webHidden/>
              </w:rPr>
              <w:fldChar w:fldCharType="separate"/>
            </w:r>
            <w:r w:rsidR="000114F1">
              <w:rPr>
                <w:noProof/>
                <w:webHidden/>
              </w:rPr>
              <w:t>4</w:t>
            </w:r>
            <w:r w:rsidR="000114F1">
              <w:rPr>
                <w:noProof/>
                <w:webHidden/>
              </w:rPr>
              <w:fldChar w:fldCharType="end"/>
            </w:r>
          </w:hyperlink>
        </w:p>
        <w:p w14:paraId="0FAAF3D7" w14:textId="5D4DDA2D" w:rsidR="000114F1" w:rsidRDefault="00CC239A">
          <w:pPr>
            <w:pStyle w:val="TOC2"/>
            <w:tabs>
              <w:tab w:val="right" w:leader="dot" w:pos="9350"/>
            </w:tabs>
            <w:rPr>
              <w:rFonts w:asciiTheme="minorHAnsi" w:eastAsiaTheme="minorEastAsia" w:hAnsiTheme="minorHAnsi" w:cstheme="minorBidi"/>
              <w:noProof/>
              <w:sz w:val="22"/>
              <w:szCs w:val="22"/>
            </w:rPr>
          </w:pPr>
          <w:hyperlink w:anchor="_Toc79137390" w:history="1">
            <w:r w:rsidR="000114F1" w:rsidRPr="0069391E">
              <w:rPr>
                <w:rStyle w:val="Hyperlink"/>
                <w:noProof/>
              </w:rPr>
              <w:t>SUBPART 217.74--UNDEFINITIZED CONTRACT ACTIONS</w:t>
            </w:r>
            <w:r w:rsidR="000114F1">
              <w:rPr>
                <w:noProof/>
                <w:webHidden/>
              </w:rPr>
              <w:tab/>
            </w:r>
            <w:r w:rsidR="000114F1">
              <w:rPr>
                <w:noProof/>
                <w:webHidden/>
              </w:rPr>
              <w:fldChar w:fldCharType="begin"/>
            </w:r>
            <w:r w:rsidR="000114F1">
              <w:rPr>
                <w:noProof/>
                <w:webHidden/>
              </w:rPr>
              <w:instrText xml:space="preserve"> PAGEREF _Toc79137390 \h </w:instrText>
            </w:r>
            <w:r w:rsidR="000114F1">
              <w:rPr>
                <w:noProof/>
                <w:webHidden/>
              </w:rPr>
            </w:r>
            <w:r w:rsidR="000114F1">
              <w:rPr>
                <w:noProof/>
                <w:webHidden/>
              </w:rPr>
              <w:fldChar w:fldCharType="separate"/>
            </w:r>
            <w:r w:rsidR="000114F1">
              <w:rPr>
                <w:noProof/>
                <w:webHidden/>
              </w:rPr>
              <w:t>5</w:t>
            </w:r>
            <w:r w:rsidR="000114F1">
              <w:rPr>
                <w:noProof/>
                <w:webHidden/>
              </w:rPr>
              <w:fldChar w:fldCharType="end"/>
            </w:r>
          </w:hyperlink>
        </w:p>
        <w:p w14:paraId="2C593E32" w14:textId="11710660"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1" w:history="1">
            <w:r w:rsidR="000114F1" w:rsidRPr="0069391E">
              <w:rPr>
                <w:rStyle w:val="Hyperlink"/>
                <w:noProof/>
              </w:rPr>
              <w:t>217.7402</w:t>
            </w:r>
            <w:r w:rsidR="000114F1" w:rsidRPr="0069391E">
              <w:rPr>
                <w:rStyle w:val="Hyperlink"/>
                <w:noProof/>
                <w:spacing w:val="59"/>
              </w:rPr>
              <w:t xml:space="preserve"> </w:t>
            </w:r>
            <w:r w:rsidR="000114F1" w:rsidRPr="0069391E">
              <w:rPr>
                <w:rStyle w:val="Hyperlink"/>
                <w:noProof/>
              </w:rPr>
              <w:t>Exceptions.</w:t>
            </w:r>
            <w:r w:rsidR="000114F1">
              <w:rPr>
                <w:noProof/>
                <w:webHidden/>
              </w:rPr>
              <w:tab/>
            </w:r>
            <w:r w:rsidR="000114F1">
              <w:rPr>
                <w:noProof/>
                <w:webHidden/>
              </w:rPr>
              <w:fldChar w:fldCharType="begin"/>
            </w:r>
            <w:r w:rsidR="000114F1">
              <w:rPr>
                <w:noProof/>
                <w:webHidden/>
              </w:rPr>
              <w:instrText xml:space="preserve"> PAGEREF _Toc79137391 \h </w:instrText>
            </w:r>
            <w:r w:rsidR="000114F1">
              <w:rPr>
                <w:noProof/>
                <w:webHidden/>
              </w:rPr>
            </w:r>
            <w:r w:rsidR="000114F1">
              <w:rPr>
                <w:noProof/>
                <w:webHidden/>
              </w:rPr>
              <w:fldChar w:fldCharType="separate"/>
            </w:r>
            <w:r w:rsidR="000114F1">
              <w:rPr>
                <w:noProof/>
                <w:webHidden/>
              </w:rPr>
              <w:t>5</w:t>
            </w:r>
            <w:r w:rsidR="000114F1">
              <w:rPr>
                <w:noProof/>
                <w:webHidden/>
              </w:rPr>
              <w:fldChar w:fldCharType="end"/>
            </w:r>
          </w:hyperlink>
        </w:p>
        <w:p w14:paraId="76B3DBC1" w14:textId="2347A82B"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2" w:history="1">
            <w:r w:rsidR="000114F1" w:rsidRPr="0069391E">
              <w:rPr>
                <w:rStyle w:val="Hyperlink"/>
                <w:noProof/>
              </w:rPr>
              <w:t>217.7404 Limitations.</w:t>
            </w:r>
            <w:r w:rsidR="000114F1">
              <w:rPr>
                <w:noProof/>
                <w:webHidden/>
              </w:rPr>
              <w:tab/>
            </w:r>
            <w:r w:rsidR="000114F1">
              <w:rPr>
                <w:noProof/>
                <w:webHidden/>
              </w:rPr>
              <w:fldChar w:fldCharType="begin"/>
            </w:r>
            <w:r w:rsidR="000114F1">
              <w:rPr>
                <w:noProof/>
                <w:webHidden/>
              </w:rPr>
              <w:instrText xml:space="preserve"> PAGEREF _Toc79137392 \h </w:instrText>
            </w:r>
            <w:r w:rsidR="000114F1">
              <w:rPr>
                <w:noProof/>
                <w:webHidden/>
              </w:rPr>
            </w:r>
            <w:r w:rsidR="000114F1">
              <w:rPr>
                <w:noProof/>
                <w:webHidden/>
              </w:rPr>
              <w:fldChar w:fldCharType="separate"/>
            </w:r>
            <w:r w:rsidR="000114F1">
              <w:rPr>
                <w:noProof/>
                <w:webHidden/>
              </w:rPr>
              <w:t>5</w:t>
            </w:r>
            <w:r w:rsidR="000114F1">
              <w:rPr>
                <w:noProof/>
                <w:webHidden/>
              </w:rPr>
              <w:fldChar w:fldCharType="end"/>
            </w:r>
          </w:hyperlink>
        </w:p>
        <w:p w14:paraId="6D0261EA" w14:textId="41680BF2"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3" w:history="1">
            <w:r w:rsidR="000114F1" w:rsidRPr="0069391E">
              <w:rPr>
                <w:rStyle w:val="Hyperlink"/>
                <w:noProof/>
              </w:rPr>
              <w:t>217.7404-1</w:t>
            </w:r>
            <w:r w:rsidR="000114F1" w:rsidRPr="0069391E">
              <w:rPr>
                <w:rStyle w:val="Hyperlink"/>
                <w:noProof/>
                <w:spacing w:val="59"/>
              </w:rPr>
              <w:t xml:space="preserve"> </w:t>
            </w:r>
            <w:r w:rsidR="000114F1" w:rsidRPr="0069391E">
              <w:rPr>
                <w:rStyle w:val="Hyperlink"/>
                <w:noProof/>
              </w:rPr>
              <w:t>Authorization.</w:t>
            </w:r>
            <w:r w:rsidR="000114F1">
              <w:rPr>
                <w:noProof/>
                <w:webHidden/>
              </w:rPr>
              <w:tab/>
            </w:r>
            <w:r w:rsidR="000114F1">
              <w:rPr>
                <w:noProof/>
                <w:webHidden/>
              </w:rPr>
              <w:fldChar w:fldCharType="begin"/>
            </w:r>
            <w:r w:rsidR="000114F1">
              <w:rPr>
                <w:noProof/>
                <w:webHidden/>
              </w:rPr>
              <w:instrText xml:space="preserve"> PAGEREF _Toc79137393 \h </w:instrText>
            </w:r>
            <w:r w:rsidR="000114F1">
              <w:rPr>
                <w:noProof/>
                <w:webHidden/>
              </w:rPr>
            </w:r>
            <w:r w:rsidR="000114F1">
              <w:rPr>
                <w:noProof/>
                <w:webHidden/>
              </w:rPr>
              <w:fldChar w:fldCharType="separate"/>
            </w:r>
            <w:r w:rsidR="000114F1">
              <w:rPr>
                <w:noProof/>
                <w:webHidden/>
              </w:rPr>
              <w:t>5</w:t>
            </w:r>
            <w:r w:rsidR="000114F1">
              <w:rPr>
                <w:noProof/>
                <w:webHidden/>
              </w:rPr>
              <w:fldChar w:fldCharType="end"/>
            </w:r>
          </w:hyperlink>
        </w:p>
        <w:p w14:paraId="0F732FF1" w14:textId="6A44BD07"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4" w:history="1">
            <w:r w:rsidR="000114F1" w:rsidRPr="0069391E">
              <w:rPr>
                <w:rStyle w:val="Hyperlink"/>
                <w:noProof/>
              </w:rPr>
              <w:t>217.7404-3 Definitization schedule.</w:t>
            </w:r>
            <w:r w:rsidR="000114F1">
              <w:rPr>
                <w:noProof/>
                <w:webHidden/>
              </w:rPr>
              <w:tab/>
            </w:r>
            <w:r w:rsidR="000114F1">
              <w:rPr>
                <w:noProof/>
                <w:webHidden/>
              </w:rPr>
              <w:fldChar w:fldCharType="begin"/>
            </w:r>
            <w:r w:rsidR="000114F1">
              <w:rPr>
                <w:noProof/>
                <w:webHidden/>
              </w:rPr>
              <w:instrText xml:space="preserve"> PAGEREF _Toc79137394 \h </w:instrText>
            </w:r>
            <w:r w:rsidR="000114F1">
              <w:rPr>
                <w:noProof/>
                <w:webHidden/>
              </w:rPr>
            </w:r>
            <w:r w:rsidR="000114F1">
              <w:rPr>
                <w:noProof/>
                <w:webHidden/>
              </w:rPr>
              <w:fldChar w:fldCharType="separate"/>
            </w:r>
            <w:r w:rsidR="000114F1">
              <w:rPr>
                <w:noProof/>
                <w:webHidden/>
              </w:rPr>
              <w:t>5</w:t>
            </w:r>
            <w:r w:rsidR="000114F1">
              <w:rPr>
                <w:noProof/>
                <w:webHidden/>
              </w:rPr>
              <w:fldChar w:fldCharType="end"/>
            </w:r>
          </w:hyperlink>
        </w:p>
        <w:p w14:paraId="5102F39C" w14:textId="55B42EE6"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5" w:history="1">
            <w:r w:rsidR="000114F1" w:rsidRPr="0069391E">
              <w:rPr>
                <w:rStyle w:val="Hyperlink"/>
                <w:noProof/>
              </w:rPr>
              <w:t>217.7405 Plans and reports.</w:t>
            </w:r>
            <w:r w:rsidR="000114F1">
              <w:rPr>
                <w:noProof/>
                <w:webHidden/>
              </w:rPr>
              <w:tab/>
            </w:r>
            <w:r w:rsidR="000114F1">
              <w:rPr>
                <w:noProof/>
                <w:webHidden/>
              </w:rPr>
              <w:fldChar w:fldCharType="begin"/>
            </w:r>
            <w:r w:rsidR="000114F1">
              <w:rPr>
                <w:noProof/>
                <w:webHidden/>
              </w:rPr>
              <w:instrText xml:space="preserve"> PAGEREF _Toc79137395 \h </w:instrText>
            </w:r>
            <w:r w:rsidR="000114F1">
              <w:rPr>
                <w:noProof/>
                <w:webHidden/>
              </w:rPr>
            </w:r>
            <w:r w:rsidR="000114F1">
              <w:rPr>
                <w:noProof/>
                <w:webHidden/>
              </w:rPr>
              <w:fldChar w:fldCharType="separate"/>
            </w:r>
            <w:r w:rsidR="000114F1">
              <w:rPr>
                <w:noProof/>
                <w:webHidden/>
              </w:rPr>
              <w:t>6</w:t>
            </w:r>
            <w:r w:rsidR="000114F1">
              <w:rPr>
                <w:noProof/>
                <w:webHidden/>
              </w:rPr>
              <w:fldChar w:fldCharType="end"/>
            </w:r>
          </w:hyperlink>
        </w:p>
        <w:p w14:paraId="79489750" w14:textId="4E0933F1" w:rsidR="000114F1" w:rsidRDefault="00CC239A">
          <w:pPr>
            <w:pStyle w:val="TOC2"/>
            <w:tabs>
              <w:tab w:val="right" w:leader="dot" w:pos="9350"/>
            </w:tabs>
            <w:rPr>
              <w:rFonts w:asciiTheme="minorHAnsi" w:eastAsiaTheme="minorEastAsia" w:hAnsiTheme="minorHAnsi" w:cstheme="minorBidi"/>
              <w:noProof/>
              <w:sz w:val="22"/>
              <w:szCs w:val="22"/>
            </w:rPr>
          </w:pPr>
          <w:hyperlink w:anchor="_Toc79137396" w:history="1">
            <w:r w:rsidR="000114F1" w:rsidRPr="0069391E">
              <w:rPr>
                <w:rStyle w:val="Hyperlink"/>
                <w:noProof/>
              </w:rPr>
              <w:t>SUBPART 17.91 — PRODUCT LOAN AGREEMENTS</w:t>
            </w:r>
            <w:r w:rsidR="000114F1">
              <w:rPr>
                <w:noProof/>
                <w:webHidden/>
              </w:rPr>
              <w:tab/>
            </w:r>
            <w:r w:rsidR="000114F1">
              <w:rPr>
                <w:noProof/>
                <w:webHidden/>
              </w:rPr>
              <w:fldChar w:fldCharType="begin"/>
            </w:r>
            <w:r w:rsidR="000114F1">
              <w:rPr>
                <w:noProof/>
                <w:webHidden/>
              </w:rPr>
              <w:instrText xml:space="preserve"> PAGEREF _Toc79137396 \h </w:instrText>
            </w:r>
            <w:r w:rsidR="000114F1">
              <w:rPr>
                <w:noProof/>
                <w:webHidden/>
              </w:rPr>
            </w:r>
            <w:r w:rsidR="000114F1">
              <w:rPr>
                <w:noProof/>
                <w:webHidden/>
              </w:rPr>
              <w:fldChar w:fldCharType="separate"/>
            </w:r>
            <w:r w:rsidR="000114F1">
              <w:rPr>
                <w:noProof/>
                <w:webHidden/>
              </w:rPr>
              <w:t>6</w:t>
            </w:r>
            <w:r w:rsidR="000114F1">
              <w:rPr>
                <w:noProof/>
                <w:webHidden/>
              </w:rPr>
              <w:fldChar w:fldCharType="end"/>
            </w:r>
          </w:hyperlink>
        </w:p>
        <w:p w14:paraId="70E1CAA0" w14:textId="2E92188E"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7" w:history="1">
            <w:r w:rsidR="000114F1" w:rsidRPr="0069391E">
              <w:rPr>
                <w:rStyle w:val="Hyperlink"/>
                <w:noProof/>
              </w:rPr>
              <w:t>17.9100</w:t>
            </w:r>
            <w:r w:rsidR="000114F1" w:rsidRPr="0069391E">
              <w:rPr>
                <w:rStyle w:val="Hyperlink"/>
                <w:noProof/>
                <w:spacing w:val="59"/>
              </w:rPr>
              <w:t xml:space="preserve"> </w:t>
            </w:r>
            <w:r w:rsidR="000114F1" w:rsidRPr="0069391E">
              <w:rPr>
                <w:rStyle w:val="Hyperlink"/>
                <w:noProof/>
              </w:rPr>
              <w:t>General.</w:t>
            </w:r>
            <w:r w:rsidR="000114F1">
              <w:rPr>
                <w:noProof/>
                <w:webHidden/>
              </w:rPr>
              <w:tab/>
            </w:r>
            <w:r w:rsidR="000114F1">
              <w:rPr>
                <w:noProof/>
                <w:webHidden/>
              </w:rPr>
              <w:fldChar w:fldCharType="begin"/>
            </w:r>
            <w:r w:rsidR="000114F1">
              <w:rPr>
                <w:noProof/>
                <w:webHidden/>
              </w:rPr>
              <w:instrText xml:space="preserve"> PAGEREF _Toc79137397 \h </w:instrText>
            </w:r>
            <w:r w:rsidR="000114F1">
              <w:rPr>
                <w:noProof/>
                <w:webHidden/>
              </w:rPr>
            </w:r>
            <w:r w:rsidR="000114F1">
              <w:rPr>
                <w:noProof/>
                <w:webHidden/>
              </w:rPr>
              <w:fldChar w:fldCharType="separate"/>
            </w:r>
            <w:r w:rsidR="000114F1">
              <w:rPr>
                <w:noProof/>
                <w:webHidden/>
              </w:rPr>
              <w:t>6</w:t>
            </w:r>
            <w:r w:rsidR="000114F1">
              <w:rPr>
                <w:noProof/>
                <w:webHidden/>
              </w:rPr>
              <w:fldChar w:fldCharType="end"/>
            </w:r>
          </w:hyperlink>
        </w:p>
        <w:p w14:paraId="212751FD" w14:textId="061A9343" w:rsidR="000114F1" w:rsidRDefault="00CC239A">
          <w:pPr>
            <w:pStyle w:val="TOC3"/>
            <w:tabs>
              <w:tab w:val="right" w:leader="dot" w:pos="9350"/>
            </w:tabs>
            <w:rPr>
              <w:rFonts w:asciiTheme="minorHAnsi" w:eastAsiaTheme="minorEastAsia" w:hAnsiTheme="minorHAnsi" w:cstheme="minorBidi"/>
              <w:noProof/>
              <w:sz w:val="22"/>
              <w:szCs w:val="22"/>
            </w:rPr>
          </w:pPr>
          <w:hyperlink w:anchor="_Toc79137398" w:history="1">
            <w:r w:rsidR="000114F1" w:rsidRPr="0069391E">
              <w:rPr>
                <w:rStyle w:val="Hyperlink"/>
                <w:noProof/>
              </w:rPr>
              <w:t>17.9101 Policy.</w:t>
            </w:r>
            <w:r w:rsidR="000114F1">
              <w:rPr>
                <w:noProof/>
                <w:webHidden/>
              </w:rPr>
              <w:tab/>
            </w:r>
            <w:r w:rsidR="000114F1">
              <w:rPr>
                <w:noProof/>
                <w:webHidden/>
              </w:rPr>
              <w:fldChar w:fldCharType="begin"/>
            </w:r>
            <w:r w:rsidR="000114F1">
              <w:rPr>
                <w:noProof/>
                <w:webHidden/>
              </w:rPr>
              <w:instrText xml:space="preserve"> PAGEREF _Toc79137398 \h </w:instrText>
            </w:r>
            <w:r w:rsidR="000114F1">
              <w:rPr>
                <w:noProof/>
                <w:webHidden/>
              </w:rPr>
            </w:r>
            <w:r w:rsidR="000114F1">
              <w:rPr>
                <w:noProof/>
                <w:webHidden/>
              </w:rPr>
              <w:fldChar w:fldCharType="separate"/>
            </w:r>
            <w:r w:rsidR="000114F1">
              <w:rPr>
                <w:noProof/>
                <w:webHidden/>
              </w:rPr>
              <w:t>6</w:t>
            </w:r>
            <w:r w:rsidR="000114F1">
              <w:rPr>
                <w:noProof/>
                <w:webHidden/>
              </w:rPr>
              <w:fldChar w:fldCharType="end"/>
            </w:r>
          </w:hyperlink>
        </w:p>
        <w:p w14:paraId="079ECD3C" w14:textId="7C81261B" w:rsidR="007A6014" w:rsidRDefault="007A6014" w:rsidP="000B3D86">
          <w:r>
            <w:rPr>
              <w:b/>
              <w:bCs/>
              <w:noProof/>
            </w:rPr>
            <w:fldChar w:fldCharType="end"/>
          </w:r>
        </w:p>
      </w:sdtContent>
    </w:sdt>
    <w:p w14:paraId="2BE3DAAB" w14:textId="07E06A66" w:rsidR="00104C07" w:rsidRPr="00716570" w:rsidRDefault="00380D77" w:rsidP="000B3D86">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0B3D86">
      <w:pPr>
        <w:pStyle w:val="Heading1"/>
        <w:spacing w:before="0"/>
        <w:ind w:left="0" w:right="0"/>
        <w:rPr>
          <w:sz w:val="24"/>
          <w:szCs w:val="24"/>
        </w:rPr>
      </w:pPr>
    </w:p>
    <w:p w14:paraId="4D3C0FCF" w14:textId="77777777" w:rsidR="000B3D86" w:rsidRPr="000B3D86" w:rsidRDefault="000B3D86" w:rsidP="000B3D86">
      <w:pPr>
        <w:pStyle w:val="Heading1"/>
      </w:pPr>
      <w:bookmarkStart w:id="1" w:name="PART_2_--_DEFINITIONS_OF_WORDS_AND_TERMS"/>
      <w:bookmarkStart w:id="2" w:name="_bookmark29"/>
      <w:bookmarkStart w:id="3" w:name="_Toc79137374"/>
      <w:bookmarkEnd w:id="1"/>
      <w:bookmarkEnd w:id="2"/>
      <w:r w:rsidRPr="000B3D86">
        <w:t>PART 17 -- SPECIAL CONTRACTING METHODS</w:t>
      </w:r>
      <w:bookmarkEnd w:id="3"/>
    </w:p>
    <w:p w14:paraId="14374634" w14:textId="77777777" w:rsidR="000B3D86" w:rsidRPr="00716570" w:rsidRDefault="000B3D86" w:rsidP="000B3D86">
      <w:pPr>
        <w:pStyle w:val="BodyText"/>
        <w:rPr>
          <w:b/>
          <w:sz w:val="26"/>
        </w:rPr>
      </w:pPr>
    </w:p>
    <w:p w14:paraId="278CEFBD" w14:textId="77777777" w:rsidR="000B3D86" w:rsidRPr="00851D27" w:rsidRDefault="000B3D86" w:rsidP="000B3D86">
      <w:pPr>
        <w:pStyle w:val="Heading3"/>
      </w:pPr>
      <w:bookmarkStart w:id="4" w:name="17.000_Definitions."/>
      <w:bookmarkStart w:id="5" w:name="_bookmark172"/>
      <w:bookmarkStart w:id="6" w:name="_Toc79137375"/>
      <w:bookmarkEnd w:id="4"/>
      <w:bookmarkEnd w:id="5"/>
      <w:r w:rsidRPr="00851D27">
        <w:t>17.000 Definitions.</w:t>
      </w:r>
      <w:bookmarkEnd w:id="6"/>
    </w:p>
    <w:p w14:paraId="64D5FE00" w14:textId="77777777" w:rsidR="000B3D86" w:rsidRPr="00716570" w:rsidRDefault="000B3D86" w:rsidP="000B3D86">
      <w:pPr>
        <w:pStyle w:val="BodyText"/>
        <w:rPr>
          <w:b/>
        </w:rPr>
      </w:pPr>
    </w:p>
    <w:p w14:paraId="007E25C3" w14:textId="77777777" w:rsidR="000B3D86" w:rsidRPr="00716570" w:rsidRDefault="000B3D86" w:rsidP="000B3D86">
      <w:pPr>
        <w:pStyle w:val="PlainText"/>
        <w:rPr>
          <w:rFonts w:ascii="Times New Roman" w:hAnsi="Times New Roman" w:cs="Times New Roman"/>
          <w:sz w:val="24"/>
          <w:szCs w:val="24"/>
        </w:rPr>
      </w:pPr>
      <w:r w:rsidRPr="00716570">
        <w:rPr>
          <w:rFonts w:ascii="Times New Roman" w:hAnsi="Times New Roman" w:cs="Times New Roman"/>
          <w:i/>
          <w:sz w:val="24"/>
          <w:szCs w:val="24"/>
        </w:rPr>
        <w:t xml:space="preserve">Bridge Contract </w:t>
      </w:r>
      <w:r w:rsidRPr="00716570">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716570">
        <w:rPr>
          <w:rFonts w:ascii="Times New Roman" w:hAnsi="Times New Roman" w:cs="Times New Roman"/>
          <w:spacing w:val="-21"/>
          <w:sz w:val="24"/>
          <w:szCs w:val="24"/>
        </w:rPr>
        <w:t xml:space="preserve"> </w:t>
      </w:r>
      <w:r w:rsidRPr="00716570">
        <w:rPr>
          <w:rFonts w:ascii="Times New Roman" w:hAnsi="Times New Roman" w:cs="Times New Roman"/>
          <w:sz w:val="24"/>
          <w:szCs w:val="24"/>
        </w:rPr>
        <w:t xml:space="preserve">be completed in a timely manner.  It provides needed services until the program and contracting offices can establish a new competitive contract.  The SPE Bridge Decision Briefing, located in </w:t>
      </w:r>
      <w:hyperlink r:id="rId9" w:history="1"/>
      <w:hyperlink r:id="rId10" w:history="1">
        <w:r w:rsidRPr="00716570">
          <w:rPr>
            <w:rStyle w:val="Hyperlink"/>
            <w:rFonts w:ascii="Times New Roman" w:hAnsi="Times New Roman" w:cs="Times New Roman"/>
            <w:sz w:val="24"/>
            <w:szCs w:val="24"/>
          </w:rPr>
          <w:t>DARS PGI</w:t>
        </w:r>
      </w:hyperlink>
      <w:r w:rsidRPr="00716570">
        <w:rPr>
          <w:rFonts w:ascii="Times New Roman" w:hAnsi="Times New Roman" w:cs="Times New Roman"/>
          <w:color w:val="0000FF"/>
          <w:sz w:val="24"/>
          <w:szCs w:val="24"/>
          <w:u w:val="single" w:color="0000FF"/>
        </w:rPr>
        <w:t xml:space="preserve"> </w:t>
      </w:r>
      <w:r w:rsidRPr="00716570">
        <w:rPr>
          <w:rFonts w:ascii="Times New Roman" w:hAnsi="Times New Roman" w:cs="Times New Roman"/>
          <w:sz w:val="24"/>
          <w:szCs w:val="24"/>
        </w:rPr>
        <w:t xml:space="preserve">17.000, is not required for non-DISA contract actions nor is it required for bridge contracts made necessary by GAO or Agency-level protests.  Although a bridge may not require a decision brief, it still must be added onto the </w:t>
      </w:r>
      <w:hyperlink r:id="rId11" w:history="1">
        <w:r w:rsidRPr="00667D83">
          <w:rPr>
            <w:rStyle w:val="Hyperlink"/>
            <w:rFonts w:ascii="Times New Roman" w:hAnsi="Times New Roman" w:cs="Times New Roman"/>
            <w:sz w:val="24"/>
            <w:szCs w:val="24"/>
          </w:rPr>
          <w:t>Bridge Report</w:t>
        </w:r>
      </w:hyperlink>
      <w:r>
        <w:rPr>
          <w:rFonts w:ascii="Times New Roman" w:hAnsi="Times New Roman" w:cs="Times New Roman"/>
          <w:sz w:val="24"/>
          <w:szCs w:val="24"/>
        </w:rPr>
        <w:t>.</w:t>
      </w:r>
    </w:p>
    <w:p w14:paraId="027B6291" w14:textId="77777777" w:rsidR="000B3D86" w:rsidRPr="00716570" w:rsidRDefault="000B3D86" w:rsidP="000B3D86">
      <w:pPr>
        <w:pStyle w:val="BodyText"/>
        <w:rPr>
          <w:sz w:val="26"/>
        </w:rPr>
      </w:pPr>
    </w:p>
    <w:p w14:paraId="5280F50C" w14:textId="77777777" w:rsidR="000B3D86" w:rsidRPr="00716570" w:rsidRDefault="000B3D86" w:rsidP="000B3D86">
      <w:pPr>
        <w:pStyle w:val="Heading3"/>
        <w:jc w:val="center"/>
      </w:pPr>
    </w:p>
    <w:p w14:paraId="38459E51" w14:textId="77777777" w:rsidR="000B3D86" w:rsidRPr="00716570" w:rsidRDefault="000B3D86" w:rsidP="000B3D86">
      <w:pPr>
        <w:pStyle w:val="Heading2"/>
      </w:pPr>
      <w:bookmarkStart w:id="7" w:name="SUBPART_17.1_--_MULTI-YEAR_CONTRACTS"/>
      <w:bookmarkStart w:id="8" w:name="_bookmark173"/>
      <w:bookmarkStart w:id="9" w:name="_Toc79137376"/>
      <w:bookmarkEnd w:id="7"/>
      <w:bookmarkEnd w:id="8"/>
      <w:r w:rsidRPr="00716570">
        <w:t>SUBPART 17.1 -- MULTI-YEAR CONTRACTS</w:t>
      </w:r>
      <w:bookmarkEnd w:id="9"/>
    </w:p>
    <w:p w14:paraId="61D7698F" w14:textId="77777777" w:rsidR="000B3D86" w:rsidRPr="00716570" w:rsidRDefault="000B3D86" w:rsidP="000B3D86">
      <w:pPr>
        <w:pStyle w:val="BodyText"/>
        <w:rPr>
          <w:b/>
        </w:rPr>
      </w:pPr>
    </w:p>
    <w:p w14:paraId="1FF96E84" w14:textId="77777777" w:rsidR="000B3D86" w:rsidRPr="00716570" w:rsidRDefault="000B3D86" w:rsidP="000B3D86">
      <w:pPr>
        <w:pStyle w:val="Heading3"/>
      </w:pPr>
      <w:bookmarkStart w:id="10" w:name="17.104__General."/>
      <w:bookmarkStart w:id="11" w:name="_bookmark174"/>
      <w:bookmarkStart w:id="12" w:name="_Toc79137377"/>
      <w:bookmarkEnd w:id="10"/>
      <w:bookmarkEnd w:id="11"/>
      <w:r w:rsidRPr="00716570">
        <w:t>17.104</w:t>
      </w:r>
      <w:r w:rsidRPr="00716570">
        <w:rPr>
          <w:spacing w:val="59"/>
        </w:rPr>
        <w:t xml:space="preserve"> </w:t>
      </w:r>
      <w:r w:rsidRPr="00716570">
        <w:t>General.</w:t>
      </w:r>
      <w:bookmarkEnd w:id="12"/>
    </w:p>
    <w:p w14:paraId="3F117015" w14:textId="77777777" w:rsidR="000B3D86" w:rsidRPr="00851D27" w:rsidRDefault="000B3D86" w:rsidP="000B3D86">
      <w:pPr>
        <w:pStyle w:val="BodyText"/>
        <w:rPr>
          <w:b/>
          <w:color w:val="auto"/>
          <w:sz w:val="25"/>
        </w:rPr>
      </w:pPr>
    </w:p>
    <w:p w14:paraId="1B059CF7" w14:textId="26AB4D4D" w:rsidR="000B3D86" w:rsidRPr="00851D27" w:rsidRDefault="000B3D86" w:rsidP="000B3D86">
      <w:pPr>
        <w:pStyle w:val="BodyText"/>
        <w:rPr>
          <w:color w:val="auto"/>
        </w:rPr>
      </w:pPr>
      <w:r w:rsidRPr="00851D27">
        <w:rPr>
          <w:color w:val="auto"/>
        </w:rPr>
        <w:t>(b) For multi-year contracts, the Head of the Contracting Activity (HCA) may authorize modification of the requirements of this subpart and the clause at FAR 52.217-2, Cancellation Under Multi-Year Contracts.</w:t>
      </w:r>
    </w:p>
    <w:p w14:paraId="41636036" w14:textId="77777777" w:rsidR="000B3D86" w:rsidRPr="00851D27" w:rsidRDefault="000B3D86" w:rsidP="000B3D86">
      <w:pPr>
        <w:pStyle w:val="BodyText"/>
        <w:rPr>
          <w:color w:val="auto"/>
          <w:sz w:val="28"/>
        </w:rPr>
      </w:pPr>
    </w:p>
    <w:p w14:paraId="1C6EBF1A" w14:textId="77777777" w:rsidR="000B3D86" w:rsidRPr="00851D27" w:rsidRDefault="000B3D86" w:rsidP="000B3D86">
      <w:pPr>
        <w:pStyle w:val="Heading3"/>
      </w:pPr>
      <w:bookmarkStart w:id="13" w:name="17.106__Procedures."/>
      <w:bookmarkStart w:id="14" w:name="_bookmark175"/>
      <w:bookmarkStart w:id="15" w:name="_Toc79137378"/>
      <w:bookmarkEnd w:id="13"/>
      <w:bookmarkEnd w:id="14"/>
      <w:r w:rsidRPr="00851D27">
        <w:t>17.106 Procedures.</w:t>
      </w:r>
      <w:bookmarkEnd w:id="15"/>
    </w:p>
    <w:p w14:paraId="5FA606DC" w14:textId="77777777" w:rsidR="000B3D86" w:rsidRPr="00716570" w:rsidRDefault="000B3D86" w:rsidP="000B3D86">
      <w:pPr>
        <w:pStyle w:val="BodyText"/>
        <w:rPr>
          <w:b/>
          <w:sz w:val="26"/>
        </w:rPr>
      </w:pPr>
    </w:p>
    <w:p w14:paraId="7F620B85" w14:textId="77777777" w:rsidR="000B3D86" w:rsidRPr="00716570" w:rsidRDefault="000B3D86" w:rsidP="000B3D86">
      <w:pPr>
        <w:pStyle w:val="Heading3"/>
      </w:pPr>
      <w:bookmarkStart w:id="16" w:name="17.106-3__Special_procedures_applicable_"/>
      <w:bookmarkStart w:id="17" w:name="_bookmark176"/>
      <w:bookmarkStart w:id="18" w:name="_Toc79137379"/>
      <w:bookmarkEnd w:id="16"/>
      <w:bookmarkEnd w:id="17"/>
      <w:r w:rsidRPr="00716570">
        <w:t>17.106-3 Special procedures applicable to DoD, NASA, and the Coast Guard.</w:t>
      </w:r>
      <w:bookmarkEnd w:id="18"/>
    </w:p>
    <w:p w14:paraId="6F60F934" w14:textId="77777777" w:rsidR="000B3D86" w:rsidRPr="00851D27" w:rsidRDefault="000B3D86" w:rsidP="000B3D86">
      <w:pPr>
        <w:pStyle w:val="BodyText"/>
        <w:rPr>
          <w:b/>
          <w:color w:val="auto"/>
        </w:rPr>
      </w:pPr>
    </w:p>
    <w:p w14:paraId="764544E3" w14:textId="77777777" w:rsidR="000B3D86" w:rsidRPr="00851D27" w:rsidRDefault="000B3D86" w:rsidP="000B3D86">
      <w:pPr>
        <w:pStyle w:val="BodyText"/>
        <w:rPr>
          <w:color w:val="auto"/>
        </w:rPr>
      </w:pPr>
      <w:r w:rsidRPr="00851D27">
        <w:rPr>
          <w:color w:val="auto"/>
        </w:rPr>
        <w:t>(e) The HCA may approve recurring costs in cancellation ceilings for multi-year contracts.</w:t>
      </w:r>
    </w:p>
    <w:p w14:paraId="5A70A230" w14:textId="77777777" w:rsidR="000B3D86" w:rsidRDefault="000B3D86" w:rsidP="000B3D86">
      <w:pPr>
        <w:pStyle w:val="BodyText"/>
        <w:rPr>
          <w:color w:val="auto"/>
        </w:rPr>
      </w:pPr>
    </w:p>
    <w:p w14:paraId="2E0AF0AB" w14:textId="77777777" w:rsidR="000B3D86" w:rsidRPr="00851D27" w:rsidRDefault="000B3D86" w:rsidP="000B3D86">
      <w:pPr>
        <w:pStyle w:val="BodyText"/>
        <w:rPr>
          <w:color w:val="auto"/>
        </w:rPr>
      </w:pPr>
    </w:p>
    <w:p w14:paraId="74BF92CE" w14:textId="77777777" w:rsidR="000B3D86" w:rsidRPr="00851D27" w:rsidRDefault="000B3D86" w:rsidP="000B3D86">
      <w:pPr>
        <w:pStyle w:val="Heading2"/>
      </w:pPr>
      <w:bookmarkStart w:id="19" w:name="SUBPART_17.2_—_OPTIONS"/>
      <w:bookmarkStart w:id="20" w:name="_bookmark177"/>
      <w:bookmarkStart w:id="21" w:name="_Toc79137380"/>
      <w:bookmarkEnd w:id="19"/>
      <w:bookmarkEnd w:id="20"/>
      <w:r w:rsidRPr="00851D27">
        <w:t>SUBPART 17.2 — OPTIONS</w:t>
      </w:r>
      <w:bookmarkEnd w:id="21"/>
    </w:p>
    <w:p w14:paraId="746FDBFF" w14:textId="77777777" w:rsidR="000B3D86" w:rsidRPr="00716570" w:rsidRDefault="000B3D86" w:rsidP="000B3D86">
      <w:pPr>
        <w:pStyle w:val="BodyText"/>
        <w:rPr>
          <w:b/>
        </w:rPr>
      </w:pPr>
    </w:p>
    <w:p w14:paraId="0257CCE3" w14:textId="77777777" w:rsidR="000B3D86" w:rsidRPr="00716570" w:rsidRDefault="000B3D86" w:rsidP="000B3D86">
      <w:pPr>
        <w:pStyle w:val="Heading3"/>
      </w:pPr>
      <w:bookmarkStart w:id="22" w:name="17.202__Use_of_options."/>
      <w:bookmarkStart w:id="23" w:name="_bookmark178"/>
      <w:bookmarkStart w:id="24" w:name="_Toc79137381"/>
      <w:bookmarkEnd w:id="22"/>
      <w:bookmarkEnd w:id="23"/>
      <w:r w:rsidRPr="00716570">
        <w:t>17.202 Use of options.</w:t>
      </w:r>
      <w:bookmarkEnd w:id="24"/>
    </w:p>
    <w:p w14:paraId="7D5BCEB1" w14:textId="77777777" w:rsidR="000B3D86" w:rsidRPr="00716570" w:rsidRDefault="000B3D86" w:rsidP="000B3D86">
      <w:pPr>
        <w:pStyle w:val="Heading3"/>
      </w:pPr>
    </w:p>
    <w:p w14:paraId="46155F47" w14:textId="77777777" w:rsidR="000B3D86" w:rsidRPr="00716570" w:rsidRDefault="000B3D86" w:rsidP="000B3D86">
      <w:pPr>
        <w:pStyle w:val="Heading3"/>
      </w:pPr>
      <w:bookmarkStart w:id="25" w:name="17.202-90__Use_of_surge_options."/>
      <w:bookmarkStart w:id="26" w:name="_bookmark179"/>
      <w:bookmarkStart w:id="27" w:name="_Toc79137382"/>
      <w:bookmarkEnd w:id="25"/>
      <w:bookmarkEnd w:id="26"/>
      <w:r w:rsidRPr="00716570">
        <w:t>17.202-90 Use of surge options.</w:t>
      </w:r>
      <w:bookmarkEnd w:id="27"/>
    </w:p>
    <w:p w14:paraId="3CF504D4" w14:textId="77777777" w:rsidR="000B3D86" w:rsidRPr="00851D27" w:rsidRDefault="000B3D86" w:rsidP="000B3D86">
      <w:pPr>
        <w:pStyle w:val="BodyText"/>
        <w:rPr>
          <w:b/>
          <w:color w:val="auto"/>
          <w:sz w:val="23"/>
        </w:rPr>
      </w:pPr>
    </w:p>
    <w:p w14:paraId="1EC71149" w14:textId="77777777" w:rsidR="000B3D86" w:rsidRPr="00851D27" w:rsidRDefault="000B3D86" w:rsidP="000B3D86">
      <w:pPr>
        <w:pStyle w:val="ListParagraph"/>
        <w:numPr>
          <w:ilvl w:val="0"/>
          <w:numId w:val="33"/>
        </w:numPr>
        <w:tabs>
          <w:tab w:val="left" w:pos="360"/>
        </w:tabs>
        <w:ind w:left="0" w:firstLine="0"/>
      </w:pPr>
      <w:r w:rsidRPr="00851D27">
        <w:t>Definition. Optional CLIN that can be exercised unilaterally for an increase in quantity of support for the task areas previously defined in the</w:t>
      </w:r>
      <w:r w:rsidRPr="00851D27">
        <w:rPr>
          <w:spacing w:val="-6"/>
        </w:rPr>
        <w:t xml:space="preserve"> </w:t>
      </w:r>
      <w:r w:rsidRPr="00851D27">
        <w:t>PWS/SOO/SOW.</w:t>
      </w:r>
    </w:p>
    <w:p w14:paraId="55EECFF2" w14:textId="77777777" w:rsidR="000B3D86" w:rsidRPr="00851D27" w:rsidRDefault="000B3D86" w:rsidP="000B3D86">
      <w:pPr>
        <w:pStyle w:val="BodyText"/>
        <w:tabs>
          <w:tab w:val="left" w:pos="360"/>
        </w:tabs>
        <w:rPr>
          <w:color w:val="auto"/>
        </w:rPr>
      </w:pPr>
    </w:p>
    <w:p w14:paraId="45AC5A1E" w14:textId="77777777" w:rsidR="000B3D86" w:rsidRPr="00851D27" w:rsidRDefault="000B3D86" w:rsidP="000B3D86">
      <w:pPr>
        <w:pStyle w:val="ListParagraph"/>
        <w:numPr>
          <w:ilvl w:val="0"/>
          <w:numId w:val="33"/>
        </w:numPr>
        <w:tabs>
          <w:tab w:val="left" w:pos="360"/>
        </w:tabs>
        <w:ind w:left="0" w:firstLine="0"/>
      </w:pPr>
      <w:r w:rsidRPr="00851D27">
        <w:t>General.</w:t>
      </w:r>
    </w:p>
    <w:p w14:paraId="000A1DA0" w14:textId="77777777" w:rsidR="000B3D86" w:rsidRPr="00851D27" w:rsidRDefault="000B3D86" w:rsidP="000B3D86">
      <w:pPr>
        <w:pStyle w:val="BodyText"/>
        <w:tabs>
          <w:tab w:val="left" w:pos="360"/>
        </w:tabs>
        <w:rPr>
          <w:color w:val="auto"/>
        </w:rPr>
      </w:pPr>
    </w:p>
    <w:p w14:paraId="1F1F25BF" w14:textId="77777777" w:rsidR="000B3D86" w:rsidRPr="00851D27" w:rsidRDefault="000B3D86" w:rsidP="000B3D86">
      <w:pPr>
        <w:pStyle w:val="ListParagraph"/>
        <w:numPr>
          <w:ilvl w:val="0"/>
          <w:numId w:val="32"/>
        </w:numPr>
        <w:tabs>
          <w:tab w:val="left" w:pos="360"/>
        </w:tabs>
        <w:ind w:left="0" w:firstLine="0"/>
      </w:pPr>
      <w:r w:rsidRPr="00851D27">
        <w:t>When the surge option amount is equal to or greater than 50% of the total value of the non- surge CLINs, the contracting officer shall prepare a determination for the surge amount prior</w:t>
      </w:r>
      <w:r w:rsidRPr="00851D27">
        <w:rPr>
          <w:spacing w:val="-21"/>
        </w:rPr>
        <w:t xml:space="preserve"> </w:t>
      </w:r>
      <w:r w:rsidRPr="00851D27">
        <w:t>to releasing the RFP or RFQ. The determination can be added to the Determination for Use of Options template.</w:t>
      </w:r>
    </w:p>
    <w:p w14:paraId="08F7C0B8" w14:textId="77777777" w:rsidR="000B3D86" w:rsidRPr="00851D27" w:rsidRDefault="000B3D86" w:rsidP="000B3D86">
      <w:pPr>
        <w:pStyle w:val="BodyText"/>
        <w:tabs>
          <w:tab w:val="left" w:pos="360"/>
        </w:tabs>
        <w:rPr>
          <w:color w:val="auto"/>
        </w:rPr>
      </w:pPr>
    </w:p>
    <w:p w14:paraId="23A91A07" w14:textId="77777777" w:rsidR="000B3D86" w:rsidRPr="00851D27" w:rsidRDefault="000B3D86" w:rsidP="000B3D86">
      <w:pPr>
        <w:pStyle w:val="ListParagraph"/>
        <w:numPr>
          <w:ilvl w:val="0"/>
          <w:numId w:val="31"/>
        </w:numPr>
        <w:tabs>
          <w:tab w:val="left" w:pos="360"/>
          <w:tab w:val="left" w:pos="806"/>
        </w:tabs>
        <w:ind w:left="0" w:firstLine="0"/>
      </w:pPr>
      <w:r w:rsidRPr="00851D27">
        <w:t>Approval up to 50% is the contracting</w:t>
      </w:r>
      <w:r w:rsidRPr="00851D27">
        <w:rPr>
          <w:spacing w:val="-6"/>
        </w:rPr>
        <w:t xml:space="preserve"> </w:t>
      </w:r>
      <w:r w:rsidRPr="00851D27">
        <w:t>officer.</w:t>
      </w:r>
    </w:p>
    <w:p w14:paraId="29584773" w14:textId="77777777" w:rsidR="000B3D86" w:rsidRPr="00851D27" w:rsidRDefault="000B3D86" w:rsidP="000B3D86">
      <w:pPr>
        <w:pStyle w:val="ListParagraph"/>
        <w:numPr>
          <w:ilvl w:val="0"/>
          <w:numId w:val="31"/>
        </w:numPr>
        <w:tabs>
          <w:tab w:val="left" w:pos="360"/>
          <w:tab w:val="left" w:pos="873"/>
        </w:tabs>
        <w:ind w:left="0" w:firstLine="0"/>
      </w:pPr>
      <w:r w:rsidRPr="00851D27">
        <w:t>Approval over 50% is the</w:t>
      </w:r>
      <w:r w:rsidRPr="00851D27">
        <w:rPr>
          <w:spacing w:val="-4"/>
        </w:rPr>
        <w:t xml:space="preserve"> </w:t>
      </w:r>
      <w:r w:rsidRPr="00851D27">
        <w:t>CoCO.</w:t>
      </w:r>
    </w:p>
    <w:p w14:paraId="3AB9D680" w14:textId="77777777" w:rsidR="000B3D86" w:rsidRPr="00851D27" w:rsidRDefault="000B3D86" w:rsidP="000B3D86">
      <w:pPr>
        <w:pStyle w:val="BodyText"/>
        <w:tabs>
          <w:tab w:val="left" w:pos="360"/>
        </w:tabs>
        <w:rPr>
          <w:color w:val="auto"/>
        </w:rPr>
      </w:pPr>
    </w:p>
    <w:p w14:paraId="0666D088" w14:textId="77777777" w:rsidR="000B3D86" w:rsidRPr="00851D27" w:rsidRDefault="000B3D86" w:rsidP="000B3D86">
      <w:pPr>
        <w:pStyle w:val="ListParagraph"/>
        <w:numPr>
          <w:ilvl w:val="0"/>
          <w:numId w:val="32"/>
        </w:numPr>
        <w:tabs>
          <w:tab w:val="left" w:pos="360"/>
          <w:tab w:val="left" w:pos="859"/>
        </w:tabs>
        <w:ind w:left="0" w:firstLine="0"/>
      </w:pPr>
      <w:r w:rsidRPr="00851D27">
        <w:t>The surge CLIN shall be numbered as 9999 with a contract type of cost reimbursement not- to-exceed. The following language may be used as the description for CLIN</w:t>
      </w:r>
      <w:r w:rsidRPr="00851D27">
        <w:rPr>
          <w:spacing w:val="-14"/>
        </w:rPr>
        <w:t xml:space="preserve"> </w:t>
      </w:r>
      <w:r w:rsidRPr="00851D27">
        <w:t>9999:</w:t>
      </w:r>
    </w:p>
    <w:p w14:paraId="315AB7B1" w14:textId="77777777" w:rsidR="000B3D86" w:rsidRPr="00851D27" w:rsidRDefault="000B3D86" w:rsidP="000B3D86">
      <w:pPr>
        <w:pStyle w:val="BodyText"/>
        <w:tabs>
          <w:tab w:val="left" w:pos="360"/>
        </w:tabs>
        <w:rPr>
          <w:color w:val="auto"/>
        </w:rPr>
      </w:pPr>
    </w:p>
    <w:p w14:paraId="0045C351" w14:textId="77777777" w:rsidR="000B3D86" w:rsidRPr="00851D27" w:rsidRDefault="000B3D86" w:rsidP="000B3D86">
      <w:pPr>
        <w:pStyle w:val="BodyText"/>
        <w:tabs>
          <w:tab w:val="left" w:pos="360"/>
        </w:tabs>
        <w:rPr>
          <w:color w:val="auto"/>
        </w:rPr>
      </w:pPr>
      <w:r w:rsidRPr="00851D27">
        <w:rPr>
          <w:color w:val="auto"/>
        </w:rPr>
        <w:t>“Optional surge support in accordance with DITCO Special Contract Requirement H6 – OPTION TO EXERCISE SURGE SUPPORT.”</w:t>
      </w:r>
    </w:p>
    <w:p w14:paraId="0F62AEE1" w14:textId="77777777" w:rsidR="000B3D86" w:rsidRPr="00851D27" w:rsidRDefault="000B3D86" w:rsidP="000B3D86">
      <w:pPr>
        <w:pStyle w:val="BodyText"/>
        <w:tabs>
          <w:tab w:val="left" w:pos="360"/>
        </w:tabs>
        <w:rPr>
          <w:color w:val="auto"/>
        </w:rPr>
      </w:pPr>
    </w:p>
    <w:p w14:paraId="57DBA6E9" w14:textId="77777777" w:rsidR="000B3D86" w:rsidRPr="00851D27" w:rsidRDefault="000B3D86" w:rsidP="000B3D86">
      <w:pPr>
        <w:pStyle w:val="ListParagraph"/>
        <w:numPr>
          <w:ilvl w:val="0"/>
          <w:numId w:val="32"/>
        </w:numPr>
        <w:tabs>
          <w:tab w:val="left" w:pos="360"/>
          <w:tab w:val="left" w:pos="859"/>
        </w:tabs>
        <w:ind w:left="0" w:firstLine="0"/>
      </w:pPr>
      <w:r w:rsidRPr="00851D27">
        <w:t>The surge option should be exercised unilaterally to the maximum extent possible;</w:t>
      </w:r>
      <w:r w:rsidRPr="00851D27">
        <w:rPr>
          <w:spacing w:val="-19"/>
        </w:rPr>
        <w:t xml:space="preserve"> </w:t>
      </w:r>
      <w:r w:rsidRPr="00851D27">
        <w:t>however, can be exercised bilaterally if negotiations are</w:t>
      </w:r>
      <w:r w:rsidRPr="00851D27">
        <w:rPr>
          <w:spacing w:val="-7"/>
        </w:rPr>
        <w:t xml:space="preserve"> </w:t>
      </w:r>
      <w:r w:rsidRPr="00851D27">
        <w:t>required.</w:t>
      </w:r>
    </w:p>
    <w:p w14:paraId="209F1131" w14:textId="77777777" w:rsidR="000B3D86" w:rsidRPr="00851D27" w:rsidRDefault="000B3D86" w:rsidP="000B3D86">
      <w:pPr>
        <w:pStyle w:val="BodyText"/>
        <w:tabs>
          <w:tab w:val="left" w:pos="360"/>
        </w:tabs>
        <w:rPr>
          <w:color w:val="auto"/>
          <w:sz w:val="23"/>
        </w:rPr>
      </w:pPr>
    </w:p>
    <w:p w14:paraId="11635AF9" w14:textId="77777777" w:rsidR="000B3D86" w:rsidRPr="00851D27" w:rsidRDefault="000B3D86" w:rsidP="000B3D86">
      <w:pPr>
        <w:pStyle w:val="ListParagraph"/>
        <w:numPr>
          <w:ilvl w:val="0"/>
          <w:numId w:val="32"/>
        </w:numPr>
        <w:tabs>
          <w:tab w:val="left" w:pos="360"/>
          <w:tab w:val="left" w:pos="859"/>
        </w:tabs>
        <w:ind w:left="0" w:firstLine="0"/>
        <w:jc w:val="both"/>
      </w:pPr>
      <w:r w:rsidRPr="00851D27">
        <w:t>The amount of any new CLIN or amount added to an existing CLIN that implements surge will be equal to the decrement of the not-to-exceed amount of CLIN 9999. Description for the surge CLIN should state “Surge of Task Area # with a period of performance</w:t>
      </w:r>
      <w:r w:rsidRPr="00851D27">
        <w:rPr>
          <w:spacing w:val="-13"/>
        </w:rPr>
        <w:t xml:space="preserve"> </w:t>
      </w:r>
      <w:r w:rsidRPr="00851D27">
        <w:t>from</w:t>
      </w:r>
    </w:p>
    <w:p w14:paraId="2BA5B197" w14:textId="7043295A" w:rsidR="000B3D86" w:rsidRPr="00851D27" w:rsidRDefault="000B3D86" w:rsidP="000B3D86">
      <w:pPr>
        <w:pStyle w:val="BodyText"/>
        <w:tabs>
          <w:tab w:val="left" w:pos="360"/>
          <w:tab w:val="left" w:pos="1419"/>
          <w:tab w:val="left" w:pos="2687"/>
        </w:tabs>
        <w:rPr>
          <w:color w:val="auto"/>
        </w:rPr>
      </w:pPr>
      <w:r w:rsidRPr="00851D27">
        <w:rPr>
          <w:color w:val="auto"/>
          <w:u w:val="single"/>
        </w:rPr>
        <w:t xml:space="preserve"> </w:t>
      </w:r>
      <w:r>
        <w:rPr>
          <w:color w:val="auto"/>
          <w:u w:val="single"/>
        </w:rPr>
        <w:t xml:space="preserve">     </w:t>
      </w:r>
      <w:r w:rsidRPr="00851D27">
        <w:rPr>
          <w:color w:val="auto"/>
          <w:u w:val="single"/>
        </w:rPr>
        <w:tab/>
      </w:r>
      <w:r w:rsidRPr="00851D27">
        <w:rPr>
          <w:color w:val="auto"/>
        </w:rPr>
        <w:t xml:space="preserve"> to</w:t>
      </w:r>
      <w:r w:rsidRPr="00851D27">
        <w:rPr>
          <w:color w:val="auto"/>
          <w:u w:val="single"/>
        </w:rPr>
        <w:t xml:space="preserve"> </w:t>
      </w:r>
      <w:r>
        <w:rPr>
          <w:color w:val="auto"/>
          <w:u w:val="single"/>
        </w:rPr>
        <w:t xml:space="preserve">    </w:t>
      </w:r>
      <w:r w:rsidRPr="00851D27">
        <w:rPr>
          <w:color w:val="auto"/>
          <w:u w:val="single"/>
        </w:rPr>
        <w:tab/>
      </w:r>
      <w:r>
        <w:rPr>
          <w:color w:val="auto"/>
          <w:u w:val="single"/>
        </w:rPr>
        <w:t xml:space="preserve">     </w:t>
      </w:r>
      <w:r w:rsidRPr="00851D27">
        <w:rPr>
          <w:color w:val="auto"/>
        </w:rPr>
        <w:t>.”.</w:t>
      </w:r>
    </w:p>
    <w:p w14:paraId="0E9AAB00" w14:textId="77777777" w:rsidR="000B3D86" w:rsidRPr="00851D27" w:rsidRDefault="000B3D86" w:rsidP="000B3D86">
      <w:pPr>
        <w:pStyle w:val="BodyText"/>
        <w:rPr>
          <w:color w:val="auto"/>
        </w:rPr>
      </w:pPr>
    </w:p>
    <w:p w14:paraId="5E9EDADE" w14:textId="77777777" w:rsidR="000B3D86" w:rsidRPr="0056728B" w:rsidRDefault="000B3D86" w:rsidP="000B3D86">
      <w:pPr>
        <w:pStyle w:val="Heading3"/>
      </w:pPr>
      <w:bookmarkStart w:id="28" w:name="17.206__Evaluation."/>
      <w:bookmarkStart w:id="29" w:name="_bookmark180"/>
      <w:bookmarkStart w:id="30" w:name="_Toc79137383"/>
      <w:bookmarkEnd w:id="28"/>
      <w:bookmarkEnd w:id="29"/>
      <w:r w:rsidRPr="0056728B">
        <w:t>17.206 Evaluation.</w:t>
      </w:r>
      <w:bookmarkEnd w:id="30"/>
    </w:p>
    <w:p w14:paraId="0F3F5583" w14:textId="77777777" w:rsidR="000B3D86" w:rsidRPr="00851D27" w:rsidRDefault="000B3D86" w:rsidP="000B3D86">
      <w:pPr>
        <w:pStyle w:val="BodyText"/>
        <w:rPr>
          <w:b/>
          <w:color w:val="auto"/>
          <w:sz w:val="25"/>
        </w:rPr>
      </w:pPr>
    </w:p>
    <w:p w14:paraId="0BC0346C" w14:textId="474B5BC3" w:rsidR="000B3D86" w:rsidRPr="00851D27" w:rsidRDefault="000B3D86" w:rsidP="000B3D86">
      <w:pPr>
        <w:pStyle w:val="BodyText"/>
        <w:rPr>
          <w:color w:val="auto"/>
        </w:rPr>
      </w:pPr>
      <w:r w:rsidRPr="00851D27">
        <w:rPr>
          <w:color w:val="auto"/>
        </w:rPr>
        <w:t>(S-90) The price for exercising 52.217-8, Option to Extend Services, (not to exceed six (6) months) will be evaluated as part of the total price of a</w:t>
      </w:r>
      <w:r w:rsidRPr="00851D27">
        <w:rPr>
          <w:color w:val="auto"/>
          <w:spacing w:val="-23"/>
        </w:rPr>
        <w:t xml:space="preserve"> </w:t>
      </w:r>
      <w:r w:rsidRPr="00851D27">
        <w:rPr>
          <w:color w:val="auto"/>
        </w:rPr>
        <w:t>proposal. See DARS PGI 17.206 (S-90) for procedures.</w:t>
      </w:r>
    </w:p>
    <w:p w14:paraId="67A7BEB1" w14:textId="77777777" w:rsidR="000B3D86" w:rsidRPr="00851D27" w:rsidRDefault="000B3D86" w:rsidP="000B3D86">
      <w:pPr>
        <w:pStyle w:val="BodyText"/>
        <w:rPr>
          <w:color w:val="auto"/>
          <w:sz w:val="28"/>
        </w:rPr>
      </w:pPr>
    </w:p>
    <w:p w14:paraId="294B73A1" w14:textId="77777777" w:rsidR="000B3D86" w:rsidRPr="000B3D86" w:rsidRDefault="000B3D86" w:rsidP="000B3D86">
      <w:pPr>
        <w:pStyle w:val="Heading3"/>
      </w:pPr>
      <w:bookmarkStart w:id="31" w:name="17.207__Exercise_of_options."/>
      <w:bookmarkStart w:id="32" w:name="_bookmark181"/>
      <w:bookmarkStart w:id="33" w:name="_Toc79137384"/>
      <w:bookmarkEnd w:id="31"/>
      <w:bookmarkEnd w:id="32"/>
      <w:r w:rsidRPr="000B3D86">
        <w:t>17.207 Exercise of options.</w:t>
      </w:r>
      <w:bookmarkEnd w:id="33"/>
    </w:p>
    <w:p w14:paraId="4E9FAD79" w14:textId="77777777" w:rsidR="000B3D86" w:rsidRPr="00716570" w:rsidRDefault="000B3D86" w:rsidP="000B3D86"/>
    <w:p w14:paraId="5ECEC775" w14:textId="77777777" w:rsidR="000B3D86" w:rsidRPr="00716570" w:rsidRDefault="000B3D86" w:rsidP="000B3D86">
      <w:r w:rsidRPr="00716570">
        <w:t>(S-9</w:t>
      </w:r>
      <w:r>
        <w:t>0</w:t>
      </w:r>
      <w:r w:rsidRPr="00716570">
        <w:t>)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3DC6BECD" w14:textId="77777777" w:rsidR="000B3D86" w:rsidRPr="00716570" w:rsidRDefault="000B3D86" w:rsidP="000B3D86">
      <w:pPr>
        <w:pStyle w:val="BodyText"/>
      </w:pPr>
    </w:p>
    <w:p w14:paraId="0C929C83" w14:textId="337E62FF" w:rsidR="000B3D86" w:rsidRDefault="000B3D86" w:rsidP="000B3D86">
      <w:pPr>
        <w:adjustRightInd w:val="0"/>
        <w:rPr>
          <w:rFonts w:cs="Times New Roman"/>
          <w:color w:val="000000"/>
          <w:szCs w:val="24"/>
        </w:rPr>
      </w:pPr>
      <w:r w:rsidRPr="00716570">
        <w:rPr>
          <w:rFonts w:cs="Times New Roman"/>
          <w:color w:val="000000"/>
          <w:szCs w:val="24"/>
        </w:rPr>
        <w:t>(S-9</w:t>
      </w:r>
      <w:r>
        <w:rPr>
          <w:rFonts w:cs="Times New Roman"/>
          <w:color w:val="000000"/>
          <w:szCs w:val="24"/>
        </w:rPr>
        <w:t>1</w:t>
      </w:r>
      <w:r w:rsidRPr="00716570">
        <w:rPr>
          <w:rFonts w:cs="Times New Roman"/>
          <w:color w:val="000000"/>
          <w:szCs w:val="24"/>
        </w:rPr>
        <w:t>) The approval authority for DISA mission partner requests to exercise 52.217-8, Option to Extend Services, is the HCA. The approval authority for non-DISA mission partner requests to exercise 52.217-8, Option to Extend Services, is the HCO.</w:t>
      </w:r>
    </w:p>
    <w:p w14:paraId="12A88FBB" w14:textId="77777777" w:rsidR="000B3D86" w:rsidRPr="00716570" w:rsidRDefault="000B3D86" w:rsidP="000B3D86">
      <w:pPr>
        <w:adjustRightInd w:val="0"/>
        <w:rPr>
          <w:rFonts w:cs="Times New Roman"/>
          <w:color w:val="000000"/>
          <w:szCs w:val="24"/>
        </w:rPr>
      </w:pPr>
    </w:p>
    <w:p w14:paraId="6F8AFF7D" w14:textId="77777777" w:rsidR="000B3D86" w:rsidRPr="00716570" w:rsidRDefault="000B3D86" w:rsidP="000B3D86">
      <w:pPr>
        <w:pStyle w:val="BodyText"/>
        <w:rPr>
          <w:sz w:val="26"/>
        </w:rPr>
      </w:pPr>
    </w:p>
    <w:p w14:paraId="42785D90" w14:textId="77777777" w:rsidR="000B3D86" w:rsidRPr="00716570" w:rsidRDefault="000B3D86" w:rsidP="000B3D86">
      <w:pPr>
        <w:pStyle w:val="Heading2"/>
      </w:pPr>
      <w:bookmarkStart w:id="34" w:name="SUBPART_17.5_—_INTERAGENCY_ACQUISITIONS"/>
      <w:bookmarkStart w:id="35" w:name="_bookmark182"/>
      <w:bookmarkStart w:id="36" w:name="_Toc79137385"/>
      <w:bookmarkEnd w:id="34"/>
      <w:bookmarkEnd w:id="35"/>
      <w:r w:rsidRPr="00716570">
        <w:t>SUBPART 17.5 — INTERAGENCY ACQUISITIONS</w:t>
      </w:r>
      <w:bookmarkEnd w:id="36"/>
    </w:p>
    <w:p w14:paraId="1EAA4098" w14:textId="77777777" w:rsidR="000B3D86" w:rsidRPr="00716570" w:rsidRDefault="000B3D86" w:rsidP="000B3D86">
      <w:pPr>
        <w:pStyle w:val="Heading3"/>
      </w:pPr>
    </w:p>
    <w:p w14:paraId="047CD48C" w14:textId="77777777" w:rsidR="000B3D86" w:rsidRPr="000B3D86" w:rsidRDefault="000B3D86" w:rsidP="000B3D86">
      <w:pPr>
        <w:pStyle w:val="Heading3"/>
      </w:pPr>
      <w:bookmarkStart w:id="37" w:name="17.500__Scope_of_subpart."/>
      <w:bookmarkStart w:id="38" w:name="_bookmark183"/>
      <w:bookmarkStart w:id="39" w:name="_Toc79137386"/>
      <w:bookmarkEnd w:id="37"/>
      <w:bookmarkEnd w:id="38"/>
      <w:r w:rsidRPr="000B3D86">
        <w:t>17.501 General.</w:t>
      </w:r>
      <w:bookmarkEnd w:id="39"/>
    </w:p>
    <w:p w14:paraId="43F2C3B8" w14:textId="77777777" w:rsidR="000B3D86" w:rsidRPr="00716570" w:rsidRDefault="000B3D86" w:rsidP="000B3D86"/>
    <w:p w14:paraId="534B40E9" w14:textId="77777777" w:rsidR="000B3D86" w:rsidRPr="00716570" w:rsidRDefault="000B3D86" w:rsidP="000B3D86">
      <w:r w:rsidRPr="00716570">
        <w:t xml:space="preserve">(S-90) DITCO is the organic contracting activity of DISA. If DITCO can procure the requirement, the Program Management Office shall work with DITCO contracting office to issue a general terms and conditions (GT&amp;C) agreement, unambiguous to the requesting and servicing agency.  Prior to funds certification, the </w:t>
      </w:r>
      <w:r w:rsidRPr="00716570">
        <w:rPr>
          <w:lang w:val="en"/>
        </w:rPr>
        <w:t xml:space="preserve">servicing agency and the requesting agency shall both sign a written interagency agreement that establishes the GT&amp;Cs governing the relationship between the parties.  </w:t>
      </w:r>
      <w:r w:rsidRPr="00716570">
        <w:t xml:space="preserve">DISA, as a requesting agency, may use an external (non-DITCO) </w:t>
      </w:r>
      <w:r w:rsidRPr="00716570">
        <w:lastRenderedPageBreak/>
        <w:t>contracting agency.  An approved determination and findings (D&amp;F) for an Interagency Assisted Acquisition, located at https://www.ditco.disa.mil/contracts/AcquisitionAgreements.asp, is required prior to submitting a requirements package to an external contracting office.</w:t>
      </w:r>
    </w:p>
    <w:p w14:paraId="09060709" w14:textId="77777777" w:rsidR="000B3D86" w:rsidRPr="00716570" w:rsidRDefault="000B3D86" w:rsidP="000B3D86"/>
    <w:p w14:paraId="47489652" w14:textId="77777777" w:rsidR="000B3D86" w:rsidRDefault="000B3D86" w:rsidP="000B3D86">
      <w:r w:rsidRPr="00716570">
        <w:t xml:space="preserve">(S-91) Further guidance on how to conduct interagency acquisitions can be found in </w:t>
      </w:r>
      <w:hyperlink r:id="rId12" w:history="1">
        <w:r w:rsidRPr="00C62BB3">
          <w:rPr>
            <w:rStyle w:val="Hyperlink"/>
          </w:rPr>
          <w:t>DARS PGI</w:t>
        </w:r>
      </w:hyperlink>
      <w:r w:rsidRPr="00716570">
        <w:t xml:space="preserve"> 17.5. </w:t>
      </w:r>
    </w:p>
    <w:p w14:paraId="46BBAE84" w14:textId="77777777" w:rsidR="000B3D86" w:rsidRPr="00716570" w:rsidRDefault="000B3D86" w:rsidP="000B3D86"/>
    <w:p w14:paraId="2922D8EB" w14:textId="77777777" w:rsidR="000B3D86" w:rsidRPr="000B3D86" w:rsidRDefault="000B3D86" w:rsidP="000B3D86">
      <w:pPr>
        <w:pStyle w:val="Heading3"/>
      </w:pPr>
      <w:bookmarkStart w:id="40" w:name="17.502__Procedures."/>
      <w:bookmarkStart w:id="41" w:name="_bookmark185"/>
      <w:bookmarkStart w:id="42" w:name="_Toc79137387"/>
      <w:bookmarkEnd w:id="40"/>
      <w:bookmarkEnd w:id="41"/>
      <w:r w:rsidRPr="000B3D86">
        <w:t>17.502 Procedures.</w:t>
      </w:r>
      <w:bookmarkEnd w:id="42"/>
    </w:p>
    <w:p w14:paraId="38E8767B" w14:textId="77777777" w:rsidR="000B3D86" w:rsidRPr="00716570" w:rsidRDefault="000B3D86" w:rsidP="000B3D86">
      <w:pPr>
        <w:pStyle w:val="BodyText"/>
        <w:rPr>
          <w:b/>
          <w:sz w:val="26"/>
        </w:rPr>
      </w:pPr>
    </w:p>
    <w:p w14:paraId="49160E9F" w14:textId="77777777" w:rsidR="000B3D86" w:rsidRPr="00716570" w:rsidRDefault="000B3D86" w:rsidP="000B3D86">
      <w:pPr>
        <w:pStyle w:val="Heading3"/>
      </w:pPr>
      <w:bookmarkStart w:id="43" w:name="17.502-1__General."/>
      <w:bookmarkStart w:id="44" w:name="_bookmark186"/>
      <w:bookmarkStart w:id="45" w:name="_Toc79137388"/>
      <w:bookmarkEnd w:id="43"/>
      <w:bookmarkEnd w:id="44"/>
      <w:r w:rsidRPr="00716570">
        <w:t>17.502-1</w:t>
      </w:r>
      <w:r w:rsidRPr="00716570">
        <w:rPr>
          <w:spacing w:val="59"/>
        </w:rPr>
        <w:t xml:space="preserve"> </w:t>
      </w:r>
      <w:r w:rsidRPr="00716570">
        <w:t>General.</w:t>
      </w:r>
      <w:bookmarkEnd w:id="45"/>
    </w:p>
    <w:p w14:paraId="6E3BBD9B" w14:textId="42A186F5" w:rsidR="000B3D86" w:rsidRDefault="000B3D86" w:rsidP="000B3D86">
      <w:pPr>
        <w:tabs>
          <w:tab w:val="left" w:pos="270"/>
        </w:tabs>
        <w:rPr>
          <w:rFonts w:cs="Times New Roman"/>
          <w:szCs w:val="24"/>
        </w:rPr>
      </w:pPr>
      <w:r w:rsidRPr="00716570">
        <w:rPr>
          <w:rFonts w:cs="Times New Roman"/>
          <w:szCs w:val="24"/>
        </w:rPr>
        <w:t>(a) S-90) An unclassified interagency agreement is required for all DITCO contracts and shall be completed within the Bureau of Fiscal Service of the U.S. Treasury’s Department’s system, G-Invoicing</w:t>
      </w:r>
      <w:r>
        <w:rPr>
          <w:rFonts w:cs="Times New Roman"/>
          <w:szCs w:val="24"/>
        </w:rPr>
        <w:t>.</w:t>
      </w:r>
      <w:r w:rsidRPr="00716570">
        <w:rPr>
          <w:rFonts w:cs="Times New Roman"/>
          <w:szCs w:val="24"/>
        </w:rPr>
        <w:t xml:space="preserve">  The interagency agreement process within the G-Invoicing system consists of the following FS Form 7600 documents:</w:t>
      </w:r>
    </w:p>
    <w:p w14:paraId="3B568F7A" w14:textId="77777777" w:rsidR="000B3D86" w:rsidRPr="00716570" w:rsidRDefault="000B3D86" w:rsidP="000B3D86">
      <w:pPr>
        <w:tabs>
          <w:tab w:val="left" w:pos="270"/>
        </w:tabs>
        <w:rPr>
          <w:rFonts w:cs="Times New Roman"/>
          <w:szCs w:val="24"/>
        </w:rPr>
      </w:pPr>
    </w:p>
    <w:p w14:paraId="04E5C6F8" w14:textId="77777777" w:rsidR="000B3D86" w:rsidRPr="00716570" w:rsidRDefault="000B3D86" w:rsidP="000B3D86">
      <w:pPr>
        <w:pStyle w:val="ListParagraph"/>
        <w:numPr>
          <w:ilvl w:val="0"/>
          <w:numId w:val="34"/>
        </w:numPr>
        <w:tabs>
          <w:tab w:val="left" w:pos="270"/>
        </w:tabs>
        <w:ind w:left="0" w:firstLine="0"/>
        <w:rPr>
          <w:szCs w:val="24"/>
        </w:rPr>
      </w:pPr>
      <w:r w:rsidRPr="00716570">
        <w:rPr>
          <w:szCs w:val="24"/>
        </w:rPr>
        <w:t xml:space="preserve">7600A; an agreement establishing the GT&amp;Cs </w:t>
      </w:r>
    </w:p>
    <w:p w14:paraId="7E0EBBAE" w14:textId="77777777" w:rsidR="000B3D86" w:rsidRPr="00716570" w:rsidRDefault="000B3D86" w:rsidP="000B3D86">
      <w:pPr>
        <w:pStyle w:val="ListParagraph"/>
        <w:tabs>
          <w:tab w:val="left" w:pos="270"/>
        </w:tabs>
        <w:ind w:left="0"/>
        <w:rPr>
          <w:szCs w:val="24"/>
        </w:rPr>
      </w:pPr>
    </w:p>
    <w:p w14:paraId="16430D22" w14:textId="77777777" w:rsidR="000B3D86" w:rsidRPr="00716570" w:rsidRDefault="000B3D86" w:rsidP="000B3D86">
      <w:pPr>
        <w:pStyle w:val="ListParagraph"/>
        <w:numPr>
          <w:ilvl w:val="0"/>
          <w:numId w:val="34"/>
        </w:numPr>
        <w:tabs>
          <w:tab w:val="left" w:pos="270"/>
        </w:tabs>
        <w:ind w:left="0" w:firstLine="0"/>
      </w:pPr>
      <w:r w:rsidRPr="00716570">
        <w:t>7600B; the order and funding information.  The order must be part of the scope of the executed 7600A.  Prior to certification of an order, a fully executed agreement must be documented.</w:t>
      </w:r>
    </w:p>
    <w:p w14:paraId="255B7BD6" w14:textId="77777777" w:rsidR="000B3D86" w:rsidRPr="00716570" w:rsidRDefault="000B3D86" w:rsidP="000B3D86">
      <w:pPr>
        <w:pStyle w:val="ListParagraph"/>
        <w:tabs>
          <w:tab w:val="left" w:pos="270"/>
        </w:tabs>
        <w:ind w:left="0"/>
        <w:rPr>
          <w:szCs w:val="24"/>
        </w:rPr>
      </w:pPr>
    </w:p>
    <w:p w14:paraId="41AA9A35" w14:textId="77777777" w:rsidR="000B3D86" w:rsidRPr="00716570" w:rsidRDefault="000B3D86" w:rsidP="000B3D86">
      <w:pPr>
        <w:tabs>
          <w:tab w:val="left" w:pos="270"/>
        </w:tabs>
        <w:rPr>
          <w:rFonts w:cs="Times New Roman"/>
          <w:szCs w:val="24"/>
        </w:rPr>
      </w:pPr>
      <w:r w:rsidRPr="00716570">
        <w:rPr>
          <w:rFonts w:cs="Times New Roman"/>
          <w:szCs w:val="24"/>
        </w:rPr>
        <w:t>Classified agreements are exempt from G-Invoicing requirements.</w:t>
      </w:r>
    </w:p>
    <w:p w14:paraId="48EAB872" w14:textId="77777777" w:rsidR="000B3D86" w:rsidRPr="00716570" w:rsidRDefault="000B3D86" w:rsidP="000B3D86">
      <w:pPr>
        <w:pStyle w:val="BodyText"/>
      </w:pPr>
    </w:p>
    <w:p w14:paraId="6FB2DB68" w14:textId="77777777" w:rsidR="000B3D86" w:rsidRPr="000B3D86" w:rsidRDefault="000B3D86" w:rsidP="000B3D86">
      <w:pPr>
        <w:pStyle w:val="Heading3"/>
      </w:pPr>
      <w:bookmarkStart w:id="46" w:name="17.503__Ordering_Procedures."/>
      <w:bookmarkStart w:id="47" w:name="_bookmark187"/>
      <w:bookmarkStart w:id="48" w:name="_Toc79137389"/>
      <w:bookmarkEnd w:id="46"/>
      <w:bookmarkEnd w:id="47"/>
      <w:r w:rsidRPr="000B3D86">
        <w:t>17.503 Ordering Procedures.</w:t>
      </w:r>
      <w:bookmarkEnd w:id="48"/>
    </w:p>
    <w:p w14:paraId="3B98177F" w14:textId="77777777" w:rsidR="000B3D86" w:rsidRPr="00716570" w:rsidRDefault="000B3D86" w:rsidP="000B3D86">
      <w:pPr>
        <w:pStyle w:val="Heading3"/>
      </w:pPr>
    </w:p>
    <w:p w14:paraId="54CA4092" w14:textId="77777777" w:rsidR="000B3D86" w:rsidRPr="00716570" w:rsidRDefault="000B3D86" w:rsidP="0068481F">
      <w:pPr>
        <w:tabs>
          <w:tab w:val="left" w:pos="844"/>
        </w:tabs>
        <w:jc w:val="center"/>
        <w:rPr>
          <w:rFonts w:cs="Times New Roman"/>
        </w:rPr>
      </w:pPr>
      <w:r w:rsidRPr="00716570">
        <w:rPr>
          <w:rFonts w:cs="Times New Roman"/>
          <w:b/>
        </w:rPr>
        <w:t>Table 17-1 DISA/DITCO’s Approval Authority Interagency Assisted Acquisitions</w:t>
      </w:r>
    </w:p>
    <w:tbl>
      <w:tblPr>
        <w:tblStyle w:val="TableGrid"/>
        <w:tblW w:w="9445" w:type="dxa"/>
        <w:tblLayout w:type="fixed"/>
        <w:tblLook w:val="01E0" w:firstRow="1" w:lastRow="1" w:firstColumn="1" w:lastColumn="1" w:noHBand="0" w:noVBand="0"/>
      </w:tblPr>
      <w:tblGrid>
        <w:gridCol w:w="1885"/>
        <w:gridCol w:w="4680"/>
        <w:gridCol w:w="2880"/>
      </w:tblGrid>
      <w:tr w:rsidR="000B3D86" w:rsidRPr="00716570" w14:paraId="0263EE63" w14:textId="77777777" w:rsidTr="0068481F">
        <w:trPr>
          <w:trHeight w:val="596"/>
        </w:trPr>
        <w:tc>
          <w:tcPr>
            <w:tcW w:w="1885" w:type="dxa"/>
          </w:tcPr>
          <w:p w14:paraId="6E1C0E48" w14:textId="0B7DCFC0" w:rsidR="000B3D86" w:rsidRPr="00716570" w:rsidRDefault="000B3D86" w:rsidP="0068481F">
            <w:pPr>
              <w:pStyle w:val="TableParagraph"/>
              <w:ind w:left="0"/>
              <w:jc w:val="center"/>
              <w:rPr>
                <w:b/>
              </w:rPr>
            </w:pPr>
            <w:r w:rsidRPr="00716570">
              <w:rPr>
                <w:b/>
              </w:rPr>
              <w:t>Regulatory Authority</w:t>
            </w:r>
          </w:p>
        </w:tc>
        <w:tc>
          <w:tcPr>
            <w:tcW w:w="4680" w:type="dxa"/>
          </w:tcPr>
          <w:p w14:paraId="455CD9EA" w14:textId="6ABC7D56" w:rsidR="000B3D86" w:rsidRPr="00716570" w:rsidRDefault="000B3D86" w:rsidP="0068481F">
            <w:pPr>
              <w:pStyle w:val="TableParagraph"/>
              <w:ind w:left="0"/>
              <w:jc w:val="center"/>
              <w:rPr>
                <w:b/>
              </w:rPr>
            </w:pPr>
            <w:r w:rsidRPr="00716570">
              <w:rPr>
                <w:b/>
              </w:rPr>
              <w:t>Agreement Type</w:t>
            </w:r>
          </w:p>
        </w:tc>
        <w:tc>
          <w:tcPr>
            <w:tcW w:w="2880" w:type="dxa"/>
          </w:tcPr>
          <w:p w14:paraId="1620C64B" w14:textId="5C214E77" w:rsidR="000B3D86" w:rsidRPr="00716570" w:rsidRDefault="000B3D86" w:rsidP="0068481F">
            <w:pPr>
              <w:pStyle w:val="TableParagraph"/>
              <w:ind w:left="0"/>
              <w:jc w:val="center"/>
              <w:rPr>
                <w:b/>
              </w:rPr>
            </w:pPr>
            <w:r w:rsidRPr="00716570">
              <w:rPr>
                <w:b/>
              </w:rPr>
              <w:t>Approval</w:t>
            </w:r>
          </w:p>
        </w:tc>
      </w:tr>
      <w:tr w:rsidR="000B3D86" w:rsidRPr="00716570" w14:paraId="3ADBDF27" w14:textId="77777777" w:rsidTr="0068481F">
        <w:trPr>
          <w:trHeight w:val="1147"/>
        </w:trPr>
        <w:tc>
          <w:tcPr>
            <w:tcW w:w="1885" w:type="dxa"/>
          </w:tcPr>
          <w:p w14:paraId="4EBCF5D9" w14:textId="77777777" w:rsidR="000B3D86" w:rsidRPr="00716570" w:rsidRDefault="000B3D86" w:rsidP="000B3D86">
            <w:pPr>
              <w:pStyle w:val="TableParagraph"/>
              <w:ind w:left="0"/>
            </w:pPr>
            <w:r w:rsidRPr="00716570">
              <w:t>FAR &amp; DFARS</w:t>
            </w:r>
          </w:p>
        </w:tc>
        <w:tc>
          <w:tcPr>
            <w:tcW w:w="4680" w:type="dxa"/>
          </w:tcPr>
          <w:p w14:paraId="42307447" w14:textId="77777777" w:rsidR="000B3D86" w:rsidRPr="00716570" w:rsidRDefault="000B3D86" w:rsidP="000B3D86">
            <w:pPr>
              <w:pStyle w:val="TableParagraph"/>
              <w:ind w:left="0"/>
            </w:pPr>
            <w:r w:rsidRPr="00716570">
              <w:t>One contract award or multiple contract actions under one contract vehicle</w:t>
            </w:r>
          </w:p>
        </w:tc>
        <w:tc>
          <w:tcPr>
            <w:tcW w:w="2880" w:type="dxa"/>
          </w:tcPr>
          <w:p w14:paraId="57E9AE98" w14:textId="77777777" w:rsidR="000B3D86" w:rsidRPr="00716570" w:rsidRDefault="000B3D86" w:rsidP="000B3D86">
            <w:pPr>
              <w:pStyle w:val="TableParagraph"/>
              <w:ind w:left="0"/>
            </w:pPr>
            <w:r w:rsidRPr="00716570">
              <w:t>Contracting Officer (KO) (up to warrant amount)</w:t>
            </w:r>
          </w:p>
        </w:tc>
      </w:tr>
      <w:tr w:rsidR="000B3D86" w:rsidRPr="00716570" w14:paraId="3E90C6CC" w14:textId="77777777" w:rsidTr="0068481F">
        <w:trPr>
          <w:trHeight w:val="1150"/>
        </w:trPr>
        <w:tc>
          <w:tcPr>
            <w:tcW w:w="1885" w:type="dxa"/>
          </w:tcPr>
          <w:p w14:paraId="200C9E28" w14:textId="77777777" w:rsidR="000B3D86" w:rsidRPr="00716570" w:rsidRDefault="000B3D86" w:rsidP="000B3D86">
            <w:pPr>
              <w:pStyle w:val="TableParagraph"/>
              <w:ind w:left="0"/>
            </w:pPr>
            <w:r w:rsidRPr="00716570">
              <w:t>FAR &amp; DFARS</w:t>
            </w:r>
          </w:p>
        </w:tc>
        <w:tc>
          <w:tcPr>
            <w:tcW w:w="4680" w:type="dxa"/>
          </w:tcPr>
          <w:p w14:paraId="1F1C26D8" w14:textId="77777777" w:rsidR="000B3D86" w:rsidRPr="00716570" w:rsidRDefault="000B3D86" w:rsidP="000B3D86">
            <w:pPr>
              <w:pStyle w:val="TableParagraph"/>
              <w:ind w:left="0"/>
            </w:pPr>
            <w:r w:rsidRPr="00716570">
              <w:t>Multiple contract awards against multiple contract vehicles and/or methods within one contracting office</w:t>
            </w:r>
          </w:p>
        </w:tc>
        <w:tc>
          <w:tcPr>
            <w:tcW w:w="2880" w:type="dxa"/>
          </w:tcPr>
          <w:p w14:paraId="160AFCCB" w14:textId="77777777" w:rsidR="000B3D86" w:rsidRPr="00716570" w:rsidRDefault="000B3D86" w:rsidP="000B3D86">
            <w:pPr>
              <w:pStyle w:val="TableParagraph"/>
              <w:ind w:left="0"/>
            </w:pPr>
            <w:r w:rsidRPr="00716570">
              <w:t>Chief of Contracting Office (CoCO)</w:t>
            </w:r>
          </w:p>
        </w:tc>
      </w:tr>
      <w:tr w:rsidR="000B3D86" w:rsidRPr="00716570" w14:paraId="73C68257" w14:textId="77777777" w:rsidTr="0068481F">
        <w:trPr>
          <w:trHeight w:val="1150"/>
        </w:trPr>
        <w:tc>
          <w:tcPr>
            <w:tcW w:w="1885" w:type="dxa"/>
          </w:tcPr>
          <w:p w14:paraId="53274BC9" w14:textId="77777777" w:rsidR="000B3D86" w:rsidRPr="00716570" w:rsidRDefault="000B3D86" w:rsidP="000B3D86">
            <w:pPr>
              <w:pStyle w:val="TableParagraph"/>
              <w:ind w:left="0"/>
            </w:pPr>
            <w:r w:rsidRPr="00716570">
              <w:t>FAR &amp; DFARS</w:t>
            </w:r>
          </w:p>
        </w:tc>
        <w:tc>
          <w:tcPr>
            <w:tcW w:w="4680" w:type="dxa"/>
          </w:tcPr>
          <w:p w14:paraId="25934965" w14:textId="77777777" w:rsidR="000B3D86" w:rsidRPr="00716570" w:rsidRDefault="000B3D86" w:rsidP="000B3D86">
            <w:pPr>
              <w:pStyle w:val="TableParagraph"/>
              <w:ind w:left="0"/>
            </w:pPr>
            <w:r w:rsidRPr="00716570">
              <w:t>Multiple contract awards against multiple contract vehicles and/or methods within multiple contracting offices</w:t>
            </w:r>
          </w:p>
        </w:tc>
        <w:tc>
          <w:tcPr>
            <w:tcW w:w="2880" w:type="dxa"/>
          </w:tcPr>
          <w:p w14:paraId="1E736655" w14:textId="77777777" w:rsidR="000B3D86" w:rsidRPr="00716570" w:rsidRDefault="000B3D86" w:rsidP="000B3D86">
            <w:pPr>
              <w:pStyle w:val="PlainText"/>
              <w:rPr>
                <w:rFonts w:ascii="Times New Roman" w:eastAsia="Times New Roman" w:hAnsi="Times New Roman" w:cs="Times New Roman"/>
                <w:sz w:val="24"/>
                <w:szCs w:val="22"/>
              </w:rPr>
            </w:pPr>
            <w:r w:rsidRPr="00716570">
              <w:rPr>
                <w:rFonts w:ascii="Times New Roman" w:eastAsia="Times New Roman" w:hAnsi="Times New Roman" w:cs="Times New Roman"/>
                <w:sz w:val="24"/>
                <w:szCs w:val="22"/>
              </w:rPr>
              <w:t>Vice Procurement Services Executive</w:t>
            </w:r>
          </w:p>
          <w:p w14:paraId="4C299F06" w14:textId="77777777" w:rsidR="000B3D86" w:rsidRPr="00716570" w:rsidRDefault="000B3D86" w:rsidP="000B3D86">
            <w:pPr>
              <w:pStyle w:val="TableParagraph"/>
              <w:ind w:left="0"/>
            </w:pPr>
          </w:p>
        </w:tc>
      </w:tr>
    </w:tbl>
    <w:p w14:paraId="218349A8" w14:textId="77777777" w:rsidR="000B3D86" w:rsidRPr="00716570" w:rsidRDefault="000B3D86" w:rsidP="000B3D86">
      <w:pPr>
        <w:ind w:hanging="519"/>
        <w:rPr>
          <w:rFonts w:cs="Times New Roman"/>
          <w:b/>
        </w:rPr>
      </w:pPr>
    </w:p>
    <w:p w14:paraId="44AD63DC" w14:textId="1A825DC1" w:rsidR="000114F1" w:rsidRDefault="000114F1">
      <w:pPr>
        <w:spacing w:after="160" w:line="259" w:lineRule="auto"/>
        <w:rPr>
          <w:rFonts w:cs="Times New Roman"/>
          <w:b/>
        </w:rPr>
      </w:pPr>
      <w:r>
        <w:rPr>
          <w:rFonts w:cs="Times New Roman"/>
          <w:b/>
        </w:rPr>
        <w:br w:type="page"/>
      </w:r>
    </w:p>
    <w:p w14:paraId="4ADCC0BE" w14:textId="77777777" w:rsidR="000B3D86" w:rsidRPr="00716570" w:rsidRDefault="000B3D86" w:rsidP="0068481F">
      <w:pPr>
        <w:tabs>
          <w:tab w:val="left" w:pos="0"/>
        </w:tabs>
        <w:jc w:val="center"/>
        <w:rPr>
          <w:rFonts w:cs="Times New Roman"/>
          <w:b/>
        </w:rPr>
      </w:pPr>
      <w:r w:rsidRPr="00716570">
        <w:rPr>
          <w:rFonts w:cs="Times New Roman"/>
          <w:b/>
        </w:rPr>
        <w:lastRenderedPageBreak/>
        <w:t>Table 17-2 DISA Coordination and Approval Authority for Determination and Findings (D&amp;F) for Assisted Acquisitions</w:t>
      </w:r>
    </w:p>
    <w:tbl>
      <w:tblPr>
        <w:tblStyle w:val="TableGrid"/>
        <w:tblW w:w="9445" w:type="dxa"/>
        <w:tblLayout w:type="fixed"/>
        <w:tblLook w:val="01E0" w:firstRow="1" w:lastRow="1" w:firstColumn="1" w:lastColumn="1" w:noHBand="0" w:noVBand="0"/>
      </w:tblPr>
      <w:tblGrid>
        <w:gridCol w:w="1736"/>
        <w:gridCol w:w="2129"/>
        <w:gridCol w:w="3268"/>
        <w:gridCol w:w="2312"/>
      </w:tblGrid>
      <w:tr w:rsidR="000B3D86" w:rsidRPr="00716570" w14:paraId="03FD0E8C" w14:textId="77777777" w:rsidTr="0068481F">
        <w:trPr>
          <w:trHeight w:val="596"/>
        </w:trPr>
        <w:tc>
          <w:tcPr>
            <w:tcW w:w="1736" w:type="dxa"/>
          </w:tcPr>
          <w:p w14:paraId="11DB205A" w14:textId="3F0A3102" w:rsidR="000B3D86" w:rsidRPr="00716570" w:rsidRDefault="000B3D86" w:rsidP="0068481F">
            <w:pPr>
              <w:pStyle w:val="TableParagraph"/>
              <w:ind w:left="0"/>
              <w:jc w:val="center"/>
              <w:rPr>
                <w:b/>
              </w:rPr>
            </w:pPr>
            <w:r w:rsidRPr="00716570">
              <w:rPr>
                <w:b/>
              </w:rPr>
              <w:t>Regulatory Authority</w:t>
            </w:r>
          </w:p>
        </w:tc>
        <w:tc>
          <w:tcPr>
            <w:tcW w:w="2129" w:type="dxa"/>
          </w:tcPr>
          <w:p w14:paraId="1E74E2AE" w14:textId="0506F67E" w:rsidR="000B3D86" w:rsidRPr="00716570" w:rsidRDefault="000B3D86" w:rsidP="0068481F">
            <w:pPr>
              <w:pStyle w:val="TableParagraph"/>
              <w:ind w:left="0"/>
              <w:jc w:val="center"/>
              <w:rPr>
                <w:b/>
              </w:rPr>
            </w:pPr>
            <w:r w:rsidRPr="00716570">
              <w:rPr>
                <w:b/>
              </w:rPr>
              <w:t>Dollar Threshold</w:t>
            </w:r>
          </w:p>
        </w:tc>
        <w:tc>
          <w:tcPr>
            <w:tcW w:w="3268" w:type="dxa"/>
          </w:tcPr>
          <w:p w14:paraId="0528F9B7" w14:textId="772AEE4D" w:rsidR="000B3D86" w:rsidRPr="00716570" w:rsidRDefault="000B3D86" w:rsidP="0068481F">
            <w:pPr>
              <w:pStyle w:val="TableParagraph"/>
              <w:ind w:left="0"/>
              <w:jc w:val="center"/>
              <w:rPr>
                <w:b/>
              </w:rPr>
            </w:pPr>
            <w:r w:rsidRPr="00716570">
              <w:rPr>
                <w:b/>
              </w:rPr>
              <w:t>Concurrence</w:t>
            </w:r>
          </w:p>
        </w:tc>
        <w:tc>
          <w:tcPr>
            <w:tcW w:w="2312" w:type="dxa"/>
          </w:tcPr>
          <w:p w14:paraId="1000A66B" w14:textId="4504F875" w:rsidR="000B3D86" w:rsidRPr="00716570" w:rsidRDefault="000B3D86" w:rsidP="0068481F">
            <w:pPr>
              <w:pStyle w:val="TableParagraph"/>
              <w:ind w:left="0"/>
              <w:jc w:val="center"/>
              <w:rPr>
                <w:b/>
              </w:rPr>
            </w:pPr>
            <w:r w:rsidRPr="00716570">
              <w:rPr>
                <w:b/>
              </w:rPr>
              <w:t>Approval</w:t>
            </w:r>
          </w:p>
        </w:tc>
      </w:tr>
      <w:tr w:rsidR="000B3D86" w:rsidRPr="00716570" w14:paraId="1CD71125" w14:textId="77777777" w:rsidTr="0068481F">
        <w:trPr>
          <w:trHeight w:val="1147"/>
        </w:trPr>
        <w:tc>
          <w:tcPr>
            <w:tcW w:w="1736" w:type="dxa"/>
          </w:tcPr>
          <w:p w14:paraId="1E23C2C4" w14:textId="77777777" w:rsidR="000B3D86" w:rsidRPr="00716570" w:rsidRDefault="000B3D86" w:rsidP="000B3D86">
            <w:pPr>
              <w:pStyle w:val="TableParagraph"/>
              <w:ind w:left="0"/>
            </w:pPr>
            <w:r w:rsidRPr="00716570">
              <w:t>FAR &amp; DFARS</w:t>
            </w:r>
          </w:p>
        </w:tc>
        <w:tc>
          <w:tcPr>
            <w:tcW w:w="2129" w:type="dxa"/>
          </w:tcPr>
          <w:p w14:paraId="5CF38BA1" w14:textId="77777777" w:rsidR="000B3D86" w:rsidRPr="00716570" w:rsidRDefault="000B3D86" w:rsidP="000B3D86">
            <w:pPr>
              <w:pStyle w:val="TableParagraph"/>
              <w:ind w:left="0"/>
            </w:pPr>
            <w:r w:rsidRPr="00716570">
              <w:t>Exceeding the micro-purchase threshold to</w:t>
            </w:r>
          </w:p>
          <w:p w14:paraId="064082B2" w14:textId="77777777" w:rsidR="000B3D86" w:rsidRPr="00716570" w:rsidRDefault="000B3D86" w:rsidP="000B3D86">
            <w:pPr>
              <w:pStyle w:val="TableParagraph"/>
              <w:ind w:left="0"/>
            </w:pPr>
            <w:r w:rsidRPr="00716570">
              <w:t>$50M</w:t>
            </w:r>
          </w:p>
        </w:tc>
        <w:tc>
          <w:tcPr>
            <w:tcW w:w="3268" w:type="dxa"/>
          </w:tcPr>
          <w:p w14:paraId="73E2AD05" w14:textId="77777777" w:rsidR="000B3D86" w:rsidRPr="00716570" w:rsidRDefault="000B3D86" w:rsidP="000B3D86">
            <w:pPr>
              <w:pStyle w:val="TableParagraph"/>
              <w:tabs>
                <w:tab w:val="left" w:pos="290"/>
              </w:tabs>
              <w:ind w:left="0"/>
            </w:pPr>
            <w:r w:rsidRPr="00716570">
              <w:t>Requirements</w:t>
            </w:r>
            <w:r w:rsidRPr="00716570">
              <w:rPr>
                <w:spacing w:val="-1"/>
              </w:rPr>
              <w:t xml:space="preserve"> </w:t>
            </w:r>
            <w:r w:rsidRPr="00716570">
              <w:t>Official</w:t>
            </w:r>
          </w:p>
          <w:p w14:paraId="5A148829" w14:textId="77777777" w:rsidR="000B3D86" w:rsidRPr="00716570" w:rsidRDefault="000B3D86" w:rsidP="000B3D86">
            <w:pPr>
              <w:pStyle w:val="TableParagraph"/>
              <w:tabs>
                <w:tab w:val="left" w:pos="290"/>
              </w:tabs>
              <w:ind w:left="0"/>
            </w:pPr>
          </w:p>
        </w:tc>
        <w:tc>
          <w:tcPr>
            <w:tcW w:w="2312" w:type="dxa"/>
          </w:tcPr>
          <w:p w14:paraId="60B863BC" w14:textId="77777777" w:rsidR="000B3D86" w:rsidRPr="00716570" w:rsidRDefault="000B3D86" w:rsidP="000B3D86">
            <w:pPr>
              <w:pStyle w:val="TableParagraph"/>
              <w:ind w:left="0"/>
            </w:pPr>
            <w:r w:rsidRPr="00716570">
              <w:t>Chief of Contracting Office (CoCO)</w:t>
            </w:r>
          </w:p>
        </w:tc>
      </w:tr>
      <w:tr w:rsidR="000B3D86" w:rsidRPr="00716570" w14:paraId="10C671BE" w14:textId="77777777" w:rsidTr="0068481F">
        <w:trPr>
          <w:trHeight w:val="1150"/>
        </w:trPr>
        <w:tc>
          <w:tcPr>
            <w:tcW w:w="1736" w:type="dxa"/>
          </w:tcPr>
          <w:p w14:paraId="01B976DC" w14:textId="77777777" w:rsidR="000B3D86" w:rsidRPr="00716570" w:rsidRDefault="000B3D86" w:rsidP="000B3D86">
            <w:pPr>
              <w:pStyle w:val="TableParagraph"/>
              <w:ind w:left="0"/>
            </w:pPr>
            <w:r w:rsidRPr="00716570">
              <w:t>FAR &amp; DFARS</w:t>
            </w:r>
          </w:p>
        </w:tc>
        <w:tc>
          <w:tcPr>
            <w:tcW w:w="2129" w:type="dxa"/>
          </w:tcPr>
          <w:p w14:paraId="43119529" w14:textId="77777777" w:rsidR="000B3D86" w:rsidRPr="00716570" w:rsidRDefault="000B3D86" w:rsidP="000B3D86">
            <w:pPr>
              <w:pStyle w:val="TableParagraph"/>
              <w:ind w:left="0"/>
            </w:pPr>
            <w:r w:rsidRPr="00716570">
              <w:t>Exceeding $50M</w:t>
            </w:r>
          </w:p>
        </w:tc>
        <w:tc>
          <w:tcPr>
            <w:tcW w:w="3268" w:type="dxa"/>
          </w:tcPr>
          <w:p w14:paraId="14942B6D" w14:textId="7C3B3DCD" w:rsidR="000B3D86" w:rsidRPr="00716570" w:rsidRDefault="0068481F" w:rsidP="0068481F">
            <w:pPr>
              <w:pStyle w:val="TableParagraph"/>
              <w:tabs>
                <w:tab w:val="left" w:pos="290"/>
              </w:tabs>
              <w:ind w:left="0"/>
            </w:pPr>
            <w:r>
              <w:rPr>
                <w:spacing w:val="-3"/>
              </w:rPr>
              <w:t xml:space="preserve">1) </w:t>
            </w:r>
            <w:r w:rsidR="000B3D86" w:rsidRPr="00716570">
              <w:rPr>
                <w:spacing w:val="-3"/>
              </w:rPr>
              <w:t xml:space="preserve">Director </w:t>
            </w:r>
            <w:r w:rsidR="000B3D86" w:rsidRPr="00716570">
              <w:t>of the Requirements</w:t>
            </w:r>
            <w:r w:rsidR="000B3D86" w:rsidRPr="00716570">
              <w:rPr>
                <w:spacing w:val="-5"/>
              </w:rPr>
              <w:t xml:space="preserve"> </w:t>
            </w:r>
            <w:r w:rsidR="000B3D86" w:rsidRPr="00716570">
              <w:t>Office</w:t>
            </w:r>
          </w:p>
          <w:p w14:paraId="692E42B9" w14:textId="4F5DDEBA" w:rsidR="000B3D86" w:rsidRPr="00716570" w:rsidRDefault="0068481F" w:rsidP="000B3D86">
            <w:pPr>
              <w:pStyle w:val="TableParagraph"/>
              <w:tabs>
                <w:tab w:val="left" w:pos="290"/>
              </w:tabs>
              <w:ind w:left="0"/>
            </w:pPr>
            <w:r>
              <w:t xml:space="preserve">2) </w:t>
            </w:r>
            <w:r w:rsidR="000B3D86" w:rsidRPr="00716570">
              <w:t>CoCO</w:t>
            </w:r>
          </w:p>
        </w:tc>
        <w:tc>
          <w:tcPr>
            <w:tcW w:w="2312" w:type="dxa"/>
          </w:tcPr>
          <w:p w14:paraId="7A0E46FE" w14:textId="304E8555" w:rsidR="000B3D86" w:rsidRPr="00716570" w:rsidRDefault="000B3D86" w:rsidP="0068481F">
            <w:pPr>
              <w:pStyle w:val="TableParagraph"/>
              <w:ind w:left="0"/>
            </w:pPr>
            <w:r w:rsidRPr="00716570">
              <w:t>Head of Contracting Office</w:t>
            </w:r>
            <w:r w:rsidR="0068481F">
              <w:t xml:space="preserve"> </w:t>
            </w:r>
            <w:r w:rsidRPr="00716570">
              <w:t>(HCO)</w:t>
            </w:r>
          </w:p>
        </w:tc>
      </w:tr>
    </w:tbl>
    <w:p w14:paraId="2806360E" w14:textId="77777777" w:rsidR="000B3D86" w:rsidRPr="000114F1" w:rsidRDefault="000B3D86" w:rsidP="000B3D86">
      <w:pPr>
        <w:pStyle w:val="BodyText"/>
      </w:pPr>
      <w:bookmarkStart w:id="49" w:name="SUBPART_217.7_—_INTERAGENCY_ACQUISITIONS"/>
      <w:bookmarkStart w:id="50" w:name="_bookmark188"/>
      <w:bookmarkStart w:id="51" w:name="217.770__Procedures."/>
      <w:bookmarkStart w:id="52" w:name="_bookmark189"/>
      <w:bookmarkEnd w:id="49"/>
      <w:bookmarkEnd w:id="50"/>
      <w:bookmarkEnd w:id="51"/>
      <w:bookmarkEnd w:id="52"/>
    </w:p>
    <w:p w14:paraId="11547B20" w14:textId="77777777" w:rsidR="000B3D86" w:rsidRPr="000114F1" w:rsidRDefault="000B3D86" w:rsidP="000B3D86">
      <w:pPr>
        <w:pStyle w:val="BodyText"/>
      </w:pPr>
    </w:p>
    <w:p w14:paraId="71042B67" w14:textId="77777777" w:rsidR="000B3D86" w:rsidRPr="00716570" w:rsidRDefault="000B3D86" w:rsidP="0068481F">
      <w:pPr>
        <w:pStyle w:val="Heading2"/>
      </w:pPr>
      <w:bookmarkStart w:id="53" w:name="SUBPART_217.74--UNDEFINITIZED_CONTRACT_A"/>
      <w:bookmarkStart w:id="54" w:name="_bookmark190"/>
      <w:bookmarkStart w:id="55" w:name="_Toc79137390"/>
      <w:bookmarkEnd w:id="53"/>
      <w:bookmarkEnd w:id="54"/>
      <w:r w:rsidRPr="00716570">
        <w:t>SUBPART 217.74--UNDEFINITIZED CONTRACT ACTIONS</w:t>
      </w:r>
      <w:bookmarkEnd w:id="55"/>
    </w:p>
    <w:p w14:paraId="4801F1C6" w14:textId="77777777" w:rsidR="000B3D86" w:rsidRPr="00716570" w:rsidRDefault="000B3D86" w:rsidP="000B3D86">
      <w:pPr>
        <w:pStyle w:val="BodyText"/>
        <w:rPr>
          <w:b/>
        </w:rPr>
      </w:pPr>
    </w:p>
    <w:p w14:paraId="0DA50D61" w14:textId="77777777" w:rsidR="000B3D86" w:rsidRPr="00716570" w:rsidRDefault="000B3D86" w:rsidP="0068481F">
      <w:pPr>
        <w:pStyle w:val="Heading3"/>
      </w:pPr>
      <w:bookmarkStart w:id="56" w:name="217.7402__Exceptions."/>
      <w:bookmarkStart w:id="57" w:name="_bookmark191"/>
      <w:bookmarkStart w:id="58" w:name="_Toc79137391"/>
      <w:bookmarkEnd w:id="56"/>
      <w:bookmarkEnd w:id="57"/>
      <w:r w:rsidRPr="00716570">
        <w:t>217.7402</w:t>
      </w:r>
      <w:r w:rsidRPr="00716570">
        <w:rPr>
          <w:spacing w:val="59"/>
        </w:rPr>
        <w:t xml:space="preserve"> </w:t>
      </w:r>
      <w:r w:rsidRPr="00716570">
        <w:t>Exceptions.</w:t>
      </w:r>
      <w:bookmarkEnd w:id="58"/>
    </w:p>
    <w:p w14:paraId="7642E051" w14:textId="77777777" w:rsidR="0068481F" w:rsidRDefault="0068481F" w:rsidP="0068481F"/>
    <w:p w14:paraId="0FFEEA8E" w14:textId="454D8771" w:rsidR="000B3D86" w:rsidRDefault="000B3D86" w:rsidP="0068481F">
      <w:pPr>
        <w:tabs>
          <w:tab w:val="left" w:pos="360"/>
        </w:tabs>
      </w:pPr>
      <w:r w:rsidRPr="00716570">
        <w:t>(a)</w:t>
      </w:r>
      <w:r w:rsidR="0068481F">
        <w:tab/>
      </w:r>
      <w:r w:rsidRPr="00716570">
        <w:t>The following Undefinitized Contract Actions (UCA) are not subject to this subpart.</w:t>
      </w:r>
    </w:p>
    <w:p w14:paraId="4A51E054" w14:textId="77777777" w:rsidR="0068481F" w:rsidRPr="00716570" w:rsidRDefault="0068481F" w:rsidP="0068481F">
      <w:pPr>
        <w:tabs>
          <w:tab w:val="left" w:pos="360"/>
        </w:tabs>
      </w:pPr>
    </w:p>
    <w:p w14:paraId="4178F26C" w14:textId="4217CE08" w:rsidR="000B3D86" w:rsidRDefault="000B3D86" w:rsidP="0068481F">
      <w:pPr>
        <w:pStyle w:val="ListParagraph"/>
        <w:numPr>
          <w:ilvl w:val="0"/>
          <w:numId w:val="30"/>
        </w:numPr>
        <w:tabs>
          <w:tab w:val="left" w:pos="360"/>
          <w:tab w:val="left" w:pos="859"/>
        </w:tabs>
        <w:ind w:left="0" w:firstLine="0"/>
      </w:pPr>
      <w:r w:rsidRPr="00716570">
        <w:t>Telecommunications contract actions at or below the simplified acquisition threshold</w:t>
      </w:r>
      <w:r w:rsidRPr="00716570">
        <w:rPr>
          <w:spacing w:val="-4"/>
        </w:rPr>
        <w:t xml:space="preserve"> </w:t>
      </w:r>
      <w:r w:rsidRPr="00716570">
        <w:t>for:</w:t>
      </w:r>
    </w:p>
    <w:p w14:paraId="2647E8BE" w14:textId="77777777" w:rsidR="0068481F" w:rsidRPr="00716570" w:rsidRDefault="0068481F" w:rsidP="0068481F">
      <w:pPr>
        <w:pStyle w:val="ListParagraph"/>
        <w:tabs>
          <w:tab w:val="left" w:pos="360"/>
          <w:tab w:val="left" w:pos="859"/>
        </w:tabs>
        <w:ind w:left="0"/>
      </w:pPr>
    </w:p>
    <w:p w14:paraId="57F8F2D9" w14:textId="2FB880B7" w:rsidR="000B3D86" w:rsidRDefault="000B3D86" w:rsidP="0068481F">
      <w:pPr>
        <w:pStyle w:val="ListParagraph"/>
        <w:numPr>
          <w:ilvl w:val="1"/>
          <w:numId w:val="30"/>
        </w:numPr>
        <w:tabs>
          <w:tab w:val="left" w:pos="360"/>
          <w:tab w:val="left" w:pos="806"/>
        </w:tabs>
        <w:ind w:left="0" w:firstLine="0"/>
      </w:pPr>
      <w:r w:rsidRPr="00716570">
        <w:t>Temporary circuits associated with presidential travel or in support of the US Secret Service, the Office of the Secretary of Defense, and Office of Special Events ordered via the Basic</w:t>
      </w:r>
      <w:r w:rsidRPr="00716570">
        <w:rPr>
          <w:spacing w:val="-10"/>
        </w:rPr>
        <w:t xml:space="preserve"> </w:t>
      </w:r>
      <w:r w:rsidRPr="00716570">
        <w:t>Agreements; and,</w:t>
      </w:r>
    </w:p>
    <w:p w14:paraId="542EAF17" w14:textId="77777777" w:rsidR="0068481F" w:rsidRPr="00716570" w:rsidRDefault="0068481F" w:rsidP="0068481F">
      <w:pPr>
        <w:pStyle w:val="ListParagraph"/>
        <w:tabs>
          <w:tab w:val="left" w:pos="360"/>
          <w:tab w:val="left" w:pos="806"/>
        </w:tabs>
        <w:ind w:left="0"/>
      </w:pPr>
    </w:p>
    <w:p w14:paraId="048951F7" w14:textId="77777777" w:rsidR="000B3D86" w:rsidRPr="00716570" w:rsidRDefault="000B3D86" w:rsidP="0068481F">
      <w:pPr>
        <w:pStyle w:val="ListParagraph"/>
        <w:numPr>
          <w:ilvl w:val="1"/>
          <w:numId w:val="30"/>
        </w:numPr>
        <w:tabs>
          <w:tab w:val="left" w:pos="360"/>
          <w:tab w:val="left" w:pos="873"/>
        </w:tabs>
        <w:ind w:left="0" w:firstLine="0"/>
      </w:pPr>
      <w:r w:rsidRPr="00716570">
        <w:t>CLINs associated with travel on the White House Communications Agency Travel</w:t>
      </w:r>
      <w:r w:rsidRPr="00716570">
        <w:rPr>
          <w:spacing w:val="-1"/>
        </w:rPr>
        <w:t xml:space="preserve"> </w:t>
      </w:r>
      <w:r w:rsidRPr="00716570">
        <w:t>Contract</w:t>
      </w:r>
    </w:p>
    <w:p w14:paraId="231A301F" w14:textId="77777777" w:rsidR="000B3D86" w:rsidRPr="00716570" w:rsidRDefault="000B3D86" w:rsidP="000B3D86">
      <w:pPr>
        <w:pStyle w:val="BodyText"/>
      </w:pPr>
    </w:p>
    <w:p w14:paraId="3EB4E25D" w14:textId="77777777" w:rsidR="000B3D86" w:rsidRPr="0068481F" w:rsidRDefault="000B3D86" w:rsidP="0068481F">
      <w:pPr>
        <w:pStyle w:val="Heading3"/>
      </w:pPr>
      <w:bookmarkStart w:id="59" w:name="217.7404__Limitations."/>
      <w:bookmarkStart w:id="60" w:name="_bookmark192"/>
      <w:bookmarkStart w:id="61" w:name="_Toc79137392"/>
      <w:bookmarkEnd w:id="59"/>
      <w:bookmarkEnd w:id="60"/>
      <w:r w:rsidRPr="0068481F">
        <w:t>217.7404 Limitations.</w:t>
      </w:r>
      <w:bookmarkEnd w:id="61"/>
    </w:p>
    <w:p w14:paraId="3C5CE01A" w14:textId="77777777" w:rsidR="000B3D86" w:rsidRPr="00716570" w:rsidRDefault="000B3D86" w:rsidP="000B3D86">
      <w:pPr>
        <w:pStyle w:val="BodyText"/>
        <w:rPr>
          <w:b/>
        </w:rPr>
      </w:pPr>
    </w:p>
    <w:p w14:paraId="520E28E0" w14:textId="77777777" w:rsidR="000B3D86" w:rsidRPr="00716570" w:rsidRDefault="000B3D86" w:rsidP="0068481F">
      <w:pPr>
        <w:pStyle w:val="Heading3"/>
      </w:pPr>
      <w:bookmarkStart w:id="62" w:name="217.7404-1__Authorization."/>
      <w:bookmarkStart w:id="63" w:name="_bookmark193"/>
      <w:bookmarkStart w:id="64" w:name="_Toc79137393"/>
      <w:bookmarkEnd w:id="62"/>
      <w:bookmarkEnd w:id="63"/>
      <w:r w:rsidRPr="00716570">
        <w:t>217.7404-1</w:t>
      </w:r>
      <w:r w:rsidRPr="00716570">
        <w:rPr>
          <w:spacing w:val="59"/>
        </w:rPr>
        <w:t xml:space="preserve"> </w:t>
      </w:r>
      <w:r w:rsidRPr="00716570">
        <w:t>Authorization.</w:t>
      </w:r>
      <w:bookmarkEnd w:id="64"/>
    </w:p>
    <w:p w14:paraId="0442F4A4" w14:textId="77777777" w:rsidR="000B3D86" w:rsidRPr="00716570" w:rsidRDefault="000B3D86" w:rsidP="000B3D86">
      <w:pPr>
        <w:pStyle w:val="BodyText"/>
        <w:rPr>
          <w:b/>
          <w:sz w:val="23"/>
        </w:rPr>
      </w:pPr>
    </w:p>
    <w:p w14:paraId="17AFF433" w14:textId="55340C58" w:rsidR="000B3D86" w:rsidRPr="00716570" w:rsidRDefault="000B3D86" w:rsidP="0068481F">
      <w:r w:rsidRPr="00716570">
        <w:t>(S-90) The contracting officer shall obtain approval from the HCA before entering into an UCA</w:t>
      </w:r>
      <w:r w:rsidR="0068481F">
        <w:t xml:space="preserve"> </w:t>
      </w:r>
      <w:r w:rsidRPr="00716570">
        <w:t xml:space="preserve">or modifying the scope of an UCA when performance has already begun.  The Request for HCA approval of a UCA is located in </w:t>
      </w:r>
      <w:hyperlink r:id="rId13" w:history="1"/>
      <w:hyperlink r:id="rId14" w:history="1">
        <w:r w:rsidRPr="00716570">
          <w:rPr>
            <w:rStyle w:val="Hyperlink"/>
          </w:rPr>
          <w:t>DARS PGI</w:t>
        </w:r>
      </w:hyperlink>
      <w:r w:rsidRPr="00716570">
        <w:t xml:space="preserve"> 217.7404-1(S-90) and must be maintained in the contract file.</w:t>
      </w:r>
    </w:p>
    <w:p w14:paraId="5437F9FB" w14:textId="77777777" w:rsidR="000B3D86" w:rsidRPr="0068481F" w:rsidRDefault="000B3D86" w:rsidP="000B3D86">
      <w:pPr>
        <w:pStyle w:val="BodyText"/>
      </w:pPr>
    </w:p>
    <w:p w14:paraId="027DE788" w14:textId="77777777" w:rsidR="000B3D86" w:rsidRPr="00716570" w:rsidRDefault="000B3D86" w:rsidP="0068481F">
      <w:pPr>
        <w:pStyle w:val="Heading3"/>
      </w:pPr>
      <w:bookmarkStart w:id="65" w:name="217.7405__Plans_and_reports."/>
      <w:bookmarkStart w:id="66" w:name="_bookmark194"/>
      <w:bookmarkStart w:id="67" w:name="_Toc79137394"/>
      <w:bookmarkEnd w:id="65"/>
      <w:bookmarkEnd w:id="66"/>
      <w:r w:rsidRPr="00716570">
        <w:t>217.7404-3 Definitization schedule.</w:t>
      </w:r>
      <w:bookmarkEnd w:id="67"/>
    </w:p>
    <w:p w14:paraId="3327FB9D" w14:textId="77777777" w:rsidR="000B3D86" w:rsidRPr="00716570" w:rsidRDefault="000B3D86" w:rsidP="0068481F"/>
    <w:p w14:paraId="1FEC7A26" w14:textId="77777777" w:rsidR="000B3D86" w:rsidRPr="00716570" w:rsidRDefault="000B3D86" w:rsidP="0068481F">
      <w:r w:rsidRPr="00716570">
        <w:t xml:space="preserve">(a) The definitization schedule shall contain, at a minimum: The due date for the qualifying proposal, date negotiations begin, and target date for definitization. </w:t>
      </w:r>
    </w:p>
    <w:p w14:paraId="4E16D28E" w14:textId="77777777" w:rsidR="000B3D86" w:rsidRPr="00716570" w:rsidRDefault="000B3D86" w:rsidP="0068481F"/>
    <w:p w14:paraId="5C9867C1" w14:textId="77777777" w:rsidR="000B3D86" w:rsidRPr="00716570" w:rsidRDefault="000B3D86" w:rsidP="0068481F">
      <w:r w:rsidRPr="00716570">
        <w:t xml:space="preserve">(S-90) </w:t>
      </w:r>
      <w:r w:rsidRPr="00716570">
        <w:rPr>
          <w:i/>
        </w:rPr>
        <w:t>Calendars</w:t>
      </w:r>
      <w:r w:rsidRPr="00716570">
        <w:t xml:space="preserve">.  To assist in tracking the timely definitization of UCAs, the KO shall send an email with the target definitization date to the Chief of PL21 and to the </w:t>
      </w:r>
      <w:hyperlink r:id="rId15" w:history="1">
        <w:r w:rsidRPr="00716570">
          <w:rPr>
            <w:rStyle w:val="Hyperlink"/>
          </w:rPr>
          <w:t>PSD Front Office</w:t>
        </w:r>
      </w:hyperlink>
      <w:r w:rsidRPr="00716570">
        <w:t xml:space="preserve"> (with copy to the CoCO) to annotate the date on the PL21 and HCA’s calendar.  </w:t>
      </w:r>
    </w:p>
    <w:p w14:paraId="5DD12C9B" w14:textId="77777777" w:rsidR="000B3D86" w:rsidRPr="00716570" w:rsidRDefault="000B3D86" w:rsidP="0068481F"/>
    <w:p w14:paraId="3CA919D0" w14:textId="77777777" w:rsidR="000B3D86" w:rsidRPr="00716570" w:rsidRDefault="000B3D86" w:rsidP="0068481F">
      <w:r w:rsidRPr="00716570">
        <w:lastRenderedPageBreak/>
        <w:t xml:space="preserve">(b)(S-90) </w:t>
      </w:r>
      <w:r w:rsidRPr="00716570">
        <w:rPr>
          <w:i/>
        </w:rPr>
        <w:t>Timely Qualifying Proposal</w:t>
      </w:r>
      <w:r w:rsidRPr="00716570">
        <w:t xml:space="preserve">.  If the qualifying proposal is not received by the date specified in the definitization schedule, the KO shall coordinate with the CoCO and HCO to notify the HCA (by email) providing the following information: </w:t>
      </w:r>
    </w:p>
    <w:p w14:paraId="3E5022CB" w14:textId="77777777" w:rsidR="000B3D86" w:rsidRPr="00716570" w:rsidRDefault="000B3D86" w:rsidP="0068481F"/>
    <w:p w14:paraId="2353A49B" w14:textId="77777777" w:rsidR="000B3D86" w:rsidRPr="00716570" w:rsidRDefault="000B3D86" w:rsidP="0068481F">
      <w:r w:rsidRPr="00716570">
        <w:t>Reasons qualifying proposal was not received;</w:t>
      </w:r>
    </w:p>
    <w:p w14:paraId="5ADEA67F" w14:textId="77777777" w:rsidR="000B3D86" w:rsidRPr="00716570" w:rsidRDefault="000B3D86" w:rsidP="0068481F"/>
    <w:p w14:paraId="2AA64E53" w14:textId="77777777" w:rsidR="000B3D86" w:rsidRPr="00716570" w:rsidRDefault="000B3D86" w:rsidP="0068481F">
      <w:r w:rsidRPr="00716570">
        <w:t>Steps that will be taken to obtain qualifying proposal within 60 days or less; and,</w:t>
      </w:r>
    </w:p>
    <w:p w14:paraId="4917871D" w14:textId="77777777" w:rsidR="000B3D86" w:rsidRPr="00716570" w:rsidRDefault="000B3D86" w:rsidP="0068481F"/>
    <w:p w14:paraId="26A74FE2" w14:textId="77777777" w:rsidR="000B3D86" w:rsidRPr="00716570" w:rsidRDefault="000B3D86" w:rsidP="0068481F">
      <w:r w:rsidRPr="00716570">
        <w:t>Whether or not payments will be withheld.</w:t>
      </w:r>
    </w:p>
    <w:p w14:paraId="7BB05D9A" w14:textId="77777777" w:rsidR="000B3D86" w:rsidRPr="00716570" w:rsidRDefault="000B3D86" w:rsidP="000B3D86">
      <w:pPr>
        <w:pStyle w:val="Heading3"/>
        <w:rPr>
          <w:b w:val="0"/>
          <w:color w:val="4F81BD"/>
        </w:rPr>
      </w:pPr>
    </w:p>
    <w:p w14:paraId="3803C83E" w14:textId="77777777" w:rsidR="000B3D86" w:rsidRPr="0068481F" w:rsidRDefault="000B3D86" w:rsidP="0068481F">
      <w:pPr>
        <w:pStyle w:val="Heading3"/>
      </w:pPr>
      <w:bookmarkStart w:id="68" w:name="_Toc79137395"/>
      <w:r w:rsidRPr="0068481F">
        <w:t>217.7405 Plans and reports.</w:t>
      </w:r>
      <w:bookmarkEnd w:id="68"/>
    </w:p>
    <w:p w14:paraId="0425D090" w14:textId="77777777" w:rsidR="000B3D86" w:rsidRPr="00716570" w:rsidRDefault="000B3D86" w:rsidP="0068481F"/>
    <w:p w14:paraId="39BED637" w14:textId="77777777" w:rsidR="000B3D86" w:rsidRPr="00716570" w:rsidRDefault="000B3D86" w:rsidP="0068481F">
      <w:r w:rsidRPr="00716570">
        <w:t xml:space="preserve">(S-90) </w:t>
      </w:r>
      <w:r w:rsidRPr="00716570">
        <w:rPr>
          <w:i/>
          <w:lang w:val="en"/>
        </w:rPr>
        <w:t>Processing.</w:t>
      </w:r>
      <w:r w:rsidRPr="00716570">
        <w:rPr>
          <w:lang w:val="en"/>
        </w:rPr>
        <w:t xml:space="preserve">  The PL2 Contract Policy &amp; Operations Division will track the processing of UCAs from providing a UCA Tracking Number to reviewing the final negotiated agreement, at all dollar values.  UCAs valued at greater than $5M will be reported to the Director, Defense Pricing and Contracting (see </w:t>
      </w:r>
      <w:hyperlink r:id="rId16" w:tgtFrame="_blank" w:history="1">
        <w:r w:rsidRPr="0068481F">
          <w:rPr>
            <w:rStyle w:val="hyperlinkChar"/>
            <w:rFonts w:eastAsiaTheme="minorHAnsi"/>
          </w:rPr>
          <w:t>DFARS</w:t>
        </w:r>
      </w:hyperlink>
      <w:r w:rsidRPr="0068481F">
        <w:rPr>
          <w:rStyle w:val="hyperlinkChar"/>
          <w:rFonts w:eastAsiaTheme="minorHAnsi"/>
        </w:rPr>
        <w:t xml:space="preserve"> </w:t>
      </w:r>
      <w:r w:rsidRPr="00716570">
        <w:rPr>
          <w:lang w:val="en"/>
        </w:rPr>
        <w:t xml:space="preserve">217.7405 &amp; </w:t>
      </w:r>
      <w:hyperlink r:id="rId17" w:tgtFrame="_blank" w:history="1">
        <w:r w:rsidRPr="0068481F">
          <w:rPr>
            <w:rStyle w:val="hyperlinkChar"/>
            <w:rFonts w:eastAsiaTheme="minorHAnsi"/>
          </w:rPr>
          <w:t>DFARS PGI</w:t>
        </w:r>
      </w:hyperlink>
      <w:r w:rsidRPr="00716570">
        <w:rPr>
          <w:lang w:val="en"/>
        </w:rPr>
        <w:t xml:space="preserve"> </w:t>
      </w:r>
      <w:hyperlink r:id="rId18" w:anchor="217.7405" w:tgtFrame="_blank" w:history="1">
        <w:r w:rsidRPr="00716570">
          <w:rPr>
            <w:lang w:val="en"/>
          </w:rPr>
          <w:t>217.7405</w:t>
        </w:r>
      </w:hyperlink>
      <w:r w:rsidRPr="00716570">
        <w:rPr>
          <w:lang w:val="en"/>
        </w:rPr>
        <w:t xml:space="preserve">) in accordance with the DISA Consolidated UCA Management Plan.  </w:t>
      </w:r>
      <w:r w:rsidRPr="00716570">
        <w:t xml:space="preserve">Contract data shall be maintained in the format required by the spreadsheet referenced in </w:t>
      </w:r>
      <w:hyperlink r:id="rId19" w:anchor="217.7405" w:history="1">
        <w:r w:rsidRPr="00716570">
          <w:rPr>
            <w:rStyle w:val="Hyperlink"/>
          </w:rPr>
          <w:t>DFARS PGI</w:t>
        </w:r>
      </w:hyperlink>
      <w:r w:rsidRPr="00716570">
        <w:t xml:space="preserve"> 217.7405(2)(ii).  </w:t>
      </w:r>
      <w:r w:rsidRPr="00716570">
        <w:rPr>
          <w:lang w:val="en"/>
        </w:rPr>
        <w:t>PL2 will track approval of the UCA by the HCA, and upon approval, retain a copy of the approved UCA Request for Approval and the UCA D&amp;Fs to complete the bi-annual report.</w:t>
      </w:r>
    </w:p>
    <w:p w14:paraId="692CD4C5" w14:textId="77777777" w:rsidR="000B3D86" w:rsidRPr="00716570" w:rsidRDefault="000B3D86" w:rsidP="0068481F"/>
    <w:p w14:paraId="77EB6CC5" w14:textId="49C62EFB" w:rsidR="000B3D86" w:rsidRPr="00716570" w:rsidRDefault="000B3D86" w:rsidP="0068481F">
      <w:pPr>
        <w:rPr>
          <w:color w:val="000000"/>
        </w:rPr>
      </w:pPr>
      <w:r w:rsidRPr="00716570">
        <w:t xml:space="preserve">(S-91) </w:t>
      </w:r>
      <w:r w:rsidRPr="00716570">
        <w:rPr>
          <w:i/>
        </w:rPr>
        <w:t>Review.</w:t>
      </w:r>
      <w:r w:rsidRPr="00716570">
        <w:t xml:space="preserve">  The contracting officer shall obtain a review of the proposed profit/fee from </w:t>
      </w:r>
      <w:hyperlink r:id="rId20" w:history="1">
        <w:r w:rsidRPr="00716570">
          <w:rPr>
            <w:rStyle w:val="Hyperlink"/>
          </w:rPr>
          <w:t>PL842, Cost and Pricing Branch</w:t>
        </w:r>
      </w:hyperlink>
      <w:r w:rsidRPr="00716570">
        <w:rPr>
          <w:rStyle w:val="Hyperlink"/>
        </w:rPr>
        <w:t>.</w:t>
      </w:r>
      <w:r w:rsidRPr="00716570">
        <w:t xml:space="preserve"> A UCA Tracking Number shall be obtained from </w:t>
      </w:r>
      <w:hyperlink r:id="rId21" w:history="1">
        <w:r w:rsidRPr="00716570">
          <w:rPr>
            <w:rStyle w:val="Hyperlink"/>
            <w:lang w:val="en"/>
          </w:rPr>
          <w:t>PL21, Contract Policy Branch</w:t>
        </w:r>
      </w:hyperlink>
      <w:r>
        <w:rPr>
          <w:rStyle w:val="Hyperlink"/>
          <w:lang w:val="en"/>
        </w:rPr>
        <w:t>.</w:t>
      </w:r>
      <w:r w:rsidRPr="00716570">
        <w:rPr>
          <w:lang w:val="en"/>
        </w:rPr>
        <w:t xml:space="preserve"> A compliance review of the final </w:t>
      </w:r>
      <w:r w:rsidRPr="00716570">
        <w:t xml:space="preserve">negotiated agreement shall be obtained from the </w:t>
      </w:r>
      <w:hyperlink r:id="rId22" w:history="1">
        <w:r w:rsidRPr="00716570">
          <w:rPr>
            <w:rStyle w:val="Hyperlink"/>
          </w:rPr>
          <w:t>PL22, Contract Operations Branch</w:t>
        </w:r>
      </w:hyperlink>
      <w:r w:rsidRPr="00716570">
        <w:t xml:space="preserve"> prior to definitization.</w:t>
      </w:r>
    </w:p>
    <w:p w14:paraId="1DB8AE4A" w14:textId="77777777" w:rsidR="000B3D86" w:rsidRPr="00716570" w:rsidRDefault="000B3D86" w:rsidP="0068481F"/>
    <w:p w14:paraId="510315F0" w14:textId="61A91AE0" w:rsidR="000B3D86" w:rsidRDefault="000B3D86" w:rsidP="0068481F">
      <w:r w:rsidRPr="00716570">
        <w:t xml:space="preserve">(S-92) </w:t>
      </w:r>
      <w:r w:rsidRPr="00716570">
        <w:rPr>
          <w:i/>
        </w:rPr>
        <w:t>Management Plan (D&amp;F)</w:t>
      </w:r>
      <w:r w:rsidRPr="00716570">
        <w:t>. All UCAs are required to adhere to the ‘Consolidated UCA Management Plan’ required by DFARS PGI 217.7405(2)(i).  Before entering into any UCA, Contracting Officers shall obtain HCA approval (see DARS 217.7404-1).  Prior to definitization, Contracting Officers shall satisfy the requirements of the UCA Management Plan by executing a D&amp;F for HCA approval,</w:t>
      </w:r>
      <w:r>
        <w:t xml:space="preserve"> </w:t>
      </w:r>
      <w:r w:rsidRPr="00716570">
        <w:t>(which shall be maintained in the contract file.  The D&amp;F template is located in DARS PGI</w:t>
      </w:r>
      <w:r w:rsidRPr="00716570">
        <w:rPr>
          <w:color w:val="0000FF"/>
        </w:rPr>
        <w:t xml:space="preserve"> </w:t>
      </w:r>
      <w:r w:rsidRPr="00716570">
        <w:t xml:space="preserve">217.7405(S-91). </w:t>
      </w:r>
      <w:hyperlink w:history="1"/>
      <w:r w:rsidRPr="00716570">
        <w:t xml:space="preserve"> </w:t>
      </w:r>
    </w:p>
    <w:p w14:paraId="2F78E42F" w14:textId="77777777" w:rsidR="000114F1" w:rsidRPr="00716570" w:rsidRDefault="000114F1" w:rsidP="0068481F">
      <w:pPr>
        <w:rPr>
          <w:sz w:val="21"/>
        </w:rPr>
      </w:pPr>
    </w:p>
    <w:p w14:paraId="7E6D75D8" w14:textId="77777777" w:rsidR="000B3D86" w:rsidRPr="00716570" w:rsidRDefault="000B3D86" w:rsidP="0068481F">
      <w:pPr>
        <w:rPr>
          <w:sz w:val="26"/>
        </w:rPr>
      </w:pPr>
    </w:p>
    <w:p w14:paraId="484EE19E" w14:textId="77777777" w:rsidR="000B3D86" w:rsidRPr="00716570" w:rsidRDefault="000B3D86" w:rsidP="0068481F">
      <w:pPr>
        <w:pStyle w:val="Heading2"/>
      </w:pPr>
      <w:bookmarkStart w:id="69" w:name="SUBPART_17.91_—_PRODUCT_LOAN_AGREEMENTS"/>
      <w:bookmarkStart w:id="70" w:name="_bookmark195"/>
      <w:bookmarkStart w:id="71" w:name="_Toc79137396"/>
      <w:bookmarkEnd w:id="69"/>
      <w:bookmarkEnd w:id="70"/>
      <w:r w:rsidRPr="00716570">
        <w:t>SUBPART 17.91 — PRODUCT LOAN AGREEMENTS</w:t>
      </w:r>
      <w:bookmarkEnd w:id="71"/>
    </w:p>
    <w:p w14:paraId="153257DF" w14:textId="77777777" w:rsidR="000B3D86" w:rsidRPr="00716570" w:rsidRDefault="000B3D86" w:rsidP="000B3D86">
      <w:pPr>
        <w:pStyle w:val="BodyText"/>
        <w:rPr>
          <w:b/>
        </w:rPr>
      </w:pPr>
    </w:p>
    <w:p w14:paraId="4761C7F3" w14:textId="77777777" w:rsidR="000B3D86" w:rsidRPr="00716570" w:rsidRDefault="000B3D86" w:rsidP="0068481F">
      <w:pPr>
        <w:pStyle w:val="Heading3"/>
      </w:pPr>
      <w:bookmarkStart w:id="72" w:name="17.9100__General."/>
      <w:bookmarkStart w:id="73" w:name="_bookmark196"/>
      <w:bookmarkStart w:id="74" w:name="_Toc79137397"/>
      <w:bookmarkEnd w:id="72"/>
      <w:bookmarkEnd w:id="73"/>
      <w:r w:rsidRPr="00716570">
        <w:t>17.9100</w:t>
      </w:r>
      <w:r w:rsidRPr="00716570">
        <w:rPr>
          <w:spacing w:val="59"/>
        </w:rPr>
        <w:t xml:space="preserve"> </w:t>
      </w:r>
      <w:r w:rsidRPr="00716570">
        <w:t>General.</w:t>
      </w:r>
      <w:bookmarkEnd w:id="74"/>
    </w:p>
    <w:p w14:paraId="0D408920" w14:textId="77777777" w:rsidR="000B3D86" w:rsidRPr="00716570" w:rsidRDefault="000B3D86" w:rsidP="000B3D86">
      <w:pPr>
        <w:pStyle w:val="BodyText"/>
        <w:rPr>
          <w:b/>
          <w:sz w:val="23"/>
        </w:rPr>
      </w:pPr>
    </w:p>
    <w:p w14:paraId="7FD94DEA" w14:textId="77777777" w:rsidR="000B3D86" w:rsidRPr="00716570" w:rsidRDefault="000B3D86" w:rsidP="0068481F">
      <w:r w:rsidRPr="00716570">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4E8EFA2D" w14:textId="77777777" w:rsidR="000B3D86" w:rsidRPr="00716570" w:rsidRDefault="000B3D86" w:rsidP="000B3D86">
      <w:pPr>
        <w:pStyle w:val="BodyText"/>
        <w:rPr>
          <w:sz w:val="28"/>
        </w:rPr>
      </w:pPr>
    </w:p>
    <w:p w14:paraId="5E20670A" w14:textId="77777777" w:rsidR="000B3D86" w:rsidRPr="0068481F" w:rsidRDefault="000B3D86" w:rsidP="0068481F">
      <w:pPr>
        <w:pStyle w:val="Heading3"/>
      </w:pPr>
      <w:bookmarkStart w:id="75" w:name="17.9101__Policy."/>
      <w:bookmarkStart w:id="76" w:name="_bookmark197"/>
      <w:bookmarkStart w:id="77" w:name="_Toc79137398"/>
      <w:bookmarkEnd w:id="75"/>
      <w:bookmarkEnd w:id="76"/>
      <w:r w:rsidRPr="0068481F">
        <w:t>17.9101 Policy.</w:t>
      </w:r>
      <w:bookmarkEnd w:id="77"/>
    </w:p>
    <w:p w14:paraId="1C1DCA8B" w14:textId="77777777" w:rsidR="000B3D86" w:rsidRPr="00716570" w:rsidRDefault="000B3D86" w:rsidP="000B3D86">
      <w:pPr>
        <w:pStyle w:val="BodyText"/>
        <w:rPr>
          <w:b/>
        </w:rPr>
      </w:pPr>
    </w:p>
    <w:p w14:paraId="3DEFFD27" w14:textId="77777777" w:rsidR="000B3D86" w:rsidRPr="00716570" w:rsidRDefault="000B3D86" w:rsidP="000B3D86">
      <w:pPr>
        <w:tabs>
          <w:tab w:val="left" w:pos="460"/>
        </w:tabs>
        <w:rPr>
          <w:rFonts w:cs="Times New Roman"/>
          <w:szCs w:val="24"/>
        </w:rPr>
      </w:pPr>
      <w:r w:rsidRPr="00716570">
        <w:rPr>
          <w:rFonts w:cs="Times New Roman"/>
          <w:szCs w:val="24"/>
        </w:rPr>
        <w:lastRenderedPageBreak/>
        <w:t>(a)  The cognizant requirements office develops and initiates the Product Loan Agreement (PLA)</w:t>
      </w:r>
      <w:r w:rsidRPr="00716570">
        <w:rPr>
          <w:rFonts w:cs="Times New Roman"/>
          <w:color w:val="000000"/>
          <w:szCs w:val="24"/>
        </w:rPr>
        <w:t xml:space="preserve"> using the instructions and automated application available at: </w:t>
      </w:r>
      <w:hyperlink r:id="rId23" w:history="1">
        <w:r w:rsidRPr="00716570">
          <w:rPr>
            <w:rStyle w:val="Hyperlink"/>
            <w:rFonts w:cs="Times New Roman"/>
            <w:szCs w:val="24"/>
          </w:rPr>
          <w:t>https://cmis.disa.mil/facilities/vendorloan/vendorloan.cfm</w:t>
        </w:r>
      </w:hyperlink>
      <w:r w:rsidRPr="00716570">
        <w:rPr>
          <w:rFonts w:cs="Times New Roman"/>
          <w:szCs w:val="24"/>
        </w:rPr>
        <w:t>.</w:t>
      </w:r>
    </w:p>
    <w:p w14:paraId="3ACFA606" w14:textId="77777777" w:rsidR="000B3D86" w:rsidRPr="00716570" w:rsidRDefault="000B3D86" w:rsidP="000B3D86">
      <w:pPr>
        <w:pStyle w:val="BodyText"/>
      </w:pPr>
    </w:p>
    <w:p w14:paraId="4B20FA63" w14:textId="77777777" w:rsidR="000B3D86" w:rsidRPr="00716570" w:rsidRDefault="000B3D86" w:rsidP="000B3D86">
      <w:pPr>
        <w:tabs>
          <w:tab w:val="left" w:pos="844"/>
        </w:tabs>
        <w:rPr>
          <w:rFonts w:cs="Times New Roman"/>
          <w:szCs w:val="24"/>
        </w:rPr>
      </w:pPr>
      <w:r w:rsidRPr="00716570">
        <w:rPr>
          <w:rFonts w:cs="Times New Roman"/>
          <w:szCs w:val="24"/>
        </w:rPr>
        <w:t>(b)  The contracting officer is the only individual authorized to enter into, administer, and terminate Product Loan Agreements on behalf of the Government. Unauthorized signatures</w:t>
      </w:r>
      <w:r w:rsidRPr="00716570">
        <w:rPr>
          <w:rFonts w:cs="Times New Roman"/>
          <w:spacing w:val="-23"/>
          <w:szCs w:val="24"/>
        </w:rPr>
        <w:t xml:space="preserve"> </w:t>
      </w:r>
      <w:r w:rsidRPr="00716570">
        <w:rPr>
          <w:rFonts w:cs="Times New Roman"/>
          <w:szCs w:val="24"/>
        </w:rPr>
        <w:t>on Product Loan Agreements may result in Anti-Deficiency Act</w:t>
      </w:r>
      <w:r w:rsidRPr="00716570">
        <w:rPr>
          <w:rFonts w:cs="Times New Roman"/>
          <w:spacing w:val="-7"/>
          <w:szCs w:val="24"/>
        </w:rPr>
        <w:t xml:space="preserve"> </w:t>
      </w:r>
      <w:r w:rsidRPr="00716570">
        <w:rPr>
          <w:rFonts w:cs="Times New Roman"/>
          <w:szCs w:val="24"/>
        </w:rPr>
        <w:t>violations.</w:t>
      </w:r>
    </w:p>
    <w:sectPr w:rsidR="000B3D86" w:rsidRPr="0071657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350C4109" w:rsidR="00D57C1F" w:rsidRDefault="00C05E13" w:rsidP="00C05E13">
        <w:pPr>
          <w:pStyle w:val="Footer"/>
          <w:jc w:val="center"/>
        </w:pPr>
        <w:r>
          <w:t xml:space="preserve">PART </w:t>
        </w:r>
        <w:r w:rsidR="00A67599">
          <w:t>1</w:t>
        </w:r>
        <w:r w:rsidR="000114F1">
          <w:t>7</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5"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6"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7"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8"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9"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0"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1"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2"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3"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4"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5"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6"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7"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9"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2"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3"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24"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5"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2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27"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8"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9"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0"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3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3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8"/>
  </w:num>
  <w:num w:numId="2">
    <w:abstractNumId w:val="20"/>
  </w:num>
  <w:num w:numId="3">
    <w:abstractNumId w:val="2"/>
  </w:num>
  <w:num w:numId="4">
    <w:abstractNumId w:val="27"/>
  </w:num>
  <w:num w:numId="5">
    <w:abstractNumId w:val="7"/>
  </w:num>
  <w:num w:numId="6">
    <w:abstractNumId w:val="14"/>
  </w:num>
  <w:num w:numId="7">
    <w:abstractNumId w:val="12"/>
  </w:num>
  <w:num w:numId="8">
    <w:abstractNumId w:val="33"/>
  </w:num>
  <w:num w:numId="9">
    <w:abstractNumId w:val="18"/>
  </w:num>
  <w:num w:numId="10">
    <w:abstractNumId w:val="30"/>
  </w:num>
  <w:num w:numId="11">
    <w:abstractNumId w:val="11"/>
  </w:num>
  <w:num w:numId="12">
    <w:abstractNumId w:val="3"/>
  </w:num>
  <w:num w:numId="13">
    <w:abstractNumId w:val="29"/>
  </w:num>
  <w:num w:numId="14">
    <w:abstractNumId w:val="32"/>
  </w:num>
  <w:num w:numId="15">
    <w:abstractNumId w:val="10"/>
  </w:num>
  <w:num w:numId="16">
    <w:abstractNumId w:val="19"/>
  </w:num>
  <w:num w:numId="17">
    <w:abstractNumId w:val="25"/>
  </w:num>
  <w:num w:numId="18">
    <w:abstractNumId w:val="0"/>
  </w:num>
  <w:num w:numId="19">
    <w:abstractNumId w:val="16"/>
  </w:num>
  <w:num w:numId="20">
    <w:abstractNumId w:val="17"/>
  </w:num>
  <w:num w:numId="21">
    <w:abstractNumId w:val="26"/>
  </w:num>
  <w:num w:numId="22">
    <w:abstractNumId w:val="31"/>
  </w:num>
  <w:num w:numId="23">
    <w:abstractNumId w:val="1"/>
  </w:num>
  <w:num w:numId="24">
    <w:abstractNumId w:val="5"/>
  </w:num>
  <w:num w:numId="25">
    <w:abstractNumId w:val="13"/>
  </w:num>
  <w:num w:numId="26">
    <w:abstractNumId w:val="6"/>
  </w:num>
  <w:num w:numId="27">
    <w:abstractNumId w:val="15"/>
  </w:num>
  <w:num w:numId="28">
    <w:abstractNumId w:val="24"/>
  </w:num>
  <w:num w:numId="29">
    <w:abstractNumId w:val="23"/>
  </w:num>
  <w:num w:numId="30">
    <w:abstractNumId w:val="9"/>
  </w:num>
  <w:num w:numId="31">
    <w:abstractNumId w:val="21"/>
  </w:num>
  <w:num w:numId="32">
    <w:abstractNumId w:val="22"/>
  </w:num>
  <w:num w:numId="33">
    <w:abstractNumId w:val="4"/>
  </w:num>
  <w:num w:numId="34">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B3D86"/>
    <w:rsid w:val="00104C07"/>
    <w:rsid w:val="0011391F"/>
    <w:rsid w:val="00115329"/>
    <w:rsid w:val="00134EAC"/>
    <w:rsid w:val="001610D1"/>
    <w:rsid w:val="001D4DAB"/>
    <w:rsid w:val="00296A7D"/>
    <w:rsid w:val="002E55D9"/>
    <w:rsid w:val="0031328B"/>
    <w:rsid w:val="003235A6"/>
    <w:rsid w:val="003322A5"/>
    <w:rsid w:val="00380D77"/>
    <w:rsid w:val="00426732"/>
    <w:rsid w:val="00443D85"/>
    <w:rsid w:val="004766F7"/>
    <w:rsid w:val="00575C53"/>
    <w:rsid w:val="00646377"/>
    <w:rsid w:val="0068481F"/>
    <w:rsid w:val="00720F3B"/>
    <w:rsid w:val="007454BA"/>
    <w:rsid w:val="00782C14"/>
    <w:rsid w:val="007A6014"/>
    <w:rsid w:val="008719D2"/>
    <w:rsid w:val="00893603"/>
    <w:rsid w:val="0093062F"/>
    <w:rsid w:val="00990EE8"/>
    <w:rsid w:val="00A5264C"/>
    <w:rsid w:val="00A67599"/>
    <w:rsid w:val="00AD74AD"/>
    <w:rsid w:val="00AE5E5F"/>
    <w:rsid w:val="00B77D70"/>
    <w:rsid w:val="00C05E13"/>
    <w:rsid w:val="00C90349"/>
    <w:rsid w:val="00CC239A"/>
    <w:rsid w:val="00D17BE1"/>
    <w:rsid w:val="00D279E1"/>
    <w:rsid w:val="00D32560"/>
    <w:rsid w:val="00D57C1F"/>
    <w:rsid w:val="00E07F42"/>
    <w:rsid w:val="00E15AB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 Type="http://schemas.openxmlformats.org/officeDocument/2006/relationships/hyperlink" Target="http://www.acq.osd.mil/dpap/dars/pgi/pgi_htm/PGI217_7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disa.meade.PLD.mbx.pl21-policy-branch@mail.mil" TargetMode="External"/><Relationship Id="rId7" Type="http://schemas.openxmlformats.org/officeDocument/2006/relationships/endnotes" Target="endnotes.xml"/><Relationship Id="rId12" Type="http://schemas.openxmlformats.org/officeDocument/2006/relationships/hyperlink" Target="https://disa.deps.mil/org/PL2/Pages/DITCORefs.aspx" TargetMode="External"/><Relationship Id="rId17" Type="http://schemas.openxmlformats.org/officeDocument/2006/relationships/hyperlink" Target="https://www.acquisition.gov/dfarspg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quisition.gov/dfars" TargetMode="External"/><Relationship Id="rId20" Type="http://schemas.openxmlformats.org/officeDocument/2006/relationships/hyperlink" Target="mailto:disa.scott.ditco.mbx.cost-and-pricing-branch-pl842@mail.m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org/PL2/Lists/BridgeChart/AllItems.asp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isa.meade.PLD.list.pld-front-office-staff@mail.mil" TargetMode="External"/><Relationship Id="rId23" Type="http://schemas.openxmlformats.org/officeDocument/2006/relationships/hyperlink" Target="https://cmis.disa.mil/facilities/vendorloan/vendorloan.cfm" TargetMode="External"/><Relationship Id="rId10" Type="http://schemas.openxmlformats.org/officeDocument/2006/relationships/hyperlink" Target="https://disa.deps.mil/org/PL2/Pages/DITCORefs.aspx" TargetMode="External"/><Relationship Id="rId19" Type="http://schemas.openxmlformats.org/officeDocument/2006/relationships/hyperlink" Target="http://www.acq.osd.mil/dpap/dars/pgi/pgi_htm/PGI217_74.htm" TargetMode="External"/><Relationship Id="rId4" Type="http://schemas.openxmlformats.org/officeDocument/2006/relationships/settings" Target="settings.xml"/><Relationship Id="rId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 Type="http://schemas.openxmlformats.org/officeDocument/2006/relationships/hyperlink" Target="https://disa.deps.mil/org/PL2/Pages/DITCORefs.aspx" TargetMode="External"/><Relationship Id="rId22" Type="http://schemas.openxmlformats.org/officeDocument/2006/relationships/hyperlink" Target="mailto:disa.meade.PLD.mbx.pl22-policy-compliance-review@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5</cp:revision>
  <dcterms:created xsi:type="dcterms:W3CDTF">2021-08-06T15:15:00Z</dcterms:created>
  <dcterms:modified xsi:type="dcterms:W3CDTF">2021-10-27T15:55:00Z</dcterms:modified>
</cp:coreProperties>
</file>