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B81" w:rsidRDefault="008F2B81" w:rsidP="0096100A">
      <w:pPr>
        <w:pStyle w:val="Heading1"/>
      </w:pPr>
      <w:r>
        <w:t>PART 34 -- MAJOR SYSTEM ACQUISITION</w:t>
      </w:r>
    </w:p>
    <w:p w:rsidR="008F2B81" w:rsidRDefault="008F2B81" w:rsidP="0096100A">
      <w:pPr>
        <w:pStyle w:val="Heading1"/>
      </w:pPr>
      <w:r>
        <w:t>TABLE OF CONTENTS</w:t>
      </w:r>
    </w:p>
    <w:p w:rsidR="008F2B81" w:rsidRDefault="008F2B8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5095986" w:history="1">
        <w:r w:rsidRPr="00657FDF">
          <w:rPr>
            <w:rStyle w:val="Hyperlink"/>
            <w:noProof/>
          </w:rPr>
          <w:t>SUBPART 34.0 -- GENERAL</w:t>
        </w:r>
      </w:hyperlink>
    </w:p>
    <w:p w:rsidR="008F2B81" w:rsidRDefault="008F2B81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95987" w:history="1">
        <w:r w:rsidRPr="00657FDF">
          <w:rPr>
            <w:rStyle w:val="Hyperlink"/>
            <w:noProof/>
          </w:rPr>
          <w:t>34.003</w:t>
        </w:r>
        <w:r w:rsidRPr="00657FDF">
          <w:rPr>
            <w:rStyle w:val="Hyperlink"/>
            <w:noProof/>
            <w:spacing w:val="59"/>
          </w:rPr>
          <w:t xml:space="preserve"> </w:t>
        </w:r>
        <w:r w:rsidRPr="00657FDF">
          <w:rPr>
            <w:rStyle w:val="Hyperlink"/>
            <w:noProof/>
          </w:rPr>
          <w:t>Responsibilities.</w:t>
        </w:r>
      </w:hyperlink>
    </w:p>
    <w:p w:rsidR="0096100A" w:rsidRDefault="008F2B81" w:rsidP="0096100A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8F2B81" w:rsidRDefault="0096100A" w:rsidP="0096100A">
      <w:pPr>
        <w:pStyle w:val="Heading2"/>
      </w:pPr>
      <w:bookmarkStart w:id="0" w:name="SUBPART_34.0_--_GENERAL"/>
      <w:bookmarkStart w:id="1" w:name="_bookmark253"/>
      <w:bookmarkStart w:id="2" w:name="_Toc45095986"/>
      <w:bookmarkEnd w:id="0"/>
      <w:bookmarkEnd w:id="1"/>
      <w:r>
        <w:t>SUBPART 34.0 -- GENERAL</w:t>
      </w:r>
      <w:bookmarkEnd w:id="2"/>
    </w:p>
    <w:p w:rsidR="008F2B81" w:rsidRDefault="0096100A" w:rsidP="0096100A">
      <w:pPr>
        <w:pStyle w:val="Heading3"/>
      </w:pPr>
      <w:bookmarkStart w:id="3" w:name="_bookmark254"/>
      <w:bookmarkStart w:id="4" w:name="_Toc45095987"/>
      <w:bookmarkEnd w:id="3"/>
      <w:r>
        <w:t>34.003</w:t>
      </w:r>
      <w:r>
        <w:rPr>
          <w:spacing w:val="59"/>
        </w:rPr>
        <w:t xml:space="preserve"> </w:t>
      </w:r>
      <w:r>
        <w:t>Responsibilities.</w:t>
      </w:r>
      <w:bookmarkEnd w:id="4"/>
    </w:p>
    <w:p w:rsidR="0096100A" w:rsidRDefault="0096100A" w:rsidP="0096100A">
      <w:pPr>
        <w:pStyle w:val="List1"/>
      </w:pPr>
      <w:r>
        <w:t>(a) The DISA Component Acquisition Executive (CAE) is the “designee”.</w:t>
      </w:r>
    </w:p>
    <w:p w:rsidR="0096100A" w:rsidRDefault="0096100A" w:rsidP="0096100A">
      <w:r>
        <w:br w:type="page"/>
      </w:r>
    </w:p>
    <w:sectPr w:rsidR="0096100A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100A" w:rsidRDefault="0096100A">
      <w:r>
        <w:separator/>
      </w:r>
    </w:p>
  </w:endnote>
  <w:endnote w:type="continuationSeparator" w:id="0">
    <w:p w:rsidR="0096100A" w:rsidRDefault="0096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100A" w:rsidRDefault="0096100A">
      <w:r>
        <w:separator/>
      </w:r>
    </w:p>
  </w:footnote>
  <w:footnote w:type="continuationSeparator" w:id="0">
    <w:p w:rsidR="0096100A" w:rsidRDefault="0096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2B81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100A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