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E420E" w14:textId="77777777" w:rsidR="007D3FBE" w:rsidRDefault="007D3FBE">
      <w:pPr>
        <w:sectPr w:rsidR="007D3FBE">
          <w:pgSz w:w="12240" w:h="15840"/>
          <w:pgMar w:top="1440" w:right="1440" w:bottom="1440" w:left="1440" w:header="720" w:footer="720" w:gutter="0"/>
          <w:cols w:space="720"/>
          <w:docGrid w:linePitch="360"/>
        </w:sectPr>
      </w:pPr>
    </w:p>
    <w:p w14:paraId="69F8F803" w14:textId="77777777" w:rsidR="007D3FBE" w:rsidRDefault="007D3FBE" w:rsidP="008F33C4">
      <w:pPr>
        <w:pStyle w:val="Heading1"/>
      </w:pPr>
      <w:bookmarkStart w:id="0" w:name="_Toc37677336"/>
      <w:bookmarkStart w:id="1" w:name="_Toc37754680"/>
      <w:r w:rsidRPr="007B495C">
        <w:lastRenderedPageBreak/>
        <w:t>PART 2</w:t>
      </w:r>
      <w:r>
        <w:t>29</w:t>
      </w:r>
      <w:r w:rsidRPr="007B495C">
        <w:t xml:space="preserve"> - </w:t>
      </w:r>
      <w:r>
        <w:br/>
      </w:r>
      <w:r w:rsidRPr="00FE7064">
        <w:t>Taxes</w:t>
      </w:r>
      <w:bookmarkEnd w:id="0"/>
      <w:bookmarkEnd w:id="1"/>
    </w:p>
    <w:p w14:paraId="0F4F7EA2" w14:textId="77777777" w:rsidR="007D3FBE" w:rsidRDefault="007D3FBE">
      <w:r>
        <w:br w:type="page"/>
      </w:r>
      <w:r>
        <w:lastRenderedPageBreak/>
        <w:br/>
      </w:r>
    </w:p>
    <w:p w14:paraId="77B9C3C5" w14:textId="77777777" w:rsidR="00487667" w:rsidRDefault="00487667" w:rsidP="007D3FBE">
      <w:pPr>
        <w:jc w:val="center"/>
        <w:rPr>
          <w:rFonts w:ascii="Arial" w:hAnsi="Arial" w:cs="Arial"/>
          <w:b/>
        </w:rPr>
      </w:pPr>
      <w:r>
        <w:rPr>
          <w:rFonts w:ascii="Arial" w:hAnsi="Arial" w:cs="Arial"/>
          <w:b/>
        </w:rPr>
        <w:t>Table of Contents</w:t>
      </w:r>
    </w:p>
    <w:p w14:paraId="39A61AF5" w14:textId="3E6CEC56" w:rsidR="003336A1" w:rsidRDefault="003336A1" w:rsidP="003336A1">
      <w:pPr>
        <w:pStyle w:val="TOC1"/>
        <w:tabs>
          <w:tab w:val="right" w:leader="dot" w:pos="9350"/>
        </w:tabs>
        <w:rPr>
          <w:rFonts w:asciiTheme="minorHAnsi" w:eastAsiaTheme="minorEastAsia" w:hAnsiTheme="minorHAnsi" w:cstheme="minorBidi"/>
          <w:noProof/>
        </w:rPr>
      </w:pPr>
      <w:r>
        <w:rPr>
          <w:rStyle w:val="Hyperlink"/>
          <w:noProof/>
        </w:rPr>
        <w:fldChar w:fldCharType="begin"/>
      </w:r>
      <w:r>
        <w:rPr>
          <w:rStyle w:val="Hyperlink"/>
          <w:noProof/>
        </w:rPr>
        <w:instrText xml:space="preserve"> TOC \o "1-4" \n \h \z \u </w:instrText>
      </w:r>
      <w:r>
        <w:rPr>
          <w:rStyle w:val="Hyperlink"/>
          <w:noProof/>
        </w:rPr>
        <w:fldChar w:fldCharType="separate"/>
      </w:r>
      <w:hyperlink w:anchor="_Toc37754680" w:history="1">
        <w:r w:rsidRPr="00BE4DDA">
          <w:rPr>
            <w:rStyle w:val="Hyperlink"/>
            <w:noProof/>
          </w:rPr>
          <w:t>PART 229 -  Taxes</w:t>
        </w:r>
      </w:hyperlink>
    </w:p>
    <w:p w14:paraId="3464E8B2" w14:textId="488C1D0A" w:rsidR="003336A1" w:rsidRDefault="003336A1" w:rsidP="003336A1">
      <w:pPr>
        <w:pStyle w:val="TOC2"/>
        <w:tabs>
          <w:tab w:val="right" w:leader="dot" w:pos="9350"/>
        </w:tabs>
        <w:rPr>
          <w:rFonts w:asciiTheme="minorHAnsi" w:eastAsiaTheme="minorEastAsia" w:hAnsiTheme="minorHAnsi"/>
          <w:noProof/>
        </w:rPr>
      </w:pPr>
      <w:hyperlink w:anchor="_Toc37754681" w:history="1">
        <w:r w:rsidRPr="00BE4DDA">
          <w:rPr>
            <w:rStyle w:val="Hyperlink"/>
            <w:caps/>
            <w:noProof/>
          </w:rPr>
          <w:t>SUBPART 229.1--GENERAL</w:t>
        </w:r>
      </w:hyperlink>
    </w:p>
    <w:p w14:paraId="1E3FB747" w14:textId="1CC2F8F0" w:rsidR="003336A1" w:rsidRDefault="003336A1" w:rsidP="003336A1">
      <w:pPr>
        <w:pStyle w:val="TOC3"/>
        <w:tabs>
          <w:tab w:val="right" w:leader="dot" w:pos="9350"/>
        </w:tabs>
        <w:rPr>
          <w:rFonts w:asciiTheme="minorHAnsi" w:eastAsiaTheme="minorEastAsia" w:hAnsiTheme="minorHAnsi"/>
          <w:noProof/>
        </w:rPr>
      </w:pPr>
      <w:hyperlink w:anchor="_Toc37754682" w:history="1">
        <w:r w:rsidRPr="00BE4DDA">
          <w:rPr>
            <w:rStyle w:val="Hyperlink"/>
            <w:noProof/>
          </w:rPr>
          <w:t>229.101  Resolving tax problems.</w:t>
        </w:r>
      </w:hyperlink>
    </w:p>
    <w:p w14:paraId="0D66E4A1" w14:textId="47D75068" w:rsidR="003336A1" w:rsidRDefault="003336A1" w:rsidP="003336A1">
      <w:pPr>
        <w:pStyle w:val="TOC3"/>
        <w:tabs>
          <w:tab w:val="right" w:leader="dot" w:pos="9350"/>
        </w:tabs>
        <w:rPr>
          <w:rFonts w:asciiTheme="minorHAnsi" w:eastAsiaTheme="minorEastAsia" w:hAnsiTheme="minorHAnsi"/>
          <w:noProof/>
        </w:rPr>
      </w:pPr>
      <w:hyperlink w:anchor="_Toc37754683" w:history="1">
        <w:r w:rsidRPr="00BE4DDA">
          <w:rPr>
            <w:rStyle w:val="Hyperlink"/>
            <w:noProof/>
          </w:rPr>
          <w:t>229.170  Reporting of foreign taxation on U.S. assistance programs.</w:t>
        </w:r>
      </w:hyperlink>
    </w:p>
    <w:p w14:paraId="3F5DB30E" w14:textId="3AC04C0E" w:rsidR="003336A1" w:rsidRDefault="003336A1" w:rsidP="003336A1">
      <w:pPr>
        <w:pStyle w:val="TOC4"/>
        <w:tabs>
          <w:tab w:val="right" w:leader="dot" w:pos="9350"/>
        </w:tabs>
        <w:rPr>
          <w:rFonts w:asciiTheme="minorHAnsi" w:eastAsiaTheme="minorEastAsia" w:hAnsiTheme="minorHAnsi"/>
          <w:noProof/>
        </w:rPr>
      </w:pPr>
      <w:hyperlink w:anchor="_Toc37754684" w:history="1">
        <w:r w:rsidRPr="00BE4DDA">
          <w:rPr>
            <w:rStyle w:val="Hyperlink"/>
            <w:noProof/>
          </w:rPr>
          <w:t>229.170-1  Definition.</w:t>
        </w:r>
      </w:hyperlink>
    </w:p>
    <w:p w14:paraId="08AAED44" w14:textId="749C2C06" w:rsidR="003336A1" w:rsidRDefault="003336A1" w:rsidP="003336A1">
      <w:pPr>
        <w:pStyle w:val="TOC4"/>
        <w:tabs>
          <w:tab w:val="right" w:leader="dot" w:pos="9350"/>
        </w:tabs>
        <w:rPr>
          <w:rFonts w:asciiTheme="minorHAnsi" w:eastAsiaTheme="minorEastAsia" w:hAnsiTheme="minorHAnsi"/>
          <w:noProof/>
        </w:rPr>
      </w:pPr>
      <w:hyperlink w:anchor="_Toc37754685" w:history="1">
        <w:r w:rsidRPr="00BE4DDA">
          <w:rPr>
            <w:rStyle w:val="Hyperlink"/>
            <w:noProof/>
          </w:rPr>
          <w:t>229.170-2  Policy.</w:t>
        </w:r>
      </w:hyperlink>
    </w:p>
    <w:p w14:paraId="205D00A1" w14:textId="2F918DE6" w:rsidR="003336A1" w:rsidRDefault="003336A1" w:rsidP="003336A1">
      <w:pPr>
        <w:pStyle w:val="TOC4"/>
        <w:tabs>
          <w:tab w:val="right" w:leader="dot" w:pos="9350"/>
        </w:tabs>
        <w:rPr>
          <w:rFonts w:asciiTheme="minorHAnsi" w:eastAsiaTheme="minorEastAsia" w:hAnsiTheme="minorHAnsi"/>
          <w:noProof/>
        </w:rPr>
      </w:pPr>
      <w:hyperlink w:anchor="_Toc37754686" w:history="1">
        <w:r w:rsidRPr="00BE4DDA">
          <w:rPr>
            <w:rStyle w:val="Hyperlink"/>
            <w:noProof/>
          </w:rPr>
          <w:t>229.170-3  Reports.</w:t>
        </w:r>
      </w:hyperlink>
    </w:p>
    <w:p w14:paraId="2AEDD96F" w14:textId="02B0367F" w:rsidR="003336A1" w:rsidRDefault="003336A1" w:rsidP="003336A1">
      <w:pPr>
        <w:pStyle w:val="TOC4"/>
        <w:tabs>
          <w:tab w:val="right" w:leader="dot" w:pos="9350"/>
        </w:tabs>
        <w:rPr>
          <w:rFonts w:asciiTheme="minorHAnsi" w:eastAsiaTheme="minorEastAsia" w:hAnsiTheme="minorHAnsi"/>
          <w:noProof/>
        </w:rPr>
      </w:pPr>
      <w:hyperlink w:anchor="_Toc37754687" w:history="1">
        <w:r w:rsidRPr="00BE4DDA">
          <w:rPr>
            <w:rStyle w:val="Hyperlink"/>
            <w:noProof/>
          </w:rPr>
          <w:t>229.170-4  Contract clause.</w:t>
        </w:r>
      </w:hyperlink>
    </w:p>
    <w:p w14:paraId="01BB52F7" w14:textId="2A35673F" w:rsidR="003336A1" w:rsidRDefault="003336A1" w:rsidP="003336A1">
      <w:pPr>
        <w:pStyle w:val="TOC2"/>
        <w:tabs>
          <w:tab w:val="right" w:leader="dot" w:pos="9350"/>
        </w:tabs>
        <w:rPr>
          <w:rFonts w:asciiTheme="minorHAnsi" w:eastAsiaTheme="minorEastAsia" w:hAnsiTheme="minorHAnsi"/>
          <w:noProof/>
        </w:rPr>
      </w:pPr>
      <w:hyperlink w:anchor="_Toc37754688" w:history="1">
        <w:r w:rsidRPr="00BE4DDA">
          <w:rPr>
            <w:rStyle w:val="Hyperlink"/>
            <w:caps/>
            <w:noProof/>
          </w:rPr>
          <w:t>subpart 229.4--CONTRACT CLAUSES</w:t>
        </w:r>
      </w:hyperlink>
    </w:p>
    <w:p w14:paraId="0A6A86D4" w14:textId="26B5C61B" w:rsidR="003336A1" w:rsidRDefault="003336A1" w:rsidP="003336A1">
      <w:pPr>
        <w:pStyle w:val="TOC3"/>
        <w:tabs>
          <w:tab w:val="right" w:leader="dot" w:pos="9350"/>
        </w:tabs>
        <w:rPr>
          <w:rFonts w:asciiTheme="minorHAnsi" w:eastAsiaTheme="minorEastAsia" w:hAnsiTheme="minorHAnsi"/>
          <w:noProof/>
        </w:rPr>
      </w:pPr>
      <w:hyperlink w:anchor="_Toc37754689" w:history="1">
        <w:r w:rsidRPr="00BE4DDA">
          <w:rPr>
            <w:rStyle w:val="Hyperlink"/>
            <w:noProof/>
          </w:rPr>
          <w:t>229.402  Foreign contracts.</w:t>
        </w:r>
      </w:hyperlink>
    </w:p>
    <w:p w14:paraId="33C3363B" w14:textId="3ECC76ED" w:rsidR="003336A1" w:rsidRDefault="003336A1" w:rsidP="003336A1">
      <w:pPr>
        <w:pStyle w:val="TOC4"/>
        <w:tabs>
          <w:tab w:val="right" w:leader="dot" w:pos="9350"/>
        </w:tabs>
        <w:rPr>
          <w:rFonts w:asciiTheme="minorHAnsi" w:eastAsiaTheme="minorEastAsia" w:hAnsiTheme="minorHAnsi"/>
          <w:noProof/>
        </w:rPr>
      </w:pPr>
      <w:hyperlink w:anchor="_Toc37754690" w:history="1">
        <w:r w:rsidRPr="00BE4DDA">
          <w:rPr>
            <w:rStyle w:val="Hyperlink"/>
            <w:noProof/>
          </w:rPr>
          <w:t>229.402-1  Foreign fixed-price contracts.</w:t>
        </w:r>
      </w:hyperlink>
    </w:p>
    <w:p w14:paraId="63043D47" w14:textId="7203FCB7" w:rsidR="003336A1" w:rsidRDefault="003336A1" w:rsidP="003336A1">
      <w:pPr>
        <w:pStyle w:val="TOC4"/>
        <w:tabs>
          <w:tab w:val="right" w:leader="dot" w:pos="9350"/>
        </w:tabs>
        <w:rPr>
          <w:rFonts w:asciiTheme="minorHAnsi" w:eastAsiaTheme="minorEastAsia" w:hAnsiTheme="minorHAnsi"/>
          <w:noProof/>
        </w:rPr>
      </w:pPr>
      <w:hyperlink w:anchor="_Toc37754691" w:history="1">
        <w:r w:rsidRPr="00BE4DDA">
          <w:rPr>
            <w:rStyle w:val="Hyperlink"/>
            <w:noProof/>
          </w:rPr>
          <w:t>229.402-70  Additional provisions and clauses.</w:t>
        </w:r>
      </w:hyperlink>
    </w:p>
    <w:p w14:paraId="34AFC52B" w14:textId="70C39D7F" w:rsidR="003336A1" w:rsidRDefault="003336A1" w:rsidP="003336A1">
      <w:pPr>
        <w:pStyle w:val="TOC2"/>
        <w:tabs>
          <w:tab w:val="right" w:leader="dot" w:pos="9350"/>
        </w:tabs>
        <w:rPr>
          <w:rFonts w:asciiTheme="minorHAnsi" w:eastAsiaTheme="minorEastAsia" w:hAnsiTheme="minorHAnsi"/>
          <w:noProof/>
        </w:rPr>
      </w:pPr>
      <w:hyperlink w:anchor="_Toc37754692" w:history="1">
        <w:r w:rsidRPr="00BE4DDA">
          <w:rPr>
            <w:rStyle w:val="Hyperlink"/>
            <w:caps/>
            <w:noProof/>
          </w:rPr>
          <w:t>subpart 229.70--SPECIAL PROCEDURES FOR OVERSEAS CONTRACTS</w:t>
        </w:r>
      </w:hyperlink>
    </w:p>
    <w:p w14:paraId="4952A2E3" w14:textId="562BC1DC" w:rsidR="007D3FBE" w:rsidRPr="007D3FBE" w:rsidRDefault="003336A1" w:rsidP="007D3FBE">
      <w:pPr>
        <w:jc w:val="center"/>
        <w:rPr>
          <w:rFonts w:ascii="Arial" w:hAnsi="Arial" w:cs="Arial"/>
          <w:b/>
        </w:rPr>
      </w:pPr>
      <w:r>
        <w:rPr>
          <w:rStyle w:val="Hyperlink"/>
          <w:noProof/>
        </w:rPr>
        <w:fldChar w:fldCharType="end"/>
      </w:r>
    </w:p>
    <w:p w14:paraId="023FC366" w14:textId="77777777" w:rsidR="007D3FBE" w:rsidRPr="00AF1C02" w:rsidRDefault="007D3FBE" w:rsidP="00AF1C02">
      <w:pPr>
        <w:pStyle w:val="Heading2"/>
      </w:pPr>
      <w:bookmarkStart w:id="2" w:name="_Toc37345815"/>
      <w:bookmarkStart w:id="3" w:name="_Toc37677337"/>
      <w:bookmarkStart w:id="4" w:name="BM229_1"/>
      <w:bookmarkStart w:id="5" w:name="_Toc37754681"/>
      <w:r w:rsidRPr="00AF1C02">
        <w:rPr>
          <w:caps/>
        </w:rPr>
        <w:t>SUBPART 229.1--GENERAL</w:t>
      </w:r>
      <w:bookmarkEnd w:id="2"/>
      <w:bookmarkEnd w:id="3"/>
      <w:bookmarkEnd w:id="5"/>
    </w:p>
    <w:p w14:paraId="6337C6DE" w14:textId="77777777" w:rsidR="007D3FBE" w:rsidRPr="00190C1A" w:rsidRDefault="007D3FBE" w:rsidP="00AF1C02">
      <w:pPr>
        <w:jc w:val="center"/>
      </w:pPr>
      <w:r w:rsidRPr="00190C1A">
        <w:rPr>
          <w:i/>
          <w:caps/>
        </w:rPr>
        <w:t>(</w:t>
      </w:r>
      <w:r w:rsidRPr="00190C1A">
        <w:rPr>
          <w:i/>
        </w:rPr>
        <w:t>Revised March 21, 2006)</w:t>
      </w:r>
    </w:p>
    <w:p w14:paraId="6DD50FEF" w14:textId="77777777" w:rsidR="007D3FBE" w:rsidRDefault="007D3FBE" w:rsidP="00190C1A">
      <w:pPr>
        <w:pStyle w:val="Heading3"/>
      </w:pPr>
      <w:r>
        <w:rPr>
          <w:i/>
        </w:rPr>
        <w:br/>
      </w:r>
      <w:bookmarkStart w:id="6" w:name="_Toc37345816"/>
      <w:bookmarkStart w:id="7" w:name="_Toc37677338"/>
      <w:bookmarkStart w:id="8" w:name="_Toc37754682"/>
      <w:proofErr w:type="gramStart"/>
      <w:r w:rsidRPr="007437A9">
        <w:t>229</w:t>
      </w:r>
      <w:r>
        <w:t>.</w:t>
      </w:r>
      <w:r w:rsidRPr="007437A9">
        <w:t>101</w:t>
      </w:r>
      <w:r>
        <w:t xml:space="preserve">  </w:t>
      </w:r>
      <w:r w:rsidRPr="007437A9">
        <w:t>Resolving</w:t>
      </w:r>
      <w:proofErr w:type="gramEnd"/>
      <w:r>
        <w:t xml:space="preserve"> </w:t>
      </w:r>
      <w:r w:rsidRPr="007437A9">
        <w:t>tax</w:t>
      </w:r>
      <w:r>
        <w:t xml:space="preserve"> </w:t>
      </w:r>
      <w:r w:rsidRPr="007437A9">
        <w:t>problems</w:t>
      </w:r>
      <w:r>
        <w:t>.</w:t>
      </w:r>
      <w:bookmarkEnd w:id="6"/>
      <w:bookmarkEnd w:id="7"/>
      <w:bookmarkEnd w:id="8"/>
    </w:p>
    <w:p w14:paraId="21D13A23" w14:textId="77777777" w:rsidR="007D3FBE" w:rsidRDefault="007D3FBE" w:rsidP="008B2367">
      <w:pPr>
        <w:pStyle w:val="List1"/>
      </w:pPr>
      <w:r>
        <w:rPr>
          <w:b/>
        </w:rPr>
        <w:br/>
      </w:r>
      <w:r>
        <w:t>(a)  Within DoD, the agency-designated legal counsels are the defense agency General Counsels, the General Counsels of the Navy and Air Force, and for the Army, the Chief, Contract Law Division, Office of the Judge Advocate General.  For additional information on the designated legal counsels, see PGI 229.101(a).</w:t>
      </w:r>
    </w:p>
    <w:p w14:paraId="72B0235C" w14:textId="77777777" w:rsidR="007D3FBE" w:rsidRDefault="007D3FBE" w:rsidP="008B2367">
      <w:pPr>
        <w:pStyle w:val="List1"/>
      </w:pPr>
      <w:r>
        <w:br/>
        <w:t>(b)  For information on fuel excise taxes, see PGI 229.101(b).</w:t>
      </w:r>
    </w:p>
    <w:p w14:paraId="6A4967AC" w14:textId="77777777" w:rsidR="007D3FBE" w:rsidRDefault="007D3FBE" w:rsidP="008B2367">
      <w:pPr>
        <w:pStyle w:val="List1"/>
      </w:pPr>
      <w:r>
        <w:br/>
        <w:t xml:space="preserve">(c)  For guidance on directing a contractor to litigate the applicability of a </w:t>
      </w:r>
      <w:proofErr w:type="gramStart"/>
      <w:r>
        <w:t>particular tax</w:t>
      </w:r>
      <w:proofErr w:type="gramEnd"/>
      <w:r>
        <w:t>, see PGI 229.101(c).</w:t>
      </w:r>
    </w:p>
    <w:p w14:paraId="1D1B1704" w14:textId="77777777" w:rsidR="007D3FBE" w:rsidRDefault="007D3FBE" w:rsidP="008B2367">
      <w:pPr>
        <w:pStyle w:val="List1"/>
      </w:pPr>
      <w:r>
        <w:br/>
        <w:t>(d)  For information on tax relief agreements between the United States and European foreign governments, see PGI 229.101(d).</w:t>
      </w:r>
      <w:bookmarkEnd w:id="4"/>
    </w:p>
    <w:p w14:paraId="334EACA7" w14:textId="77777777" w:rsidR="007D3FBE" w:rsidRDefault="007D3FBE" w:rsidP="00190C1A">
      <w:pPr>
        <w:pStyle w:val="Heading3"/>
      </w:pPr>
      <w:r>
        <w:lastRenderedPageBreak/>
        <w:br/>
      </w:r>
      <w:bookmarkStart w:id="9" w:name="_Toc37345817"/>
      <w:bookmarkStart w:id="10" w:name="_Toc37677339"/>
      <w:bookmarkStart w:id="11" w:name="_Toc37754683"/>
      <w:proofErr w:type="gramStart"/>
      <w:r w:rsidRPr="007437A9">
        <w:t>229</w:t>
      </w:r>
      <w:r>
        <w:t>.</w:t>
      </w:r>
      <w:r w:rsidRPr="007437A9">
        <w:t>170</w:t>
      </w:r>
      <w:r>
        <w:t xml:space="preserve">  </w:t>
      </w:r>
      <w:r w:rsidRPr="007437A9">
        <w:t>Reporting</w:t>
      </w:r>
      <w:proofErr w:type="gramEnd"/>
      <w:r>
        <w:t xml:space="preserve"> </w:t>
      </w:r>
      <w:r w:rsidRPr="007437A9">
        <w:t>of</w:t>
      </w:r>
      <w:r>
        <w:t xml:space="preserve"> </w:t>
      </w:r>
      <w:r w:rsidRPr="007437A9">
        <w:t>foreign</w:t>
      </w:r>
      <w:r>
        <w:t xml:space="preserve"> </w:t>
      </w:r>
      <w:r w:rsidRPr="007437A9">
        <w:t>taxation</w:t>
      </w:r>
      <w:r>
        <w:t xml:space="preserve"> </w:t>
      </w:r>
      <w:r w:rsidRPr="007437A9">
        <w:t>on</w:t>
      </w:r>
      <w:r>
        <w:t xml:space="preserve"> </w:t>
      </w:r>
      <w:r w:rsidRPr="007437A9">
        <w:t>U</w:t>
      </w:r>
      <w:r>
        <w:t>.</w:t>
      </w:r>
      <w:r w:rsidRPr="007437A9">
        <w:t>S</w:t>
      </w:r>
      <w:r>
        <w:t xml:space="preserve">. </w:t>
      </w:r>
      <w:r w:rsidRPr="007437A9">
        <w:t>assistance</w:t>
      </w:r>
      <w:r>
        <w:t xml:space="preserve"> </w:t>
      </w:r>
      <w:r w:rsidRPr="007437A9">
        <w:t>programs</w:t>
      </w:r>
      <w:r>
        <w:t>.</w:t>
      </w:r>
      <w:bookmarkEnd w:id="9"/>
      <w:bookmarkEnd w:id="10"/>
      <w:bookmarkEnd w:id="11"/>
    </w:p>
    <w:p w14:paraId="6C423EFC" w14:textId="77777777" w:rsidR="007D3FBE" w:rsidRDefault="007D3FBE" w:rsidP="00190C1A">
      <w:pPr>
        <w:pStyle w:val="Heading4"/>
      </w:pPr>
      <w:r>
        <w:rPr>
          <w:b w:val="0"/>
        </w:rPr>
        <w:br/>
      </w:r>
      <w:bookmarkStart w:id="12" w:name="_Toc37677340"/>
      <w:bookmarkStart w:id="13" w:name="_Toc37754684"/>
      <w:r w:rsidRPr="00C560A9">
        <w:t>229</w:t>
      </w:r>
      <w:r>
        <w:t>.</w:t>
      </w:r>
      <w:r w:rsidRPr="00C560A9">
        <w:t>170</w:t>
      </w:r>
      <w:r>
        <w:t>-</w:t>
      </w:r>
      <w:proofErr w:type="gramStart"/>
      <w:r w:rsidRPr="00C560A9">
        <w:t>1</w:t>
      </w:r>
      <w:r>
        <w:t xml:space="preserve">  </w:t>
      </w:r>
      <w:r w:rsidRPr="00C560A9">
        <w:t>Definition</w:t>
      </w:r>
      <w:proofErr w:type="gramEnd"/>
      <w:r>
        <w:t>.</w:t>
      </w:r>
      <w:bookmarkEnd w:id="12"/>
      <w:bookmarkEnd w:id="13"/>
    </w:p>
    <w:p w14:paraId="44772BDA" w14:textId="77777777" w:rsidR="007D3FBE" w:rsidRPr="00190C1A" w:rsidRDefault="007D3FBE" w:rsidP="00190C1A">
      <w:r w:rsidRPr="00190C1A">
        <w:br/>
        <w:t>“Commodities,” as used in this section, means any materials, articles, supplies, goods, or equipment.</w:t>
      </w:r>
    </w:p>
    <w:p w14:paraId="2ADA3006" w14:textId="77777777" w:rsidR="007D3FBE" w:rsidRDefault="007D3FBE" w:rsidP="00190C1A">
      <w:pPr>
        <w:pStyle w:val="Heading4"/>
      </w:pPr>
      <w:r>
        <w:br/>
      </w:r>
      <w:bookmarkStart w:id="14" w:name="_Toc37677341"/>
      <w:bookmarkStart w:id="15" w:name="_Toc37754685"/>
      <w:r w:rsidRPr="00C560A9">
        <w:t>229</w:t>
      </w:r>
      <w:r>
        <w:t>.</w:t>
      </w:r>
      <w:r w:rsidRPr="00C560A9">
        <w:t>170</w:t>
      </w:r>
      <w:r>
        <w:t>-</w:t>
      </w:r>
      <w:proofErr w:type="gramStart"/>
      <w:r w:rsidRPr="00C560A9">
        <w:t>2</w:t>
      </w:r>
      <w:r>
        <w:t xml:space="preserve">  </w:t>
      </w:r>
      <w:r w:rsidRPr="00C560A9">
        <w:t>Policy</w:t>
      </w:r>
      <w:proofErr w:type="gramEnd"/>
      <w:r>
        <w:t>.</w:t>
      </w:r>
      <w:bookmarkEnd w:id="14"/>
      <w:bookmarkEnd w:id="15"/>
    </w:p>
    <w:p w14:paraId="0F712A41" w14:textId="77777777" w:rsidR="007D3FBE" w:rsidRDefault="007D3FBE" w:rsidP="008B2367">
      <w:pPr>
        <w:pStyle w:val="List1"/>
      </w:pPr>
      <w:r>
        <w:rPr>
          <w:b/>
        </w:rPr>
        <w:br/>
      </w:r>
      <w:r>
        <w:t>(a)  By law, bilateral agreements with foreign governments must include a provision that commodities acquired under contracts funded by U.S. assistance programs shall be exempt from taxation by the foreign government.  If taxes or customs duties nevertheless are imposed, the foreign government must reimburse the amount of such taxes to the U.S. Government (Section 579 of Division E of the Consolidated Appropriations Act, 2003 (Pub. L. 108-7), as amended by Section 506 of Division D of the Consolidated Appropriations Act, 2004 (Pub. L. 108-199), and similar sections in subsequent acts).</w:t>
      </w:r>
    </w:p>
    <w:p w14:paraId="036EAB73" w14:textId="77777777" w:rsidR="007D3FBE" w:rsidRDefault="007D3FBE" w:rsidP="008B2367">
      <w:pPr>
        <w:pStyle w:val="List1"/>
      </w:pPr>
      <w:r>
        <w:br/>
        <w:t>(b)  This foreign tax exemption—</w:t>
      </w:r>
    </w:p>
    <w:p w14:paraId="47B41838" w14:textId="77777777" w:rsidR="007D3FBE" w:rsidRDefault="007D3FBE" w:rsidP="00190C1A">
      <w:pPr>
        <w:pStyle w:val="List2"/>
      </w:pPr>
      <w:r>
        <w:br/>
        <w:t>(1)  Applies to a contract or subcontract for commodities when—</w:t>
      </w:r>
    </w:p>
    <w:p w14:paraId="6311F415" w14:textId="77777777" w:rsidR="007D3FBE" w:rsidRDefault="007D3FBE" w:rsidP="00190C1A">
      <w:pPr>
        <w:pStyle w:val="List3"/>
      </w:pPr>
      <w:r>
        <w:br/>
        <w:t>(i)  The funds are appropriated by the annual foreign operations appropriations act; and</w:t>
      </w:r>
    </w:p>
    <w:p w14:paraId="42CDBE5E" w14:textId="77777777" w:rsidR="007D3FBE" w:rsidRDefault="007D3FBE" w:rsidP="00190C1A">
      <w:pPr>
        <w:pStyle w:val="List3"/>
      </w:pPr>
      <w:r>
        <w:br/>
        <w:t xml:space="preserve">(ii)  The value of the contract or subcontract is $500 or </w:t>
      </w:r>
      <w:proofErr w:type="gramStart"/>
      <w:r>
        <w:t>more;</w:t>
      </w:r>
      <w:proofErr w:type="gramEnd"/>
    </w:p>
    <w:p w14:paraId="6A0CF5D6" w14:textId="77777777" w:rsidR="007D3FBE" w:rsidRDefault="007D3FBE" w:rsidP="00190C1A">
      <w:pPr>
        <w:pStyle w:val="List2"/>
      </w:pPr>
      <w:r>
        <w:br/>
        <w:t xml:space="preserve">(2)  Does not apply to the acquisition of </w:t>
      </w:r>
      <w:proofErr w:type="gramStart"/>
      <w:r>
        <w:t>services;</w:t>
      </w:r>
      <w:proofErr w:type="gramEnd"/>
    </w:p>
    <w:p w14:paraId="0E3FFCD8" w14:textId="77777777" w:rsidR="007D3FBE" w:rsidRDefault="007D3FBE" w:rsidP="00190C1A">
      <w:pPr>
        <w:pStyle w:val="List2"/>
      </w:pPr>
      <w:r>
        <w:br/>
        <w:t xml:space="preserve">(3)  </w:t>
      </w:r>
      <w:proofErr w:type="gramStart"/>
      <w:r>
        <w:t>Generally</w:t>
      </w:r>
      <w:proofErr w:type="gramEnd"/>
      <w:r>
        <w:t xml:space="preserve"> is implemented through letters of offer and acceptance, other country-to-country agreements, or Federal interagency agreements; and</w:t>
      </w:r>
    </w:p>
    <w:p w14:paraId="47D3A5BD" w14:textId="77777777" w:rsidR="007D3FBE" w:rsidRDefault="007D3FBE" w:rsidP="00190C1A">
      <w:pPr>
        <w:pStyle w:val="List2"/>
      </w:pPr>
      <w:r>
        <w:br/>
        <w:t>(4)  Requires reporting of noncompliance for effective implementation.</w:t>
      </w:r>
    </w:p>
    <w:p w14:paraId="1D8A1123" w14:textId="77777777" w:rsidR="007D3FBE" w:rsidRDefault="007D3FBE" w:rsidP="00190C1A">
      <w:pPr>
        <w:pStyle w:val="Heading4"/>
      </w:pPr>
      <w:r>
        <w:br/>
      </w:r>
      <w:bookmarkStart w:id="16" w:name="_Toc37677342"/>
      <w:bookmarkStart w:id="17" w:name="_Toc37754686"/>
      <w:r w:rsidRPr="00C560A9">
        <w:t>229</w:t>
      </w:r>
      <w:r>
        <w:t>.</w:t>
      </w:r>
      <w:r w:rsidRPr="00C560A9">
        <w:t>170</w:t>
      </w:r>
      <w:r>
        <w:t>-</w:t>
      </w:r>
      <w:proofErr w:type="gramStart"/>
      <w:r w:rsidRPr="00C560A9">
        <w:t>3</w:t>
      </w:r>
      <w:r>
        <w:t xml:space="preserve">  </w:t>
      </w:r>
      <w:r w:rsidRPr="00C560A9">
        <w:t>Reports</w:t>
      </w:r>
      <w:proofErr w:type="gramEnd"/>
      <w:r>
        <w:t>.</w:t>
      </w:r>
      <w:bookmarkEnd w:id="16"/>
      <w:bookmarkEnd w:id="17"/>
    </w:p>
    <w:p w14:paraId="54C03E82" w14:textId="77777777" w:rsidR="007D3FBE" w:rsidRPr="00190C1A" w:rsidRDefault="007D3FBE" w:rsidP="00190C1A">
      <w:r w:rsidRPr="00190C1A">
        <w:t>The contracting officer shall submit a report to the designated Security Assistance Office when a foreign government or entity imposes tax or customs duties on commodities acquired under contracts or subcontracts meeting the criteria of 229.170-2(b)(1).  Follow the procedures at PGI 229.170-3 for submission of reports.</w:t>
      </w:r>
    </w:p>
    <w:p w14:paraId="6E2AF669" w14:textId="77777777" w:rsidR="007D3FBE" w:rsidRDefault="007D3FBE" w:rsidP="00190C1A">
      <w:pPr>
        <w:pStyle w:val="Heading4"/>
      </w:pPr>
      <w:r>
        <w:br/>
      </w:r>
      <w:bookmarkStart w:id="18" w:name="_Toc37677343"/>
      <w:bookmarkStart w:id="19" w:name="_Toc37754687"/>
      <w:r w:rsidRPr="00C560A9">
        <w:t>229</w:t>
      </w:r>
      <w:r>
        <w:t>.</w:t>
      </w:r>
      <w:r w:rsidRPr="00C560A9">
        <w:t>170</w:t>
      </w:r>
      <w:r>
        <w:t>-</w:t>
      </w:r>
      <w:proofErr w:type="gramStart"/>
      <w:r w:rsidRPr="00C560A9">
        <w:t>4</w:t>
      </w:r>
      <w:r>
        <w:t xml:space="preserve">  </w:t>
      </w:r>
      <w:r w:rsidRPr="00C560A9">
        <w:t>Contract</w:t>
      </w:r>
      <w:proofErr w:type="gramEnd"/>
      <w:r>
        <w:t xml:space="preserve"> </w:t>
      </w:r>
      <w:r w:rsidRPr="00C560A9">
        <w:t>clause</w:t>
      </w:r>
      <w:r>
        <w:t>.</w:t>
      </w:r>
      <w:bookmarkEnd w:id="18"/>
      <w:bookmarkEnd w:id="19"/>
    </w:p>
    <w:p w14:paraId="013C1DA6" w14:textId="77777777" w:rsidR="007D3FBE" w:rsidRPr="00190C1A" w:rsidRDefault="007D3FBE" w:rsidP="00190C1A">
      <w:r w:rsidRPr="00190C1A">
        <w:lastRenderedPageBreak/>
        <w:t>Use the clause at 252.229-7011, Reporting of Foreign Taxes – U.S. Assistance Programs, in solicitations and contracts funded with U.S. assistance appropriations provided in the annual foreign operations appropriations act.</w:t>
      </w:r>
    </w:p>
    <w:p w14:paraId="7A4A1463" w14:textId="77777777" w:rsidR="007D3FBE" w:rsidRPr="00190C1A" w:rsidRDefault="007D3FBE" w:rsidP="00190C1A">
      <w:r w:rsidRPr="00190C1A">
        <w:br/>
      </w:r>
    </w:p>
    <w:p w14:paraId="06FD04D1" w14:textId="77777777" w:rsidR="007D3FBE" w:rsidRDefault="007D3FBE">
      <w:pPr>
        <w:sectPr w:rsidR="007D3FBE" w:rsidSect="00307A86">
          <w:headerReference w:type="default" r:id="rId6"/>
          <w:footerReference w:type="default" r:id="rId7"/>
          <w:pgSz w:w="12240" w:h="15840"/>
          <w:pgMar w:top="1440" w:right="1440" w:bottom="1440" w:left="1440" w:header="720" w:footer="720" w:gutter="0"/>
          <w:cols w:space="720"/>
          <w:docGrid w:linePitch="360"/>
        </w:sectPr>
      </w:pPr>
    </w:p>
    <w:p w14:paraId="33AE85B1" w14:textId="77777777" w:rsidR="007D3FBE" w:rsidRPr="00905175" w:rsidRDefault="007D3FBE" w:rsidP="00905175">
      <w:pPr>
        <w:pStyle w:val="Heading2"/>
      </w:pPr>
      <w:bookmarkStart w:id="20" w:name="_Toc37345818"/>
      <w:bookmarkStart w:id="21" w:name="_Toc37677344"/>
      <w:bookmarkStart w:id="22" w:name="BM229_3"/>
      <w:bookmarkStart w:id="23" w:name="_Toc37754688"/>
      <w:r w:rsidRPr="00905175">
        <w:rPr>
          <w:caps/>
        </w:rPr>
        <w:lastRenderedPageBreak/>
        <w:t>subpart 229.4--CONTRACT CLAUSES</w:t>
      </w:r>
      <w:bookmarkEnd w:id="20"/>
      <w:bookmarkEnd w:id="21"/>
      <w:bookmarkEnd w:id="23"/>
    </w:p>
    <w:p w14:paraId="494BA0E1" w14:textId="77777777" w:rsidR="007D3FBE" w:rsidRPr="00FF752A" w:rsidRDefault="007D3FBE" w:rsidP="00905175">
      <w:pPr>
        <w:jc w:val="center"/>
      </w:pPr>
      <w:r w:rsidRPr="00FF752A">
        <w:rPr>
          <w:i/>
        </w:rPr>
        <w:t>(Revised December 30, 2015)</w:t>
      </w:r>
    </w:p>
    <w:p w14:paraId="7567BFD0" w14:textId="77777777" w:rsidR="007D3FBE" w:rsidRDefault="007D3FBE" w:rsidP="00FF752A">
      <w:pPr>
        <w:pStyle w:val="Heading3"/>
      </w:pPr>
      <w:r>
        <w:rPr>
          <w:i/>
        </w:rPr>
        <w:br/>
      </w:r>
      <w:bookmarkStart w:id="24" w:name="_Toc37345819"/>
      <w:bookmarkStart w:id="25" w:name="_Toc37677345"/>
      <w:bookmarkStart w:id="26" w:name="_Toc37754689"/>
      <w:proofErr w:type="gramStart"/>
      <w:r w:rsidRPr="00DE24F4">
        <w:t>229</w:t>
      </w:r>
      <w:r>
        <w:t>.</w:t>
      </w:r>
      <w:r w:rsidRPr="00DE24F4">
        <w:t>402</w:t>
      </w:r>
      <w:r>
        <w:t xml:space="preserve">  </w:t>
      </w:r>
      <w:r w:rsidRPr="00DE24F4">
        <w:t>Foreign</w:t>
      </w:r>
      <w:proofErr w:type="gramEnd"/>
      <w:r>
        <w:t xml:space="preserve"> </w:t>
      </w:r>
      <w:r w:rsidRPr="00DE24F4">
        <w:t>contracts</w:t>
      </w:r>
      <w:r>
        <w:t>.</w:t>
      </w:r>
      <w:bookmarkEnd w:id="24"/>
      <w:bookmarkEnd w:id="25"/>
      <w:bookmarkEnd w:id="26"/>
    </w:p>
    <w:p w14:paraId="283673DE" w14:textId="77777777" w:rsidR="007D3FBE" w:rsidRDefault="007D3FBE" w:rsidP="00FF752A">
      <w:pPr>
        <w:pStyle w:val="Heading4"/>
      </w:pPr>
      <w:r>
        <w:br/>
      </w:r>
      <w:bookmarkStart w:id="27" w:name="_Toc37677346"/>
      <w:bookmarkStart w:id="28" w:name="_Toc37754690"/>
      <w:r w:rsidRPr="00BB0ED4">
        <w:t>229</w:t>
      </w:r>
      <w:r>
        <w:t>.</w:t>
      </w:r>
      <w:r w:rsidRPr="00BB0ED4">
        <w:t>402</w:t>
      </w:r>
      <w:r>
        <w:t>-</w:t>
      </w:r>
      <w:proofErr w:type="gramStart"/>
      <w:r w:rsidRPr="00BB0ED4">
        <w:t>1</w:t>
      </w:r>
      <w:r>
        <w:t xml:space="preserve">  </w:t>
      </w:r>
      <w:r w:rsidRPr="00BB0ED4">
        <w:t>Foreign</w:t>
      </w:r>
      <w:proofErr w:type="gramEnd"/>
      <w:r>
        <w:t xml:space="preserve"> </w:t>
      </w:r>
      <w:r w:rsidRPr="00BB0ED4">
        <w:t>fixed</w:t>
      </w:r>
      <w:r>
        <w:t>-</w:t>
      </w:r>
      <w:r w:rsidRPr="00BB0ED4">
        <w:t>price</w:t>
      </w:r>
      <w:r>
        <w:t xml:space="preserve"> </w:t>
      </w:r>
      <w:r w:rsidRPr="00BB0ED4">
        <w:t>contracts</w:t>
      </w:r>
      <w:r>
        <w:t>.</w:t>
      </w:r>
      <w:bookmarkEnd w:id="27"/>
      <w:bookmarkEnd w:id="28"/>
    </w:p>
    <w:p w14:paraId="4C07D54D" w14:textId="77777777" w:rsidR="007D3FBE" w:rsidRPr="00FF752A" w:rsidRDefault="007D3FBE" w:rsidP="00FF752A">
      <w:r w:rsidRPr="00FF752A">
        <w:t xml:space="preserve">Use the clause at </w:t>
      </w:r>
      <w:hyperlink r:id="rId8" w:anchor="252.229-7000" w:history="1">
        <w:r w:rsidRPr="00FF752A">
          <w:rPr>
            <w:rStyle w:val="Hyperlink"/>
          </w:rPr>
          <w:t>252.229-7000</w:t>
        </w:r>
      </w:hyperlink>
      <w:r w:rsidRPr="00FF752A">
        <w:t>, Invoices Exclusive of Taxes or Duties, in solicitations and contracts when a fixed-price contract will be awarded to a foreign concern.</w:t>
      </w:r>
    </w:p>
    <w:p w14:paraId="638EDA04" w14:textId="77777777" w:rsidR="007D3FBE" w:rsidRDefault="007D3FBE" w:rsidP="00FF752A">
      <w:pPr>
        <w:pStyle w:val="Heading4"/>
      </w:pPr>
      <w:r>
        <w:br/>
      </w:r>
      <w:bookmarkStart w:id="29" w:name="_Toc37677347"/>
      <w:bookmarkStart w:id="30" w:name="_Toc37754691"/>
      <w:r w:rsidRPr="00BB0ED4">
        <w:t>229</w:t>
      </w:r>
      <w:r>
        <w:t>.</w:t>
      </w:r>
      <w:r w:rsidRPr="00BB0ED4">
        <w:t>402</w:t>
      </w:r>
      <w:r>
        <w:t>-</w:t>
      </w:r>
      <w:proofErr w:type="gramStart"/>
      <w:r w:rsidRPr="00BB0ED4">
        <w:t>70</w:t>
      </w:r>
      <w:r>
        <w:t xml:space="preserve">  </w:t>
      </w:r>
      <w:r w:rsidRPr="00BB0ED4">
        <w:t>Additional</w:t>
      </w:r>
      <w:proofErr w:type="gramEnd"/>
      <w:r w:rsidRPr="00A1551A">
        <w:t xml:space="preserve"> </w:t>
      </w:r>
      <w:r w:rsidRPr="00BB0ED4">
        <w:t>provisions</w:t>
      </w:r>
      <w:r w:rsidRPr="00A1551A">
        <w:t xml:space="preserve"> </w:t>
      </w:r>
      <w:r w:rsidRPr="00BB0ED4">
        <w:t>and</w:t>
      </w:r>
      <w:r w:rsidRPr="00A1551A">
        <w:t xml:space="preserve"> </w:t>
      </w:r>
      <w:r w:rsidRPr="00BB0ED4">
        <w:t>clauses</w:t>
      </w:r>
      <w:r w:rsidRPr="00A1551A">
        <w:t>.</w:t>
      </w:r>
      <w:bookmarkEnd w:id="29"/>
      <w:bookmarkEnd w:id="30"/>
    </w:p>
    <w:p w14:paraId="7A4EACA2" w14:textId="77777777" w:rsidR="007D3FBE" w:rsidRDefault="007D3FBE" w:rsidP="008B2367">
      <w:pPr>
        <w:pStyle w:val="List1"/>
      </w:pPr>
      <w:r>
        <w:rPr>
          <w:b/>
        </w:rPr>
        <w:br/>
      </w:r>
      <w:r>
        <w:t xml:space="preserve">(a)  Use the basic or the alternate of the clause at </w:t>
      </w:r>
      <w:hyperlink r:id="rId9" w:anchor="252.229-7001" w:history="1">
        <w:r w:rsidRPr="005D2DB3">
          <w:rPr>
            <w:rStyle w:val="Hyperlink"/>
          </w:rPr>
          <w:t>252.229-7001</w:t>
        </w:r>
      </w:hyperlink>
      <w:r>
        <w:t>, Tax Relief, in solicitations and contracts when a contract will be awarded to a foreign concern for performance in a foreign country.</w:t>
      </w:r>
    </w:p>
    <w:p w14:paraId="3741B33F" w14:textId="77777777" w:rsidR="007D3FBE" w:rsidRDefault="007D3FBE" w:rsidP="00FF752A">
      <w:pPr>
        <w:pStyle w:val="List2"/>
      </w:pPr>
      <w:r>
        <w:br/>
      </w:r>
      <w:r w:rsidRPr="007A082D">
        <w:t>(1)  Use the basic clause in solicitations and contracts when the contract will be performed in a foreign country other than Germany.</w:t>
      </w:r>
    </w:p>
    <w:p w14:paraId="6E863D0B" w14:textId="77777777" w:rsidR="007D3FBE" w:rsidRDefault="007D3FBE" w:rsidP="00FF752A">
      <w:pPr>
        <w:pStyle w:val="List2"/>
      </w:pPr>
      <w:r>
        <w:br/>
      </w:r>
      <w:r w:rsidRPr="007A082D">
        <w:t>(2)  Use the alternate I clause in solicitations and contracts when the contract will be performed in Germany.</w:t>
      </w:r>
    </w:p>
    <w:p w14:paraId="2EE0C1F0" w14:textId="77777777" w:rsidR="007D3FBE" w:rsidRDefault="007D3FBE" w:rsidP="008B2367">
      <w:pPr>
        <w:pStyle w:val="List1"/>
      </w:pPr>
      <w:r>
        <w:br/>
        <w:t xml:space="preserve">(b)  Use the clause at </w:t>
      </w:r>
      <w:hyperlink r:id="rId10" w:anchor="252.229-7002" w:history="1">
        <w:r w:rsidRPr="00B410C4">
          <w:rPr>
            <w:rStyle w:val="Hyperlink"/>
          </w:rPr>
          <w:t>252.229-7002</w:t>
        </w:r>
      </w:hyperlink>
      <w:r>
        <w:t>, Customs Exemptions (Germany), in solicitations and contracts requiring the import of U.S. manufactured products into Germany.</w:t>
      </w:r>
    </w:p>
    <w:p w14:paraId="7F7CE03C" w14:textId="77777777" w:rsidR="007D3FBE" w:rsidRDefault="007D3FBE" w:rsidP="008B2367">
      <w:pPr>
        <w:pStyle w:val="List1"/>
      </w:pPr>
      <w:r>
        <w:br/>
        <w:t xml:space="preserve">(c)(1)  Use the clause at </w:t>
      </w:r>
      <w:hyperlink r:id="rId11" w:anchor="252.229-7003" w:history="1">
        <w:r w:rsidRPr="00B410C4">
          <w:rPr>
            <w:rStyle w:val="Hyperlink"/>
          </w:rPr>
          <w:t>252.229-7003</w:t>
        </w:r>
      </w:hyperlink>
      <w:r>
        <w:t>, Tax Exemptions (Italy), in solicitations and contracts when contract performance will be in Italy.</w:t>
      </w:r>
    </w:p>
    <w:p w14:paraId="74B36C02" w14:textId="77777777" w:rsidR="007D3FBE" w:rsidRDefault="007D3FBE" w:rsidP="00FF752A">
      <w:pPr>
        <w:pStyle w:val="List2"/>
      </w:pPr>
      <w:r>
        <w:br/>
      </w:r>
      <w:r w:rsidRPr="00104BB7">
        <w:t xml:space="preserve">(2)  </w:t>
      </w:r>
      <w:r w:rsidRPr="00920A43">
        <w:rPr>
          <w:rFonts w:cs="Courier New"/>
          <w:szCs w:val="24"/>
        </w:rPr>
        <w:t xml:space="preserve">Use the provision at </w:t>
      </w:r>
      <w:hyperlink r:id="rId12" w:anchor="252.229-7012" w:history="1">
        <w:r w:rsidRPr="00651BF9">
          <w:rPr>
            <w:rStyle w:val="Hyperlink"/>
            <w:rFonts w:cs="Courier New"/>
            <w:szCs w:val="24"/>
          </w:rPr>
          <w:t>252.229-7012</w:t>
        </w:r>
      </w:hyperlink>
      <w:r w:rsidRPr="00920A43">
        <w:rPr>
          <w:rFonts w:cs="Courier New"/>
          <w:szCs w:val="24"/>
        </w:rPr>
        <w:t xml:space="preserve">, Tax Exemptions (Italy)—Representation, in solicitations that contain the clause at </w:t>
      </w:r>
      <w:hyperlink r:id="rId13" w:anchor="252.229-7003" w:history="1">
        <w:r w:rsidRPr="00651BF9">
          <w:rPr>
            <w:rStyle w:val="Hyperlink"/>
            <w:rFonts w:cs="Courier New"/>
            <w:szCs w:val="24"/>
          </w:rPr>
          <w:t>252.229-7003</w:t>
        </w:r>
      </w:hyperlink>
      <w:r w:rsidRPr="00920A43">
        <w:rPr>
          <w:rFonts w:cs="Courier New"/>
          <w:szCs w:val="24"/>
        </w:rPr>
        <w:t>, Tax Exemptions (Italy</w:t>
      </w:r>
      <w:r w:rsidRPr="0070514E">
        <w:rPr>
          <w:rFonts w:cs="Courier New"/>
          <w:szCs w:val="24"/>
        </w:rPr>
        <w:t xml:space="preserve">).  If the solicitation includes the </w:t>
      </w:r>
      <w:r>
        <w:t>provision</w:t>
      </w:r>
      <w:r w:rsidRPr="0070514E">
        <w:rPr>
          <w:rFonts w:cs="Courier New"/>
          <w:szCs w:val="24"/>
        </w:rPr>
        <w:t xml:space="preserve"> at FAR 52.204-7, do not separately list </w:t>
      </w:r>
      <w:hyperlink r:id="rId14" w:anchor="252.229-7012" w:history="1">
        <w:r w:rsidRPr="00651BF9">
          <w:rPr>
            <w:rStyle w:val="Hyperlink"/>
            <w:rFonts w:cs="Courier New"/>
            <w:szCs w:val="24"/>
          </w:rPr>
          <w:t>252.229-7012</w:t>
        </w:r>
      </w:hyperlink>
      <w:r w:rsidRPr="0070514E">
        <w:rPr>
          <w:rFonts w:cs="Courier New"/>
          <w:szCs w:val="24"/>
        </w:rPr>
        <w:t xml:space="preserve"> in the solicitation.</w:t>
      </w:r>
    </w:p>
    <w:p w14:paraId="22437FA4" w14:textId="77777777" w:rsidR="007D3FBE" w:rsidRDefault="007D3FBE" w:rsidP="008B2367">
      <w:pPr>
        <w:pStyle w:val="List1"/>
      </w:pPr>
      <w:r>
        <w:rPr>
          <w:rFonts w:cs="Courier New"/>
          <w:szCs w:val="24"/>
        </w:rPr>
        <w:br/>
      </w:r>
      <w:r>
        <w:t xml:space="preserve">(d)  Use the clause at </w:t>
      </w:r>
      <w:hyperlink r:id="rId15" w:anchor="252.229-7004" w:history="1">
        <w:r w:rsidRPr="00B410C4">
          <w:rPr>
            <w:rStyle w:val="Hyperlink"/>
          </w:rPr>
          <w:t>252.229-7004</w:t>
        </w:r>
      </w:hyperlink>
      <w:r>
        <w:t>, Status of Contractor as a Direct Contractor (Spain), in solicitations and contracts requiring the import into Spain of supplies for construction, development, maintenance, or operation of Spanish-American installations and facilities.</w:t>
      </w:r>
    </w:p>
    <w:p w14:paraId="1284743F" w14:textId="77777777" w:rsidR="007D3FBE" w:rsidRDefault="007D3FBE" w:rsidP="008B2367">
      <w:pPr>
        <w:pStyle w:val="List1"/>
      </w:pPr>
      <w:r>
        <w:br/>
        <w:t xml:space="preserve">(e) (1)  Use the clause at </w:t>
      </w:r>
      <w:hyperlink r:id="rId16" w:anchor="252.229-7005" w:history="1">
        <w:r w:rsidRPr="00B410C4">
          <w:rPr>
            <w:rStyle w:val="Hyperlink"/>
          </w:rPr>
          <w:t>252.229-7005</w:t>
        </w:r>
      </w:hyperlink>
      <w:r>
        <w:t>, Tax Exemptions (Spain), in solicitations and contracts when contract performance will be in Spain.</w:t>
      </w:r>
    </w:p>
    <w:p w14:paraId="7E6C5B2A" w14:textId="77777777" w:rsidR="007D3FBE" w:rsidRDefault="007D3FBE" w:rsidP="00FF752A">
      <w:pPr>
        <w:pStyle w:val="List2"/>
      </w:pPr>
      <w:r>
        <w:br/>
      </w:r>
      <w:r w:rsidRPr="00104BB7">
        <w:t xml:space="preserve">(2)  Use the provision at </w:t>
      </w:r>
      <w:hyperlink r:id="rId17" w:anchor="252.229-7013" w:history="1">
        <w:r w:rsidRPr="00B410C4">
          <w:rPr>
            <w:rStyle w:val="Hyperlink"/>
          </w:rPr>
          <w:t>252.229-7013</w:t>
        </w:r>
      </w:hyperlink>
      <w:r w:rsidRPr="00104BB7">
        <w:t>, Tax Exemptions (Spain)</w:t>
      </w:r>
      <w:r>
        <w:t>—</w:t>
      </w:r>
      <w:r w:rsidRPr="00104BB7">
        <w:t xml:space="preserve">Representation, in solicitations that contain the clause at </w:t>
      </w:r>
      <w:hyperlink r:id="rId18" w:anchor="252.229-7005" w:history="1">
        <w:r w:rsidRPr="00B410C4">
          <w:rPr>
            <w:rStyle w:val="Hyperlink"/>
          </w:rPr>
          <w:t>252.229-7005</w:t>
        </w:r>
      </w:hyperlink>
      <w:r w:rsidRPr="00104BB7">
        <w:t>, Tax Exemptions (Spain).</w:t>
      </w:r>
      <w:r w:rsidRPr="008D73DB">
        <w:t xml:space="preserve">  If the solicitation includes the </w:t>
      </w:r>
      <w:r>
        <w:t>provision</w:t>
      </w:r>
      <w:r w:rsidRPr="008D73DB">
        <w:t xml:space="preserve"> at FAR 52.204-7, do not separately list </w:t>
      </w:r>
      <w:hyperlink r:id="rId19" w:anchor="252.229-7013" w:history="1">
        <w:r w:rsidRPr="00651BF9">
          <w:rPr>
            <w:rStyle w:val="Hyperlink"/>
          </w:rPr>
          <w:t>252.229-7013</w:t>
        </w:r>
      </w:hyperlink>
      <w:r w:rsidRPr="008D73DB">
        <w:t xml:space="preserve"> in the solicitation.</w:t>
      </w:r>
    </w:p>
    <w:p w14:paraId="1DF26900" w14:textId="77777777" w:rsidR="007D3FBE" w:rsidRDefault="007D3FBE" w:rsidP="008B2367">
      <w:pPr>
        <w:pStyle w:val="List1"/>
      </w:pPr>
      <w:r>
        <w:lastRenderedPageBreak/>
        <w:br/>
        <w:t xml:space="preserve">(f)  Use the clause at </w:t>
      </w:r>
      <w:hyperlink r:id="rId20" w:anchor="252.229-7006" w:history="1">
        <w:r w:rsidRPr="00B410C4">
          <w:rPr>
            <w:rStyle w:val="Hyperlink"/>
          </w:rPr>
          <w:t>252.229-7006</w:t>
        </w:r>
      </w:hyperlink>
      <w:r>
        <w:t>, Value Added Tax Exclusion (United Kingdom), in solicitations and contracts when contract performance will be in the United Kingdom.</w:t>
      </w:r>
    </w:p>
    <w:p w14:paraId="77B2D986" w14:textId="77777777" w:rsidR="007D3FBE" w:rsidRDefault="007D3FBE" w:rsidP="008B2367">
      <w:pPr>
        <w:pStyle w:val="List1"/>
      </w:pPr>
      <w:r>
        <w:br/>
        <w:t xml:space="preserve">(g)  Use the clause at </w:t>
      </w:r>
      <w:hyperlink r:id="rId21" w:anchor="252.229-7007" w:history="1">
        <w:r w:rsidRPr="00B410C4">
          <w:rPr>
            <w:rStyle w:val="Hyperlink"/>
          </w:rPr>
          <w:t>252.229-7007</w:t>
        </w:r>
      </w:hyperlink>
      <w:r>
        <w:t>, Verification of United States Receipt of Goods, in solicitations and contracts when contract performance will be in the United Kingdom.</w:t>
      </w:r>
    </w:p>
    <w:p w14:paraId="234FD02F" w14:textId="77777777" w:rsidR="007D3FBE" w:rsidRDefault="007D3FBE" w:rsidP="008B2367">
      <w:pPr>
        <w:pStyle w:val="List1"/>
      </w:pPr>
      <w:r>
        <w:br/>
        <w:t xml:space="preserve">(h)  Use the clause at </w:t>
      </w:r>
      <w:hyperlink r:id="rId22" w:anchor="252.229-7008" w:history="1">
        <w:r w:rsidRPr="00B410C4">
          <w:rPr>
            <w:rStyle w:val="Hyperlink"/>
          </w:rPr>
          <w:t>252.229-7008</w:t>
        </w:r>
      </w:hyperlink>
      <w:r>
        <w:t>, Relief from Import Duty (United Kingdom), in solicitations issued and contracts awarded in the United Kingdom.</w:t>
      </w:r>
    </w:p>
    <w:p w14:paraId="47F26122" w14:textId="77777777" w:rsidR="007D3FBE" w:rsidRDefault="007D3FBE" w:rsidP="00FF752A">
      <w:pPr>
        <w:pStyle w:val="List3"/>
      </w:pPr>
      <w:r>
        <w:br/>
        <w:t xml:space="preserve">(i)  Use the clause at </w:t>
      </w:r>
      <w:hyperlink r:id="rId23" w:anchor="252.229-7009" w:history="1">
        <w:r w:rsidRPr="00B410C4">
          <w:rPr>
            <w:rStyle w:val="Hyperlink"/>
          </w:rPr>
          <w:t>252.229-7009</w:t>
        </w:r>
      </w:hyperlink>
      <w:r>
        <w:t>, Relief from Customs Duty and Value Added Tax on Fuel (Passenger Vehicles) (United Kingdom), in solicitations issued and contracts awarded in the United Kingdom for fuels (gasoline or diesel) and lubricants used in passenger vehicles (excluding taxis).</w:t>
      </w:r>
    </w:p>
    <w:p w14:paraId="388528D3" w14:textId="77777777" w:rsidR="007D3FBE" w:rsidRDefault="007D3FBE" w:rsidP="008B2367">
      <w:pPr>
        <w:pStyle w:val="List1"/>
      </w:pPr>
      <w:r>
        <w:br/>
        <w:t xml:space="preserve">(j)  Use the clause at </w:t>
      </w:r>
      <w:hyperlink r:id="rId24" w:anchor="252.229-7010" w:history="1">
        <w:r w:rsidRPr="00B410C4">
          <w:rPr>
            <w:rStyle w:val="Hyperlink"/>
          </w:rPr>
          <w:t>252.229-7010</w:t>
        </w:r>
      </w:hyperlink>
      <w:r>
        <w:t>, Relief from Customs Duty on Fuel (United Kingdom), in solicitations issued and contracts awarded in the United Kingdom that require the use of fuels (gasoline or diesel) and lubricants in taxis or vehicles other than passenger vehicles.</w:t>
      </w:r>
    </w:p>
    <w:p w14:paraId="677BE777" w14:textId="77777777" w:rsidR="007D3FBE" w:rsidRDefault="007D3FBE" w:rsidP="008B2367">
      <w:pPr>
        <w:pStyle w:val="List1"/>
      </w:pPr>
      <w:r>
        <w:br/>
      </w:r>
      <w:r w:rsidRPr="00F46AE9">
        <w:t xml:space="preserve">(k)  Use the clause at </w:t>
      </w:r>
      <w:hyperlink r:id="rId25" w:anchor="252.229-7014" w:history="1">
        <w:r w:rsidRPr="007F3AB6">
          <w:rPr>
            <w:rStyle w:val="Hyperlink"/>
          </w:rPr>
          <w:t>252.229-7014</w:t>
        </w:r>
      </w:hyperlink>
      <w:r w:rsidRPr="00F46AE9">
        <w:t xml:space="preserve">, Taxes—Foreign Contracts in Afghanistan, in solicitations and contracts, including solicitations and contracts using FAR part 12 procedures for the acquisition of commercial items, with performance in Afghanistan, unless the clause at </w:t>
      </w:r>
      <w:hyperlink r:id="rId26" w:anchor="252.229-7015" w:history="1">
        <w:r w:rsidRPr="007F3AB6">
          <w:rPr>
            <w:rStyle w:val="Hyperlink"/>
          </w:rPr>
          <w:t>252.229-7015</w:t>
        </w:r>
      </w:hyperlink>
      <w:r w:rsidRPr="00F46AE9">
        <w:t xml:space="preserve"> is used.</w:t>
      </w:r>
    </w:p>
    <w:p w14:paraId="176B9EA5" w14:textId="77777777" w:rsidR="007D3FBE" w:rsidRDefault="007D3FBE" w:rsidP="008B2367">
      <w:pPr>
        <w:pStyle w:val="List1"/>
      </w:pPr>
      <w:r>
        <w:br/>
      </w:r>
      <w:r w:rsidRPr="00F46AE9">
        <w:t xml:space="preserve">(l)  Use the clause at </w:t>
      </w:r>
      <w:hyperlink r:id="rId27" w:anchor="252.229-7015" w:history="1">
        <w:r w:rsidRPr="007F3AB6">
          <w:rPr>
            <w:rStyle w:val="Hyperlink"/>
          </w:rPr>
          <w:t>252.229-7015</w:t>
        </w:r>
      </w:hyperlink>
      <w:r w:rsidRPr="00F46AE9">
        <w:t xml:space="preserve">, Taxes—Foreign Contracts in Afghanistan (North Atlantic Treaty Organization Status of Forces Agreement), instead of the clause at </w:t>
      </w:r>
      <w:hyperlink r:id="rId28" w:anchor="252.229-7014" w:history="1">
        <w:r w:rsidRPr="007F3AB6">
          <w:rPr>
            <w:rStyle w:val="Hyperlink"/>
          </w:rPr>
          <w:t>252.229-7014</w:t>
        </w:r>
      </w:hyperlink>
      <w:r w:rsidRPr="00F46AE9">
        <w:t>, Taxes—Foreign Contracts in Afghanistan, in solicitations and contracts, including solicitations and contracts using FAR part 12 procedures for the acquisition of commercial items, with performance in Afghanistan awarded on behalf of the North Atlantic Treaty Organization (NATO), which are governed by the NATO Status of Forces Agreement (SOFA), if approval from the Director, Defense Procurement and Acquisition Policy, Office of the Under Secretary of Defense for Acquisition, Technology, and Logistics, has b</w:t>
      </w:r>
      <w:r>
        <w:t>een obtained prior to each use.</w:t>
      </w:r>
      <w:bookmarkEnd w:id="22"/>
    </w:p>
    <w:p w14:paraId="16B1CE53" w14:textId="77777777" w:rsidR="007D3FBE" w:rsidRPr="00FF752A" w:rsidRDefault="007D3FBE" w:rsidP="00FF752A">
      <w:r w:rsidRPr="00FF752A">
        <w:br/>
      </w:r>
    </w:p>
    <w:p w14:paraId="3E450A56" w14:textId="77777777" w:rsidR="007D3FBE" w:rsidRDefault="007D3FBE">
      <w:pPr>
        <w:sectPr w:rsidR="007D3FBE" w:rsidSect="000E173A">
          <w:headerReference w:type="even" r:id="rId29"/>
          <w:headerReference w:type="default" r:id="rId30"/>
          <w:footerReference w:type="even" r:id="rId31"/>
          <w:footerReference w:type="default" r:id="rId32"/>
          <w:pgSz w:w="12240" w:h="15840"/>
          <w:pgMar w:top="1440" w:right="1440" w:bottom="1440" w:left="1440" w:header="720" w:footer="720" w:gutter="0"/>
          <w:cols w:space="720"/>
          <w:docGrid w:linePitch="360"/>
        </w:sectPr>
      </w:pPr>
    </w:p>
    <w:p w14:paraId="79AA6A51" w14:textId="77777777" w:rsidR="007D3FBE" w:rsidRPr="00E8639F" w:rsidRDefault="007D3FBE" w:rsidP="00E8639F">
      <w:pPr>
        <w:pStyle w:val="Heading2"/>
      </w:pPr>
      <w:bookmarkStart w:id="31" w:name="_Toc37345820"/>
      <w:bookmarkStart w:id="32" w:name="_Toc37677348"/>
      <w:bookmarkStart w:id="33" w:name="_Toc37754692"/>
      <w:r w:rsidRPr="00E8639F">
        <w:rPr>
          <w:caps/>
        </w:rPr>
        <w:lastRenderedPageBreak/>
        <w:t>subpart 229.70--SPECIAL PROCEDURES FOR OVERSEAS CONTRACTS</w:t>
      </w:r>
      <w:bookmarkEnd w:id="31"/>
      <w:bookmarkEnd w:id="32"/>
      <w:bookmarkEnd w:id="33"/>
    </w:p>
    <w:p w14:paraId="19BDA6E8" w14:textId="77777777" w:rsidR="007D3FBE" w:rsidRPr="00C01889" w:rsidRDefault="007D3FBE" w:rsidP="00E8639F">
      <w:pPr>
        <w:jc w:val="center"/>
      </w:pPr>
      <w:r w:rsidRPr="00C01889">
        <w:rPr>
          <w:i/>
          <w:caps/>
        </w:rPr>
        <w:t>(</w:t>
      </w:r>
      <w:r w:rsidRPr="00C01889">
        <w:rPr>
          <w:i/>
        </w:rPr>
        <w:t>Revised February 7, 2005)</w:t>
      </w:r>
    </w:p>
    <w:p w14:paraId="1BB8C0F7" w14:textId="77777777" w:rsidR="007D3FBE" w:rsidRPr="00C01889" w:rsidRDefault="007D3FBE" w:rsidP="00C01889">
      <w:r w:rsidRPr="00C01889">
        <w:br/>
        <w:t>To obtain tax relief for overseas contracts, follow the procedures at PGI 229.70.</w:t>
      </w:r>
    </w:p>
    <w:p w14:paraId="19CF7D6E" w14:textId="77777777" w:rsidR="00850595" w:rsidRDefault="00850595"/>
    <w:sectPr w:rsidR="00850595" w:rsidSect="00ED07B9">
      <w:headerReference w:type="default"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10693" w14:textId="77777777" w:rsidR="004403C2" w:rsidRDefault="004403C2">
      <w:pPr>
        <w:spacing w:after="0" w:line="240" w:lineRule="auto"/>
      </w:pPr>
      <w:r>
        <w:separator/>
      </w:r>
    </w:p>
  </w:endnote>
  <w:endnote w:type="continuationSeparator" w:id="0">
    <w:p w14:paraId="6B222475" w14:textId="77777777" w:rsidR="004403C2" w:rsidRDefault="00440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pitch w:val="variable"/>
    <w:sig w:usb0="20002A87" w:usb1="00000000" w:usb2="00000000"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FBC35" w14:textId="77777777" w:rsidR="007A1BC6" w:rsidRDefault="004403C2">
    <w:pPr>
      <w:pStyle w:val="Footer"/>
      <w:rPr>
        <w:sz w:val="20"/>
      </w:rPr>
    </w:pPr>
  </w:p>
  <w:p w14:paraId="23043152" w14:textId="77777777" w:rsidR="007A1BC6" w:rsidRDefault="004403C2">
    <w:pPr>
      <w:pStyle w:val="Footer"/>
      <w:tabs>
        <w:tab w:val="clear" w:pos="8640"/>
      </w:tabs>
      <w:rPr>
        <w:b/>
        <w:sz w:val="20"/>
      </w:rPr>
    </w:pPr>
  </w:p>
  <w:p w14:paraId="72E4D833" w14:textId="77777777" w:rsidR="007A1BC6" w:rsidRDefault="007D3FBE">
    <w:pPr>
      <w:pStyle w:val="Footer"/>
      <w:pBdr>
        <w:top w:val="single" w:sz="6" w:space="1" w:color="auto"/>
      </w:pBdr>
      <w:tabs>
        <w:tab w:val="clear" w:pos="8640"/>
        <w:tab w:val="right" w:pos="9260"/>
      </w:tabs>
      <w:rPr>
        <w:sz w:val="20"/>
      </w:rPr>
    </w:pPr>
    <w:r>
      <w:rPr>
        <w:sz w:val="20"/>
      </w:rPr>
      <w:t>1998 EDITION</w:t>
    </w:r>
    <w:r>
      <w:rPr>
        <w:sz w:val="20"/>
      </w:rPr>
      <w:tab/>
    </w:r>
    <w:r>
      <w:rPr>
        <w:sz w:val="20"/>
      </w:rPr>
      <w:tab/>
      <w:t>229.1-</w:t>
    </w:r>
    <w:r>
      <w:rPr>
        <w:sz w:val="20"/>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CBD25" w14:textId="77777777" w:rsidR="00701F5D" w:rsidRDefault="004403C2">
    <w:pPr>
      <w:tabs>
        <w:tab w:val="left" w:pos="80"/>
      </w:tabs>
      <w:ind w:right="-720"/>
      <w:rPr>
        <w:rFonts w:ascii="Geneva" w:hAnsi="Geneva"/>
        <w:sz w:val="18"/>
      </w:rPr>
    </w:pPr>
  </w:p>
  <w:p w14:paraId="0AA11780" w14:textId="77777777" w:rsidR="00701F5D" w:rsidRDefault="004403C2">
    <w:pPr>
      <w:rPr>
        <w:rFonts w:ascii="Geneva" w:hAnsi="Geneva"/>
        <w:sz w:val="18"/>
      </w:rPr>
    </w:pPr>
  </w:p>
  <w:p w14:paraId="610F4212" w14:textId="77777777" w:rsidR="00701F5D" w:rsidRDefault="007D3FBE">
    <w:pPr>
      <w:tabs>
        <w:tab w:val="right" w:pos="9720"/>
      </w:tabs>
      <w:ind w:right="-720"/>
      <w:rPr>
        <w:rFonts w:ascii="Geneva" w:hAnsi="Geneva"/>
        <w:b/>
        <w:sz w:val="18"/>
      </w:rPr>
    </w:pPr>
    <w:r>
      <w:rPr>
        <w:rFonts w:ascii="Geneva" w:hAnsi="Geneva"/>
        <w:sz w:val="18"/>
      </w:rPr>
      <w:t>_____________________________________________________________________________</w:t>
    </w:r>
  </w:p>
  <w:p w14:paraId="21668BB3" w14:textId="77777777" w:rsidR="00701F5D" w:rsidRDefault="007D3FBE">
    <w:pPr>
      <w:tabs>
        <w:tab w:val="right" w:pos="9260"/>
      </w:tabs>
      <w:ind w:right="-80"/>
      <w:rPr>
        <w:sz w:val="20"/>
      </w:rPr>
    </w:pPr>
    <w:r>
      <w:rPr>
        <w:sz w:val="20"/>
      </w:rPr>
      <w:t>229.3-</w:t>
    </w:r>
    <w:r>
      <w:rPr>
        <w:sz w:val="20"/>
      </w:rPr>
      <w:pgNum/>
    </w:r>
    <w:r>
      <w:rPr>
        <w:sz w:val="20"/>
      </w:rPr>
      <w:tab/>
    </w:r>
    <w:r>
      <w:rPr>
        <w:sz w:val="20"/>
      </w:rPr>
      <w:tab/>
      <w:t>1998 EDITION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00A45" w14:textId="77777777" w:rsidR="00701F5D" w:rsidRDefault="004403C2">
    <w:pPr>
      <w:pStyle w:val="Footer"/>
      <w:rPr>
        <w:b/>
        <w:sz w:val="20"/>
      </w:rPr>
    </w:pPr>
  </w:p>
  <w:p w14:paraId="4E46E1E4" w14:textId="77777777" w:rsidR="00701F5D" w:rsidRDefault="004403C2">
    <w:pPr>
      <w:pStyle w:val="Footer"/>
      <w:rPr>
        <w:b/>
        <w:sz w:val="20"/>
      </w:rPr>
    </w:pPr>
  </w:p>
  <w:p w14:paraId="1054C62B" w14:textId="77777777" w:rsidR="00701F5D" w:rsidRDefault="007D3FBE">
    <w:pPr>
      <w:pStyle w:val="Footer"/>
      <w:pBdr>
        <w:top w:val="single" w:sz="6" w:space="1" w:color="auto"/>
      </w:pBdr>
      <w:tabs>
        <w:tab w:val="clear" w:pos="8640"/>
        <w:tab w:val="right" w:pos="9260"/>
      </w:tabs>
      <w:rPr>
        <w:sz w:val="20"/>
      </w:rPr>
    </w:pPr>
    <w:r>
      <w:rPr>
        <w:sz w:val="20"/>
      </w:rPr>
      <w:t>1998 EDITION</w:t>
    </w:r>
    <w:r>
      <w:rPr>
        <w:sz w:val="20"/>
      </w:rPr>
      <w:tab/>
    </w:r>
    <w:r>
      <w:rPr>
        <w:sz w:val="20"/>
      </w:rPr>
      <w:tab/>
      <w:t>229.4-</w:t>
    </w:r>
    <w:r>
      <w:rPr>
        <w:sz w:val="20"/>
      </w:rPr>
      <w:pgNum/>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B59B3" w14:textId="77777777" w:rsidR="004E1C04" w:rsidRDefault="004403C2">
    <w:pPr>
      <w:pStyle w:val="Footer"/>
      <w:rPr>
        <w:b/>
        <w:sz w:val="20"/>
      </w:rPr>
    </w:pPr>
  </w:p>
  <w:p w14:paraId="6DCCE77D" w14:textId="77777777" w:rsidR="004E1C04" w:rsidRDefault="004403C2">
    <w:pPr>
      <w:pStyle w:val="Footer"/>
      <w:rPr>
        <w:b/>
        <w:sz w:val="20"/>
      </w:rPr>
    </w:pPr>
  </w:p>
  <w:p w14:paraId="68D9A0D7" w14:textId="77777777" w:rsidR="004E1C04" w:rsidRDefault="007D3FBE">
    <w:pPr>
      <w:pStyle w:val="Footer"/>
      <w:pBdr>
        <w:top w:val="single" w:sz="6" w:space="1" w:color="auto"/>
      </w:pBdr>
      <w:tabs>
        <w:tab w:val="clear" w:pos="8640"/>
        <w:tab w:val="right" w:pos="9260"/>
      </w:tabs>
      <w:rPr>
        <w:sz w:val="20"/>
      </w:rPr>
    </w:pPr>
    <w:r>
      <w:rPr>
        <w:sz w:val="20"/>
      </w:rPr>
      <w:t>1998 EDITION</w:t>
    </w:r>
    <w:r>
      <w:rPr>
        <w:sz w:val="20"/>
      </w:rPr>
      <w:tab/>
    </w:r>
    <w:r>
      <w:rPr>
        <w:sz w:val="20"/>
      </w:rPr>
      <w:tab/>
      <w:t>229.70-</w:t>
    </w:r>
    <w:r>
      <w:rPr>
        <w:sz w:val="20"/>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4CE5F" w14:textId="77777777" w:rsidR="004403C2" w:rsidRDefault="004403C2">
      <w:pPr>
        <w:spacing w:after="0" w:line="240" w:lineRule="auto"/>
      </w:pPr>
      <w:r>
        <w:separator/>
      </w:r>
    </w:p>
  </w:footnote>
  <w:footnote w:type="continuationSeparator" w:id="0">
    <w:p w14:paraId="4DC20D87" w14:textId="77777777" w:rsidR="004403C2" w:rsidRDefault="004403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38FFF" w14:textId="77777777" w:rsidR="007A1BC6" w:rsidRDefault="007D3FBE">
    <w:pPr>
      <w:pStyle w:val="Header"/>
      <w:tabs>
        <w:tab w:val="clear" w:pos="8640"/>
      </w:tabs>
      <w:jc w:val="center"/>
    </w:pPr>
    <w:r>
      <w:t>Defense Federal Acquisition Regulation Supplement</w:t>
    </w:r>
  </w:p>
  <w:p w14:paraId="3C17FA2F" w14:textId="77777777" w:rsidR="007A1BC6" w:rsidRDefault="004403C2">
    <w:pPr>
      <w:pStyle w:val="Header"/>
      <w:rPr>
        <w:b/>
        <w:sz w:val="20"/>
      </w:rPr>
    </w:pPr>
  </w:p>
  <w:p w14:paraId="7EE5C106" w14:textId="77777777" w:rsidR="007A1BC6" w:rsidRDefault="007D3FBE">
    <w:pPr>
      <w:pStyle w:val="Header"/>
      <w:pBdr>
        <w:bottom w:val="single" w:sz="6" w:space="1" w:color="auto"/>
      </w:pBdr>
      <w:tabs>
        <w:tab w:val="clear" w:pos="8640"/>
        <w:tab w:val="right" w:pos="9260"/>
      </w:tabs>
      <w:spacing w:after="20"/>
      <w:rPr>
        <w:sz w:val="20"/>
      </w:rPr>
    </w:pPr>
    <w:r>
      <w:rPr>
        <w:sz w:val="20"/>
      </w:rPr>
      <w:t>Part 229—Taxes</w:t>
    </w:r>
  </w:p>
  <w:p w14:paraId="4F2B0F38" w14:textId="77777777" w:rsidR="007A1BC6" w:rsidRDefault="004403C2">
    <w:pPr>
      <w:pStyle w:val="Header"/>
      <w:tabs>
        <w:tab w:val="clear" w:pos="8640"/>
        <w:tab w:val="right" w:pos="9260"/>
      </w:tabs>
      <w:spacing w:before="20" w:line="20" w:lineRule="exact"/>
      <w:rPr>
        <w:b/>
        <w:position w:val="6"/>
        <w:sz w:val="20"/>
      </w:rPr>
    </w:pPr>
  </w:p>
  <w:p w14:paraId="41F3C3EA" w14:textId="77777777" w:rsidR="007A1BC6" w:rsidRDefault="004403C2">
    <w:pPr>
      <w:pStyle w:val="Header"/>
      <w:tabs>
        <w:tab w:val="clear" w:pos="8640"/>
        <w:tab w:val="right" w:pos="9260"/>
      </w:tabs>
      <w:rPr>
        <w:b/>
        <w:sz w:val="20"/>
      </w:rPr>
    </w:pPr>
  </w:p>
  <w:p w14:paraId="3FAFC96A" w14:textId="77777777" w:rsidR="007A1BC6" w:rsidRDefault="004403C2">
    <w:pPr>
      <w:pStyle w:val="Header"/>
      <w:rPr>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07FED" w14:textId="77777777" w:rsidR="00701F5D" w:rsidRDefault="007D3FBE">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1E2894A5" w14:textId="77777777" w:rsidR="00701F5D" w:rsidRDefault="004403C2">
    <w:pPr>
      <w:pStyle w:val="Header"/>
      <w:rPr>
        <w:rFonts w:ascii="Helvetica" w:hAnsi="Helvetica"/>
        <w:sz w:val="18"/>
      </w:rPr>
    </w:pPr>
  </w:p>
  <w:p w14:paraId="15DB46D9" w14:textId="77777777" w:rsidR="00701F5D" w:rsidRDefault="007D3FBE">
    <w:pPr>
      <w:pStyle w:val="Header"/>
      <w:spacing w:after="10"/>
      <w:rPr>
        <w:rFonts w:ascii="Helvetica" w:hAnsi="Helvetica"/>
        <w:b/>
        <w:sz w:val="20"/>
      </w:rPr>
    </w:pPr>
    <w:r>
      <w:rPr>
        <w:rFonts w:ascii="Helvetica" w:hAnsi="Helvetica"/>
        <w:sz w:val="20"/>
      </w:rPr>
      <w:t>Part 229--Taxes</w:t>
    </w:r>
  </w:p>
  <w:p w14:paraId="1839C28F" w14:textId="77777777" w:rsidR="00701F5D" w:rsidRDefault="007D3FBE">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7AE9A59D" w14:textId="77777777" w:rsidR="00701F5D" w:rsidRDefault="004403C2">
    <w:pPr>
      <w:pStyle w:val="Header"/>
      <w:tabs>
        <w:tab w:val="right" w:pos="10260"/>
      </w:tabs>
      <w:ind w:right="-800"/>
      <w:rPr>
        <w:rFonts w:ascii="Helvetica" w:hAnsi="Helvetica"/>
        <w:sz w:val="20"/>
        <w:u w:val="single"/>
      </w:rPr>
    </w:pPr>
  </w:p>
  <w:p w14:paraId="708364AE" w14:textId="77777777" w:rsidR="00701F5D" w:rsidRDefault="004403C2">
    <w:pPr>
      <w:pStyle w:val="Header"/>
      <w:tabs>
        <w:tab w:val="right" w:pos="10260"/>
      </w:tabs>
      <w:ind w:right="-800"/>
      <w:rPr>
        <w:rFonts w:ascii="Helvetica" w:hAnsi="Helvetica"/>
        <w:sz w:val="20"/>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1C81F" w14:textId="77777777" w:rsidR="00701F5D" w:rsidRDefault="007D3FBE">
    <w:pPr>
      <w:pStyle w:val="Header"/>
      <w:tabs>
        <w:tab w:val="clear" w:pos="8640"/>
      </w:tabs>
      <w:jc w:val="center"/>
    </w:pPr>
    <w:r>
      <w:t>Defense Federal Acquisition Regulation Supplement</w:t>
    </w:r>
  </w:p>
  <w:p w14:paraId="34B72B99" w14:textId="77777777" w:rsidR="00701F5D" w:rsidRDefault="004403C2">
    <w:pPr>
      <w:pStyle w:val="Header"/>
      <w:rPr>
        <w:b/>
        <w:sz w:val="20"/>
      </w:rPr>
    </w:pPr>
  </w:p>
  <w:p w14:paraId="72105A5B" w14:textId="77777777" w:rsidR="00701F5D" w:rsidRDefault="007D3FBE">
    <w:pPr>
      <w:pStyle w:val="Header"/>
      <w:pBdr>
        <w:bottom w:val="single" w:sz="6" w:space="1" w:color="auto"/>
      </w:pBdr>
      <w:tabs>
        <w:tab w:val="clear" w:pos="8640"/>
        <w:tab w:val="right" w:pos="9260"/>
      </w:tabs>
      <w:spacing w:after="20"/>
      <w:rPr>
        <w:sz w:val="20"/>
      </w:rPr>
    </w:pPr>
    <w:r>
      <w:rPr>
        <w:sz w:val="20"/>
      </w:rPr>
      <w:t>Part 229—Taxes</w:t>
    </w:r>
  </w:p>
  <w:p w14:paraId="786743B9" w14:textId="77777777" w:rsidR="00701F5D" w:rsidRDefault="004403C2">
    <w:pPr>
      <w:pStyle w:val="Header"/>
      <w:tabs>
        <w:tab w:val="clear" w:pos="8640"/>
        <w:tab w:val="right" w:pos="9260"/>
      </w:tabs>
      <w:spacing w:before="20" w:line="20" w:lineRule="exact"/>
      <w:rPr>
        <w:b/>
        <w:position w:val="6"/>
        <w:sz w:val="20"/>
      </w:rPr>
    </w:pPr>
  </w:p>
  <w:p w14:paraId="2C9E1B5A" w14:textId="77777777" w:rsidR="00701F5D" w:rsidRDefault="004403C2">
    <w:pPr>
      <w:pStyle w:val="Header"/>
      <w:tabs>
        <w:tab w:val="clear" w:pos="8640"/>
        <w:tab w:val="right" w:pos="9260"/>
      </w:tabs>
      <w:rPr>
        <w:b/>
        <w:sz w:val="20"/>
      </w:rPr>
    </w:pPr>
  </w:p>
  <w:p w14:paraId="488C0B02" w14:textId="77777777" w:rsidR="00701F5D" w:rsidRDefault="004403C2">
    <w:pPr>
      <w:pStyle w:val="Header"/>
      <w:rPr>
        <w:b/>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1AC93" w14:textId="77777777" w:rsidR="004E1C04" w:rsidRDefault="007D3FBE">
    <w:pPr>
      <w:pStyle w:val="Header"/>
      <w:tabs>
        <w:tab w:val="clear" w:pos="8640"/>
      </w:tabs>
      <w:jc w:val="center"/>
    </w:pPr>
    <w:r>
      <w:t>Defense Federal Acquisition Regulation Supplement</w:t>
    </w:r>
  </w:p>
  <w:p w14:paraId="48F6681B" w14:textId="77777777" w:rsidR="004E1C04" w:rsidRDefault="004403C2">
    <w:pPr>
      <w:pStyle w:val="Header"/>
      <w:rPr>
        <w:b/>
        <w:sz w:val="20"/>
      </w:rPr>
    </w:pPr>
  </w:p>
  <w:p w14:paraId="3004B272" w14:textId="77777777" w:rsidR="004E1C04" w:rsidRDefault="007D3FBE">
    <w:pPr>
      <w:pStyle w:val="Header"/>
      <w:pBdr>
        <w:bottom w:val="single" w:sz="6" w:space="1" w:color="auto"/>
      </w:pBdr>
      <w:tabs>
        <w:tab w:val="clear" w:pos="8640"/>
        <w:tab w:val="right" w:pos="9260"/>
      </w:tabs>
      <w:spacing w:after="20"/>
      <w:rPr>
        <w:sz w:val="20"/>
      </w:rPr>
    </w:pPr>
    <w:r>
      <w:rPr>
        <w:sz w:val="20"/>
      </w:rPr>
      <w:t>Part 229—Taxes</w:t>
    </w:r>
  </w:p>
  <w:p w14:paraId="3F3E82B3" w14:textId="77777777" w:rsidR="004E1C04" w:rsidRDefault="004403C2">
    <w:pPr>
      <w:pStyle w:val="Header"/>
      <w:tabs>
        <w:tab w:val="clear" w:pos="8640"/>
        <w:tab w:val="right" w:pos="9260"/>
      </w:tabs>
      <w:spacing w:before="20" w:line="20" w:lineRule="exact"/>
      <w:rPr>
        <w:b/>
        <w:position w:val="6"/>
        <w:sz w:val="20"/>
      </w:rPr>
    </w:pPr>
  </w:p>
  <w:p w14:paraId="5C28EB36" w14:textId="77777777" w:rsidR="004E1C04" w:rsidRDefault="004403C2">
    <w:pPr>
      <w:pStyle w:val="Header"/>
      <w:tabs>
        <w:tab w:val="clear" w:pos="8640"/>
        <w:tab w:val="right" w:pos="9260"/>
      </w:tabs>
      <w:rPr>
        <w:b/>
        <w:sz w:val="20"/>
      </w:rPr>
    </w:pPr>
  </w:p>
  <w:p w14:paraId="28D45CD2" w14:textId="77777777" w:rsidR="004E1C04" w:rsidRDefault="004403C2">
    <w:pPr>
      <w:pStyle w:val="Header"/>
      <w:rPr>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FBE"/>
    <w:rsid w:val="002B4D14"/>
    <w:rsid w:val="003336A1"/>
    <w:rsid w:val="004403C2"/>
    <w:rsid w:val="00487667"/>
    <w:rsid w:val="00505901"/>
    <w:rsid w:val="007D3FBE"/>
    <w:rsid w:val="007D6208"/>
    <w:rsid w:val="00850595"/>
    <w:rsid w:val="008B2367"/>
    <w:rsid w:val="00B8095C"/>
    <w:rsid w:val="00BF48DE"/>
    <w:rsid w:val="00DB2BBF"/>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C189C"/>
  <w15:chartTrackingRefBased/>
  <w15:docId w15:val="{BB090387-72D0-4465-A62A-2D94910F3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rPr>
  </w:style>
  <w:style w:type="paragraph" w:styleId="Heading1">
    <w:name w:val="heading 1"/>
    <w:basedOn w:val="Normal"/>
    <w:link w:val="Heading1Char"/>
    <w:uiPriority w:val="9"/>
    <w:qFormat/>
    <w:rsid w:val="007D3FBE"/>
    <w:pPr>
      <w:keepNext/>
      <w:spacing w:before="240" w:after="60" w:line="240" w:lineRule="auto"/>
      <w:ind w:left="994" w:hanging="994"/>
      <w:jc w:val="center"/>
      <w:outlineLvl w:val="0"/>
    </w:pPr>
    <w:rPr>
      <w:rFonts w:eastAsiaTheme="majorEastAsia" w:cstheme="majorBidi"/>
      <w:b/>
      <w:kern w:val="32"/>
      <w:sz w:val="28"/>
      <w:szCs w:val="32"/>
    </w:rPr>
  </w:style>
  <w:style w:type="paragraph" w:styleId="Heading2">
    <w:name w:val="heading 2"/>
    <w:link w:val="Heading2Char"/>
    <w:uiPriority w:val="9"/>
    <w:unhideWhenUsed/>
    <w:qFormat/>
    <w:rsid w:val="007D3FBE"/>
    <w:pPr>
      <w:keepNext/>
      <w:spacing w:before="240" w:after="60" w:line="240" w:lineRule="auto"/>
      <w:jc w:val="center"/>
      <w:outlineLvl w:val="1"/>
    </w:pPr>
    <w:rPr>
      <w:rFonts w:ascii="Century Schoolbook" w:eastAsiaTheme="majorEastAsia" w:hAnsi="Century Schoolbook" w:cstheme="majorBidi"/>
      <w:b/>
      <w:bCs/>
      <w:iCs/>
      <w:sz w:val="28"/>
      <w:szCs w:val="28"/>
    </w:rPr>
  </w:style>
  <w:style w:type="paragraph" w:styleId="Heading3">
    <w:name w:val="heading 3"/>
    <w:link w:val="Heading3Char"/>
    <w:qFormat/>
    <w:rsid w:val="007D3FBE"/>
    <w:pPr>
      <w:keepNext/>
      <w:spacing w:before="120" w:after="120" w:line="240" w:lineRule="auto"/>
      <w:outlineLvl w:val="2"/>
    </w:pPr>
    <w:rPr>
      <w:rFonts w:ascii="Century Schoolbook" w:eastAsia="Times New Roman" w:hAnsi="Century Schoolbook" w:cs="Times New Roman"/>
      <w:b/>
      <w:sz w:val="24"/>
      <w:szCs w:val="20"/>
    </w:rPr>
  </w:style>
  <w:style w:type="paragraph" w:styleId="Heading4">
    <w:name w:val="heading 4"/>
    <w:basedOn w:val="Normal"/>
    <w:next w:val="Normal"/>
    <w:link w:val="Heading4Char"/>
    <w:qFormat/>
    <w:rsid w:val="007D3FBE"/>
    <w:pPr>
      <w:overflowPunct w:val="0"/>
      <w:autoSpaceDE w:val="0"/>
      <w:autoSpaceDN w:val="0"/>
      <w:adjustRightInd w:val="0"/>
      <w:spacing w:after="0" w:line="240" w:lineRule="auto"/>
      <w:textAlignment w:val="baseline"/>
      <w:outlineLvl w:val="3"/>
    </w:pPr>
    <w:rPr>
      <w:rFonts w:eastAsia="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FBE"/>
    <w:rPr>
      <w:rFonts w:ascii="Century Schoolbook" w:eastAsiaTheme="majorEastAsia" w:hAnsi="Century Schoolbook" w:cstheme="majorBidi"/>
      <w:b/>
      <w:kern w:val="32"/>
      <w:sz w:val="28"/>
      <w:szCs w:val="32"/>
    </w:rPr>
  </w:style>
  <w:style w:type="character" w:customStyle="1" w:styleId="Heading2Char">
    <w:name w:val="Heading 2 Char"/>
    <w:basedOn w:val="DefaultParagraphFont"/>
    <w:link w:val="Heading2"/>
    <w:uiPriority w:val="9"/>
    <w:rsid w:val="007D3FBE"/>
    <w:rPr>
      <w:rFonts w:ascii="Century Schoolbook" w:eastAsiaTheme="majorEastAsia" w:hAnsi="Century Schoolbook" w:cstheme="majorBidi"/>
      <w:b/>
      <w:bCs/>
      <w:iCs/>
      <w:sz w:val="28"/>
      <w:szCs w:val="28"/>
    </w:rPr>
  </w:style>
  <w:style w:type="character" w:customStyle="1" w:styleId="Heading3Char">
    <w:name w:val="Heading 3 Char"/>
    <w:basedOn w:val="DefaultParagraphFont"/>
    <w:link w:val="Heading3"/>
    <w:rsid w:val="007D3FBE"/>
    <w:rPr>
      <w:rFonts w:ascii="Century Schoolbook" w:eastAsia="Times New Roman" w:hAnsi="Century Schoolbook" w:cs="Times New Roman"/>
      <w:b/>
      <w:sz w:val="24"/>
      <w:szCs w:val="20"/>
    </w:rPr>
  </w:style>
  <w:style w:type="character" w:customStyle="1" w:styleId="Heading4Char">
    <w:name w:val="Heading 4 Char"/>
    <w:basedOn w:val="DefaultParagraphFont"/>
    <w:link w:val="Heading4"/>
    <w:rsid w:val="007D3FBE"/>
    <w:rPr>
      <w:rFonts w:ascii="Century Schoolbook" w:eastAsia="Times New Roman" w:hAnsi="Century Schoolbook" w:cs="Times New Roman"/>
      <w:b/>
      <w:sz w:val="24"/>
      <w:szCs w:val="20"/>
    </w:rPr>
  </w:style>
  <w:style w:type="paragraph" w:styleId="Footer">
    <w:name w:val="footer"/>
    <w:basedOn w:val="Normal"/>
    <w:link w:val="FooterChar"/>
    <w:semiHidden/>
    <w:rsid w:val="007D3FBE"/>
    <w:pPr>
      <w:tabs>
        <w:tab w:val="left" w:pos="1000"/>
        <w:tab w:val="center" w:pos="4320"/>
        <w:tab w:val="right" w:pos="8640"/>
      </w:tabs>
      <w:overflowPunct w:val="0"/>
      <w:autoSpaceDE w:val="0"/>
      <w:autoSpaceDN w:val="0"/>
      <w:adjustRightInd w:val="0"/>
      <w:spacing w:after="0" w:line="240" w:lineRule="auto"/>
      <w:textAlignment w:val="baseline"/>
    </w:pPr>
    <w:rPr>
      <w:rFonts w:eastAsia="Times New Roman" w:cs="Times New Roman"/>
      <w:szCs w:val="20"/>
    </w:rPr>
  </w:style>
  <w:style w:type="character" w:customStyle="1" w:styleId="FooterChar">
    <w:name w:val="Footer Char"/>
    <w:basedOn w:val="DefaultParagraphFont"/>
    <w:link w:val="Footer"/>
    <w:semiHidden/>
    <w:rsid w:val="007D3FBE"/>
    <w:rPr>
      <w:rFonts w:ascii="Century Schoolbook" w:eastAsia="Times New Roman" w:hAnsi="Century Schoolbook" w:cs="Times New Roman"/>
      <w:szCs w:val="20"/>
    </w:rPr>
  </w:style>
  <w:style w:type="paragraph" w:styleId="Header">
    <w:name w:val="header"/>
    <w:basedOn w:val="Normal"/>
    <w:link w:val="HeaderChar"/>
    <w:semiHidden/>
    <w:rsid w:val="007D3FBE"/>
    <w:pPr>
      <w:tabs>
        <w:tab w:val="left" w:pos="1000"/>
        <w:tab w:val="center" w:pos="4320"/>
        <w:tab w:val="right" w:pos="8640"/>
      </w:tabs>
      <w:overflowPunct w:val="0"/>
      <w:autoSpaceDE w:val="0"/>
      <w:autoSpaceDN w:val="0"/>
      <w:adjustRightInd w:val="0"/>
      <w:spacing w:after="0" w:line="240" w:lineRule="auto"/>
      <w:textAlignment w:val="baseline"/>
    </w:pPr>
    <w:rPr>
      <w:rFonts w:eastAsia="Times New Roman" w:cs="Times New Roman"/>
      <w:szCs w:val="20"/>
    </w:rPr>
  </w:style>
  <w:style w:type="character" w:customStyle="1" w:styleId="HeaderChar">
    <w:name w:val="Header Char"/>
    <w:basedOn w:val="DefaultParagraphFont"/>
    <w:link w:val="Header"/>
    <w:semiHidden/>
    <w:rsid w:val="007D3FBE"/>
    <w:rPr>
      <w:rFonts w:ascii="Century Schoolbook" w:eastAsia="Times New Roman" w:hAnsi="Century Schoolbook" w:cs="Times New Roman"/>
      <w:szCs w:val="20"/>
    </w:rPr>
  </w:style>
  <w:style w:type="paragraph" w:styleId="List2">
    <w:name w:val="List 2"/>
    <w:uiPriority w:val="99"/>
    <w:semiHidden/>
    <w:unhideWhenUsed/>
    <w:rsid w:val="007D3FBE"/>
    <w:pPr>
      <w:spacing w:after="0" w:line="240" w:lineRule="auto"/>
      <w:ind w:left="720" w:hanging="360"/>
      <w:contextualSpacing/>
    </w:pPr>
    <w:rPr>
      <w:rFonts w:ascii="Century Schoolbook" w:eastAsia="Times New Roman" w:hAnsi="Century Schoolbook" w:cs="Times New Roman"/>
      <w:szCs w:val="20"/>
    </w:rPr>
  </w:style>
  <w:style w:type="paragraph" w:styleId="List3">
    <w:name w:val="List 3"/>
    <w:link w:val="List3Char"/>
    <w:uiPriority w:val="99"/>
    <w:semiHidden/>
    <w:unhideWhenUsed/>
    <w:rsid w:val="007D3FBE"/>
    <w:pPr>
      <w:spacing w:after="0" w:line="240" w:lineRule="auto"/>
      <w:ind w:left="1080" w:hanging="360"/>
      <w:contextualSpacing/>
    </w:pPr>
    <w:rPr>
      <w:rFonts w:ascii="Century Schoolbook" w:eastAsia="Times New Roman" w:hAnsi="Century Schoolbook" w:cs="Times New Roman"/>
      <w:szCs w:val="20"/>
    </w:rPr>
  </w:style>
  <w:style w:type="paragraph" w:customStyle="1" w:styleId="List1">
    <w:name w:val="List 1"/>
    <w:basedOn w:val="List2"/>
    <w:link w:val="List1Char"/>
    <w:autoRedefine/>
    <w:rsid w:val="008B2367"/>
    <w:pPr>
      <w:ind w:left="0" w:firstLine="0"/>
    </w:pPr>
  </w:style>
  <w:style w:type="character" w:customStyle="1" w:styleId="ListChar">
    <w:name w:val="List Char"/>
    <w:basedOn w:val="DefaultParagraphFont"/>
    <w:link w:val="List"/>
    <w:uiPriority w:val="99"/>
    <w:semiHidden/>
    <w:rsid w:val="008B2367"/>
  </w:style>
  <w:style w:type="character" w:customStyle="1" w:styleId="List3Char">
    <w:name w:val="List 3 Char"/>
    <w:basedOn w:val="DefaultParagraphFont"/>
    <w:link w:val="List3"/>
    <w:uiPriority w:val="99"/>
    <w:semiHidden/>
    <w:rsid w:val="007D3FBE"/>
    <w:rPr>
      <w:rFonts w:ascii="Century Schoolbook" w:eastAsia="Times New Roman" w:hAnsi="Century Schoolbook" w:cs="Times New Roman"/>
      <w:szCs w:val="20"/>
    </w:rPr>
  </w:style>
  <w:style w:type="character" w:styleId="Hyperlink">
    <w:name w:val="Hyperlink"/>
    <w:uiPriority w:val="99"/>
    <w:unhideWhenUsed/>
    <w:rsid w:val="007D3FBE"/>
    <w:rPr>
      <w:color w:val="0000FF"/>
      <w:u w:val="single"/>
    </w:rPr>
  </w:style>
  <w:style w:type="paragraph" w:styleId="TOC1">
    <w:name w:val="toc 1"/>
    <w:basedOn w:val="Normal"/>
    <w:next w:val="Normal"/>
    <w:autoRedefine/>
    <w:uiPriority w:val="39"/>
    <w:unhideWhenUsed/>
    <w:rsid w:val="007D3FBE"/>
    <w:pPr>
      <w:spacing w:after="100"/>
    </w:pPr>
    <w:rPr>
      <w:rFonts w:cs="Arial"/>
    </w:rPr>
  </w:style>
  <w:style w:type="paragraph" w:styleId="TOC2">
    <w:name w:val="toc 2"/>
    <w:basedOn w:val="Normal"/>
    <w:next w:val="Normal"/>
    <w:autoRedefine/>
    <w:uiPriority w:val="39"/>
    <w:unhideWhenUsed/>
    <w:rsid w:val="007D3FBE"/>
    <w:pPr>
      <w:spacing w:after="100"/>
      <w:ind w:left="220"/>
    </w:pPr>
  </w:style>
  <w:style w:type="paragraph" w:styleId="TOC3">
    <w:name w:val="toc 3"/>
    <w:basedOn w:val="Normal"/>
    <w:next w:val="Normal"/>
    <w:autoRedefine/>
    <w:uiPriority w:val="39"/>
    <w:unhideWhenUsed/>
    <w:rsid w:val="007D3FBE"/>
    <w:pPr>
      <w:spacing w:after="100"/>
      <w:ind w:left="440"/>
    </w:pPr>
  </w:style>
  <w:style w:type="paragraph" w:styleId="TOC4">
    <w:name w:val="toc 4"/>
    <w:basedOn w:val="Normal"/>
    <w:next w:val="Normal"/>
    <w:autoRedefine/>
    <w:uiPriority w:val="39"/>
    <w:unhideWhenUsed/>
    <w:rsid w:val="007D3FBE"/>
    <w:pPr>
      <w:spacing w:after="100"/>
      <w:ind w:left="660"/>
    </w:pPr>
  </w:style>
  <w:style w:type="paragraph" w:styleId="TOC5">
    <w:name w:val="toc 5"/>
    <w:basedOn w:val="Normal"/>
    <w:next w:val="Normal"/>
    <w:autoRedefine/>
    <w:uiPriority w:val="39"/>
    <w:semiHidden/>
    <w:unhideWhenUsed/>
    <w:rsid w:val="007D3FBE"/>
    <w:pPr>
      <w:spacing w:after="100"/>
      <w:ind w:left="880"/>
    </w:pPr>
  </w:style>
  <w:style w:type="paragraph" w:styleId="TOC6">
    <w:name w:val="toc 6"/>
    <w:basedOn w:val="Normal"/>
    <w:next w:val="Normal"/>
    <w:autoRedefine/>
    <w:uiPriority w:val="39"/>
    <w:semiHidden/>
    <w:unhideWhenUsed/>
    <w:rsid w:val="007D3FBE"/>
    <w:pPr>
      <w:spacing w:after="100"/>
      <w:ind w:left="1100"/>
    </w:pPr>
  </w:style>
  <w:style w:type="paragraph" w:styleId="TOC7">
    <w:name w:val="toc 7"/>
    <w:basedOn w:val="Normal"/>
    <w:next w:val="Normal"/>
    <w:autoRedefine/>
    <w:uiPriority w:val="39"/>
    <w:semiHidden/>
    <w:unhideWhenUsed/>
    <w:rsid w:val="007D3FBE"/>
    <w:pPr>
      <w:spacing w:after="100"/>
      <w:ind w:left="1320"/>
    </w:pPr>
  </w:style>
  <w:style w:type="paragraph" w:styleId="TOC8">
    <w:name w:val="toc 8"/>
    <w:basedOn w:val="Normal"/>
    <w:next w:val="Normal"/>
    <w:autoRedefine/>
    <w:uiPriority w:val="39"/>
    <w:semiHidden/>
    <w:unhideWhenUsed/>
    <w:rsid w:val="007D3FBE"/>
    <w:pPr>
      <w:spacing w:after="100"/>
      <w:ind w:left="1540"/>
    </w:pPr>
  </w:style>
  <w:style w:type="paragraph" w:styleId="TOC9">
    <w:name w:val="toc 9"/>
    <w:basedOn w:val="Normal"/>
    <w:next w:val="Normal"/>
    <w:autoRedefine/>
    <w:uiPriority w:val="39"/>
    <w:semiHidden/>
    <w:unhideWhenUsed/>
    <w:rsid w:val="007D3FBE"/>
    <w:pPr>
      <w:spacing w:after="100"/>
      <w:ind w:left="1760"/>
    </w:pPr>
  </w:style>
  <w:style w:type="paragraph" w:styleId="List">
    <w:name w:val="List"/>
    <w:basedOn w:val="Normal"/>
    <w:link w:val="ListChar"/>
    <w:uiPriority w:val="99"/>
    <w:semiHidden/>
    <w:unhideWhenUsed/>
    <w:rsid w:val="008B2367"/>
    <w:pPr>
      <w:ind w:left="360" w:hanging="360"/>
      <w:contextualSpacing/>
    </w:pPr>
  </w:style>
  <w:style w:type="character" w:customStyle="1" w:styleId="List1Char">
    <w:name w:val="List 1 Char"/>
    <w:basedOn w:val="ListChar"/>
    <w:link w:val="List1"/>
    <w:rsid w:val="008B2367"/>
    <w:rPr>
      <w:rFonts w:ascii="Century Schoolbook" w:eastAsia="Times New Roman" w:hAnsi="Century Schoolbook"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q.osd.mil/dpap/dars/dfars/html/current/252229.htm" TargetMode="External"/><Relationship Id="rId13" Type="http://schemas.openxmlformats.org/officeDocument/2006/relationships/hyperlink" Target="http://www.acq.osd.mil/dpap/dars/dfars/html/current/252229.htm" TargetMode="External"/><Relationship Id="rId18" Type="http://schemas.openxmlformats.org/officeDocument/2006/relationships/hyperlink" Target="http://www.acq.osd.mil/dpap/dars/dfars/html/current/252229.htm" TargetMode="External"/><Relationship Id="rId26" Type="http://schemas.openxmlformats.org/officeDocument/2006/relationships/hyperlink" Target="http://www.acq.osd.mil/dpap/dars/dfars/html/current/252229.htm" TargetMode="External"/><Relationship Id="rId3" Type="http://schemas.openxmlformats.org/officeDocument/2006/relationships/webSettings" Target="webSettings.xml"/><Relationship Id="rId21" Type="http://schemas.openxmlformats.org/officeDocument/2006/relationships/hyperlink" Target="http://www.acq.osd.mil/dpap/dars/dfars/html/current/252229.htm" TargetMode="External"/><Relationship Id="rId34" Type="http://schemas.openxmlformats.org/officeDocument/2006/relationships/footer" Target="footer4.xml"/><Relationship Id="rId7" Type="http://schemas.openxmlformats.org/officeDocument/2006/relationships/footer" Target="footer1.xml"/><Relationship Id="rId12" Type="http://schemas.openxmlformats.org/officeDocument/2006/relationships/hyperlink" Target="http://www.acq.osd.mil/dpap/dars/dfars/html/current/252229.htm" TargetMode="External"/><Relationship Id="rId17" Type="http://schemas.openxmlformats.org/officeDocument/2006/relationships/hyperlink" Target="http://www.acq.osd.mil/dpap/dars/dfars/html/current/252229.htm" TargetMode="External"/><Relationship Id="rId25" Type="http://schemas.openxmlformats.org/officeDocument/2006/relationships/hyperlink" Target="http://www.acq.osd.mil/dpap/dars/dfars/html/current/252229.htm" TargetMode="External"/><Relationship Id="rId33" Type="http://schemas.openxmlformats.org/officeDocument/2006/relationships/header" Target="header4.xml"/><Relationship Id="rId2" Type="http://schemas.openxmlformats.org/officeDocument/2006/relationships/settings" Target="settings.xml"/><Relationship Id="rId16" Type="http://schemas.openxmlformats.org/officeDocument/2006/relationships/hyperlink" Target="http://www.acq.osd.mil/dpap/dars/dfars/html/current/252229.htm" TargetMode="External"/><Relationship Id="rId20" Type="http://schemas.openxmlformats.org/officeDocument/2006/relationships/hyperlink" Target="http://www.acq.osd.mil/dpap/dars/dfars/html/current/252229.htm" TargetMode="External"/><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acq.osd.mil/dpap/dars/dfars/html/current/252229.htm" TargetMode="External"/><Relationship Id="rId24" Type="http://schemas.openxmlformats.org/officeDocument/2006/relationships/hyperlink" Target="http://www.acq.osd.mil/dpap/dars/dfars/html/current/252229.htm" TargetMode="External"/><Relationship Id="rId32"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hyperlink" Target="http://www.acq.osd.mil/dpap/dars/dfars/html/current/252229.htm" TargetMode="External"/><Relationship Id="rId23" Type="http://schemas.openxmlformats.org/officeDocument/2006/relationships/hyperlink" Target="http://www.acq.osd.mil/dpap/dars/dfars/html/current/252229.htm" TargetMode="External"/><Relationship Id="rId28" Type="http://schemas.openxmlformats.org/officeDocument/2006/relationships/hyperlink" Target="http://www.acq.osd.mil/dpap/dars/dfars/html/current/252229.htm" TargetMode="External"/><Relationship Id="rId36" Type="http://schemas.openxmlformats.org/officeDocument/2006/relationships/theme" Target="theme/theme1.xml"/><Relationship Id="rId10" Type="http://schemas.openxmlformats.org/officeDocument/2006/relationships/hyperlink" Target="http://www.acq.osd.mil/dpap/dars/dfars/html/current/252229.htm" TargetMode="External"/><Relationship Id="rId19" Type="http://schemas.openxmlformats.org/officeDocument/2006/relationships/hyperlink" Target="http://www.acq.osd.mil/dpap/dars/dfars/html/current/252229.htm"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acq.osd.mil/dpap/dars/dfars/html/current/252229.htm" TargetMode="External"/><Relationship Id="rId14" Type="http://schemas.openxmlformats.org/officeDocument/2006/relationships/hyperlink" Target="http://www.acq.osd.mil/dpap/dars/dfars/html/current/252229.htm" TargetMode="External"/><Relationship Id="rId22" Type="http://schemas.openxmlformats.org/officeDocument/2006/relationships/hyperlink" Target="http://www.acq.osd.mil/dpap/dars/dfars/html/current/252229.htm" TargetMode="External"/><Relationship Id="rId27" Type="http://schemas.openxmlformats.org/officeDocument/2006/relationships/hyperlink" Target="http://www.acq.osd.mil/dpap/dars/dfars/html/current/252229.htm" TargetMode="External"/><Relationship Id="rId30" Type="http://schemas.openxmlformats.org/officeDocument/2006/relationships/header" Target="header3.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1483</Words>
  <Characters>8454</Characters>
  <Application>Microsoft Office Word</Application>
  <DocSecurity>0</DocSecurity>
  <Lines>70</Lines>
  <Paragraphs>19</Paragraphs>
  <ScaleCrop>false</ScaleCrop>
  <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5</cp:revision>
  <dcterms:created xsi:type="dcterms:W3CDTF">2020-04-09T21:21:00Z</dcterms:created>
  <dcterms:modified xsi:type="dcterms:W3CDTF">2020-04-14T14:56:00Z</dcterms:modified>
</cp:coreProperties>
</file>