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B1ACA" w14:textId="77777777" w:rsidR="004239FE" w:rsidRDefault="004239FE">
      <w:pPr>
        <w:sectPr w:rsidR="004239FE">
          <w:pgSz w:w="12240" w:h="15840"/>
          <w:pgMar w:top="1440" w:right="1440" w:bottom="1440" w:left="1440" w:header="720" w:footer="720" w:gutter="0"/>
          <w:cols w:space="720"/>
          <w:docGrid w:linePitch="360"/>
        </w:sectPr>
      </w:pPr>
    </w:p>
    <w:p w14:paraId="05BF8995" w14:textId="77777777" w:rsidR="004239FE" w:rsidRDefault="004239FE" w:rsidP="00BE39AC">
      <w:pPr>
        <w:pStyle w:val="Heading1"/>
      </w:pPr>
      <w:bookmarkStart w:id="0" w:name="_Toc37677540"/>
      <w:bookmarkStart w:id="1" w:name="_Toc37755077"/>
      <w:r w:rsidRPr="007B495C">
        <w:lastRenderedPageBreak/>
        <w:t>PART 2</w:t>
      </w:r>
      <w:r>
        <w:t>37</w:t>
      </w:r>
      <w:r w:rsidRPr="007B495C">
        <w:t xml:space="preserve"> - </w:t>
      </w:r>
      <w:r>
        <w:br/>
      </w:r>
      <w:r w:rsidRPr="00B029A0">
        <w:t>Service Contracting</w:t>
      </w:r>
      <w:bookmarkEnd w:id="0"/>
      <w:bookmarkEnd w:id="1"/>
    </w:p>
    <w:p w14:paraId="200DD693" w14:textId="77777777" w:rsidR="004239FE" w:rsidRDefault="004239FE">
      <w:r>
        <w:br w:type="page"/>
      </w:r>
      <w:r>
        <w:lastRenderedPageBreak/>
        <w:br/>
      </w:r>
    </w:p>
    <w:p w14:paraId="4DED76C8" w14:textId="77777777" w:rsidR="00F179FA" w:rsidRDefault="00F179FA" w:rsidP="004239FE">
      <w:pPr>
        <w:jc w:val="center"/>
        <w:rPr>
          <w:rFonts w:ascii="Arial" w:hAnsi="Arial" w:cs="Arial"/>
          <w:b/>
        </w:rPr>
      </w:pPr>
      <w:r>
        <w:rPr>
          <w:rFonts w:ascii="Arial" w:hAnsi="Arial" w:cs="Arial"/>
          <w:b/>
        </w:rPr>
        <w:t>Table of Contents</w:t>
      </w:r>
    </w:p>
    <w:p w14:paraId="25617161" w14:textId="4DBAA386" w:rsidR="00144864" w:rsidRDefault="00144864" w:rsidP="00144864">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077" w:history="1">
        <w:r w:rsidRPr="00513414">
          <w:rPr>
            <w:rStyle w:val="Hyperlink"/>
            <w:noProof/>
          </w:rPr>
          <w:t>PART 237 -  Service Contracting</w:t>
        </w:r>
      </w:hyperlink>
    </w:p>
    <w:p w14:paraId="26476E0E" w14:textId="471E5E91" w:rsidR="00144864" w:rsidRDefault="00144864" w:rsidP="00144864">
      <w:pPr>
        <w:pStyle w:val="TOC2"/>
        <w:tabs>
          <w:tab w:val="right" w:leader="dot" w:pos="9350"/>
        </w:tabs>
        <w:rPr>
          <w:rFonts w:asciiTheme="minorHAnsi" w:eastAsiaTheme="minorEastAsia" w:hAnsiTheme="minorHAnsi"/>
          <w:noProof/>
        </w:rPr>
      </w:pPr>
      <w:hyperlink w:anchor="_Toc37755078" w:history="1">
        <w:r w:rsidRPr="00513414">
          <w:rPr>
            <w:rStyle w:val="Hyperlink"/>
            <w:caps/>
            <w:noProof/>
          </w:rPr>
          <w:t>SUBPART 237.1--SERVICE CONTRACTS--GENERAL</w:t>
        </w:r>
      </w:hyperlink>
    </w:p>
    <w:p w14:paraId="1D55E46F" w14:textId="7E6FF9E7" w:rsidR="00144864" w:rsidRDefault="00144864" w:rsidP="00144864">
      <w:pPr>
        <w:pStyle w:val="TOC3"/>
        <w:tabs>
          <w:tab w:val="right" w:leader="dot" w:pos="9350"/>
        </w:tabs>
        <w:rPr>
          <w:rFonts w:asciiTheme="minorHAnsi" w:eastAsiaTheme="minorEastAsia" w:hAnsiTheme="minorHAnsi"/>
          <w:noProof/>
        </w:rPr>
      </w:pPr>
      <w:hyperlink w:anchor="_Toc37755079" w:history="1">
        <w:r w:rsidRPr="00513414">
          <w:rPr>
            <w:rStyle w:val="Hyperlink"/>
            <w:noProof/>
          </w:rPr>
          <w:t>237.101  Definitions.</w:t>
        </w:r>
      </w:hyperlink>
    </w:p>
    <w:p w14:paraId="03292588" w14:textId="4623CBE7" w:rsidR="00144864" w:rsidRDefault="00144864" w:rsidP="00144864">
      <w:pPr>
        <w:pStyle w:val="TOC3"/>
        <w:tabs>
          <w:tab w:val="right" w:leader="dot" w:pos="9350"/>
        </w:tabs>
        <w:rPr>
          <w:rFonts w:asciiTheme="minorHAnsi" w:eastAsiaTheme="minorEastAsia" w:hAnsiTheme="minorHAnsi"/>
          <w:noProof/>
        </w:rPr>
      </w:pPr>
      <w:hyperlink w:anchor="_Toc37755080" w:history="1">
        <w:r w:rsidRPr="00513414">
          <w:rPr>
            <w:rStyle w:val="Hyperlink"/>
            <w:rFonts w:cs="Courier New"/>
            <w:noProof/>
          </w:rPr>
          <w:t>237.102  Policy.</w:t>
        </w:r>
      </w:hyperlink>
    </w:p>
    <w:p w14:paraId="5C919684" w14:textId="7BCC197B" w:rsidR="00144864" w:rsidRDefault="00144864" w:rsidP="00144864">
      <w:pPr>
        <w:pStyle w:val="TOC4"/>
        <w:tabs>
          <w:tab w:val="right" w:leader="dot" w:pos="9350"/>
        </w:tabs>
        <w:rPr>
          <w:rFonts w:asciiTheme="minorHAnsi" w:eastAsiaTheme="minorEastAsia" w:hAnsiTheme="minorHAnsi"/>
          <w:noProof/>
        </w:rPr>
      </w:pPr>
      <w:hyperlink w:anchor="_Toc37755081" w:history="1">
        <w:r w:rsidRPr="00513414">
          <w:rPr>
            <w:rStyle w:val="Hyperlink"/>
            <w:noProof/>
          </w:rPr>
          <w:t>237.102-70  Prohibition on contracting for firefighting or security-guard functions.</w:t>
        </w:r>
      </w:hyperlink>
    </w:p>
    <w:p w14:paraId="58482410" w14:textId="276EDAFA" w:rsidR="00144864" w:rsidRDefault="00144864" w:rsidP="00144864">
      <w:pPr>
        <w:pStyle w:val="TOC4"/>
        <w:tabs>
          <w:tab w:val="right" w:leader="dot" w:pos="9350"/>
        </w:tabs>
        <w:rPr>
          <w:rFonts w:asciiTheme="minorHAnsi" w:eastAsiaTheme="minorEastAsia" w:hAnsiTheme="minorHAnsi"/>
          <w:noProof/>
        </w:rPr>
      </w:pPr>
      <w:hyperlink w:anchor="_Toc37755082" w:history="1">
        <w:r w:rsidRPr="00513414">
          <w:rPr>
            <w:rStyle w:val="Hyperlink"/>
            <w:rFonts w:cs="Courier New"/>
            <w:noProof/>
          </w:rPr>
          <w:t>237.102-71  Limitation on service contracts for military flight simulators.</w:t>
        </w:r>
      </w:hyperlink>
    </w:p>
    <w:p w14:paraId="629C700C" w14:textId="644EA156" w:rsidR="00144864" w:rsidRDefault="00144864" w:rsidP="00144864">
      <w:pPr>
        <w:pStyle w:val="TOC4"/>
        <w:tabs>
          <w:tab w:val="right" w:leader="dot" w:pos="9350"/>
        </w:tabs>
        <w:rPr>
          <w:rFonts w:asciiTheme="minorHAnsi" w:eastAsiaTheme="minorEastAsia" w:hAnsiTheme="minorHAnsi"/>
          <w:noProof/>
        </w:rPr>
      </w:pPr>
      <w:hyperlink w:anchor="_Toc37755083" w:history="1">
        <w:r w:rsidRPr="00513414">
          <w:rPr>
            <w:rStyle w:val="Hyperlink"/>
            <w:rFonts w:cs="Courier New"/>
            <w:noProof/>
          </w:rPr>
          <w:t>237.102-72  Contracts for management services.</w:t>
        </w:r>
      </w:hyperlink>
    </w:p>
    <w:p w14:paraId="26836E54" w14:textId="35AECB2B" w:rsidR="00144864" w:rsidRDefault="00144864" w:rsidP="00144864">
      <w:pPr>
        <w:pStyle w:val="TOC4"/>
        <w:tabs>
          <w:tab w:val="right" w:leader="dot" w:pos="9350"/>
        </w:tabs>
        <w:rPr>
          <w:rFonts w:asciiTheme="minorHAnsi" w:eastAsiaTheme="minorEastAsia" w:hAnsiTheme="minorHAnsi"/>
          <w:noProof/>
        </w:rPr>
      </w:pPr>
      <w:hyperlink w:anchor="_Toc37755084" w:history="1">
        <w:r w:rsidRPr="00513414">
          <w:rPr>
            <w:rStyle w:val="Hyperlink"/>
            <w:rFonts w:cs="Arial"/>
            <w:noProof/>
            <w:spacing w:val="-5"/>
            <w:kern w:val="20"/>
          </w:rPr>
          <w:t>237.102-73  Prohibition on contracts for services of senior mentors.</w:t>
        </w:r>
      </w:hyperlink>
    </w:p>
    <w:p w14:paraId="1B2C4A8F" w14:textId="7522C540" w:rsidR="00144864" w:rsidRDefault="00144864" w:rsidP="00144864">
      <w:pPr>
        <w:pStyle w:val="TOC4"/>
        <w:tabs>
          <w:tab w:val="right" w:leader="dot" w:pos="9350"/>
        </w:tabs>
        <w:rPr>
          <w:rFonts w:asciiTheme="minorHAnsi" w:eastAsiaTheme="minorEastAsia" w:hAnsiTheme="minorHAnsi"/>
          <w:noProof/>
        </w:rPr>
      </w:pPr>
      <w:hyperlink w:anchor="_Toc37755085" w:history="1">
        <w:r w:rsidRPr="00513414">
          <w:rPr>
            <w:rStyle w:val="Hyperlink"/>
            <w:noProof/>
          </w:rPr>
          <w:t>237.102-74  Taxonomy for the acquisition of services, and supplies and equipment.</w:t>
        </w:r>
      </w:hyperlink>
    </w:p>
    <w:p w14:paraId="0D3512B7" w14:textId="6CE20BA5" w:rsidR="00144864" w:rsidRDefault="00144864" w:rsidP="00144864">
      <w:pPr>
        <w:pStyle w:val="TOC4"/>
        <w:tabs>
          <w:tab w:val="right" w:leader="dot" w:pos="9350"/>
        </w:tabs>
        <w:rPr>
          <w:rFonts w:asciiTheme="minorHAnsi" w:eastAsiaTheme="minorEastAsia" w:hAnsiTheme="minorHAnsi"/>
          <w:noProof/>
        </w:rPr>
      </w:pPr>
      <w:hyperlink w:anchor="_Toc37755086" w:history="1">
        <w:r w:rsidRPr="00513414">
          <w:rPr>
            <w:rStyle w:val="Hyperlink"/>
            <w:noProof/>
          </w:rPr>
          <w:t>237.102-75  Defense Acquisition Guidebook.</w:t>
        </w:r>
      </w:hyperlink>
    </w:p>
    <w:p w14:paraId="481BA3E3" w14:textId="2375CF5D" w:rsidR="00144864" w:rsidRDefault="00144864" w:rsidP="00144864">
      <w:pPr>
        <w:pStyle w:val="TOC4"/>
        <w:tabs>
          <w:tab w:val="right" w:leader="dot" w:pos="9350"/>
        </w:tabs>
        <w:rPr>
          <w:rFonts w:asciiTheme="minorHAnsi" w:eastAsiaTheme="minorEastAsia" w:hAnsiTheme="minorHAnsi"/>
          <w:noProof/>
        </w:rPr>
      </w:pPr>
      <w:hyperlink w:anchor="_Toc37755087" w:history="1">
        <w:r w:rsidRPr="00513414">
          <w:rPr>
            <w:rStyle w:val="Hyperlink"/>
            <w:noProof/>
          </w:rPr>
          <w:t>237.102-76  Review criteria for the acquisition of services.</w:t>
        </w:r>
      </w:hyperlink>
    </w:p>
    <w:p w14:paraId="676B1826" w14:textId="2D48177C" w:rsidR="00144864" w:rsidRDefault="00144864" w:rsidP="00144864">
      <w:pPr>
        <w:pStyle w:val="TOC4"/>
        <w:tabs>
          <w:tab w:val="right" w:leader="dot" w:pos="9350"/>
        </w:tabs>
        <w:rPr>
          <w:rFonts w:asciiTheme="minorHAnsi" w:eastAsiaTheme="minorEastAsia" w:hAnsiTheme="minorHAnsi"/>
          <w:noProof/>
        </w:rPr>
      </w:pPr>
      <w:hyperlink w:anchor="_Toc37755088" w:history="1">
        <w:r w:rsidRPr="00513414">
          <w:rPr>
            <w:rStyle w:val="Hyperlink"/>
            <w:noProof/>
          </w:rPr>
          <w:t>237.102-77  Acquisition requirements roadmap tool.</w:t>
        </w:r>
      </w:hyperlink>
    </w:p>
    <w:p w14:paraId="128A5E19" w14:textId="0B8948EC" w:rsidR="00144864" w:rsidRDefault="00144864" w:rsidP="00144864">
      <w:pPr>
        <w:pStyle w:val="TOC4"/>
        <w:tabs>
          <w:tab w:val="right" w:leader="dot" w:pos="9350"/>
        </w:tabs>
        <w:rPr>
          <w:rFonts w:asciiTheme="minorHAnsi" w:eastAsiaTheme="minorEastAsia" w:hAnsiTheme="minorHAnsi"/>
          <w:noProof/>
        </w:rPr>
      </w:pPr>
      <w:hyperlink w:anchor="_Toc37755089" w:history="1">
        <w:r w:rsidRPr="00513414">
          <w:rPr>
            <w:rStyle w:val="Hyperlink"/>
            <w:noProof/>
          </w:rPr>
          <w:t>237.102-78  Market research report guide for improving the tradecraft in services acquisition.</w:t>
        </w:r>
      </w:hyperlink>
    </w:p>
    <w:p w14:paraId="614894F6" w14:textId="3F199D41" w:rsidR="00144864" w:rsidRDefault="00144864" w:rsidP="00144864">
      <w:pPr>
        <w:pStyle w:val="TOC4"/>
        <w:tabs>
          <w:tab w:val="right" w:leader="dot" w:pos="9350"/>
        </w:tabs>
        <w:rPr>
          <w:rFonts w:asciiTheme="minorHAnsi" w:eastAsiaTheme="minorEastAsia" w:hAnsiTheme="minorHAnsi"/>
          <w:noProof/>
        </w:rPr>
      </w:pPr>
      <w:hyperlink w:anchor="_Toc37755090" w:history="1">
        <w:r w:rsidRPr="00513414">
          <w:rPr>
            <w:rStyle w:val="Hyperlink"/>
            <w:noProof/>
          </w:rPr>
          <w:t>237.102-79  Private sector notification requirements in support of in-sourcing actions.</w:t>
        </w:r>
      </w:hyperlink>
    </w:p>
    <w:p w14:paraId="38877DD4" w14:textId="64800B46" w:rsidR="00144864" w:rsidRDefault="00144864" w:rsidP="00144864">
      <w:pPr>
        <w:pStyle w:val="TOC3"/>
        <w:tabs>
          <w:tab w:val="right" w:leader="dot" w:pos="9350"/>
        </w:tabs>
        <w:rPr>
          <w:rFonts w:asciiTheme="minorHAnsi" w:eastAsiaTheme="minorEastAsia" w:hAnsiTheme="minorHAnsi"/>
          <w:noProof/>
        </w:rPr>
      </w:pPr>
      <w:hyperlink w:anchor="_Toc37755091" w:history="1">
        <w:r w:rsidRPr="00513414">
          <w:rPr>
            <w:rStyle w:val="Hyperlink"/>
            <w:noProof/>
          </w:rPr>
          <w:t>237.104  Personal services contracts.</w:t>
        </w:r>
      </w:hyperlink>
    </w:p>
    <w:p w14:paraId="40F30D66" w14:textId="144DAB40" w:rsidR="00144864" w:rsidRDefault="00144864" w:rsidP="00144864">
      <w:pPr>
        <w:pStyle w:val="TOC3"/>
        <w:tabs>
          <w:tab w:val="right" w:leader="dot" w:pos="9350"/>
        </w:tabs>
        <w:rPr>
          <w:rFonts w:asciiTheme="minorHAnsi" w:eastAsiaTheme="minorEastAsia" w:hAnsiTheme="minorHAnsi"/>
          <w:noProof/>
        </w:rPr>
      </w:pPr>
      <w:hyperlink w:anchor="_Toc37755092" w:history="1">
        <w:r w:rsidRPr="00513414">
          <w:rPr>
            <w:rStyle w:val="Hyperlink"/>
            <w:noProof/>
          </w:rPr>
          <w:t>237.106  Funding and term of service contracts.</w:t>
        </w:r>
      </w:hyperlink>
    </w:p>
    <w:p w14:paraId="4755E4A9" w14:textId="21C4F039" w:rsidR="00144864" w:rsidRDefault="00144864" w:rsidP="00144864">
      <w:pPr>
        <w:pStyle w:val="TOC3"/>
        <w:tabs>
          <w:tab w:val="right" w:leader="dot" w:pos="9350"/>
        </w:tabs>
        <w:rPr>
          <w:rFonts w:asciiTheme="minorHAnsi" w:eastAsiaTheme="minorEastAsia" w:hAnsiTheme="minorHAnsi"/>
          <w:noProof/>
        </w:rPr>
      </w:pPr>
      <w:hyperlink w:anchor="_Toc37755093" w:history="1">
        <w:r w:rsidRPr="00513414">
          <w:rPr>
            <w:rStyle w:val="Hyperlink"/>
            <w:noProof/>
          </w:rPr>
          <w:t>237.109  Services of quasi-military armed forces.</w:t>
        </w:r>
      </w:hyperlink>
    </w:p>
    <w:p w14:paraId="453202BB" w14:textId="1425CEDA" w:rsidR="00144864" w:rsidRDefault="00144864" w:rsidP="00144864">
      <w:pPr>
        <w:pStyle w:val="TOC3"/>
        <w:tabs>
          <w:tab w:val="right" w:leader="dot" w:pos="9350"/>
        </w:tabs>
        <w:rPr>
          <w:rFonts w:asciiTheme="minorHAnsi" w:eastAsiaTheme="minorEastAsia" w:hAnsiTheme="minorHAnsi"/>
          <w:noProof/>
        </w:rPr>
      </w:pPr>
      <w:hyperlink w:anchor="_Toc37755094" w:history="1">
        <w:r w:rsidRPr="00513414">
          <w:rPr>
            <w:rStyle w:val="Hyperlink"/>
            <w:noProof/>
          </w:rPr>
          <w:t>237.170  Approval of contracts and task orders for services.</w:t>
        </w:r>
      </w:hyperlink>
    </w:p>
    <w:p w14:paraId="2A9FA9E2" w14:textId="25B34121" w:rsidR="00144864" w:rsidRDefault="00144864" w:rsidP="00144864">
      <w:pPr>
        <w:pStyle w:val="TOC4"/>
        <w:tabs>
          <w:tab w:val="right" w:leader="dot" w:pos="9350"/>
        </w:tabs>
        <w:rPr>
          <w:rFonts w:asciiTheme="minorHAnsi" w:eastAsiaTheme="minorEastAsia" w:hAnsiTheme="minorHAnsi"/>
          <w:noProof/>
        </w:rPr>
      </w:pPr>
      <w:hyperlink w:anchor="_Toc37755095" w:history="1">
        <w:r w:rsidRPr="00513414">
          <w:rPr>
            <w:rStyle w:val="Hyperlink"/>
            <w:noProof/>
          </w:rPr>
          <w:t>237.170-1  Scope.</w:t>
        </w:r>
      </w:hyperlink>
    </w:p>
    <w:p w14:paraId="4A4516CC" w14:textId="01D71D58" w:rsidR="00144864" w:rsidRDefault="00144864" w:rsidP="00144864">
      <w:pPr>
        <w:pStyle w:val="TOC4"/>
        <w:tabs>
          <w:tab w:val="right" w:leader="dot" w:pos="9350"/>
        </w:tabs>
        <w:rPr>
          <w:rFonts w:asciiTheme="minorHAnsi" w:eastAsiaTheme="minorEastAsia" w:hAnsiTheme="minorHAnsi"/>
          <w:noProof/>
        </w:rPr>
      </w:pPr>
      <w:hyperlink w:anchor="_Toc37755096" w:history="1">
        <w:r w:rsidRPr="00513414">
          <w:rPr>
            <w:rStyle w:val="Hyperlink"/>
            <w:noProof/>
          </w:rPr>
          <w:t>237.170-2  Approval requirements.</w:t>
        </w:r>
      </w:hyperlink>
    </w:p>
    <w:p w14:paraId="578865D4" w14:textId="2D58A7B0" w:rsidR="00144864" w:rsidRDefault="00144864" w:rsidP="00144864">
      <w:pPr>
        <w:pStyle w:val="TOC3"/>
        <w:tabs>
          <w:tab w:val="right" w:leader="dot" w:pos="9350"/>
        </w:tabs>
        <w:rPr>
          <w:rFonts w:asciiTheme="minorHAnsi" w:eastAsiaTheme="minorEastAsia" w:hAnsiTheme="minorHAnsi"/>
          <w:noProof/>
        </w:rPr>
      </w:pPr>
      <w:hyperlink w:anchor="_Toc37755097" w:history="1">
        <w:r w:rsidRPr="00513414">
          <w:rPr>
            <w:rStyle w:val="Hyperlink"/>
            <w:noProof/>
          </w:rPr>
          <w:t>237.171  Training for contractor personnel interacting with detainees.</w:t>
        </w:r>
      </w:hyperlink>
    </w:p>
    <w:p w14:paraId="26B74810" w14:textId="71B538BD" w:rsidR="00144864" w:rsidRDefault="00144864" w:rsidP="00144864">
      <w:pPr>
        <w:pStyle w:val="TOC4"/>
        <w:tabs>
          <w:tab w:val="right" w:leader="dot" w:pos="9350"/>
        </w:tabs>
        <w:rPr>
          <w:rFonts w:asciiTheme="minorHAnsi" w:eastAsiaTheme="minorEastAsia" w:hAnsiTheme="minorHAnsi"/>
          <w:noProof/>
        </w:rPr>
      </w:pPr>
      <w:hyperlink w:anchor="_Toc37755098" w:history="1">
        <w:r w:rsidRPr="00513414">
          <w:rPr>
            <w:rStyle w:val="Hyperlink"/>
            <w:noProof/>
          </w:rPr>
          <w:t>237.171-1  Scope.</w:t>
        </w:r>
      </w:hyperlink>
    </w:p>
    <w:p w14:paraId="605463AE" w14:textId="72E14A58" w:rsidR="00144864" w:rsidRDefault="00144864" w:rsidP="00144864">
      <w:pPr>
        <w:pStyle w:val="TOC4"/>
        <w:tabs>
          <w:tab w:val="right" w:leader="dot" w:pos="9350"/>
        </w:tabs>
        <w:rPr>
          <w:rFonts w:asciiTheme="minorHAnsi" w:eastAsiaTheme="minorEastAsia" w:hAnsiTheme="minorHAnsi"/>
          <w:noProof/>
        </w:rPr>
      </w:pPr>
      <w:hyperlink w:anchor="_Toc37755099" w:history="1">
        <w:r w:rsidRPr="00513414">
          <w:rPr>
            <w:rStyle w:val="Hyperlink"/>
            <w:noProof/>
          </w:rPr>
          <w:t>237.171-2  Definition.</w:t>
        </w:r>
      </w:hyperlink>
    </w:p>
    <w:p w14:paraId="2080EA32" w14:textId="0F95BDD7" w:rsidR="00144864" w:rsidRDefault="00144864" w:rsidP="00144864">
      <w:pPr>
        <w:pStyle w:val="TOC4"/>
        <w:tabs>
          <w:tab w:val="right" w:leader="dot" w:pos="9350"/>
        </w:tabs>
        <w:rPr>
          <w:rFonts w:asciiTheme="minorHAnsi" w:eastAsiaTheme="minorEastAsia" w:hAnsiTheme="minorHAnsi"/>
          <w:noProof/>
        </w:rPr>
      </w:pPr>
      <w:hyperlink w:anchor="_Toc37755100" w:history="1">
        <w:r w:rsidRPr="00513414">
          <w:rPr>
            <w:rStyle w:val="Hyperlink"/>
            <w:noProof/>
          </w:rPr>
          <w:t>237.171-3  Policy.</w:t>
        </w:r>
      </w:hyperlink>
    </w:p>
    <w:p w14:paraId="0CA54DCB" w14:textId="72F4F857" w:rsidR="00144864" w:rsidRDefault="00144864" w:rsidP="00144864">
      <w:pPr>
        <w:pStyle w:val="TOC4"/>
        <w:tabs>
          <w:tab w:val="right" w:leader="dot" w:pos="9350"/>
        </w:tabs>
        <w:rPr>
          <w:rFonts w:asciiTheme="minorHAnsi" w:eastAsiaTheme="minorEastAsia" w:hAnsiTheme="minorHAnsi"/>
          <w:noProof/>
        </w:rPr>
      </w:pPr>
      <w:hyperlink w:anchor="_Toc37755101" w:history="1">
        <w:r w:rsidRPr="00513414">
          <w:rPr>
            <w:rStyle w:val="Hyperlink"/>
            <w:noProof/>
          </w:rPr>
          <w:t>237.171-4  Contract clause.</w:t>
        </w:r>
      </w:hyperlink>
    </w:p>
    <w:p w14:paraId="3CA61F1E" w14:textId="7374B5D4" w:rsidR="00144864" w:rsidRDefault="00144864" w:rsidP="00144864">
      <w:pPr>
        <w:pStyle w:val="TOC3"/>
        <w:tabs>
          <w:tab w:val="right" w:leader="dot" w:pos="9350"/>
        </w:tabs>
        <w:rPr>
          <w:rFonts w:asciiTheme="minorHAnsi" w:eastAsiaTheme="minorEastAsia" w:hAnsiTheme="minorHAnsi"/>
          <w:noProof/>
        </w:rPr>
      </w:pPr>
      <w:hyperlink w:anchor="_Toc37755102" w:history="1">
        <w:r w:rsidRPr="00513414">
          <w:rPr>
            <w:rStyle w:val="Hyperlink"/>
            <w:noProof/>
          </w:rPr>
          <w:t>237.172  Service contracts surveillance.</w:t>
        </w:r>
      </w:hyperlink>
    </w:p>
    <w:p w14:paraId="4C04887B" w14:textId="76E8F168" w:rsidR="00144864" w:rsidRDefault="00144864" w:rsidP="00144864">
      <w:pPr>
        <w:pStyle w:val="TOC3"/>
        <w:tabs>
          <w:tab w:val="right" w:leader="dot" w:pos="9350"/>
        </w:tabs>
        <w:rPr>
          <w:rFonts w:asciiTheme="minorHAnsi" w:eastAsiaTheme="minorEastAsia" w:hAnsiTheme="minorHAnsi"/>
          <w:noProof/>
        </w:rPr>
      </w:pPr>
      <w:hyperlink w:anchor="_Toc37755103" w:history="1">
        <w:r w:rsidRPr="00513414">
          <w:rPr>
            <w:rStyle w:val="Hyperlink"/>
            <w:rFonts w:cs="Courier New"/>
            <w:noProof/>
            <w:lang w:val="en"/>
          </w:rPr>
          <w:t>237.173  Prohibition on interrogation of detainees by contractor personnel.</w:t>
        </w:r>
      </w:hyperlink>
    </w:p>
    <w:p w14:paraId="64F4B491" w14:textId="56C1A3AC" w:rsidR="00144864" w:rsidRDefault="00144864" w:rsidP="00144864">
      <w:pPr>
        <w:pStyle w:val="TOC4"/>
        <w:tabs>
          <w:tab w:val="right" w:leader="dot" w:pos="9350"/>
        </w:tabs>
        <w:rPr>
          <w:rFonts w:asciiTheme="minorHAnsi" w:eastAsiaTheme="minorEastAsia" w:hAnsiTheme="minorHAnsi"/>
          <w:noProof/>
        </w:rPr>
      </w:pPr>
      <w:hyperlink w:anchor="_Toc37755104" w:history="1">
        <w:r w:rsidRPr="00513414">
          <w:rPr>
            <w:rStyle w:val="Hyperlink"/>
            <w:rFonts w:cs="Courier New"/>
            <w:noProof/>
            <w:lang w:val="en"/>
          </w:rPr>
          <w:t>237.173-1  Scope.</w:t>
        </w:r>
      </w:hyperlink>
    </w:p>
    <w:p w14:paraId="1AC00F5F" w14:textId="65806E78" w:rsidR="00144864" w:rsidRDefault="00144864" w:rsidP="00144864">
      <w:pPr>
        <w:pStyle w:val="TOC4"/>
        <w:tabs>
          <w:tab w:val="right" w:leader="dot" w:pos="9350"/>
        </w:tabs>
        <w:rPr>
          <w:rFonts w:asciiTheme="minorHAnsi" w:eastAsiaTheme="minorEastAsia" w:hAnsiTheme="minorHAnsi"/>
          <w:noProof/>
        </w:rPr>
      </w:pPr>
      <w:hyperlink w:anchor="_Toc37755105" w:history="1">
        <w:r w:rsidRPr="00513414">
          <w:rPr>
            <w:rStyle w:val="Hyperlink"/>
            <w:noProof/>
            <w:lang w:val="en"/>
          </w:rPr>
          <w:t>237.173-2  Definitions.  As used in this subpart–</w:t>
        </w:r>
      </w:hyperlink>
    </w:p>
    <w:p w14:paraId="551A6A2E" w14:textId="1E5A0EBB" w:rsidR="00144864" w:rsidRDefault="00144864" w:rsidP="00144864">
      <w:pPr>
        <w:pStyle w:val="TOC4"/>
        <w:tabs>
          <w:tab w:val="right" w:leader="dot" w:pos="9350"/>
        </w:tabs>
        <w:rPr>
          <w:rFonts w:asciiTheme="minorHAnsi" w:eastAsiaTheme="minorEastAsia" w:hAnsiTheme="minorHAnsi"/>
          <w:noProof/>
        </w:rPr>
      </w:pPr>
      <w:hyperlink w:anchor="_Toc37755106" w:history="1">
        <w:r w:rsidRPr="00513414">
          <w:rPr>
            <w:rStyle w:val="Hyperlink"/>
            <w:rFonts w:cs="Courier New"/>
            <w:noProof/>
            <w:lang w:val="en"/>
          </w:rPr>
          <w:t>237.173-3  Policy.</w:t>
        </w:r>
      </w:hyperlink>
    </w:p>
    <w:p w14:paraId="7168492A" w14:textId="49F54376" w:rsidR="00144864" w:rsidRDefault="00144864" w:rsidP="00144864">
      <w:pPr>
        <w:pStyle w:val="TOC4"/>
        <w:tabs>
          <w:tab w:val="right" w:leader="dot" w:pos="9350"/>
        </w:tabs>
        <w:rPr>
          <w:rFonts w:asciiTheme="minorHAnsi" w:eastAsiaTheme="minorEastAsia" w:hAnsiTheme="minorHAnsi"/>
          <w:noProof/>
        </w:rPr>
      </w:pPr>
      <w:hyperlink w:anchor="_Toc37755107" w:history="1">
        <w:r w:rsidRPr="00513414">
          <w:rPr>
            <w:rStyle w:val="Hyperlink"/>
            <w:rFonts w:cs="Courier New"/>
            <w:noProof/>
          </w:rPr>
          <w:t>237.173-4  Waiver.</w:t>
        </w:r>
      </w:hyperlink>
    </w:p>
    <w:p w14:paraId="48CBC406" w14:textId="1C334E8D" w:rsidR="00144864" w:rsidRDefault="00144864" w:rsidP="00144864">
      <w:pPr>
        <w:pStyle w:val="TOC3"/>
        <w:tabs>
          <w:tab w:val="right" w:leader="dot" w:pos="9350"/>
        </w:tabs>
        <w:rPr>
          <w:rFonts w:asciiTheme="minorHAnsi" w:eastAsiaTheme="minorEastAsia" w:hAnsiTheme="minorHAnsi"/>
          <w:noProof/>
        </w:rPr>
      </w:pPr>
      <w:hyperlink w:anchor="_Toc37755108" w:history="1">
        <w:r w:rsidRPr="00513414">
          <w:rPr>
            <w:rStyle w:val="Hyperlink"/>
            <w:rFonts w:cs="Courier New"/>
            <w:noProof/>
            <w:lang w:val="en"/>
          </w:rPr>
          <w:t>237.173-5 Contract clause.</w:t>
        </w:r>
      </w:hyperlink>
    </w:p>
    <w:p w14:paraId="4C2BE615" w14:textId="36BBB92D" w:rsidR="00144864" w:rsidRDefault="00144864" w:rsidP="00144864">
      <w:pPr>
        <w:pStyle w:val="TOC3"/>
        <w:tabs>
          <w:tab w:val="right" w:leader="dot" w:pos="9350"/>
        </w:tabs>
        <w:rPr>
          <w:rFonts w:asciiTheme="minorHAnsi" w:eastAsiaTheme="minorEastAsia" w:hAnsiTheme="minorHAnsi"/>
          <w:noProof/>
        </w:rPr>
      </w:pPr>
      <w:hyperlink w:anchor="_Toc37755109" w:history="1">
        <w:r w:rsidRPr="00513414">
          <w:rPr>
            <w:rStyle w:val="Hyperlink"/>
            <w:rFonts w:cs="Courier New"/>
            <w:noProof/>
          </w:rPr>
          <w:t>237.174  Disclosure of information to litigation support contractors.</w:t>
        </w:r>
      </w:hyperlink>
    </w:p>
    <w:p w14:paraId="4B268D8B" w14:textId="72C3F035" w:rsidR="00144864" w:rsidRDefault="00144864" w:rsidP="00144864">
      <w:pPr>
        <w:pStyle w:val="TOC3"/>
        <w:tabs>
          <w:tab w:val="right" w:leader="dot" w:pos="9350"/>
        </w:tabs>
        <w:rPr>
          <w:rFonts w:asciiTheme="minorHAnsi" w:eastAsiaTheme="minorEastAsia" w:hAnsiTheme="minorHAnsi"/>
          <w:noProof/>
        </w:rPr>
      </w:pPr>
      <w:hyperlink w:anchor="_Toc37755110" w:history="1">
        <w:r w:rsidRPr="00513414">
          <w:rPr>
            <w:rStyle w:val="Hyperlink"/>
            <w:noProof/>
            <w:spacing w:val="-5"/>
            <w:kern w:val="20"/>
          </w:rPr>
          <w:t>237.175  Training that uses live vertebrate animals.</w:t>
        </w:r>
      </w:hyperlink>
    </w:p>
    <w:p w14:paraId="2110E623" w14:textId="62229044" w:rsidR="00144864" w:rsidRDefault="00144864" w:rsidP="00144864">
      <w:pPr>
        <w:pStyle w:val="TOC2"/>
        <w:tabs>
          <w:tab w:val="right" w:leader="dot" w:pos="9350"/>
        </w:tabs>
        <w:rPr>
          <w:rFonts w:asciiTheme="minorHAnsi" w:eastAsiaTheme="minorEastAsia" w:hAnsiTheme="minorHAnsi"/>
          <w:noProof/>
        </w:rPr>
      </w:pPr>
      <w:hyperlink w:anchor="_Toc37755111" w:history="1">
        <w:r w:rsidRPr="00513414">
          <w:rPr>
            <w:rStyle w:val="Hyperlink"/>
            <w:caps/>
            <w:noProof/>
          </w:rPr>
          <w:t>SUBPART 237.2--ADVISORY AND ASSISTANCE SERVICES</w:t>
        </w:r>
      </w:hyperlink>
    </w:p>
    <w:p w14:paraId="2059A1FC" w14:textId="618E9FB9" w:rsidR="00144864" w:rsidRDefault="00144864" w:rsidP="00144864">
      <w:pPr>
        <w:pStyle w:val="TOC3"/>
        <w:tabs>
          <w:tab w:val="right" w:leader="dot" w:pos="9350"/>
        </w:tabs>
        <w:rPr>
          <w:rFonts w:asciiTheme="minorHAnsi" w:eastAsiaTheme="minorEastAsia" w:hAnsiTheme="minorHAnsi"/>
          <w:noProof/>
        </w:rPr>
      </w:pPr>
      <w:hyperlink w:anchor="_Toc37755112" w:history="1">
        <w:r w:rsidRPr="00513414">
          <w:rPr>
            <w:rStyle w:val="Hyperlink"/>
            <w:noProof/>
          </w:rPr>
          <w:t>237.270  Acquisition of audit services.</w:t>
        </w:r>
      </w:hyperlink>
    </w:p>
    <w:p w14:paraId="29A80F26" w14:textId="07ECCEA4" w:rsidR="00144864" w:rsidRDefault="00144864" w:rsidP="00144864">
      <w:pPr>
        <w:pStyle w:val="TOC2"/>
        <w:tabs>
          <w:tab w:val="right" w:leader="dot" w:pos="9350"/>
        </w:tabs>
        <w:rPr>
          <w:rFonts w:asciiTheme="minorHAnsi" w:eastAsiaTheme="minorEastAsia" w:hAnsiTheme="minorHAnsi"/>
          <w:noProof/>
        </w:rPr>
      </w:pPr>
      <w:hyperlink w:anchor="_Toc37755113" w:history="1">
        <w:r w:rsidRPr="00513414">
          <w:rPr>
            <w:rStyle w:val="Hyperlink"/>
            <w:caps/>
            <w:noProof/>
          </w:rPr>
          <w:t>SUBPART 237.5--MANAGEMENT OVERSIGHT OF SERVICE CONTRACTS</w:t>
        </w:r>
      </w:hyperlink>
    </w:p>
    <w:p w14:paraId="2F59ED09" w14:textId="40C84101" w:rsidR="00144864" w:rsidRDefault="00144864" w:rsidP="00144864">
      <w:pPr>
        <w:pStyle w:val="TOC3"/>
        <w:tabs>
          <w:tab w:val="right" w:leader="dot" w:pos="9350"/>
        </w:tabs>
        <w:rPr>
          <w:rFonts w:asciiTheme="minorHAnsi" w:eastAsiaTheme="minorEastAsia" w:hAnsiTheme="minorHAnsi"/>
          <w:noProof/>
        </w:rPr>
      </w:pPr>
      <w:hyperlink w:anchor="_Toc37755114" w:history="1">
        <w:r w:rsidRPr="00513414">
          <w:rPr>
            <w:rStyle w:val="Hyperlink"/>
            <w:noProof/>
          </w:rPr>
          <w:t>237.503  Agency-head responsibilities.</w:t>
        </w:r>
      </w:hyperlink>
    </w:p>
    <w:p w14:paraId="27E75002" w14:textId="13642A47" w:rsidR="00144864" w:rsidRDefault="00144864" w:rsidP="00144864">
      <w:pPr>
        <w:pStyle w:val="TOC2"/>
        <w:tabs>
          <w:tab w:val="right" w:leader="dot" w:pos="9350"/>
        </w:tabs>
        <w:rPr>
          <w:rFonts w:asciiTheme="minorHAnsi" w:eastAsiaTheme="minorEastAsia" w:hAnsiTheme="minorHAnsi"/>
          <w:noProof/>
        </w:rPr>
      </w:pPr>
      <w:hyperlink w:anchor="_Toc37755115" w:history="1">
        <w:r w:rsidRPr="00513414">
          <w:rPr>
            <w:rStyle w:val="Hyperlink"/>
            <w:caps/>
            <w:noProof/>
          </w:rPr>
          <w:t>SUBPART 237.6</w:t>
        </w:r>
      </w:hyperlink>
    </w:p>
    <w:p w14:paraId="6FF5191E" w14:textId="6DFD0866" w:rsidR="00144864" w:rsidRDefault="00144864" w:rsidP="00144864">
      <w:pPr>
        <w:pStyle w:val="TOC2"/>
        <w:tabs>
          <w:tab w:val="right" w:leader="dot" w:pos="9350"/>
        </w:tabs>
        <w:rPr>
          <w:rFonts w:asciiTheme="minorHAnsi" w:eastAsiaTheme="minorEastAsia" w:hAnsiTheme="minorHAnsi"/>
          <w:noProof/>
        </w:rPr>
      </w:pPr>
      <w:hyperlink w:anchor="_Toc37755116" w:history="1">
        <w:r w:rsidRPr="00513414">
          <w:rPr>
            <w:rStyle w:val="Hyperlink"/>
            <w:i/>
            <w:noProof/>
          </w:rPr>
          <w:t>(Removed June 25, 2004)</w:t>
        </w:r>
      </w:hyperlink>
    </w:p>
    <w:p w14:paraId="28D17D2D" w14:textId="458AD38E" w:rsidR="00144864" w:rsidRDefault="00144864" w:rsidP="00144864">
      <w:pPr>
        <w:pStyle w:val="TOC2"/>
        <w:tabs>
          <w:tab w:val="right" w:leader="dot" w:pos="9350"/>
        </w:tabs>
        <w:rPr>
          <w:rFonts w:asciiTheme="minorHAnsi" w:eastAsiaTheme="minorEastAsia" w:hAnsiTheme="minorHAnsi"/>
          <w:noProof/>
        </w:rPr>
      </w:pPr>
      <w:hyperlink w:anchor="_Toc37755117" w:history="1">
        <w:r w:rsidRPr="00513414">
          <w:rPr>
            <w:rStyle w:val="Hyperlink"/>
            <w:caps/>
            <w:noProof/>
          </w:rPr>
          <w:t>subpart 237.70--mortuary services</w:t>
        </w:r>
      </w:hyperlink>
    </w:p>
    <w:p w14:paraId="07BBE2C5" w14:textId="0B52793B" w:rsidR="00144864" w:rsidRDefault="00144864" w:rsidP="00144864">
      <w:pPr>
        <w:pStyle w:val="TOC3"/>
        <w:tabs>
          <w:tab w:val="right" w:leader="dot" w:pos="9350"/>
        </w:tabs>
        <w:rPr>
          <w:rFonts w:asciiTheme="minorHAnsi" w:eastAsiaTheme="minorEastAsia" w:hAnsiTheme="minorHAnsi"/>
          <w:noProof/>
        </w:rPr>
      </w:pPr>
      <w:hyperlink w:anchor="_Toc37755118" w:history="1">
        <w:r w:rsidRPr="00513414">
          <w:rPr>
            <w:rStyle w:val="Hyperlink"/>
            <w:noProof/>
          </w:rPr>
          <w:t>237.7000  Scope.</w:t>
        </w:r>
      </w:hyperlink>
    </w:p>
    <w:p w14:paraId="4DF7549D" w14:textId="34160DFD" w:rsidR="00144864" w:rsidRDefault="00144864" w:rsidP="00144864">
      <w:pPr>
        <w:pStyle w:val="TOC3"/>
        <w:tabs>
          <w:tab w:val="right" w:leader="dot" w:pos="9350"/>
        </w:tabs>
        <w:rPr>
          <w:rFonts w:asciiTheme="minorHAnsi" w:eastAsiaTheme="minorEastAsia" w:hAnsiTheme="minorHAnsi"/>
          <w:noProof/>
        </w:rPr>
      </w:pPr>
      <w:hyperlink w:anchor="_Toc37755119" w:history="1">
        <w:r w:rsidRPr="00513414">
          <w:rPr>
            <w:rStyle w:val="Hyperlink"/>
            <w:noProof/>
          </w:rPr>
          <w:t>237.7001  Method of acquisition.</w:t>
        </w:r>
      </w:hyperlink>
    </w:p>
    <w:p w14:paraId="2475FBF4" w14:textId="631FBE52" w:rsidR="00144864" w:rsidRDefault="00144864" w:rsidP="00144864">
      <w:pPr>
        <w:pStyle w:val="TOC3"/>
        <w:tabs>
          <w:tab w:val="right" w:leader="dot" w:pos="9350"/>
        </w:tabs>
        <w:rPr>
          <w:rFonts w:asciiTheme="minorHAnsi" w:eastAsiaTheme="minorEastAsia" w:hAnsiTheme="minorHAnsi"/>
          <w:noProof/>
        </w:rPr>
      </w:pPr>
      <w:hyperlink w:anchor="_Toc37755120" w:history="1">
        <w:r w:rsidRPr="00513414">
          <w:rPr>
            <w:rStyle w:val="Hyperlink"/>
            <w:noProof/>
          </w:rPr>
          <w:t>237.7002  Area of performance and distribution of contracts.</w:t>
        </w:r>
      </w:hyperlink>
    </w:p>
    <w:p w14:paraId="5D4F8F37" w14:textId="3593812D" w:rsidR="00144864" w:rsidRDefault="00144864" w:rsidP="00144864">
      <w:pPr>
        <w:pStyle w:val="TOC3"/>
        <w:tabs>
          <w:tab w:val="right" w:leader="dot" w:pos="9350"/>
        </w:tabs>
        <w:rPr>
          <w:rFonts w:asciiTheme="minorHAnsi" w:eastAsiaTheme="minorEastAsia" w:hAnsiTheme="minorHAnsi"/>
          <w:noProof/>
        </w:rPr>
      </w:pPr>
      <w:hyperlink w:anchor="_Toc37755121" w:history="1">
        <w:r w:rsidRPr="00513414">
          <w:rPr>
            <w:rStyle w:val="Hyperlink"/>
            <w:noProof/>
          </w:rPr>
          <w:t>237.7003  Solicitation provisions and contract clauses.</w:t>
        </w:r>
      </w:hyperlink>
    </w:p>
    <w:p w14:paraId="50360713" w14:textId="0E3D1638" w:rsidR="00144864" w:rsidRDefault="00144864" w:rsidP="00144864">
      <w:pPr>
        <w:pStyle w:val="TOC2"/>
        <w:tabs>
          <w:tab w:val="right" w:leader="dot" w:pos="9350"/>
        </w:tabs>
        <w:rPr>
          <w:rFonts w:asciiTheme="minorHAnsi" w:eastAsiaTheme="minorEastAsia" w:hAnsiTheme="minorHAnsi"/>
          <w:noProof/>
        </w:rPr>
      </w:pPr>
      <w:hyperlink w:anchor="_Toc37755122" w:history="1">
        <w:r w:rsidRPr="00513414">
          <w:rPr>
            <w:rStyle w:val="Hyperlink"/>
            <w:caps/>
            <w:noProof/>
          </w:rPr>
          <w:t>subpart 237.71--laundry and dry cleaning services</w:t>
        </w:r>
      </w:hyperlink>
    </w:p>
    <w:p w14:paraId="43BA326D" w14:textId="44A1E8E4" w:rsidR="00144864" w:rsidRDefault="00144864" w:rsidP="00144864">
      <w:pPr>
        <w:pStyle w:val="TOC3"/>
        <w:tabs>
          <w:tab w:val="right" w:leader="dot" w:pos="9350"/>
        </w:tabs>
        <w:rPr>
          <w:rFonts w:asciiTheme="minorHAnsi" w:eastAsiaTheme="minorEastAsia" w:hAnsiTheme="minorHAnsi"/>
          <w:noProof/>
        </w:rPr>
      </w:pPr>
      <w:hyperlink w:anchor="_Toc37755123" w:history="1">
        <w:r w:rsidRPr="00513414">
          <w:rPr>
            <w:rStyle w:val="Hyperlink"/>
            <w:noProof/>
          </w:rPr>
          <w:t>237.7100  Scope.</w:t>
        </w:r>
      </w:hyperlink>
    </w:p>
    <w:p w14:paraId="592D6739" w14:textId="7AC6BBF1" w:rsidR="00144864" w:rsidRDefault="00144864" w:rsidP="00144864">
      <w:pPr>
        <w:pStyle w:val="TOC3"/>
        <w:tabs>
          <w:tab w:val="right" w:leader="dot" w:pos="9350"/>
        </w:tabs>
        <w:rPr>
          <w:rFonts w:asciiTheme="minorHAnsi" w:eastAsiaTheme="minorEastAsia" w:hAnsiTheme="minorHAnsi"/>
          <w:noProof/>
        </w:rPr>
      </w:pPr>
      <w:hyperlink w:anchor="_Toc37755124" w:history="1">
        <w:r w:rsidRPr="00513414">
          <w:rPr>
            <w:rStyle w:val="Hyperlink"/>
            <w:noProof/>
          </w:rPr>
          <w:t>237.7101  Solicitation provisions and contract clauses.</w:t>
        </w:r>
      </w:hyperlink>
    </w:p>
    <w:p w14:paraId="3DDDD790" w14:textId="6A588EFF" w:rsidR="00144864" w:rsidRDefault="00144864" w:rsidP="00144864">
      <w:pPr>
        <w:pStyle w:val="TOC2"/>
        <w:tabs>
          <w:tab w:val="right" w:leader="dot" w:pos="9350"/>
        </w:tabs>
        <w:rPr>
          <w:rFonts w:asciiTheme="minorHAnsi" w:eastAsiaTheme="minorEastAsia" w:hAnsiTheme="minorHAnsi"/>
          <w:noProof/>
        </w:rPr>
      </w:pPr>
      <w:hyperlink w:anchor="_Toc37755125" w:history="1">
        <w:r w:rsidRPr="00513414">
          <w:rPr>
            <w:rStyle w:val="Hyperlink"/>
            <w:caps/>
            <w:noProof/>
          </w:rPr>
          <w:t>subpart 237.72--EDUcATIONAL SERVICE AGREEMENTS</w:t>
        </w:r>
      </w:hyperlink>
    </w:p>
    <w:p w14:paraId="02A391B3" w14:textId="6440FE4A" w:rsidR="00144864" w:rsidRDefault="00144864" w:rsidP="00144864">
      <w:pPr>
        <w:pStyle w:val="TOC3"/>
        <w:tabs>
          <w:tab w:val="right" w:leader="dot" w:pos="9350"/>
        </w:tabs>
        <w:rPr>
          <w:rFonts w:asciiTheme="minorHAnsi" w:eastAsiaTheme="minorEastAsia" w:hAnsiTheme="minorHAnsi"/>
          <w:noProof/>
        </w:rPr>
      </w:pPr>
      <w:hyperlink w:anchor="_Toc37755126" w:history="1">
        <w:r w:rsidRPr="00513414">
          <w:rPr>
            <w:rStyle w:val="Hyperlink"/>
            <w:noProof/>
          </w:rPr>
          <w:t>237.7200  Scope.</w:t>
        </w:r>
      </w:hyperlink>
    </w:p>
    <w:p w14:paraId="58192018" w14:textId="3A634B31" w:rsidR="00144864" w:rsidRDefault="00144864" w:rsidP="00144864">
      <w:pPr>
        <w:pStyle w:val="TOC3"/>
        <w:tabs>
          <w:tab w:val="right" w:leader="dot" w:pos="9350"/>
        </w:tabs>
        <w:rPr>
          <w:rFonts w:asciiTheme="minorHAnsi" w:eastAsiaTheme="minorEastAsia" w:hAnsiTheme="minorHAnsi"/>
          <w:noProof/>
        </w:rPr>
      </w:pPr>
      <w:hyperlink w:anchor="_Toc37755127" w:history="1">
        <w:r w:rsidRPr="00513414">
          <w:rPr>
            <w:rStyle w:val="Hyperlink"/>
            <w:noProof/>
          </w:rPr>
          <w:t>237.7201  Educational service agreement.</w:t>
        </w:r>
      </w:hyperlink>
    </w:p>
    <w:p w14:paraId="56F12F08" w14:textId="0AA345F0" w:rsidR="00144864" w:rsidRDefault="00144864" w:rsidP="00144864">
      <w:pPr>
        <w:pStyle w:val="TOC3"/>
        <w:tabs>
          <w:tab w:val="right" w:leader="dot" w:pos="9350"/>
        </w:tabs>
        <w:rPr>
          <w:rFonts w:asciiTheme="minorHAnsi" w:eastAsiaTheme="minorEastAsia" w:hAnsiTheme="minorHAnsi"/>
          <w:noProof/>
        </w:rPr>
      </w:pPr>
      <w:hyperlink w:anchor="_Toc37755128" w:history="1">
        <w:r w:rsidRPr="00513414">
          <w:rPr>
            <w:rStyle w:val="Hyperlink"/>
            <w:noProof/>
          </w:rPr>
          <w:t>237.7202  Limitations.</w:t>
        </w:r>
      </w:hyperlink>
    </w:p>
    <w:p w14:paraId="7DA62F7A" w14:textId="134F24A6" w:rsidR="00144864" w:rsidRDefault="00144864" w:rsidP="00144864">
      <w:pPr>
        <w:pStyle w:val="TOC3"/>
        <w:tabs>
          <w:tab w:val="right" w:leader="dot" w:pos="9350"/>
        </w:tabs>
        <w:rPr>
          <w:rFonts w:asciiTheme="minorHAnsi" w:eastAsiaTheme="minorEastAsia" w:hAnsiTheme="minorHAnsi"/>
          <w:noProof/>
        </w:rPr>
      </w:pPr>
      <w:hyperlink w:anchor="_Toc37755129" w:history="1">
        <w:r w:rsidRPr="00513414">
          <w:rPr>
            <w:rStyle w:val="Hyperlink"/>
            <w:noProof/>
          </w:rPr>
          <w:t>237.7203  Duration.</w:t>
        </w:r>
      </w:hyperlink>
    </w:p>
    <w:p w14:paraId="6B7858E6" w14:textId="0114F5E8" w:rsidR="00144864" w:rsidRDefault="00144864" w:rsidP="00144864">
      <w:pPr>
        <w:pStyle w:val="TOC3"/>
        <w:tabs>
          <w:tab w:val="right" w:leader="dot" w:pos="9350"/>
        </w:tabs>
        <w:rPr>
          <w:rFonts w:asciiTheme="minorHAnsi" w:eastAsiaTheme="minorEastAsia" w:hAnsiTheme="minorHAnsi"/>
          <w:noProof/>
        </w:rPr>
      </w:pPr>
      <w:hyperlink w:anchor="_Toc37755130" w:history="1">
        <w:r w:rsidRPr="00513414">
          <w:rPr>
            <w:rStyle w:val="Hyperlink"/>
            <w:noProof/>
          </w:rPr>
          <w:t>237.7204  Format and clauses for educational service agreements.</w:t>
        </w:r>
      </w:hyperlink>
    </w:p>
    <w:p w14:paraId="02F759E2" w14:textId="23BDE3C8" w:rsidR="00144864" w:rsidRDefault="00144864" w:rsidP="00144864">
      <w:pPr>
        <w:pStyle w:val="TOC2"/>
        <w:tabs>
          <w:tab w:val="right" w:leader="dot" w:pos="9350"/>
        </w:tabs>
        <w:rPr>
          <w:rFonts w:asciiTheme="minorHAnsi" w:eastAsiaTheme="minorEastAsia" w:hAnsiTheme="minorHAnsi"/>
          <w:noProof/>
        </w:rPr>
      </w:pPr>
      <w:hyperlink w:anchor="_Toc37755131" w:history="1">
        <w:r w:rsidRPr="00513414">
          <w:rPr>
            <w:rStyle w:val="Hyperlink"/>
            <w:caps/>
            <w:noProof/>
          </w:rPr>
          <w:t>subpart 237.73--services of students at research and development laboratories</w:t>
        </w:r>
      </w:hyperlink>
    </w:p>
    <w:p w14:paraId="663FDCFC" w14:textId="7061E792" w:rsidR="00144864" w:rsidRDefault="00144864" w:rsidP="00144864">
      <w:pPr>
        <w:pStyle w:val="TOC3"/>
        <w:tabs>
          <w:tab w:val="right" w:leader="dot" w:pos="9350"/>
        </w:tabs>
        <w:rPr>
          <w:rFonts w:asciiTheme="minorHAnsi" w:eastAsiaTheme="minorEastAsia" w:hAnsiTheme="minorHAnsi"/>
          <w:noProof/>
        </w:rPr>
      </w:pPr>
      <w:hyperlink w:anchor="_Toc37755132" w:history="1">
        <w:r w:rsidRPr="00513414">
          <w:rPr>
            <w:rStyle w:val="Hyperlink"/>
            <w:noProof/>
          </w:rPr>
          <w:t>237.7300  Scope.</w:t>
        </w:r>
      </w:hyperlink>
    </w:p>
    <w:p w14:paraId="3B0D9DFF" w14:textId="01EA5457" w:rsidR="00144864" w:rsidRDefault="00144864" w:rsidP="00144864">
      <w:pPr>
        <w:pStyle w:val="TOC3"/>
        <w:tabs>
          <w:tab w:val="right" w:leader="dot" w:pos="9350"/>
        </w:tabs>
        <w:rPr>
          <w:rFonts w:asciiTheme="minorHAnsi" w:eastAsiaTheme="minorEastAsia" w:hAnsiTheme="minorHAnsi"/>
          <w:noProof/>
        </w:rPr>
      </w:pPr>
      <w:hyperlink w:anchor="_Toc37755133" w:history="1">
        <w:r w:rsidRPr="00513414">
          <w:rPr>
            <w:rStyle w:val="Hyperlink"/>
            <w:noProof/>
          </w:rPr>
          <w:t>237.7301  Definitions.</w:t>
        </w:r>
      </w:hyperlink>
    </w:p>
    <w:p w14:paraId="14730014" w14:textId="729A12C0" w:rsidR="00144864" w:rsidRDefault="00144864" w:rsidP="00144864">
      <w:pPr>
        <w:pStyle w:val="TOC3"/>
        <w:tabs>
          <w:tab w:val="right" w:leader="dot" w:pos="9350"/>
        </w:tabs>
        <w:rPr>
          <w:rFonts w:asciiTheme="minorHAnsi" w:eastAsiaTheme="minorEastAsia" w:hAnsiTheme="minorHAnsi"/>
          <w:noProof/>
        </w:rPr>
      </w:pPr>
      <w:hyperlink w:anchor="_Toc37755134" w:history="1">
        <w:r w:rsidRPr="00513414">
          <w:rPr>
            <w:rStyle w:val="Hyperlink"/>
            <w:noProof/>
          </w:rPr>
          <w:t>237.7302  General.</w:t>
        </w:r>
      </w:hyperlink>
    </w:p>
    <w:p w14:paraId="1AD6BAD6" w14:textId="50D623BD" w:rsidR="00144864" w:rsidRDefault="00144864" w:rsidP="00144864">
      <w:pPr>
        <w:pStyle w:val="TOC3"/>
        <w:tabs>
          <w:tab w:val="right" w:leader="dot" w:pos="9350"/>
        </w:tabs>
        <w:rPr>
          <w:rFonts w:asciiTheme="minorHAnsi" w:eastAsiaTheme="minorEastAsia" w:hAnsiTheme="minorHAnsi"/>
          <w:noProof/>
        </w:rPr>
      </w:pPr>
      <w:hyperlink w:anchor="_Toc37755135" w:history="1">
        <w:r w:rsidRPr="00513414">
          <w:rPr>
            <w:rStyle w:val="Hyperlink"/>
            <w:noProof/>
          </w:rPr>
          <w:t>237.7303  Contract clauses.</w:t>
        </w:r>
      </w:hyperlink>
    </w:p>
    <w:p w14:paraId="3ACA66BB" w14:textId="45C2F293" w:rsidR="00144864" w:rsidRDefault="00144864" w:rsidP="00144864">
      <w:pPr>
        <w:pStyle w:val="TOC2"/>
        <w:tabs>
          <w:tab w:val="right" w:leader="dot" w:pos="9350"/>
        </w:tabs>
        <w:rPr>
          <w:rFonts w:asciiTheme="minorHAnsi" w:eastAsiaTheme="minorEastAsia" w:hAnsiTheme="minorHAnsi"/>
          <w:noProof/>
        </w:rPr>
      </w:pPr>
      <w:hyperlink w:anchor="_Toc37755136" w:history="1">
        <w:r w:rsidRPr="00513414">
          <w:rPr>
            <w:rStyle w:val="Hyperlink"/>
            <w:caps/>
            <w:noProof/>
          </w:rPr>
          <w:t>SUBPART 237.74--SERVICES AT INSTALLATIONS BEING CLOSED</w:t>
        </w:r>
      </w:hyperlink>
    </w:p>
    <w:p w14:paraId="01D3D640" w14:textId="6283567B" w:rsidR="00144864" w:rsidRDefault="00144864" w:rsidP="00144864">
      <w:pPr>
        <w:pStyle w:val="TOC3"/>
        <w:tabs>
          <w:tab w:val="right" w:leader="dot" w:pos="9350"/>
        </w:tabs>
        <w:rPr>
          <w:rFonts w:asciiTheme="minorHAnsi" w:eastAsiaTheme="minorEastAsia" w:hAnsiTheme="minorHAnsi"/>
          <w:noProof/>
        </w:rPr>
      </w:pPr>
      <w:hyperlink w:anchor="_Toc37755137" w:history="1">
        <w:r w:rsidRPr="00513414">
          <w:rPr>
            <w:rStyle w:val="Hyperlink"/>
            <w:noProof/>
          </w:rPr>
          <w:t>237.7400  Scope.</w:t>
        </w:r>
      </w:hyperlink>
    </w:p>
    <w:p w14:paraId="36CEFF36" w14:textId="178D8908" w:rsidR="00144864" w:rsidRDefault="00144864" w:rsidP="00144864">
      <w:pPr>
        <w:pStyle w:val="TOC3"/>
        <w:tabs>
          <w:tab w:val="right" w:leader="dot" w:pos="9350"/>
        </w:tabs>
        <w:rPr>
          <w:rFonts w:asciiTheme="minorHAnsi" w:eastAsiaTheme="minorEastAsia" w:hAnsiTheme="minorHAnsi"/>
          <w:noProof/>
        </w:rPr>
      </w:pPr>
      <w:hyperlink w:anchor="_Toc37755138" w:history="1">
        <w:r w:rsidRPr="00513414">
          <w:rPr>
            <w:rStyle w:val="Hyperlink"/>
            <w:noProof/>
          </w:rPr>
          <w:t>237.7401  Policy.</w:t>
        </w:r>
      </w:hyperlink>
    </w:p>
    <w:p w14:paraId="3E2189AB" w14:textId="32948025" w:rsidR="00144864" w:rsidRDefault="00144864" w:rsidP="00144864">
      <w:pPr>
        <w:pStyle w:val="TOC3"/>
        <w:tabs>
          <w:tab w:val="right" w:leader="dot" w:pos="9350"/>
        </w:tabs>
        <w:rPr>
          <w:rFonts w:asciiTheme="minorHAnsi" w:eastAsiaTheme="minorEastAsia" w:hAnsiTheme="minorHAnsi"/>
          <w:noProof/>
        </w:rPr>
      </w:pPr>
      <w:hyperlink w:anchor="_Toc37755139" w:history="1">
        <w:r w:rsidRPr="00513414">
          <w:rPr>
            <w:rStyle w:val="Hyperlink"/>
            <w:noProof/>
          </w:rPr>
          <w:t>237.7402  Contract clause.</w:t>
        </w:r>
      </w:hyperlink>
    </w:p>
    <w:p w14:paraId="27AB47CE" w14:textId="042D74B9" w:rsidR="00144864" w:rsidRDefault="00144864" w:rsidP="00144864">
      <w:pPr>
        <w:pStyle w:val="TOC2"/>
        <w:tabs>
          <w:tab w:val="right" w:leader="dot" w:pos="9350"/>
        </w:tabs>
        <w:rPr>
          <w:rFonts w:asciiTheme="minorHAnsi" w:eastAsiaTheme="minorEastAsia" w:hAnsiTheme="minorHAnsi"/>
          <w:noProof/>
        </w:rPr>
      </w:pPr>
      <w:hyperlink w:anchor="_Toc37755140" w:history="1">
        <w:r w:rsidRPr="00513414">
          <w:rPr>
            <w:rStyle w:val="Hyperlink"/>
            <w:caps/>
            <w:noProof/>
          </w:rPr>
          <w:t>subpart 237.75—acquisition and management of industrial resources</w:t>
        </w:r>
      </w:hyperlink>
    </w:p>
    <w:p w14:paraId="70EE65C7" w14:textId="588ED9A3" w:rsidR="00144864" w:rsidRDefault="00144864" w:rsidP="00144864">
      <w:pPr>
        <w:pStyle w:val="TOC3"/>
        <w:tabs>
          <w:tab w:val="right" w:leader="dot" w:pos="9350"/>
        </w:tabs>
        <w:rPr>
          <w:rFonts w:asciiTheme="minorHAnsi" w:eastAsiaTheme="minorEastAsia" w:hAnsiTheme="minorHAnsi"/>
          <w:noProof/>
        </w:rPr>
      </w:pPr>
      <w:hyperlink w:anchor="_Toc37755141" w:history="1">
        <w:r w:rsidRPr="00513414">
          <w:rPr>
            <w:rStyle w:val="Hyperlink"/>
            <w:rFonts w:cs="Courier New"/>
            <w:noProof/>
          </w:rPr>
          <w:t>237.7501  Definition.</w:t>
        </w:r>
      </w:hyperlink>
    </w:p>
    <w:p w14:paraId="04C36920" w14:textId="66D7275E" w:rsidR="00144864" w:rsidRDefault="00144864" w:rsidP="00144864">
      <w:pPr>
        <w:pStyle w:val="TOC3"/>
        <w:tabs>
          <w:tab w:val="right" w:leader="dot" w:pos="9350"/>
        </w:tabs>
        <w:rPr>
          <w:rFonts w:asciiTheme="minorHAnsi" w:eastAsiaTheme="minorEastAsia" w:hAnsiTheme="minorHAnsi"/>
          <w:noProof/>
        </w:rPr>
      </w:pPr>
      <w:hyperlink w:anchor="_Toc37755142" w:history="1">
        <w:r w:rsidRPr="00513414">
          <w:rPr>
            <w:rStyle w:val="Hyperlink"/>
            <w:rFonts w:cs="Courier New"/>
            <w:noProof/>
          </w:rPr>
          <w:t>237.7502  Policy.</w:t>
        </w:r>
      </w:hyperlink>
    </w:p>
    <w:p w14:paraId="57A49E68" w14:textId="245EDFE0" w:rsidR="00144864" w:rsidRDefault="00144864" w:rsidP="00144864">
      <w:pPr>
        <w:pStyle w:val="TOC2"/>
        <w:tabs>
          <w:tab w:val="right" w:leader="dot" w:pos="9350"/>
        </w:tabs>
        <w:rPr>
          <w:rFonts w:asciiTheme="minorHAnsi" w:eastAsiaTheme="minorEastAsia" w:hAnsiTheme="minorHAnsi"/>
          <w:noProof/>
        </w:rPr>
      </w:pPr>
      <w:hyperlink w:anchor="_Toc37755143" w:history="1">
        <w:r w:rsidRPr="00513414">
          <w:rPr>
            <w:rStyle w:val="Hyperlink"/>
            <w:caps/>
            <w:noProof/>
          </w:rPr>
          <w:t>subpart 237.76—CONTINUATION OF ESSENTIAL CONTRACTOR SERVICES</w:t>
        </w:r>
      </w:hyperlink>
    </w:p>
    <w:p w14:paraId="615DD4F2" w14:textId="56A9A009" w:rsidR="00144864" w:rsidRDefault="00144864" w:rsidP="00144864">
      <w:pPr>
        <w:pStyle w:val="TOC3"/>
        <w:tabs>
          <w:tab w:val="right" w:leader="dot" w:pos="9350"/>
        </w:tabs>
        <w:rPr>
          <w:rFonts w:asciiTheme="minorHAnsi" w:eastAsiaTheme="minorEastAsia" w:hAnsiTheme="minorHAnsi"/>
          <w:noProof/>
        </w:rPr>
      </w:pPr>
      <w:hyperlink w:anchor="_Toc37755144" w:history="1">
        <w:r w:rsidRPr="00513414">
          <w:rPr>
            <w:rStyle w:val="Hyperlink"/>
            <w:noProof/>
          </w:rPr>
          <w:t>237.7600  Scope.</w:t>
        </w:r>
      </w:hyperlink>
    </w:p>
    <w:p w14:paraId="67BF2798" w14:textId="308A7150" w:rsidR="00144864" w:rsidRDefault="00144864" w:rsidP="00144864">
      <w:pPr>
        <w:pStyle w:val="TOC3"/>
        <w:tabs>
          <w:tab w:val="right" w:leader="dot" w:pos="9350"/>
        </w:tabs>
        <w:rPr>
          <w:rFonts w:asciiTheme="minorHAnsi" w:eastAsiaTheme="minorEastAsia" w:hAnsiTheme="minorHAnsi"/>
          <w:noProof/>
        </w:rPr>
      </w:pPr>
      <w:hyperlink w:anchor="_Toc37755145" w:history="1">
        <w:r w:rsidRPr="00513414">
          <w:rPr>
            <w:rStyle w:val="Hyperlink"/>
            <w:rFonts w:cs="Courier New"/>
            <w:noProof/>
          </w:rPr>
          <w:t>237.7601  Definitions.</w:t>
        </w:r>
      </w:hyperlink>
    </w:p>
    <w:p w14:paraId="2B5EF0B3" w14:textId="406A1102" w:rsidR="00144864" w:rsidRDefault="00144864" w:rsidP="00144864">
      <w:pPr>
        <w:pStyle w:val="TOC3"/>
        <w:tabs>
          <w:tab w:val="right" w:leader="dot" w:pos="9350"/>
        </w:tabs>
        <w:rPr>
          <w:rFonts w:asciiTheme="minorHAnsi" w:eastAsiaTheme="minorEastAsia" w:hAnsiTheme="minorHAnsi"/>
          <w:noProof/>
        </w:rPr>
      </w:pPr>
      <w:hyperlink w:anchor="_Toc37755146" w:history="1">
        <w:r w:rsidRPr="00513414">
          <w:rPr>
            <w:rStyle w:val="Hyperlink"/>
            <w:rFonts w:cs="Courier New"/>
            <w:noProof/>
          </w:rPr>
          <w:t>237.7602  Policy.</w:t>
        </w:r>
      </w:hyperlink>
    </w:p>
    <w:p w14:paraId="7444CDE1" w14:textId="74A9649A" w:rsidR="00144864" w:rsidRDefault="00144864" w:rsidP="00144864">
      <w:pPr>
        <w:pStyle w:val="TOC3"/>
        <w:tabs>
          <w:tab w:val="left" w:pos="1760"/>
          <w:tab w:val="right" w:leader="dot" w:pos="9350"/>
        </w:tabs>
        <w:rPr>
          <w:rFonts w:asciiTheme="minorHAnsi" w:eastAsiaTheme="minorEastAsia" w:hAnsiTheme="minorHAnsi"/>
          <w:noProof/>
        </w:rPr>
      </w:pPr>
      <w:hyperlink w:anchor="_Toc37755147" w:history="1">
        <w:r w:rsidRPr="00513414">
          <w:rPr>
            <w:rStyle w:val="Hyperlink"/>
            <w:rFonts w:cs="Courier New"/>
            <w:noProof/>
            <w:highlight w:val="lightGray"/>
          </w:rPr>
          <w:t>237.7603</w:t>
        </w:r>
        <w:r>
          <w:rPr>
            <w:rFonts w:asciiTheme="minorHAnsi" w:eastAsiaTheme="minorEastAsia" w:hAnsiTheme="minorHAnsi"/>
            <w:noProof/>
          </w:rPr>
          <w:tab/>
        </w:r>
        <w:r w:rsidRPr="00513414">
          <w:rPr>
            <w:rStyle w:val="Hyperlink"/>
            <w:rFonts w:cs="Courier New"/>
            <w:noProof/>
            <w:spacing w:val="-5"/>
            <w:kern w:val="20"/>
          </w:rPr>
          <w:t>Solicitation provision and</w:t>
        </w:r>
        <w:r w:rsidRPr="00513414">
          <w:rPr>
            <w:rStyle w:val="Hyperlink"/>
            <w:rFonts w:ascii="Courier New" w:hAnsi="Courier New" w:cs="Courier New"/>
            <w:noProof/>
            <w:spacing w:val="-5"/>
            <w:kern w:val="20"/>
          </w:rPr>
          <w:t xml:space="preserve"> </w:t>
        </w:r>
        <w:r w:rsidRPr="00513414">
          <w:rPr>
            <w:rStyle w:val="Hyperlink"/>
            <w:rFonts w:cs="Courier New"/>
            <w:noProof/>
          </w:rPr>
          <w:t>contract clause.</w:t>
        </w:r>
      </w:hyperlink>
    </w:p>
    <w:p w14:paraId="0E9B1C30" w14:textId="147DDCA0" w:rsidR="00144864" w:rsidRDefault="00144864" w:rsidP="00144864">
      <w:pPr>
        <w:pStyle w:val="TOC2"/>
        <w:tabs>
          <w:tab w:val="right" w:leader="dot" w:pos="9350"/>
        </w:tabs>
        <w:rPr>
          <w:rFonts w:asciiTheme="minorHAnsi" w:eastAsiaTheme="minorEastAsia" w:hAnsiTheme="minorHAnsi"/>
          <w:noProof/>
        </w:rPr>
      </w:pPr>
      <w:hyperlink w:anchor="_Toc37755148" w:history="1">
        <w:r w:rsidRPr="00513414">
          <w:rPr>
            <w:rStyle w:val="Hyperlink"/>
            <w:caps/>
            <w:noProof/>
          </w:rPr>
          <w:t>subpart 237.77— COMPETITION FOR RELIGIOUS-RELATED SERVICES</w:t>
        </w:r>
      </w:hyperlink>
    </w:p>
    <w:p w14:paraId="6F952331" w14:textId="11650379" w:rsidR="00144864" w:rsidRDefault="00144864" w:rsidP="00144864">
      <w:pPr>
        <w:pStyle w:val="TOC3"/>
        <w:tabs>
          <w:tab w:val="right" w:leader="dot" w:pos="9350"/>
        </w:tabs>
        <w:rPr>
          <w:rFonts w:asciiTheme="minorHAnsi" w:eastAsiaTheme="minorEastAsia" w:hAnsiTheme="minorHAnsi"/>
          <w:noProof/>
        </w:rPr>
      </w:pPr>
      <w:hyperlink w:anchor="_Toc37755149" w:history="1">
        <w:r w:rsidRPr="00513414">
          <w:rPr>
            <w:rStyle w:val="Hyperlink"/>
            <w:rFonts w:eastAsia="Calibri" w:cs="Courier New"/>
            <w:noProof/>
          </w:rPr>
          <w:t>237.7700  Scope of subpart.</w:t>
        </w:r>
      </w:hyperlink>
    </w:p>
    <w:p w14:paraId="47741320" w14:textId="00139FE8" w:rsidR="00144864" w:rsidRDefault="00144864" w:rsidP="00144864">
      <w:pPr>
        <w:pStyle w:val="TOC3"/>
        <w:tabs>
          <w:tab w:val="right" w:leader="dot" w:pos="9350"/>
        </w:tabs>
        <w:rPr>
          <w:rFonts w:asciiTheme="minorHAnsi" w:eastAsiaTheme="minorEastAsia" w:hAnsiTheme="minorHAnsi"/>
          <w:noProof/>
        </w:rPr>
      </w:pPr>
      <w:hyperlink w:anchor="_Toc37755150" w:history="1">
        <w:r w:rsidRPr="00513414">
          <w:rPr>
            <w:rStyle w:val="Hyperlink"/>
            <w:rFonts w:eastAsia="Calibri"/>
            <w:noProof/>
          </w:rPr>
          <w:t>237.7701  Definition.  As used in this subpart—</w:t>
        </w:r>
      </w:hyperlink>
    </w:p>
    <w:p w14:paraId="4B0E8412" w14:textId="3507E8B3" w:rsidR="00144864" w:rsidRDefault="00144864" w:rsidP="00144864">
      <w:pPr>
        <w:pStyle w:val="TOC3"/>
        <w:tabs>
          <w:tab w:val="right" w:leader="dot" w:pos="9350"/>
        </w:tabs>
        <w:rPr>
          <w:rFonts w:asciiTheme="minorHAnsi" w:eastAsiaTheme="minorEastAsia" w:hAnsiTheme="minorHAnsi"/>
          <w:noProof/>
        </w:rPr>
      </w:pPr>
      <w:hyperlink w:anchor="_Toc37755151" w:history="1">
        <w:r w:rsidRPr="00513414">
          <w:rPr>
            <w:rStyle w:val="Hyperlink"/>
            <w:rFonts w:eastAsia="Calibri"/>
            <w:noProof/>
          </w:rPr>
          <w:t>“Nonprofit organization” means any organization that is—</w:t>
        </w:r>
      </w:hyperlink>
    </w:p>
    <w:p w14:paraId="06ED9164" w14:textId="6E9A66E3" w:rsidR="00144864" w:rsidRDefault="00144864" w:rsidP="00144864">
      <w:pPr>
        <w:pStyle w:val="TOC3"/>
        <w:tabs>
          <w:tab w:val="right" w:leader="dot" w:pos="9350"/>
        </w:tabs>
        <w:rPr>
          <w:rFonts w:asciiTheme="minorHAnsi" w:eastAsiaTheme="minorEastAsia" w:hAnsiTheme="minorHAnsi"/>
          <w:noProof/>
        </w:rPr>
      </w:pPr>
      <w:hyperlink w:anchor="_Toc37755152" w:history="1">
        <w:r w:rsidRPr="00513414">
          <w:rPr>
            <w:rStyle w:val="Hyperlink"/>
            <w:rFonts w:eastAsia="Calibri"/>
            <w:noProof/>
          </w:rPr>
          <w:t>237.7702  Policy.</w:t>
        </w:r>
      </w:hyperlink>
    </w:p>
    <w:p w14:paraId="3C979C59" w14:textId="62EF5D8D" w:rsidR="004239FE" w:rsidRPr="004239FE" w:rsidRDefault="00144864" w:rsidP="004239FE">
      <w:pPr>
        <w:jc w:val="center"/>
        <w:rPr>
          <w:rFonts w:ascii="Arial" w:hAnsi="Arial" w:cs="Arial"/>
          <w:b/>
        </w:rPr>
      </w:pPr>
      <w:r>
        <w:rPr>
          <w:rStyle w:val="Hyperlink"/>
          <w:noProof/>
        </w:rPr>
        <w:fldChar w:fldCharType="end"/>
      </w:r>
    </w:p>
    <w:p w14:paraId="1F55E264" w14:textId="77777777" w:rsidR="004239FE" w:rsidRPr="00ED70DC" w:rsidRDefault="004239FE" w:rsidP="00ED70DC">
      <w:pPr>
        <w:pStyle w:val="Heading2"/>
      </w:pPr>
      <w:bookmarkStart w:id="2" w:name="_Toc37345960"/>
      <w:bookmarkStart w:id="3" w:name="_Toc37677541"/>
      <w:bookmarkStart w:id="4" w:name="BM237_1"/>
      <w:bookmarkStart w:id="5" w:name="_Toc37755078"/>
      <w:r w:rsidRPr="00ED70DC">
        <w:rPr>
          <w:caps/>
        </w:rPr>
        <w:t>SUBPART 237.1--SERVICE CONTRACTS--GENERAL</w:t>
      </w:r>
      <w:bookmarkEnd w:id="2"/>
      <w:bookmarkEnd w:id="3"/>
      <w:bookmarkEnd w:id="5"/>
    </w:p>
    <w:p w14:paraId="3CDAEAEC" w14:textId="77777777" w:rsidR="004239FE" w:rsidRPr="005866A7" w:rsidRDefault="004239FE" w:rsidP="00ED70DC">
      <w:pPr>
        <w:jc w:val="center"/>
      </w:pPr>
      <w:r w:rsidRPr="005866A7">
        <w:rPr>
          <w:i/>
        </w:rPr>
        <w:t>(Revised November 27, 2019)</w:t>
      </w:r>
    </w:p>
    <w:p w14:paraId="35733C59" w14:textId="77777777" w:rsidR="004239FE" w:rsidRDefault="004239FE" w:rsidP="005866A7">
      <w:pPr>
        <w:pStyle w:val="Heading3"/>
      </w:pPr>
      <w:r>
        <w:rPr>
          <w:i/>
        </w:rPr>
        <w:br/>
      </w:r>
      <w:bookmarkStart w:id="6" w:name="_Toc37345961"/>
      <w:bookmarkStart w:id="7" w:name="_Toc37677542"/>
      <w:bookmarkStart w:id="8" w:name="_Toc37755079"/>
      <w:r w:rsidRPr="00235460">
        <w:rPr>
          <w:szCs w:val="24"/>
        </w:rPr>
        <w:t>237</w:t>
      </w:r>
      <w:r w:rsidRPr="00065D43">
        <w:rPr>
          <w:szCs w:val="24"/>
        </w:rPr>
        <w:t>.</w:t>
      </w:r>
      <w:r w:rsidRPr="00235460">
        <w:rPr>
          <w:szCs w:val="24"/>
        </w:rPr>
        <w:t>101</w:t>
      </w:r>
      <w:r w:rsidRPr="00065D43">
        <w:rPr>
          <w:szCs w:val="24"/>
        </w:rPr>
        <w:t xml:space="preserve">  </w:t>
      </w:r>
      <w:r w:rsidRPr="00235460">
        <w:rPr>
          <w:szCs w:val="24"/>
        </w:rPr>
        <w:t>Definitions</w:t>
      </w:r>
      <w:r w:rsidRPr="00065D43">
        <w:rPr>
          <w:szCs w:val="24"/>
        </w:rPr>
        <w:t>.</w:t>
      </w:r>
      <w:bookmarkEnd w:id="6"/>
      <w:bookmarkEnd w:id="7"/>
      <w:bookmarkEnd w:id="8"/>
    </w:p>
    <w:p w14:paraId="20DEE94B" w14:textId="77777777" w:rsidR="004239FE" w:rsidRPr="005866A7" w:rsidRDefault="004239FE" w:rsidP="005866A7">
      <w:r w:rsidRPr="005866A7">
        <w:rPr>
          <w:szCs w:val="24"/>
        </w:rPr>
        <w:t>As used in this subpart—</w:t>
      </w:r>
    </w:p>
    <w:p w14:paraId="22A89640" w14:textId="77777777" w:rsidR="004239FE" w:rsidRPr="005866A7" w:rsidRDefault="004239FE" w:rsidP="005866A7">
      <w:r w:rsidRPr="005866A7">
        <w:br/>
        <w:t>“Increased performance of security-guard functions,”</w:t>
      </w:r>
    </w:p>
    <w:p w14:paraId="3898CAF9" w14:textId="77777777" w:rsidR="004239FE" w:rsidRDefault="004239FE" w:rsidP="005866A7">
      <w:pPr>
        <w:pStyle w:val="List2"/>
      </w:pPr>
      <w:r>
        <w:rPr>
          <w:szCs w:val="24"/>
        </w:rPr>
        <w:br/>
      </w:r>
      <w:r w:rsidRPr="00065D43">
        <w:rPr>
          <w:szCs w:val="24"/>
        </w:rPr>
        <w:t>(1)  In the case of an installation or facility where no security-guard functions were performed as of September 10, 2001, the entire scope or extent of the performance of security-guard functions at the installation or facility after such date; and</w:t>
      </w:r>
    </w:p>
    <w:p w14:paraId="58AF955C" w14:textId="77777777" w:rsidR="004239FE" w:rsidRPr="005866A7" w:rsidRDefault="004239FE" w:rsidP="004A7884">
      <w:pPr>
        <w:pStyle w:val="List2"/>
      </w:pPr>
      <w:r>
        <w:rPr>
          <w:szCs w:val="24"/>
        </w:rPr>
        <w:br/>
      </w:r>
      <w:r w:rsidRPr="00065D43">
        <w:rPr>
          <w:szCs w:val="24"/>
        </w:rPr>
        <w:t xml:space="preserve">(2)  In the case of an installation or facility where security-guard functions were performed within a lesser scope of requirements or to a lesser extent as of </w:t>
      </w:r>
      <w:r w:rsidRPr="005866A7">
        <w:rPr>
          <w:szCs w:val="24"/>
        </w:rPr>
        <w:t xml:space="preserve">September 10, 2001, than after such date, the increment of the performance of </w:t>
      </w:r>
      <w:r w:rsidRPr="005866A7">
        <w:rPr>
          <w:szCs w:val="24"/>
        </w:rPr>
        <w:lastRenderedPageBreak/>
        <w:t>security-guard functions at the installation or facility that exceeds such lesser scope of requirements or extent of performance.</w:t>
      </w:r>
    </w:p>
    <w:p w14:paraId="6301E1A2" w14:textId="77777777" w:rsidR="004239FE" w:rsidRPr="005866A7" w:rsidRDefault="004239FE" w:rsidP="005866A7">
      <w:r w:rsidRPr="005866A7">
        <w:b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w:p w14:paraId="5A39DD51" w14:textId="77777777" w:rsidR="004239FE" w:rsidRDefault="004239FE" w:rsidP="005866A7">
      <w:pPr>
        <w:pStyle w:val="Heading3"/>
      </w:pPr>
      <w:r>
        <w:rPr>
          <w:szCs w:val="24"/>
        </w:rPr>
        <w:br/>
      </w:r>
      <w:bookmarkStart w:id="9" w:name="_Toc37345962"/>
      <w:bookmarkStart w:id="10" w:name="_Toc37677543"/>
      <w:bookmarkStart w:id="11" w:name="_Toc37755080"/>
      <w:r w:rsidRPr="00235460">
        <w:rPr>
          <w:rFonts w:cs="Courier New"/>
          <w:szCs w:val="24"/>
        </w:rPr>
        <w:t>237</w:t>
      </w:r>
      <w:r w:rsidRPr="00B75F3A">
        <w:rPr>
          <w:rFonts w:cs="Courier New"/>
          <w:szCs w:val="24"/>
        </w:rPr>
        <w:t>.</w:t>
      </w:r>
      <w:r w:rsidRPr="00235460">
        <w:rPr>
          <w:rFonts w:cs="Courier New"/>
          <w:szCs w:val="24"/>
        </w:rPr>
        <w:t>102</w:t>
      </w:r>
      <w:r w:rsidRPr="00B75F3A">
        <w:rPr>
          <w:rFonts w:cs="Courier New"/>
          <w:szCs w:val="24"/>
        </w:rPr>
        <w:t xml:space="preserve">  </w:t>
      </w:r>
      <w:r w:rsidRPr="00235460">
        <w:rPr>
          <w:rFonts w:cs="Courier New"/>
          <w:szCs w:val="24"/>
        </w:rPr>
        <w:t>Policy</w:t>
      </w:r>
      <w:r w:rsidRPr="00B75F3A">
        <w:rPr>
          <w:rFonts w:cs="Courier New"/>
          <w:szCs w:val="24"/>
        </w:rPr>
        <w:t>.</w:t>
      </w:r>
      <w:bookmarkEnd w:id="9"/>
      <w:bookmarkEnd w:id="10"/>
      <w:bookmarkEnd w:id="11"/>
    </w:p>
    <w:p w14:paraId="78EC419E" w14:textId="77777777" w:rsidR="004239FE" w:rsidRDefault="004239FE" w:rsidP="00D05138">
      <w:pPr>
        <w:pStyle w:val="List1"/>
      </w:pPr>
      <w:r w:rsidRPr="00235460">
        <w:rPr>
          <w:b/>
        </w:rPr>
        <w:br/>
      </w:r>
      <w:r w:rsidRPr="00235460">
        <w:t>(</w:t>
      </w:r>
      <w:r w:rsidRPr="00235460">
        <w:rPr>
          <w:rFonts w:eastAsia="Calibri"/>
        </w:rPr>
        <w:t>b)</w:t>
      </w:r>
      <w:r w:rsidRPr="00DE10B4">
        <w:rPr>
          <w:rFonts w:eastAsia="Calibri"/>
        </w:rPr>
        <w:t>(1)</w:t>
      </w:r>
      <w:r w:rsidRPr="00DE10B4">
        <w:t xml:space="preserve">  </w:t>
      </w:r>
      <w:r w:rsidRPr="00DE10B4">
        <w:rPr>
          <w:i/>
        </w:rPr>
        <w:t>Preference for certain commercial services.</w:t>
      </w:r>
      <w:r w:rsidRPr="00DE10B4">
        <w:rPr>
          <w:iCs/>
        </w:rPr>
        <w:t xml:space="preserve"> </w:t>
      </w:r>
      <w:r w:rsidRPr="00DE10B4">
        <w:t xml:space="preserve"> See </w:t>
      </w:r>
      <w:hyperlink r:id="rId6" w:anchor="212.272" w:history="1">
        <w:r w:rsidRPr="00E42AC0">
          <w:rPr>
            <w:rStyle w:val="Hyperlink"/>
          </w:rPr>
          <w:t>212.272</w:t>
        </w:r>
      </w:hyperlink>
      <w:r w:rsidRPr="00DE10B4">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14:paraId="1A9E3865" w14:textId="77777777" w:rsidR="004239FE" w:rsidRPr="005866A7" w:rsidRDefault="004239FE" w:rsidP="004A7884">
      <w:pPr>
        <w:pStyle w:val="List2"/>
      </w:pPr>
      <w:r>
        <w:rPr>
          <w:szCs w:val="24"/>
        </w:rPr>
        <w:br/>
      </w:r>
      <w:r w:rsidRPr="00DE10B4">
        <w:rPr>
          <w:szCs w:val="24"/>
        </w:rPr>
        <w:t xml:space="preserve">(2)  </w:t>
      </w:r>
      <w:r w:rsidRPr="00DE10B4">
        <w:rPr>
          <w:i/>
          <w:szCs w:val="24"/>
        </w:rPr>
        <w:t>Public-private competitions</w:t>
      </w:r>
      <w:r w:rsidRPr="00DE10B4">
        <w:rPr>
          <w:szCs w:val="24"/>
        </w:rPr>
        <w:t xml:space="preserve">. </w:t>
      </w:r>
      <w:r>
        <w:rPr>
          <w:b/>
          <w:szCs w:val="24"/>
        </w:rPr>
        <w:t xml:space="preserve"> </w:t>
      </w:r>
      <w:r w:rsidRPr="00DE10B4">
        <w:rPr>
          <w:szCs w:val="24"/>
        </w:rPr>
        <w:t xml:space="preserve"> </w:t>
      </w:r>
      <w:r w:rsidRPr="00427D62">
        <w:rPr>
          <w:rFonts w:eastAsia="Calibri"/>
          <w:szCs w:val="24"/>
        </w:rPr>
        <w:t xml:space="preserve">See </w:t>
      </w:r>
      <w:hyperlink r:id="rId7" w:anchor="207.302" w:history="1">
        <w:r w:rsidRPr="008F4F56">
          <w:rPr>
            <w:rStyle w:val="Hyperlink"/>
            <w:rFonts w:eastAsia="Calibri"/>
            <w:szCs w:val="24"/>
          </w:rPr>
          <w:t>PGI 207.302</w:t>
        </w:r>
      </w:hyperlink>
      <w:r w:rsidRPr="008F4F56">
        <w:rPr>
          <w:rFonts w:eastAsia="Calibri"/>
          <w:szCs w:val="24"/>
        </w:rPr>
        <w:t xml:space="preserve"> </w:t>
      </w:r>
      <w:r w:rsidRPr="00427D62">
        <w:rPr>
          <w:rFonts w:eastAsia="Calibri"/>
          <w:szCs w:val="24"/>
        </w:rPr>
        <w:t xml:space="preserve">for information on the </w:t>
      </w:r>
      <w:r w:rsidRPr="005866A7">
        <w:rPr>
          <w:rFonts w:eastAsia="Calibri"/>
          <w:szCs w:val="24"/>
        </w:rPr>
        <w:t>Governmentwide moratorium and restrictions on public-private competitions conducted pursuant to Office of Management and Budget (OMB) Circular A-76.</w:t>
      </w:r>
    </w:p>
    <w:p w14:paraId="42E6470B" w14:textId="77777777" w:rsidR="004239FE" w:rsidRDefault="004239FE" w:rsidP="00D05138">
      <w:pPr>
        <w:pStyle w:val="List1"/>
      </w:pPr>
      <w:r>
        <w:rPr>
          <w:rFonts w:cs="Courier New"/>
        </w:rPr>
        <w:br/>
      </w:r>
      <w:r w:rsidRPr="00B75F3A">
        <w:rPr>
          <w:rFonts w:cs="Courier New"/>
        </w:rPr>
        <w:t xml:space="preserve">(c)  In addition to the prohibition on award of contracts for the performance of inherently governmental functions, contracting officers shall not award contracts for functions that are exempt from private sector performance.  See </w:t>
      </w:r>
      <w:hyperlink r:id="rId8" w:anchor="207.503" w:history="1">
        <w:r w:rsidRPr="00680E6F">
          <w:rPr>
            <w:rStyle w:val="Hyperlink"/>
            <w:rFonts w:cs="Courier New"/>
          </w:rPr>
          <w:t>207.503</w:t>
        </w:r>
      </w:hyperlink>
      <w:r w:rsidRPr="00B75F3A">
        <w:rPr>
          <w:rFonts w:cs="Courier New"/>
        </w:rPr>
        <w:t xml:space="preserve">(e) for the </w:t>
      </w:r>
      <w:r w:rsidRPr="00305748">
        <w:rPr>
          <w:rFonts w:cs="Courier New"/>
        </w:rPr>
        <w:t>associated documentation requirement.</w:t>
      </w:r>
    </w:p>
    <w:p w14:paraId="17404E5C" w14:textId="77777777" w:rsidR="004239FE" w:rsidRDefault="004239FE" w:rsidP="00D05138">
      <w:pPr>
        <w:pStyle w:val="List1"/>
      </w:pPr>
      <w:r>
        <w:rPr>
          <w:rFonts w:cs="Courier New"/>
        </w:rPr>
        <w:br/>
      </w:r>
      <w:r w:rsidRPr="00305748">
        <w:rPr>
          <w:rFonts w:cs="Courier New"/>
        </w:rPr>
        <w:t xml:space="preserve">(e)  Program officials shall obtain assistance from contracting officials through the Peer Review process at </w:t>
      </w:r>
      <w:hyperlink r:id="rId9" w:anchor="201.170" w:history="1">
        <w:r w:rsidRPr="00680E6F">
          <w:rPr>
            <w:rStyle w:val="Hyperlink"/>
            <w:rFonts w:cs="Courier New"/>
          </w:rPr>
          <w:t>201.170</w:t>
        </w:r>
      </w:hyperlink>
      <w:r w:rsidRPr="00305748">
        <w:rPr>
          <w:rFonts w:cs="Courier New"/>
        </w:rPr>
        <w:t>.</w:t>
      </w:r>
    </w:p>
    <w:p w14:paraId="190ADF57" w14:textId="77777777" w:rsidR="004239FE" w:rsidRDefault="004239FE" w:rsidP="005866A7">
      <w:pPr>
        <w:pStyle w:val="Heading4"/>
      </w:pPr>
      <w:r>
        <w:rPr>
          <w:rFonts w:cs="Courier New"/>
          <w:szCs w:val="24"/>
        </w:rPr>
        <w:br/>
      </w:r>
      <w:bookmarkStart w:id="12" w:name="_Toc37677544"/>
      <w:bookmarkStart w:id="13" w:name="_Toc37755081"/>
      <w:r w:rsidRPr="00FD7691">
        <w:rPr>
          <w:szCs w:val="24"/>
        </w:rPr>
        <w:t>237</w:t>
      </w:r>
      <w:r w:rsidRPr="00065D43">
        <w:rPr>
          <w:szCs w:val="24"/>
        </w:rPr>
        <w:t>.</w:t>
      </w:r>
      <w:r w:rsidRPr="00FD7691">
        <w:rPr>
          <w:szCs w:val="24"/>
        </w:rPr>
        <w:t>102</w:t>
      </w:r>
      <w:r w:rsidRPr="00065D43">
        <w:rPr>
          <w:szCs w:val="24"/>
        </w:rPr>
        <w:t>-</w:t>
      </w:r>
      <w:r w:rsidRPr="00FD7691">
        <w:rPr>
          <w:szCs w:val="24"/>
        </w:rPr>
        <w:t>70</w:t>
      </w:r>
      <w:r w:rsidRPr="00065D43">
        <w:rPr>
          <w:szCs w:val="24"/>
        </w:rPr>
        <w:t xml:space="preserve">  </w:t>
      </w:r>
      <w:r w:rsidRPr="00FD7691">
        <w:rPr>
          <w:szCs w:val="24"/>
        </w:rPr>
        <w:t>Prohibition</w:t>
      </w:r>
      <w:r w:rsidRPr="00065D43">
        <w:rPr>
          <w:szCs w:val="24"/>
        </w:rPr>
        <w:t xml:space="preserve"> </w:t>
      </w:r>
      <w:r w:rsidRPr="00FD7691">
        <w:rPr>
          <w:szCs w:val="24"/>
        </w:rPr>
        <w:t>on</w:t>
      </w:r>
      <w:r w:rsidRPr="00065D43">
        <w:rPr>
          <w:szCs w:val="24"/>
        </w:rPr>
        <w:t xml:space="preserve"> </w:t>
      </w:r>
      <w:r w:rsidRPr="00FD7691">
        <w:rPr>
          <w:szCs w:val="24"/>
        </w:rPr>
        <w:t>contracting</w:t>
      </w:r>
      <w:r w:rsidRPr="00065D43">
        <w:rPr>
          <w:szCs w:val="24"/>
        </w:rPr>
        <w:t xml:space="preserve"> </w:t>
      </w:r>
      <w:r w:rsidRPr="00FD7691">
        <w:rPr>
          <w:szCs w:val="24"/>
        </w:rPr>
        <w:t>for</w:t>
      </w:r>
      <w:r w:rsidRPr="00065D43">
        <w:rPr>
          <w:szCs w:val="24"/>
        </w:rPr>
        <w:t xml:space="preserve"> </w:t>
      </w:r>
      <w:r w:rsidRPr="00FD7691">
        <w:rPr>
          <w:szCs w:val="24"/>
        </w:rPr>
        <w:t>firefighting</w:t>
      </w:r>
      <w:r w:rsidRPr="00065D43">
        <w:rPr>
          <w:szCs w:val="24"/>
        </w:rPr>
        <w:t xml:space="preserve"> </w:t>
      </w:r>
      <w:r w:rsidRPr="00FD7691">
        <w:rPr>
          <w:szCs w:val="24"/>
        </w:rPr>
        <w:t>or</w:t>
      </w:r>
      <w:r w:rsidRPr="00065D43">
        <w:rPr>
          <w:szCs w:val="24"/>
        </w:rPr>
        <w:t xml:space="preserve"> </w:t>
      </w:r>
      <w:r w:rsidRPr="00FD7691">
        <w:rPr>
          <w:szCs w:val="24"/>
        </w:rPr>
        <w:t>security</w:t>
      </w:r>
      <w:r w:rsidRPr="00065D43">
        <w:rPr>
          <w:szCs w:val="24"/>
        </w:rPr>
        <w:t>-</w:t>
      </w:r>
      <w:r w:rsidRPr="00FD7691">
        <w:rPr>
          <w:szCs w:val="24"/>
        </w:rPr>
        <w:t>guard</w:t>
      </w:r>
      <w:r w:rsidRPr="00065D43">
        <w:rPr>
          <w:szCs w:val="24"/>
        </w:rPr>
        <w:t xml:space="preserve"> </w:t>
      </w:r>
      <w:r w:rsidRPr="00FD7691">
        <w:rPr>
          <w:szCs w:val="24"/>
        </w:rPr>
        <w:t>functions</w:t>
      </w:r>
      <w:r w:rsidRPr="00065D43">
        <w:rPr>
          <w:szCs w:val="24"/>
        </w:rPr>
        <w:t>.</w:t>
      </w:r>
      <w:bookmarkEnd w:id="12"/>
      <w:bookmarkEnd w:id="13"/>
    </w:p>
    <w:p w14:paraId="5126BDC2" w14:textId="77777777" w:rsidR="004239FE" w:rsidRDefault="004239FE" w:rsidP="00D05138">
      <w:pPr>
        <w:pStyle w:val="List1"/>
      </w:pPr>
      <w:r>
        <w:rPr>
          <w:b/>
        </w:rPr>
        <w:br/>
      </w:r>
      <w:r w:rsidRPr="00065D43">
        <w:t>(a)  Under 10 U.S.C. 2465, the DoD is prohibited from entering into contracts for the performance of firefighting or security-guard functions at any military installation or facility unless—</w:t>
      </w:r>
    </w:p>
    <w:p w14:paraId="564A9B4F" w14:textId="77777777" w:rsidR="004239FE" w:rsidRDefault="004239FE" w:rsidP="005866A7">
      <w:pPr>
        <w:pStyle w:val="List2"/>
      </w:pPr>
      <w:r>
        <w:rPr>
          <w:szCs w:val="24"/>
        </w:rPr>
        <w:br/>
      </w:r>
      <w:r w:rsidRPr="00065D43">
        <w:rPr>
          <w:szCs w:val="24"/>
        </w:rPr>
        <w:t xml:space="preserve">(1)  The contract is to be carried out at a location outside the United States </w:t>
      </w:r>
      <w:r>
        <w:rPr>
          <w:szCs w:val="24"/>
        </w:rPr>
        <w:t xml:space="preserve">and its outlying areas </w:t>
      </w:r>
      <w:r w:rsidRPr="00065D43">
        <w:rPr>
          <w:szCs w:val="24"/>
        </w:rPr>
        <w:t>at which members of the armed forces would have to be used for the performance of firefighting or security-guard functions at the expense of unit readiness;</w:t>
      </w:r>
    </w:p>
    <w:p w14:paraId="07350BC1" w14:textId="77777777" w:rsidR="004239FE" w:rsidRDefault="004239FE" w:rsidP="005866A7">
      <w:pPr>
        <w:pStyle w:val="List2"/>
      </w:pPr>
      <w:r>
        <w:rPr>
          <w:szCs w:val="24"/>
        </w:rPr>
        <w:br/>
      </w:r>
      <w:r w:rsidRPr="00065D43">
        <w:rPr>
          <w:szCs w:val="24"/>
        </w:rPr>
        <w:t xml:space="preserve">(2)  The contract will be carried out on a Government-owned but privately operated installation; </w:t>
      </w:r>
    </w:p>
    <w:p w14:paraId="1910ADBA" w14:textId="77777777" w:rsidR="004239FE" w:rsidRDefault="004239FE" w:rsidP="005866A7">
      <w:pPr>
        <w:pStyle w:val="List2"/>
      </w:pPr>
      <w:r>
        <w:rPr>
          <w:szCs w:val="24"/>
        </w:rPr>
        <w:lastRenderedPageBreak/>
        <w:br/>
      </w:r>
      <w:r w:rsidRPr="00065D43">
        <w:rPr>
          <w:szCs w:val="24"/>
        </w:rPr>
        <w:t>(3)  The contract (or renewal of a contract) is for the performance of a function under contract on September 24, 1983; or</w:t>
      </w:r>
    </w:p>
    <w:p w14:paraId="2FE57E68" w14:textId="77777777" w:rsidR="004239FE" w:rsidRDefault="004239FE" w:rsidP="005866A7">
      <w:pPr>
        <w:pStyle w:val="List2"/>
      </w:pPr>
      <w:r>
        <w:rPr>
          <w:szCs w:val="24"/>
        </w:rPr>
        <w:br/>
      </w:r>
      <w:r w:rsidRPr="00065D43">
        <w:rPr>
          <w:szCs w:val="24"/>
        </w:rPr>
        <w:t>(4)  The contract—</w:t>
      </w:r>
    </w:p>
    <w:p w14:paraId="122F1A59" w14:textId="77777777" w:rsidR="004239FE" w:rsidRDefault="004239FE" w:rsidP="005866A7">
      <w:pPr>
        <w:pStyle w:val="List3"/>
      </w:pPr>
      <w:r>
        <w:rPr>
          <w:szCs w:val="24"/>
        </w:rPr>
        <w:br/>
      </w:r>
      <w:r w:rsidRPr="00065D43">
        <w:rPr>
          <w:szCs w:val="24"/>
        </w:rPr>
        <w:t>(i)  Is for the performance of firefighting functions;</w:t>
      </w:r>
    </w:p>
    <w:p w14:paraId="34129582" w14:textId="77777777" w:rsidR="004239FE" w:rsidRDefault="004239FE" w:rsidP="005866A7">
      <w:pPr>
        <w:pStyle w:val="List3"/>
      </w:pPr>
      <w:r>
        <w:rPr>
          <w:szCs w:val="24"/>
        </w:rPr>
        <w:br/>
      </w:r>
      <w:r w:rsidRPr="00065D43">
        <w:rPr>
          <w:szCs w:val="24"/>
        </w:rPr>
        <w:t>(ii)  Is for a period of 1 year or less; and</w:t>
      </w:r>
    </w:p>
    <w:p w14:paraId="47FE7983" w14:textId="77777777" w:rsidR="004239FE" w:rsidRDefault="004239FE" w:rsidP="005866A7">
      <w:pPr>
        <w:pStyle w:val="List3"/>
      </w:pPr>
      <w:r>
        <w:rPr>
          <w:szCs w:val="24"/>
        </w:rPr>
        <w:br/>
      </w:r>
      <w:r w:rsidRPr="00065D43">
        <w:rPr>
          <w:szCs w:val="24"/>
        </w:rPr>
        <w:t>(iii)  Covers only the performance of firefighting functions that, in the absence of the contract, would have to be performed by members of the armed forces who are not readily available to perform such functions by reason of a deployment.</w:t>
      </w:r>
    </w:p>
    <w:p w14:paraId="088875E7" w14:textId="77777777" w:rsidR="004239FE" w:rsidRDefault="004239FE" w:rsidP="00D05138">
      <w:pPr>
        <w:pStyle w:val="List1"/>
      </w:pPr>
      <w:r>
        <w:br/>
      </w:r>
      <w:r w:rsidRPr="00065D43">
        <w:t xml:space="preserve">(b)  Under Section 2907 of Pub. L. 103-160, this prohibition does not apply to services at installations being closed (see Subpart </w:t>
      </w:r>
      <w:hyperlink r:id="rId10" w:history="1">
        <w:r w:rsidRPr="001A138E">
          <w:rPr>
            <w:rStyle w:val="Hyperlink"/>
          </w:rPr>
          <w:t>237.74</w:t>
        </w:r>
      </w:hyperlink>
      <w:r w:rsidRPr="00065D43">
        <w:t>).</w:t>
      </w:r>
    </w:p>
    <w:p w14:paraId="761FD430" w14:textId="77777777" w:rsidR="004239FE" w:rsidRDefault="004239FE" w:rsidP="00D05138">
      <w:pPr>
        <w:pStyle w:val="List1"/>
      </w:pPr>
      <w:r>
        <w:br/>
      </w:r>
      <w:r w:rsidRPr="002226DE">
        <w:t xml:space="preserve">(c)(1)  Under section 332 of Public Law 107-314, </w:t>
      </w:r>
      <w:r w:rsidRPr="002226DE">
        <w:rPr>
          <w:rFonts w:cs="Courier New"/>
        </w:rPr>
        <w:t xml:space="preserve">as amended by section 333 of Public Law 109-364 and section 343 of Public Law 110-181, </w:t>
      </w:r>
      <w:r w:rsidRPr="002226DE">
        <w:t xml:space="preserve">this prohibition does not </w:t>
      </w:r>
      <w:r w:rsidRPr="007A765E">
        <w:t>apply to any contract that is entered into for any increased performance of security-guard functions at a military installation or</w:t>
      </w:r>
      <w:r w:rsidRPr="00065D43">
        <w:t xml:space="preserve"> facility undertaken in response to the terrorist attacks on the United States on September 11, 2001, if</w:t>
      </w:r>
      <w:r>
        <w:t>–</w:t>
      </w:r>
    </w:p>
    <w:p w14:paraId="3E1C3B43" w14:textId="77777777" w:rsidR="004239FE" w:rsidRDefault="004239FE" w:rsidP="005866A7">
      <w:pPr>
        <w:pStyle w:val="List3"/>
      </w:pPr>
      <w:r>
        <w:rPr>
          <w:szCs w:val="24"/>
        </w:rPr>
        <w:br/>
      </w:r>
      <w:r w:rsidRPr="00065D43">
        <w:rPr>
          <w:szCs w:val="24"/>
        </w:rPr>
        <w:t>(</w:t>
      </w:r>
      <w:r>
        <w:rPr>
          <w:szCs w:val="24"/>
        </w:rPr>
        <w:t>i</w:t>
      </w:r>
      <w:r w:rsidRPr="00065D43">
        <w:rPr>
          <w:szCs w:val="24"/>
        </w:rPr>
        <w:t>)  Without the contract, members of the Armed Forces are or would be used to perform the increased security-guard functions;</w:t>
      </w:r>
    </w:p>
    <w:p w14:paraId="5C1A3CB3" w14:textId="77777777" w:rsidR="004239FE" w:rsidRDefault="004239FE" w:rsidP="005866A7">
      <w:pPr>
        <w:pStyle w:val="List3"/>
      </w:pPr>
      <w:r>
        <w:rPr>
          <w:szCs w:val="24"/>
        </w:rPr>
        <w:br/>
      </w:r>
      <w:r w:rsidRPr="00065D43">
        <w:rPr>
          <w:szCs w:val="24"/>
        </w:rPr>
        <w:t>(</w:t>
      </w:r>
      <w:r>
        <w:rPr>
          <w:szCs w:val="24"/>
        </w:rPr>
        <w:t>ii</w:t>
      </w:r>
      <w:r w:rsidRPr="00065D43">
        <w:rPr>
          <w:szCs w:val="24"/>
        </w:rPr>
        <w:t>)  The agency has determined that--</w:t>
      </w:r>
    </w:p>
    <w:p w14:paraId="7597842D" w14:textId="77777777" w:rsidR="004239FE" w:rsidRDefault="004239FE" w:rsidP="005866A7">
      <w:pPr>
        <w:pStyle w:val="List4"/>
      </w:pPr>
      <w:r>
        <w:rPr>
          <w:szCs w:val="24"/>
        </w:rPr>
        <w:br/>
      </w:r>
      <w:r w:rsidRPr="00065D43">
        <w:rPr>
          <w:szCs w:val="24"/>
        </w:rPr>
        <w:t>(</w:t>
      </w:r>
      <w:r>
        <w:rPr>
          <w:szCs w:val="24"/>
        </w:rPr>
        <w:t>A</w:t>
      </w:r>
      <w:r w:rsidRPr="00065D43">
        <w:rPr>
          <w:szCs w:val="24"/>
        </w:rPr>
        <w:t>)  Recruiting and training standards for the personnel who are to perform the security-guard functions are comparable to the recruiting and training standards for DoD personnel who perform the same security-guard functions;</w:t>
      </w:r>
    </w:p>
    <w:p w14:paraId="50B6BACB" w14:textId="77777777" w:rsidR="004239FE" w:rsidRDefault="004239FE" w:rsidP="005866A7">
      <w:pPr>
        <w:pStyle w:val="List4"/>
      </w:pPr>
      <w:r>
        <w:rPr>
          <w:szCs w:val="24"/>
        </w:rPr>
        <w:br/>
      </w:r>
      <w:r w:rsidRPr="00065D43">
        <w:rPr>
          <w:szCs w:val="24"/>
        </w:rPr>
        <w:t>(</w:t>
      </w:r>
      <w:r>
        <w:rPr>
          <w:szCs w:val="24"/>
        </w:rPr>
        <w:t>B</w:t>
      </w:r>
      <w:r w:rsidRPr="00065D43">
        <w:rPr>
          <w:szCs w:val="24"/>
        </w:rPr>
        <w:t>)  Contractor personnel performing such functions will be effectively supervised, reviewed, and evaluated; and</w:t>
      </w:r>
    </w:p>
    <w:p w14:paraId="0D28CEBF" w14:textId="77777777" w:rsidR="004239FE" w:rsidRDefault="004239FE" w:rsidP="005866A7">
      <w:pPr>
        <w:pStyle w:val="List4"/>
      </w:pPr>
      <w:r>
        <w:rPr>
          <w:szCs w:val="24"/>
        </w:rPr>
        <w:br/>
      </w:r>
      <w:r w:rsidRPr="00065D43">
        <w:rPr>
          <w:szCs w:val="24"/>
        </w:rPr>
        <w:t>(</w:t>
      </w:r>
      <w:r>
        <w:rPr>
          <w:szCs w:val="24"/>
        </w:rPr>
        <w:t>C</w:t>
      </w:r>
      <w:r w:rsidRPr="00065D43">
        <w:rPr>
          <w:szCs w:val="24"/>
        </w:rPr>
        <w:t xml:space="preserve">)  Performance of such functions will not result in a reduction in the security of the installation or facility; </w:t>
      </w:r>
    </w:p>
    <w:p w14:paraId="7190366C" w14:textId="77777777" w:rsidR="004239FE" w:rsidRDefault="004239FE" w:rsidP="005866A7">
      <w:pPr>
        <w:pStyle w:val="List3"/>
      </w:pPr>
      <w:r>
        <w:rPr>
          <w:szCs w:val="24"/>
        </w:rPr>
        <w:br/>
      </w:r>
      <w:r w:rsidRPr="00065D43">
        <w:rPr>
          <w:szCs w:val="24"/>
        </w:rPr>
        <w:t>(</w:t>
      </w:r>
      <w:r>
        <w:rPr>
          <w:szCs w:val="24"/>
        </w:rPr>
        <w:t>iii</w:t>
      </w:r>
      <w:r w:rsidRPr="00065D43">
        <w:rPr>
          <w:szCs w:val="24"/>
        </w:rPr>
        <w:t xml:space="preserve">)  Contract performance will not extend beyond </w:t>
      </w:r>
      <w:r>
        <w:rPr>
          <w:szCs w:val="24"/>
        </w:rPr>
        <w:t>September 30</w:t>
      </w:r>
      <w:r w:rsidRPr="00065D43">
        <w:rPr>
          <w:szCs w:val="24"/>
        </w:rPr>
        <w:t>, 20</w:t>
      </w:r>
      <w:r>
        <w:rPr>
          <w:szCs w:val="24"/>
        </w:rPr>
        <w:t xml:space="preserve">12; and  </w:t>
      </w:r>
    </w:p>
    <w:p w14:paraId="4484C08D" w14:textId="77777777" w:rsidR="004239FE" w:rsidRDefault="004239FE" w:rsidP="005866A7">
      <w:pPr>
        <w:pStyle w:val="List3"/>
      </w:pPr>
      <w:r>
        <w:rPr>
          <w:szCs w:val="24"/>
        </w:rPr>
        <w:br/>
      </w:r>
      <w:r w:rsidRPr="00D111BA">
        <w:rPr>
          <w:rFonts w:cs="Courier New"/>
          <w:szCs w:val="24"/>
        </w:rPr>
        <w:t>(iv)  The total number of personnel employed to perform security-guard functions under all contracts entered into pursuant to this authority does not exceed</w:t>
      </w:r>
      <w:r>
        <w:rPr>
          <w:rFonts w:cs="Courier New"/>
          <w:szCs w:val="24"/>
        </w:rPr>
        <w:t xml:space="preserve"> the following limitations:</w:t>
      </w:r>
    </w:p>
    <w:p w14:paraId="33DBA9AE" w14:textId="77777777" w:rsidR="004239FE" w:rsidRDefault="004239FE" w:rsidP="005866A7">
      <w:pPr>
        <w:pStyle w:val="List4"/>
      </w:pPr>
      <w:r>
        <w:rPr>
          <w:rFonts w:cs="Courier New"/>
          <w:szCs w:val="24"/>
        </w:rPr>
        <w:br/>
      </w:r>
      <w:r w:rsidRPr="00D111BA">
        <w:rPr>
          <w:rFonts w:cs="Courier New"/>
          <w:szCs w:val="24"/>
        </w:rPr>
        <w:t>(A)  For fiscal year 2007, the total number of such personnel employed under such contracts on October 1, 2006</w:t>
      </w:r>
      <w:r>
        <w:rPr>
          <w:rFonts w:cs="Courier New"/>
          <w:szCs w:val="24"/>
        </w:rPr>
        <w:t>.</w:t>
      </w:r>
    </w:p>
    <w:p w14:paraId="0D09447E" w14:textId="77777777" w:rsidR="004239FE" w:rsidRDefault="004239FE" w:rsidP="005866A7">
      <w:pPr>
        <w:pStyle w:val="List4"/>
      </w:pPr>
      <w:r>
        <w:rPr>
          <w:rFonts w:cs="Courier New"/>
          <w:szCs w:val="24"/>
        </w:rPr>
        <w:lastRenderedPageBreak/>
        <w:br/>
      </w:r>
      <w:r w:rsidRPr="00D111BA">
        <w:rPr>
          <w:rFonts w:cs="Courier New"/>
          <w:szCs w:val="24"/>
        </w:rPr>
        <w:t>(B)  For fiscal year 2008, the number equal to 90 percent of the total number of such personnel employed under such contracts on October 1, 2006</w:t>
      </w:r>
      <w:r>
        <w:rPr>
          <w:rFonts w:cs="Courier New"/>
          <w:szCs w:val="24"/>
        </w:rPr>
        <w:t>.</w:t>
      </w:r>
    </w:p>
    <w:p w14:paraId="379545CE" w14:textId="77777777" w:rsidR="004239FE" w:rsidRDefault="004239FE" w:rsidP="005866A7">
      <w:pPr>
        <w:pStyle w:val="List4"/>
      </w:pPr>
      <w:r>
        <w:rPr>
          <w:rFonts w:cs="Courier New"/>
          <w:szCs w:val="24"/>
        </w:rPr>
        <w:br/>
      </w:r>
      <w:r w:rsidRPr="00D111BA">
        <w:rPr>
          <w:rFonts w:cs="Courier New"/>
          <w:szCs w:val="24"/>
        </w:rPr>
        <w:t xml:space="preserve">(C)  For fiscal year 2009, the number equal to 80 percent of the total number </w:t>
      </w:r>
      <w:r w:rsidRPr="00042EB7">
        <w:rPr>
          <w:rFonts w:cs="Courier New"/>
          <w:szCs w:val="24"/>
        </w:rPr>
        <w:t>of such personnel employed under such contracts on October 1, 2006.</w:t>
      </w:r>
    </w:p>
    <w:p w14:paraId="74A3B3DE" w14:textId="77777777" w:rsidR="004239FE" w:rsidRDefault="004239FE" w:rsidP="005866A7">
      <w:pPr>
        <w:pStyle w:val="List4"/>
      </w:pPr>
      <w:r>
        <w:rPr>
          <w:rFonts w:cs="Courier New"/>
          <w:szCs w:val="24"/>
        </w:rPr>
        <w:br/>
      </w:r>
      <w:r w:rsidRPr="00042EB7">
        <w:rPr>
          <w:rFonts w:cs="Courier New"/>
          <w:szCs w:val="24"/>
        </w:rPr>
        <w:t xml:space="preserve">(D)  For fiscal year 2010, the number equal to 70 percent of the total number of such personnel employed under such contracts on October 1, 2006. </w:t>
      </w:r>
    </w:p>
    <w:p w14:paraId="47384927" w14:textId="77777777" w:rsidR="004239FE" w:rsidRDefault="004239FE" w:rsidP="005866A7">
      <w:pPr>
        <w:pStyle w:val="List4"/>
      </w:pPr>
      <w:r>
        <w:rPr>
          <w:rFonts w:cs="Courier New"/>
          <w:szCs w:val="24"/>
        </w:rPr>
        <w:br/>
      </w:r>
      <w:r w:rsidRPr="00042EB7">
        <w:rPr>
          <w:rFonts w:cs="Courier New"/>
          <w:szCs w:val="24"/>
        </w:rPr>
        <w:t>(E)  For fiscal year 2011, the number equal to 60 percent of the total number of such personnel employed under such contracts on October 1, 2006.</w:t>
      </w:r>
    </w:p>
    <w:p w14:paraId="555B4099" w14:textId="77777777" w:rsidR="004239FE" w:rsidRDefault="004239FE" w:rsidP="005866A7">
      <w:pPr>
        <w:pStyle w:val="List4"/>
      </w:pPr>
      <w:r>
        <w:rPr>
          <w:rFonts w:cs="Courier New"/>
          <w:szCs w:val="24"/>
        </w:rPr>
        <w:br/>
      </w:r>
      <w:r w:rsidRPr="00042EB7">
        <w:rPr>
          <w:rFonts w:cs="Courier New"/>
          <w:szCs w:val="24"/>
        </w:rPr>
        <w:t>(F)  For fiscal year 2012, the number equal to 50 percent of the total number of such personnel employed under such contracts on October 1, 2006.</w:t>
      </w:r>
    </w:p>
    <w:p w14:paraId="28CA08D9" w14:textId="77777777" w:rsidR="004239FE" w:rsidRDefault="004239FE" w:rsidP="005866A7">
      <w:pPr>
        <w:pStyle w:val="List2"/>
      </w:pPr>
      <w:r>
        <w:rPr>
          <w:rFonts w:cs="Courier New"/>
          <w:szCs w:val="24"/>
        </w:rPr>
        <w:br/>
      </w:r>
      <w:r w:rsidRPr="00D111BA">
        <w:rPr>
          <w:rFonts w:cs="Courier New"/>
          <w:szCs w:val="24"/>
        </w:rPr>
        <w:t xml:space="preserve">(2)  Follow the procedures at </w:t>
      </w:r>
      <w:hyperlink r:id="rId11" w:anchor="237.102-70" w:history="1">
        <w:r w:rsidRPr="00CC1AD0">
          <w:rPr>
            <w:rStyle w:val="Hyperlink"/>
            <w:rFonts w:cs="Courier New"/>
            <w:szCs w:val="24"/>
          </w:rPr>
          <w:t>PGI 237.102-70</w:t>
        </w:r>
      </w:hyperlink>
      <w:r w:rsidRPr="00D111BA">
        <w:rPr>
          <w:rFonts w:cs="Courier New"/>
          <w:szCs w:val="24"/>
        </w:rPr>
        <w:t>(</w:t>
      </w:r>
      <w:r>
        <w:rPr>
          <w:rFonts w:cs="Courier New"/>
          <w:szCs w:val="24"/>
        </w:rPr>
        <w:t>c</w:t>
      </w:r>
      <w:r w:rsidRPr="00D111BA">
        <w:rPr>
          <w:rFonts w:cs="Courier New"/>
          <w:szCs w:val="24"/>
        </w:rPr>
        <w:t>) to ensure that the personnel limitations specified in paragraph (</w:t>
      </w:r>
      <w:r>
        <w:rPr>
          <w:rFonts w:cs="Courier New"/>
          <w:szCs w:val="24"/>
        </w:rPr>
        <w:t>c</w:t>
      </w:r>
      <w:r w:rsidRPr="00D111BA">
        <w:rPr>
          <w:rFonts w:cs="Courier New"/>
          <w:szCs w:val="24"/>
        </w:rPr>
        <w:t>)(1)(iv) of this subsection are not exceeded.</w:t>
      </w:r>
    </w:p>
    <w:p w14:paraId="69C22972" w14:textId="77777777" w:rsidR="004239FE" w:rsidRDefault="004239FE" w:rsidP="005866A7">
      <w:pPr>
        <w:pStyle w:val="Heading4"/>
      </w:pPr>
      <w:r>
        <w:rPr>
          <w:rFonts w:cs="Courier New"/>
          <w:szCs w:val="24"/>
        </w:rPr>
        <w:br/>
      </w:r>
      <w:bookmarkStart w:id="14" w:name="_Toc37677545"/>
      <w:bookmarkStart w:id="15" w:name="_Toc37755082"/>
      <w:r w:rsidRPr="00FD7691">
        <w:rPr>
          <w:rFonts w:cs="Courier New"/>
        </w:rPr>
        <w:t>237</w:t>
      </w:r>
      <w:r w:rsidRPr="00E9077F">
        <w:rPr>
          <w:rFonts w:cs="Courier New"/>
        </w:rPr>
        <w:t>.</w:t>
      </w:r>
      <w:r w:rsidRPr="00FD7691">
        <w:rPr>
          <w:rFonts w:cs="Courier New"/>
        </w:rPr>
        <w:t>102</w:t>
      </w:r>
      <w:r w:rsidRPr="00E9077F">
        <w:rPr>
          <w:rFonts w:cs="Courier New"/>
        </w:rPr>
        <w:t>-</w:t>
      </w:r>
      <w:r w:rsidRPr="00FD7691">
        <w:rPr>
          <w:rFonts w:cs="Courier New"/>
        </w:rPr>
        <w:t>71</w:t>
      </w:r>
      <w:r w:rsidRPr="00E9077F">
        <w:rPr>
          <w:rFonts w:cs="Courier New"/>
        </w:rPr>
        <w:t xml:space="preserve">  </w:t>
      </w:r>
      <w:r w:rsidRPr="00FD7691">
        <w:rPr>
          <w:rFonts w:cs="Courier New"/>
        </w:rPr>
        <w:t>Limitation</w:t>
      </w:r>
      <w:r w:rsidRPr="00E9077F">
        <w:rPr>
          <w:rFonts w:cs="Courier New"/>
        </w:rPr>
        <w:t xml:space="preserve"> </w:t>
      </w:r>
      <w:r w:rsidRPr="00FD7691">
        <w:rPr>
          <w:rFonts w:cs="Courier New"/>
        </w:rPr>
        <w:t>on</w:t>
      </w:r>
      <w:r w:rsidRPr="00E9077F">
        <w:rPr>
          <w:rFonts w:cs="Courier New"/>
        </w:rPr>
        <w:t xml:space="preserve"> </w:t>
      </w:r>
      <w:r w:rsidRPr="00FD7691">
        <w:rPr>
          <w:rFonts w:cs="Courier New"/>
        </w:rPr>
        <w:t>service</w:t>
      </w:r>
      <w:r w:rsidRPr="00E9077F">
        <w:rPr>
          <w:rFonts w:cs="Courier New"/>
        </w:rPr>
        <w:t xml:space="preserve"> </w:t>
      </w:r>
      <w:r w:rsidRPr="00FD7691">
        <w:rPr>
          <w:rFonts w:cs="Courier New"/>
        </w:rPr>
        <w:t>contracts</w:t>
      </w:r>
      <w:r w:rsidRPr="00E9077F">
        <w:rPr>
          <w:rFonts w:cs="Courier New"/>
        </w:rPr>
        <w:t xml:space="preserve"> </w:t>
      </w:r>
      <w:r w:rsidRPr="00FD7691">
        <w:rPr>
          <w:rFonts w:cs="Courier New"/>
        </w:rPr>
        <w:t>for</w:t>
      </w:r>
      <w:r w:rsidRPr="00E9077F">
        <w:rPr>
          <w:rFonts w:cs="Courier New"/>
        </w:rPr>
        <w:t xml:space="preserve"> </w:t>
      </w:r>
      <w:r w:rsidRPr="00FD7691">
        <w:rPr>
          <w:rFonts w:cs="Courier New"/>
        </w:rPr>
        <w:t>military</w:t>
      </w:r>
      <w:r w:rsidRPr="00E9077F">
        <w:rPr>
          <w:rFonts w:cs="Courier New"/>
        </w:rPr>
        <w:t xml:space="preserve"> </w:t>
      </w:r>
      <w:r w:rsidRPr="00FD7691">
        <w:rPr>
          <w:rFonts w:cs="Courier New"/>
        </w:rPr>
        <w:t>flight</w:t>
      </w:r>
      <w:r w:rsidRPr="00E9077F">
        <w:rPr>
          <w:rFonts w:cs="Courier New"/>
        </w:rPr>
        <w:t xml:space="preserve"> </w:t>
      </w:r>
      <w:r w:rsidRPr="00FD7691">
        <w:rPr>
          <w:rFonts w:cs="Courier New"/>
        </w:rPr>
        <w:t>simulators</w:t>
      </w:r>
      <w:r w:rsidRPr="00E9077F">
        <w:rPr>
          <w:rFonts w:cs="Courier New"/>
        </w:rPr>
        <w:t>.</w:t>
      </w:r>
      <w:bookmarkEnd w:id="14"/>
      <w:bookmarkEnd w:id="15"/>
    </w:p>
    <w:p w14:paraId="58BCF898" w14:textId="77777777" w:rsidR="004239FE" w:rsidRDefault="004239FE" w:rsidP="00D05138">
      <w:pPr>
        <w:pStyle w:val="List1"/>
      </w:pPr>
      <w:r>
        <w:rPr>
          <w:rFonts w:cs="Courier New"/>
          <w:b/>
        </w:rPr>
        <w:br/>
      </w:r>
      <w:r w:rsidRPr="00E9077F">
        <w:rPr>
          <w:rFonts w:cs="Courier New"/>
        </w:rPr>
        <w:t xml:space="preserve">(a)  </w:t>
      </w:r>
      <w:r w:rsidRPr="00E9077F">
        <w:rPr>
          <w:rFonts w:cs="Courier New"/>
          <w:i/>
        </w:rPr>
        <w:t>Definitions</w:t>
      </w:r>
      <w:r w:rsidRPr="00E9077F">
        <w:rPr>
          <w:rFonts w:cs="Courier New"/>
        </w:rPr>
        <w:t>.  As used in this subsection—</w:t>
      </w:r>
    </w:p>
    <w:p w14:paraId="6499B48F" w14:textId="77777777" w:rsidR="004239FE" w:rsidRDefault="004239FE" w:rsidP="005866A7">
      <w:pPr>
        <w:pStyle w:val="List2"/>
      </w:pPr>
      <w:r>
        <w:rPr>
          <w:rFonts w:cs="Courier New"/>
        </w:rPr>
        <w:br/>
      </w:r>
      <w:r w:rsidRPr="00E9077F">
        <w:rPr>
          <w:rFonts w:cs="Courier New"/>
        </w:rPr>
        <w:t>(1)  “Military flight simulator” means any system to simulate the form, fit, and function of a military aircraft that has no commonly available commercial variant.</w:t>
      </w:r>
    </w:p>
    <w:p w14:paraId="77B0CDE1" w14:textId="77777777" w:rsidR="004239FE" w:rsidRDefault="004239FE" w:rsidP="005866A7">
      <w:pPr>
        <w:pStyle w:val="List2"/>
      </w:pPr>
      <w:r>
        <w:rPr>
          <w:rFonts w:cs="Courier New"/>
        </w:rPr>
        <w:br/>
      </w:r>
      <w:r w:rsidRPr="00E9077F">
        <w:rPr>
          <w:rFonts w:cs="Courier New"/>
        </w:rPr>
        <w:t xml:space="preserve">(2)  “Service contract” means any contract entered into by DoD, the principal purpose of which is to furnish services in the United States through the use of service employees as defined in 41 U.S.C. </w:t>
      </w:r>
      <w:r>
        <w:rPr>
          <w:rFonts w:cs="Courier New"/>
        </w:rPr>
        <w:t>6701</w:t>
      </w:r>
      <w:r w:rsidRPr="00E9077F">
        <w:rPr>
          <w:rFonts w:cs="Courier New"/>
        </w:rPr>
        <w:t>.</w:t>
      </w:r>
    </w:p>
    <w:p w14:paraId="54D71B36" w14:textId="77777777" w:rsidR="004239FE" w:rsidRDefault="004239FE" w:rsidP="00D05138">
      <w:pPr>
        <w:pStyle w:val="List1"/>
      </w:pPr>
      <w:r>
        <w:rPr>
          <w:rFonts w:cs="Courier New"/>
        </w:rPr>
        <w:br/>
      </w:r>
      <w:r w:rsidRPr="00E9077F">
        <w:rPr>
          <w:rFonts w:cs="Courier New"/>
        </w:rPr>
        <w:t xml:space="preserve">(b)  Under Section 832 of Pub. L. 109-364, </w:t>
      </w:r>
      <w:r>
        <w:rPr>
          <w:rFonts w:cs="Courier New"/>
        </w:rPr>
        <w:t xml:space="preserve">as amended by Section 883(b) of Pub. L. 110-181, </w:t>
      </w:r>
      <w:r w:rsidRPr="00E9077F">
        <w:rPr>
          <w:rFonts w:cs="Courier New"/>
        </w:rPr>
        <w:t>DoD is prohibited from entering into a service contract to acquire a military flight simulator.  However, the Secretary of Defense may waive this prohibition with respect to a contract, if the Secretary—</w:t>
      </w:r>
    </w:p>
    <w:p w14:paraId="5B3BC4CD" w14:textId="77777777" w:rsidR="004239FE" w:rsidRDefault="004239FE" w:rsidP="005866A7">
      <w:pPr>
        <w:pStyle w:val="List2"/>
      </w:pPr>
      <w:r>
        <w:rPr>
          <w:rFonts w:cs="Courier New"/>
        </w:rPr>
        <w:br/>
      </w:r>
      <w:r w:rsidRPr="00E9077F">
        <w:rPr>
          <w:rFonts w:cs="Courier New"/>
        </w:rPr>
        <w:t xml:space="preserve">(1)  Determines that a waiver is </w:t>
      </w:r>
      <w:r>
        <w:rPr>
          <w:rFonts w:cs="Courier New"/>
        </w:rPr>
        <w:t>in the</w:t>
      </w:r>
      <w:r w:rsidRPr="00E9077F">
        <w:rPr>
          <w:rFonts w:cs="Courier New"/>
        </w:rPr>
        <w:t xml:space="preserve"> national </w:t>
      </w:r>
      <w:r>
        <w:rPr>
          <w:rFonts w:cs="Courier New"/>
        </w:rPr>
        <w:t>interest</w:t>
      </w:r>
      <w:r w:rsidRPr="00E9077F">
        <w:rPr>
          <w:rFonts w:cs="Courier New"/>
        </w:rPr>
        <w:t>; and</w:t>
      </w:r>
    </w:p>
    <w:p w14:paraId="1EF9D2AD" w14:textId="77777777" w:rsidR="004239FE" w:rsidRDefault="004239FE" w:rsidP="005866A7">
      <w:pPr>
        <w:pStyle w:val="List2"/>
      </w:pPr>
      <w:r>
        <w:rPr>
          <w:rFonts w:cs="Courier New"/>
        </w:rPr>
        <w:br/>
      </w:r>
      <w:r w:rsidRPr="00E9077F">
        <w:rPr>
          <w:rFonts w:cs="Courier New"/>
        </w:rPr>
        <w:t>(2)  Provides an economic analysis to the congressional defense committees at least 30 days before the waiver takes effect.  This economic analysis shall include, at a minimum—</w:t>
      </w:r>
    </w:p>
    <w:p w14:paraId="71140765" w14:textId="77777777" w:rsidR="004239FE" w:rsidRDefault="004239FE" w:rsidP="005866A7">
      <w:pPr>
        <w:pStyle w:val="List3"/>
      </w:pPr>
      <w:r>
        <w:rPr>
          <w:rFonts w:cs="Courier New"/>
        </w:rPr>
        <w:br/>
      </w:r>
      <w:r w:rsidRPr="00E9077F">
        <w:rPr>
          <w:rFonts w:cs="Courier New"/>
        </w:rPr>
        <w:t>(i)  A clear explanation of the need for the contract; and</w:t>
      </w:r>
    </w:p>
    <w:p w14:paraId="286C91A6" w14:textId="77777777" w:rsidR="004239FE" w:rsidRDefault="004239FE" w:rsidP="005866A7">
      <w:pPr>
        <w:pStyle w:val="List3"/>
      </w:pPr>
      <w:r>
        <w:rPr>
          <w:rFonts w:cs="Courier New"/>
        </w:rPr>
        <w:br/>
      </w:r>
      <w:r w:rsidRPr="00E9077F">
        <w:rPr>
          <w:rFonts w:cs="Courier New"/>
        </w:rPr>
        <w:t>(ii)  An examination of at least two alternatives for fulfilling the requirements that the contract is meant to fulfill, including the following with respect to each alternative:</w:t>
      </w:r>
    </w:p>
    <w:p w14:paraId="681C4CC4" w14:textId="77777777" w:rsidR="004239FE" w:rsidRDefault="004239FE" w:rsidP="005866A7">
      <w:pPr>
        <w:pStyle w:val="List4"/>
      </w:pPr>
      <w:r>
        <w:rPr>
          <w:rFonts w:cs="Courier New"/>
        </w:rPr>
        <w:lastRenderedPageBreak/>
        <w:br/>
      </w:r>
      <w:r w:rsidRPr="00E9077F">
        <w:rPr>
          <w:rFonts w:cs="Courier New"/>
        </w:rPr>
        <w:t>(A)  A rationale for including the alternative.</w:t>
      </w:r>
    </w:p>
    <w:p w14:paraId="20B9F5A3" w14:textId="77777777" w:rsidR="004239FE" w:rsidRDefault="004239FE" w:rsidP="005866A7">
      <w:pPr>
        <w:pStyle w:val="List4"/>
      </w:pPr>
      <w:r>
        <w:rPr>
          <w:rFonts w:cs="Courier New"/>
        </w:rPr>
        <w:br/>
      </w:r>
      <w:r w:rsidRPr="00E9077F">
        <w:rPr>
          <w:rFonts w:cs="Courier New"/>
        </w:rPr>
        <w:t>(B)  A cost estimate of the alternative and an analysis of the quality of each cost estimate.</w:t>
      </w:r>
    </w:p>
    <w:p w14:paraId="1911406A" w14:textId="77777777" w:rsidR="004239FE" w:rsidRDefault="004239FE" w:rsidP="005866A7">
      <w:pPr>
        <w:pStyle w:val="List4"/>
      </w:pPr>
      <w:r>
        <w:rPr>
          <w:rFonts w:cs="Courier New"/>
        </w:rPr>
        <w:br/>
      </w:r>
      <w:r w:rsidRPr="00E9077F">
        <w:rPr>
          <w:rFonts w:cs="Courier New"/>
        </w:rPr>
        <w:t>(C)  A discussion of the benefits to be realized from the alternative.</w:t>
      </w:r>
    </w:p>
    <w:p w14:paraId="45E0DFF3" w14:textId="77777777" w:rsidR="004239FE" w:rsidRDefault="004239FE" w:rsidP="005866A7">
      <w:pPr>
        <w:pStyle w:val="List4"/>
      </w:pPr>
      <w:r>
        <w:rPr>
          <w:rFonts w:cs="Courier New"/>
        </w:rPr>
        <w:br/>
      </w:r>
      <w:r w:rsidRPr="00E9077F">
        <w:rPr>
          <w:rFonts w:cs="Courier New"/>
        </w:rPr>
        <w:t>(D)  A best value determination of each alternative and a detailed explanation of the life-cycle cost calculations used in the determination.</w:t>
      </w:r>
    </w:p>
    <w:p w14:paraId="5EFC4504" w14:textId="77777777" w:rsidR="004239FE" w:rsidRDefault="004239FE" w:rsidP="00D05138">
      <w:pPr>
        <w:pStyle w:val="List1"/>
      </w:pPr>
      <w:r>
        <w:rPr>
          <w:rFonts w:cs="Courier New"/>
        </w:rPr>
        <w:br/>
      </w:r>
      <w:r w:rsidRPr="00E9077F">
        <w:rPr>
          <w:rFonts w:cs="Courier New"/>
        </w:rP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w:t>
      </w:r>
      <w:hyperlink r:id="rId12" w:anchor="237.102-71" w:history="1">
        <w:r w:rsidRPr="00CC1AD0">
          <w:rPr>
            <w:rStyle w:val="Hyperlink"/>
            <w:rFonts w:cs="Courier New"/>
          </w:rPr>
          <w:t>PGI 237.102-71</w:t>
        </w:r>
      </w:hyperlink>
      <w:r w:rsidRPr="00E9077F">
        <w:rPr>
          <w:rFonts w:cs="Courier New"/>
        </w:rPr>
        <w:t>.</w:t>
      </w:r>
    </w:p>
    <w:p w14:paraId="0EF09F32" w14:textId="77777777" w:rsidR="004239FE" w:rsidRPr="009E3190" w:rsidRDefault="004239FE" w:rsidP="005866A7">
      <w:pPr>
        <w:pStyle w:val="Heading4"/>
      </w:pPr>
      <w:r>
        <w:rPr>
          <w:rFonts w:cs="Courier New"/>
        </w:rPr>
        <w:br/>
      </w:r>
      <w:bookmarkStart w:id="16" w:name="_Toc37677546"/>
      <w:bookmarkStart w:id="17" w:name="_Toc37755083"/>
      <w:r w:rsidRPr="00FD7691">
        <w:rPr>
          <w:rFonts w:cs="Courier New"/>
        </w:rPr>
        <w:t>237</w:t>
      </w:r>
      <w:r w:rsidRPr="009E3190">
        <w:rPr>
          <w:rFonts w:cs="Courier New"/>
        </w:rPr>
        <w:t>.</w:t>
      </w:r>
      <w:r w:rsidRPr="00FD7691">
        <w:rPr>
          <w:rFonts w:cs="Courier New"/>
        </w:rPr>
        <w:t>102</w:t>
      </w:r>
      <w:r w:rsidRPr="009E3190">
        <w:rPr>
          <w:rFonts w:cs="Courier New"/>
        </w:rPr>
        <w:t>-</w:t>
      </w:r>
      <w:r w:rsidRPr="00FD7691">
        <w:rPr>
          <w:rFonts w:cs="Courier New"/>
        </w:rPr>
        <w:t>72</w:t>
      </w:r>
      <w:r w:rsidRPr="009E3190">
        <w:rPr>
          <w:rFonts w:cs="Courier New"/>
        </w:rPr>
        <w:t xml:space="preserve">  </w:t>
      </w:r>
      <w:r w:rsidRPr="00FD7691">
        <w:rPr>
          <w:rFonts w:cs="Courier New"/>
        </w:rPr>
        <w:t>Contracts</w:t>
      </w:r>
      <w:r w:rsidRPr="009E3190">
        <w:rPr>
          <w:rFonts w:cs="Courier New"/>
        </w:rPr>
        <w:t xml:space="preserve"> </w:t>
      </w:r>
      <w:r w:rsidRPr="00FD7691">
        <w:rPr>
          <w:rFonts w:cs="Courier New"/>
        </w:rPr>
        <w:t>for</w:t>
      </w:r>
      <w:r w:rsidRPr="009E3190">
        <w:rPr>
          <w:rFonts w:cs="Courier New"/>
        </w:rPr>
        <w:t xml:space="preserve"> </w:t>
      </w:r>
      <w:r w:rsidRPr="00FD7691">
        <w:rPr>
          <w:rFonts w:cs="Courier New"/>
        </w:rPr>
        <w:t>management</w:t>
      </w:r>
      <w:r w:rsidRPr="009E3190">
        <w:rPr>
          <w:rFonts w:cs="Courier New"/>
        </w:rPr>
        <w:t xml:space="preserve"> </w:t>
      </w:r>
      <w:r w:rsidRPr="00FD7691">
        <w:rPr>
          <w:rFonts w:cs="Courier New"/>
        </w:rPr>
        <w:t>services</w:t>
      </w:r>
      <w:r w:rsidRPr="009E3190">
        <w:rPr>
          <w:rFonts w:cs="Courier New"/>
        </w:rPr>
        <w:t>.</w:t>
      </w:r>
      <w:bookmarkEnd w:id="16"/>
      <w:bookmarkEnd w:id="17"/>
    </w:p>
    <w:p w14:paraId="4017F47E" w14:textId="77777777" w:rsidR="004239FE" w:rsidRPr="005866A7" w:rsidRDefault="004239FE" w:rsidP="005866A7">
      <w:r w:rsidRPr="005866A7">
        <w:rPr>
          <w:rFonts w:cs="Courier New"/>
        </w:rP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14:paraId="720B4982" w14:textId="77777777" w:rsidR="004239FE" w:rsidRDefault="004239FE" w:rsidP="00D05138">
      <w:pPr>
        <w:pStyle w:val="List1"/>
      </w:pPr>
      <w:r>
        <w:rPr>
          <w:rFonts w:cs="Courier New"/>
        </w:rPr>
        <w:br/>
      </w:r>
      <w:r w:rsidRPr="009E3190">
        <w:rPr>
          <w:rFonts w:cs="Courier New"/>
        </w:rPr>
        <w:t>(a)  The contract prohibits the contractor from performing inherently governmental functions;</w:t>
      </w:r>
    </w:p>
    <w:p w14:paraId="360FE1DC" w14:textId="77777777" w:rsidR="004239FE" w:rsidRDefault="004239FE" w:rsidP="00D05138">
      <w:pPr>
        <w:pStyle w:val="List1"/>
      </w:pPr>
      <w:r>
        <w:rPr>
          <w:rFonts w:cs="Courier New"/>
        </w:rPr>
        <w:br/>
      </w:r>
      <w:r w:rsidRPr="009E3190">
        <w:rPr>
          <w:rFonts w:cs="Courier New"/>
        </w:rPr>
        <w:t>(b)  The DoD organization responsible for the development or production of the major system ensures that Federal employees are responsible for determining—</w:t>
      </w:r>
    </w:p>
    <w:p w14:paraId="1A58827A" w14:textId="77777777" w:rsidR="004239FE" w:rsidRDefault="004239FE" w:rsidP="005866A7">
      <w:pPr>
        <w:pStyle w:val="List2"/>
      </w:pPr>
      <w:r>
        <w:rPr>
          <w:rFonts w:cs="Courier New"/>
        </w:rPr>
        <w:br/>
      </w:r>
      <w:r w:rsidRPr="009E3190">
        <w:rPr>
          <w:rFonts w:cs="Courier New"/>
        </w:rPr>
        <w:t>(1)  Courses of action to be taken in the best interest of the Government; and</w:t>
      </w:r>
    </w:p>
    <w:p w14:paraId="509235B8" w14:textId="77777777" w:rsidR="004239FE" w:rsidRDefault="004239FE" w:rsidP="005866A7">
      <w:pPr>
        <w:pStyle w:val="List2"/>
      </w:pPr>
      <w:r>
        <w:rPr>
          <w:rFonts w:cs="Courier New"/>
        </w:rPr>
        <w:br/>
      </w:r>
      <w:r w:rsidRPr="009E3190">
        <w:rPr>
          <w:rFonts w:cs="Courier New"/>
        </w:rPr>
        <w:t>(2)  Best technical performance for the warfighter; and</w:t>
      </w:r>
    </w:p>
    <w:p w14:paraId="1423C4EA" w14:textId="77777777" w:rsidR="004239FE" w:rsidRDefault="004239FE" w:rsidP="00D05138">
      <w:pPr>
        <w:pStyle w:val="List1"/>
      </w:pPr>
      <w:r>
        <w:rPr>
          <w:rFonts w:cs="Courier New"/>
        </w:rPr>
        <w:br/>
      </w:r>
      <w:r w:rsidRPr="009E3190">
        <w:rPr>
          <w:rFonts w:cs="Courier New"/>
        </w:rPr>
        <w:t>(c)  The contract requires that the prime contractor for the contract may not advise or recommend the award of a contract or subcontract for the development or production of the major system to an entity owned in whole or in part by the prime contractor.</w:t>
      </w:r>
    </w:p>
    <w:p w14:paraId="3B45FC28" w14:textId="77777777" w:rsidR="004239FE" w:rsidRPr="004811F9" w:rsidRDefault="004239FE" w:rsidP="005866A7">
      <w:pPr>
        <w:pStyle w:val="Heading4"/>
      </w:pPr>
      <w:r>
        <w:rPr>
          <w:rFonts w:cs="Courier New"/>
        </w:rPr>
        <w:br/>
      </w:r>
      <w:bookmarkStart w:id="18" w:name="_Toc37677547"/>
      <w:bookmarkStart w:id="19" w:name="_Toc37755084"/>
      <w:r w:rsidRPr="00FD7691">
        <w:rPr>
          <w:rFonts w:cs="Arial"/>
          <w:spacing w:val="-5"/>
          <w:kern w:val="20"/>
          <w:szCs w:val="24"/>
        </w:rPr>
        <w:t>237</w:t>
      </w:r>
      <w:r w:rsidRPr="004811F9">
        <w:rPr>
          <w:rFonts w:cs="Arial"/>
          <w:spacing w:val="-5"/>
          <w:kern w:val="20"/>
          <w:szCs w:val="24"/>
        </w:rPr>
        <w:t>.</w:t>
      </w:r>
      <w:r w:rsidRPr="00FD7691">
        <w:rPr>
          <w:rFonts w:cs="Arial"/>
          <w:spacing w:val="-5"/>
          <w:kern w:val="20"/>
          <w:szCs w:val="24"/>
        </w:rPr>
        <w:t>102</w:t>
      </w:r>
      <w:r w:rsidRPr="004811F9">
        <w:rPr>
          <w:rFonts w:cs="Arial"/>
          <w:spacing w:val="-5"/>
          <w:kern w:val="20"/>
          <w:szCs w:val="24"/>
        </w:rPr>
        <w:t>-</w:t>
      </w:r>
      <w:r w:rsidRPr="00FD7691">
        <w:rPr>
          <w:rFonts w:cs="Arial"/>
          <w:spacing w:val="-5"/>
          <w:kern w:val="20"/>
          <w:szCs w:val="24"/>
        </w:rPr>
        <w:t>73</w:t>
      </w:r>
      <w:r w:rsidRPr="004811F9">
        <w:rPr>
          <w:rFonts w:cs="Arial"/>
          <w:spacing w:val="-5"/>
          <w:kern w:val="20"/>
          <w:szCs w:val="24"/>
        </w:rPr>
        <w:t xml:space="preserve">  </w:t>
      </w:r>
      <w:r w:rsidRPr="00FD7691">
        <w:rPr>
          <w:rFonts w:cs="Arial"/>
          <w:spacing w:val="-5"/>
          <w:kern w:val="20"/>
          <w:szCs w:val="24"/>
        </w:rPr>
        <w:t>Prohibition</w:t>
      </w:r>
      <w:r w:rsidRPr="004811F9">
        <w:rPr>
          <w:rFonts w:cs="Arial"/>
          <w:spacing w:val="-5"/>
          <w:kern w:val="20"/>
          <w:szCs w:val="24"/>
        </w:rPr>
        <w:t xml:space="preserve"> </w:t>
      </w:r>
      <w:r w:rsidRPr="00FD7691">
        <w:rPr>
          <w:rFonts w:cs="Arial"/>
          <w:spacing w:val="-5"/>
          <w:kern w:val="20"/>
          <w:szCs w:val="24"/>
        </w:rPr>
        <w:t>on</w:t>
      </w:r>
      <w:r w:rsidRPr="004811F9">
        <w:rPr>
          <w:rFonts w:cs="Arial"/>
          <w:spacing w:val="-5"/>
          <w:kern w:val="20"/>
          <w:szCs w:val="24"/>
        </w:rPr>
        <w:t xml:space="preserve"> </w:t>
      </w:r>
      <w:r w:rsidRPr="00FD7691">
        <w:rPr>
          <w:rFonts w:cs="Arial"/>
          <w:spacing w:val="-5"/>
          <w:kern w:val="20"/>
          <w:szCs w:val="24"/>
        </w:rPr>
        <w:t>contracts</w:t>
      </w:r>
      <w:r w:rsidRPr="004811F9">
        <w:rPr>
          <w:rFonts w:cs="Arial"/>
          <w:spacing w:val="-5"/>
          <w:kern w:val="20"/>
          <w:szCs w:val="24"/>
        </w:rPr>
        <w:t xml:space="preserve"> </w:t>
      </w:r>
      <w:r w:rsidRPr="00FD7691">
        <w:rPr>
          <w:rFonts w:cs="Arial"/>
          <w:spacing w:val="-5"/>
          <w:kern w:val="20"/>
          <w:szCs w:val="24"/>
        </w:rPr>
        <w:t>for</w:t>
      </w:r>
      <w:r w:rsidRPr="004811F9">
        <w:rPr>
          <w:rFonts w:cs="Arial"/>
          <w:spacing w:val="-5"/>
          <w:kern w:val="20"/>
          <w:szCs w:val="24"/>
        </w:rPr>
        <w:t xml:space="preserve"> </w:t>
      </w:r>
      <w:r w:rsidRPr="00FD7691">
        <w:rPr>
          <w:rFonts w:cs="Arial"/>
          <w:spacing w:val="-5"/>
          <w:kern w:val="20"/>
          <w:szCs w:val="24"/>
        </w:rPr>
        <w:t>services</w:t>
      </w:r>
      <w:r w:rsidRPr="004811F9">
        <w:rPr>
          <w:rFonts w:cs="Arial"/>
          <w:spacing w:val="-5"/>
          <w:kern w:val="20"/>
          <w:szCs w:val="24"/>
        </w:rPr>
        <w:t xml:space="preserve"> </w:t>
      </w:r>
      <w:r w:rsidRPr="00FD7691">
        <w:rPr>
          <w:rFonts w:cs="Arial"/>
          <w:spacing w:val="-5"/>
          <w:kern w:val="20"/>
          <w:szCs w:val="24"/>
        </w:rPr>
        <w:t>of</w:t>
      </w:r>
      <w:r w:rsidRPr="004811F9">
        <w:rPr>
          <w:rFonts w:cs="Arial"/>
          <w:spacing w:val="-5"/>
          <w:kern w:val="20"/>
          <w:szCs w:val="24"/>
        </w:rPr>
        <w:t xml:space="preserve"> </w:t>
      </w:r>
      <w:r w:rsidRPr="00FD7691">
        <w:rPr>
          <w:rFonts w:cs="Arial"/>
          <w:spacing w:val="-5"/>
          <w:kern w:val="20"/>
          <w:szCs w:val="24"/>
        </w:rPr>
        <w:t>senior</w:t>
      </w:r>
      <w:r w:rsidRPr="004811F9">
        <w:rPr>
          <w:rFonts w:cs="Arial"/>
          <w:spacing w:val="-5"/>
          <w:kern w:val="20"/>
          <w:szCs w:val="24"/>
        </w:rPr>
        <w:t xml:space="preserve"> </w:t>
      </w:r>
      <w:r w:rsidRPr="00FD7691">
        <w:rPr>
          <w:rFonts w:cs="Arial"/>
          <w:spacing w:val="-5"/>
          <w:kern w:val="20"/>
          <w:szCs w:val="24"/>
        </w:rPr>
        <w:t>mentors</w:t>
      </w:r>
      <w:r w:rsidRPr="004811F9">
        <w:rPr>
          <w:rFonts w:cs="Arial"/>
          <w:spacing w:val="-5"/>
          <w:kern w:val="20"/>
          <w:szCs w:val="24"/>
        </w:rPr>
        <w:t>.</w:t>
      </w:r>
      <w:bookmarkEnd w:id="18"/>
      <w:bookmarkEnd w:id="19"/>
    </w:p>
    <w:p w14:paraId="06E75863" w14:textId="77777777" w:rsidR="004239FE" w:rsidRDefault="004239FE" w:rsidP="005866A7">
      <w:pPr>
        <w:rPr>
          <w:b/>
        </w:rPr>
      </w:pPr>
      <w:r w:rsidRPr="004811F9">
        <w:t xml:space="preserve">DoD is prohibited from entering into contracts for the </w:t>
      </w:r>
      <w:r w:rsidRPr="004811F9">
        <w:rPr>
          <w:rFonts w:cs="Arial"/>
        </w:rPr>
        <w:t xml:space="preserve">services of senior mentors.  </w:t>
      </w:r>
      <w:r w:rsidRPr="004811F9">
        <w:rPr>
          <w:rFonts w:cs="Arial"/>
          <w:i/>
        </w:rPr>
        <w:t>See</w:t>
      </w:r>
      <w:r w:rsidRPr="004811F9">
        <w:rPr>
          <w:rFonts w:cs="Arial"/>
        </w:rPr>
        <w:t xml:space="preserve"> </w:t>
      </w:r>
      <w:hyperlink r:id="rId13" w:anchor="237.102-73" w:history="1">
        <w:r w:rsidRPr="001A138E">
          <w:rPr>
            <w:rStyle w:val="Hyperlink"/>
            <w:rFonts w:cs="Courier New"/>
            <w:spacing w:val="-5"/>
            <w:kern w:val="20"/>
            <w:szCs w:val="24"/>
          </w:rPr>
          <w:t>PGI 237.102-73</w:t>
        </w:r>
      </w:hyperlink>
      <w:r w:rsidRPr="004811F9">
        <w:rPr>
          <w:rFonts w:cs="Courier New"/>
          <w:color w:val="548DD4"/>
        </w:rPr>
        <w:t xml:space="preserve"> </w:t>
      </w:r>
      <w:r w:rsidRPr="004811F9">
        <w:rPr>
          <w:rFonts w:cs="Courier New"/>
        </w:rPr>
        <w:t>for references to DoD policy and implementation guidance</w:t>
      </w:r>
      <w:r w:rsidRPr="004811F9">
        <w:rPr>
          <w:rFonts w:cs="Courier New"/>
          <w:color w:val="548DD4"/>
        </w:rPr>
        <w:t>.</w:t>
      </w:r>
      <w:r w:rsidRPr="004811F9">
        <w:rPr>
          <w:rFonts w:cs="Courier New"/>
        </w:rPr>
        <w:t xml:space="preserve"> </w:t>
      </w:r>
    </w:p>
    <w:p w14:paraId="743676DF" w14:textId="77777777" w:rsidR="004239FE" w:rsidRPr="00EB51CA" w:rsidRDefault="004239FE" w:rsidP="005866A7">
      <w:pPr>
        <w:pStyle w:val="Heading4"/>
      </w:pPr>
      <w:r>
        <w:rPr>
          <w:spacing w:val="-5"/>
          <w:kern w:val="20"/>
        </w:rPr>
        <w:br/>
      </w:r>
      <w:bookmarkStart w:id="20" w:name="_Toc37677548"/>
      <w:bookmarkStart w:id="21" w:name="_Toc37755085"/>
      <w:r w:rsidRPr="00FD7691">
        <w:t>237</w:t>
      </w:r>
      <w:r w:rsidRPr="00EB51CA">
        <w:t>.</w:t>
      </w:r>
      <w:r w:rsidRPr="00FD7691">
        <w:t>102</w:t>
      </w:r>
      <w:r w:rsidRPr="00EB51CA">
        <w:t>-</w:t>
      </w:r>
      <w:r w:rsidRPr="00FD7691">
        <w:t>74</w:t>
      </w:r>
      <w:r w:rsidRPr="00EB51CA">
        <w:t xml:space="preserve">  </w:t>
      </w:r>
      <w:r w:rsidRPr="00FD7691">
        <w:t>Taxonomy</w:t>
      </w:r>
      <w:r w:rsidRPr="00EB51CA">
        <w:t xml:space="preserve"> </w:t>
      </w:r>
      <w:r w:rsidRPr="00FD7691">
        <w:t>for</w:t>
      </w:r>
      <w:r w:rsidRPr="00EB51CA">
        <w:t xml:space="preserve"> </w:t>
      </w:r>
      <w:r w:rsidRPr="00FD7691">
        <w:t>the</w:t>
      </w:r>
      <w:r w:rsidRPr="00EB51CA">
        <w:t xml:space="preserve"> </w:t>
      </w:r>
      <w:r w:rsidRPr="00FD7691">
        <w:t>acquisition</w:t>
      </w:r>
      <w:r w:rsidRPr="00EB51CA">
        <w:t xml:space="preserve"> </w:t>
      </w:r>
      <w:r w:rsidRPr="00FD7691">
        <w:t>of</w:t>
      </w:r>
      <w:r w:rsidRPr="00EB51CA">
        <w:t xml:space="preserve"> </w:t>
      </w:r>
      <w:r w:rsidRPr="00FD7691">
        <w:t>services</w:t>
      </w:r>
      <w:r>
        <w:t xml:space="preserve">, </w:t>
      </w:r>
      <w:r w:rsidRPr="00FD7691">
        <w:t>and</w:t>
      </w:r>
      <w:r>
        <w:t xml:space="preserve"> </w:t>
      </w:r>
      <w:r w:rsidRPr="00FD7691">
        <w:t>supplies</w:t>
      </w:r>
      <w:r>
        <w:t xml:space="preserve"> </w:t>
      </w:r>
      <w:r w:rsidRPr="00FD7691">
        <w:t>and</w:t>
      </w:r>
      <w:r>
        <w:t xml:space="preserve"> </w:t>
      </w:r>
      <w:r w:rsidRPr="00FD7691">
        <w:t>equipment</w:t>
      </w:r>
      <w:r w:rsidRPr="00EB51CA">
        <w:t>.</w:t>
      </w:r>
      <w:bookmarkEnd w:id="20"/>
      <w:bookmarkEnd w:id="21"/>
    </w:p>
    <w:p w14:paraId="687B4FF5" w14:textId="77777777" w:rsidR="004239FE" w:rsidRPr="005866A7" w:rsidRDefault="004239FE" w:rsidP="005866A7">
      <w:r w:rsidRPr="005866A7">
        <w:rPr>
          <w:szCs w:val="24"/>
        </w:rPr>
        <w:lastRenderedPageBreak/>
        <w:t xml:space="preserve">See </w:t>
      </w:r>
      <w:hyperlink r:id="rId14" w:anchor="237.102-74" w:history="1">
        <w:r w:rsidRPr="005866A7">
          <w:rPr>
            <w:rStyle w:val="Hyperlink"/>
            <w:szCs w:val="24"/>
          </w:rPr>
          <w:t>PGI 237.102-74</w:t>
        </w:r>
      </w:hyperlink>
      <w:r w:rsidRPr="005866A7">
        <w:rPr>
          <w:szCs w:val="24"/>
        </w:rPr>
        <w:t xml:space="preserve"> for further guidance on the taxonomy for the acquisition of services and the acquisition of supplies and equipment.</w:t>
      </w:r>
    </w:p>
    <w:p w14:paraId="5DB74916" w14:textId="77777777" w:rsidR="004239FE" w:rsidRDefault="004239FE" w:rsidP="005866A7">
      <w:pPr>
        <w:pStyle w:val="Heading4"/>
      </w:pPr>
      <w:r>
        <w:rPr>
          <w:szCs w:val="24"/>
        </w:rPr>
        <w:br/>
      </w:r>
      <w:bookmarkStart w:id="22" w:name="_Toc37677549"/>
      <w:bookmarkStart w:id="23" w:name="_Toc37755086"/>
      <w:r w:rsidRPr="00FD7691">
        <w:rPr>
          <w:szCs w:val="24"/>
        </w:rPr>
        <w:t>237</w:t>
      </w:r>
      <w:r w:rsidRPr="00595F08">
        <w:rPr>
          <w:szCs w:val="24"/>
        </w:rPr>
        <w:t>.</w:t>
      </w:r>
      <w:r w:rsidRPr="00FD7691">
        <w:rPr>
          <w:szCs w:val="24"/>
        </w:rPr>
        <w:t>102</w:t>
      </w:r>
      <w:r w:rsidRPr="00595F08">
        <w:rPr>
          <w:szCs w:val="24"/>
        </w:rPr>
        <w:t>-</w:t>
      </w:r>
      <w:r w:rsidRPr="00FD7691">
        <w:rPr>
          <w:szCs w:val="24"/>
        </w:rPr>
        <w:t>75</w:t>
      </w:r>
      <w:r>
        <w:rPr>
          <w:szCs w:val="24"/>
        </w:rPr>
        <w:t xml:space="preserve"> </w:t>
      </w:r>
      <w:r w:rsidRPr="00595F08">
        <w:rPr>
          <w:szCs w:val="24"/>
        </w:rPr>
        <w:t xml:space="preserve"> </w:t>
      </w:r>
      <w:r w:rsidRPr="00FD7691">
        <w:rPr>
          <w:szCs w:val="24"/>
        </w:rPr>
        <w:t>Defense</w:t>
      </w:r>
      <w:r>
        <w:rPr>
          <w:szCs w:val="24"/>
        </w:rPr>
        <w:t xml:space="preserve"> </w:t>
      </w:r>
      <w:r w:rsidRPr="00FD7691">
        <w:rPr>
          <w:szCs w:val="24"/>
        </w:rPr>
        <w:t>Acquisition</w:t>
      </w:r>
      <w:r>
        <w:rPr>
          <w:szCs w:val="24"/>
        </w:rPr>
        <w:t xml:space="preserve"> </w:t>
      </w:r>
      <w:r w:rsidRPr="00FD7691">
        <w:rPr>
          <w:szCs w:val="24"/>
        </w:rPr>
        <w:t>Guidebook</w:t>
      </w:r>
      <w:r>
        <w:rPr>
          <w:szCs w:val="24"/>
        </w:rPr>
        <w:t>.</w:t>
      </w:r>
      <w:bookmarkEnd w:id="22"/>
      <w:bookmarkEnd w:id="23"/>
    </w:p>
    <w:p w14:paraId="5B7BBE16" w14:textId="77777777" w:rsidR="004239FE" w:rsidRPr="005866A7" w:rsidRDefault="004239FE" w:rsidP="005866A7">
      <w:r w:rsidRPr="005866A7">
        <w:rPr>
          <w:szCs w:val="24"/>
        </w:rPr>
        <w:t xml:space="preserve">See </w:t>
      </w:r>
      <w:hyperlink r:id="rId15" w:anchor="237.102-75" w:history="1">
        <w:r w:rsidRPr="005866A7">
          <w:rPr>
            <w:rStyle w:val="Hyperlink"/>
            <w:szCs w:val="24"/>
          </w:rPr>
          <w:t>PGI 237.102-75</w:t>
        </w:r>
      </w:hyperlink>
      <w:r w:rsidRPr="005866A7">
        <w:rPr>
          <w:szCs w:val="24"/>
        </w:rPr>
        <w:t xml:space="preserve"> for information on the Defense Acquisition Guidebook, Chapter 10, </w:t>
      </w:r>
    </w:p>
    <w:p w14:paraId="35383DD1" w14:textId="77777777" w:rsidR="004239FE" w:rsidRPr="005866A7" w:rsidRDefault="004239FE" w:rsidP="005866A7">
      <w:r w:rsidRPr="005866A7">
        <w:t>Acquisition of Services.</w:t>
      </w:r>
    </w:p>
    <w:p w14:paraId="49A83D03" w14:textId="77777777" w:rsidR="004239FE" w:rsidRDefault="004239FE" w:rsidP="005866A7">
      <w:pPr>
        <w:pStyle w:val="Heading4"/>
      </w:pPr>
      <w:r>
        <w:rPr>
          <w:szCs w:val="24"/>
        </w:rPr>
        <w:br/>
      </w:r>
      <w:bookmarkStart w:id="24" w:name="_Toc37677550"/>
      <w:bookmarkStart w:id="25" w:name="_Toc37755087"/>
      <w:r w:rsidRPr="00FD7691">
        <w:rPr>
          <w:szCs w:val="24"/>
        </w:rPr>
        <w:t>237</w:t>
      </w:r>
      <w:r w:rsidRPr="00595F08">
        <w:rPr>
          <w:szCs w:val="24"/>
        </w:rPr>
        <w:t>.</w:t>
      </w:r>
      <w:r w:rsidRPr="00FD7691">
        <w:rPr>
          <w:szCs w:val="24"/>
        </w:rPr>
        <w:t>102</w:t>
      </w:r>
      <w:r w:rsidRPr="00595F08">
        <w:rPr>
          <w:szCs w:val="24"/>
        </w:rPr>
        <w:t>-</w:t>
      </w:r>
      <w:r w:rsidRPr="00FD7691">
        <w:rPr>
          <w:szCs w:val="24"/>
        </w:rPr>
        <w:t>76</w:t>
      </w:r>
      <w:r w:rsidRPr="00595F08">
        <w:rPr>
          <w:szCs w:val="24"/>
        </w:rPr>
        <w:t xml:space="preserve">  </w:t>
      </w:r>
      <w:r w:rsidRPr="00FD7691">
        <w:rPr>
          <w:szCs w:val="24"/>
        </w:rPr>
        <w:t>Review</w:t>
      </w:r>
      <w:r w:rsidRPr="00595F08">
        <w:rPr>
          <w:szCs w:val="24"/>
        </w:rPr>
        <w:t xml:space="preserve"> </w:t>
      </w:r>
      <w:r w:rsidRPr="00FD7691">
        <w:rPr>
          <w:szCs w:val="24"/>
        </w:rPr>
        <w:t>criteria</w:t>
      </w:r>
      <w:r w:rsidRPr="00595F08">
        <w:rPr>
          <w:szCs w:val="24"/>
        </w:rPr>
        <w:t xml:space="preserve"> </w:t>
      </w:r>
      <w:r w:rsidRPr="00FD7691">
        <w:rPr>
          <w:szCs w:val="24"/>
        </w:rPr>
        <w:t>for</w:t>
      </w:r>
      <w:r w:rsidRPr="00595F08">
        <w:rPr>
          <w:szCs w:val="24"/>
        </w:rPr>
        <w:t xml:space="preserve"> </w:t>
      </w:r>
      <w:r w:rsidRPr="00FD7691">
        <w:rPr>
          <w:szCs w:val="24"/>
        </w:rPr>
        <w:t>the</w:t>
      </w:r>
      <w:r w:rsidRPr="00595F08">
        <w:rPr>
          <w:szCs w:val="24"/>
        </w:rPr>
        <w:t xml:space="preserve"> </w:t>
      </w:r>
      <w:r w:rsidRPr="00FD7691">
        <w:rPr>
          <w:szCs w:val="24"/>
        </w:rPr>
        <w:t>acquisition</w:t>
      </w:r>
      <w:r w:rsidRPr="00595F08">
        <w:rPr>
          <w:szCs w:val="24"/>
        </w:rPr>
        <w:t xml:space="preserve"> </w:t>
      </w:r>
      <w:r w:rsidRPr="00FD7691">
        <w:rPr>
          <w:szCs w:val="24"/>
        </w:rPr>
        <w:t>of</w:t>
      </w:r>
      <w:r w:rsidRPr="00595F08">
        <w:rPr>
          <w:szCs w:val="24"/>
        </w:rPr>
        <w:t xml:space="preserve"> </w:t>
      </w:r>
      <w:r w:rsidRPr="00FD7691">
        <w:rPr>
          <w:szCs w:val="24"/>
        </w:rPr>
        <w:t>services</w:t>
      </w:r>
      <w:r>
        <w:rPr>
          <w:szCs w:val="24"/>
        </w:rPr>
        <w:t>.</w:t>
      </w:r>
      <w:bookmarkEnd w:id="24"/>
      <w:bookmarkEnd w:id="25"/>
      <w:r>
        <w:rPr>
          <w:szCs w:val="24"/>
        </w:rPr>
        <w:tab/>
      </w:r>
    </w:p>
    <w:p w14:paraId="56397DDF" w14:textId="77777777" w:rsidR="004239FE" w:rsidRPr="005866A7" w:rsidRDefault="004239FE" w:rsidP="005866A7">
      <w:r w:rsidRPr="005866A7">
        <w:rPr>
          <w:szCs w:val="24"/>
        </w:rPr>
        <w:t xml:space="preserve">See </w:t>
      </w:r>
      <w:hyperlink r:id="rId16" w:anchor="237.102-76" w:history="1">
        <w:r w:rsidRPr="005866A7">
          <w:rPr>
            <w:rStyle w:val="Hyperlink"/>
            <w:szCs w:val="24"/>
          </w:rPr>
          <w:t>PGI 237.102-76</w:t>
        </w:r>
      </w:hyperlink>
      <w:r w:rsidRPr="005866A7">
        <w:rPr>
          <w:szCs w:val="24"/>
        </w:rPr>
        <w:t xml:space="preserve"> for tenets and review criteria to be used when conducting preaward and postaward reviews for the acquisition of services.</w:t>
      </w:r>
    </w:p>
    <w:p w14:paraId="769EAF6C" w14:textId="77777777" w:rsidR="004239FE" w:rsidRPr="00DB5139" w:rsidRDefault="004239FE" w:rsidP="005866A7">
      <w:pPr>
        <w:pStyle w:val="Heading4"/>
      </w:pPr>
      <w:r>
        <w:rPr>
          <w:szCs w:val="24"/>
        </w:rPr>
        <w:br/>
      </w:r>
      <w:bookmarkStart w:id="26" w:name="_Toc37677551"/>
      <w:bookmarkStart w:id="27" w:name="_Toc37755088"/>
      <w:r w:rsidRPr="00FD7691">
        <w:rPr>
          <w:szCs w:val="24"/>
        </w:rPr>
        <w:t>237</w:t>
      </w:r>
      <w:r w:rsidRPr="00DB5139">
        <w:rPr>
          <w:szCs w:val="24"/>
        </w:rPr>
        <w:t>.</w:t>
      </w:r>
      <w:r w:rsidRPr="00FD7691">
        <w:rPr>
          <w:szCs w:val="24"/>
        </w:rPr>
        <w:t>102</w:t>
      </w:r>
      <w:r w:rsidRPr="00DB5139">
        <w:rPr>
          <w:szCs w:val="24"/>
        </w:rPr>
        <w:t>-</w:t>
      </w:r>
      <w:r w:rsidRPr="00FD7691">
        <w:rPr>
          <w:szCs w:val="24"/>
        </w:rPr>
        <w:t>77</w:t>
      </w:r>
      <w:r w:rsidRPr="00DB5139">
        <w:rPr>
          <w:szCs w:val="24"/>
        </w:rPr>
        <w:t xml:space="preserve">  </w:t>
      </w:r>
      <w:r w:rsidRPr="00FD7691">
        <w:rPr>
          <w:szCs w:val="24"/>
        </w:rPr>
        <w:t>Acquisition</w:t>
      </w:r>
      <w:r w:rsidRPr="00DB5139">
        <w:rPr>
          <w:szCs w:val="24"/>
        </w:rPr>
        <w:t xml:space="preserve"> </w:t>
      </w:r>
      <w:r w:rsidRPr="00FD7691">
        <w:rPr>
          <w:szCs w:val="24"/>
        </w:rPr>
        <w:t>requirements</w:t>
      </w:r>
      <w:r w:rsidRPr="00DB5139">
        <w:rPr>
          <w:szCs w:val="24"/>
        </w:rPr>
        <w:t xml:space="preserve"> </w:t>
      </w:r>
      <w:r w:rsidRPr="00FD7691">
        <w:rPr>
          <w:szCs w:val="24"/>
        </w:rPr>
        <w:t>roadmap</w:t>
      </w:r>
      <w:r w:rsidRPr="00DB5139">
        <w:rPr>
          <w:szCs w:val="24"/>
        </w:rPr>
        <w:t xml:space="preserve"> </w:t>
      </w:r>
      <w:r w:rsidRPr="00FD7691">
        <w:rPr>
          <w:szCs w:val="24"/>
        </w:rPr>
        <w:t>tool</w:t>
      </w:r>
      <w:r w:rsidRPr="00DB5139">
        <w:rPr>
          <w:szCs w:val="24"/>
        </w:rPr>
        <w:t>.</w:t>
      </w:r>
      <w:bookmarkEnd w:id="26"/>
      <w:bookmarkEnd w:id="27"/>
    </w:p>
    <w:p w14:paraId="40BCB327" w14:textId="77777777" w:rsidR="004239FE" w:rsidRPr="005866A7" w:rsidRDefault="004239FE" w:rsidP="005866A7">
      <w:r w:rsidRPr="005866A7">
        <w:rPr>
          <w:szCs w:val="24"/>
        </w:rPr>
        <w:t xml:space="preserve">See </w:t>
      </w:r>
      <w:hyperlink r:id="rId17" w:anchor="237.102-77" w:history="1">
        <w:r w:rsidRPr="005866A7">
          <w:rPr>
            <w:rStyle w:val="Hyperlink"/>
            <w:szCs w:val="24"/>
          </w:rPr>
          <w:t>PGI 237.102-77</w:t>
        </w:r>
      </w:hyperlink>
      <w:r w:rsidRPr="005866A7">
        <w:rPr>
          <w:szCs w:val="24"/>
        </w:rPr>
        <w:t xml:space="preserve"> for guidance on using the Acquisition Requirements Roadmap Tool to develop and organize performance requirements into draft versions of the performance work statement, the quality assurance surveillance plan, and the performance requirements summary.</w:t>
      </w:r>
    </w:p>
    <w:p w14:paraId="2231AED2" w14:textId="77777777" w:rsidR="004239FE" w:rsidRPr="00DB5139" w:rsidRDefault="004239FE" w:rsidP="005866A7">
      <w:pPr>
        <w:pStyle w:val="Heading4"/>
      </w:pPr>
      <w:r>
        <w:rPr>
          <w:szCs w:val="24"/>
        </w:rPr>
        <w:br/>
      </w:r>
      <w:bookmarkStart w:id="28" w:name="_Toc37677552"/>
      <w:bookmarkStart w:id="29" w:name="_Toc37755089"/>
      <w:r w:rsidRPr="00FD7691">
        <w:rPr>
          <w:szCs w:val="24"/>
        </w:rPr>
        <w:t>237</w:t>
      </w:r>
      <w:r w:rsidRPr="00DB5139">
        <w:rPr>
          <w:szCs w:val="24"/>
        </w:rPr>
        <w:t>.</w:t>
      </w:r>
      <w:r w:rsidRPr="00FD7691">
        <w:rPr>
          <w:szCs w:val="24"/>
        </w:rPr>
        <w:t>102</w:t>
      </w:r>
      <w:r w:rsidRPr="00DB5139">
        <w:rPr>
          <w:szCs w:val="24"/>
        </w:rPr>
        <w:t>-</w:t>
      </w:r>
      <w:r w:rsidRPr="00FD7691">
        <w:rPr>
          <w:szCs w:val="24"/>
        </w:rPr>
        <w:t>78</w:t>
      </w:r>
      <w:r w:rsidRPr="00DB5139">
        <w:rPr>
          <w:szCs w:val="24"/>
        </w:rPr>
        <w:t xml:space="preserve">  </w:t>
      </w:r>
      <w:r w:rsidRPr="00FD7691">
        <w:rPr>
          <w:szCs w:val="24"/>
        </w:rPr>
        <w:t>Market</w:t>
      </w:r>
      <w:r w:rsidRPr="00DB5139">
        <w:rPr>
          <w:szCs w:val="24"/>
        </w:rPr>
        <w:t xml:space="preserve"> </w:t>
      </w:r>
      <w:r w:rsidRPr="00FD7691">
        <w:rPr>
          <w:szCs w:val="24"/>
        </w:rPr>
        <w:t>research</w:t>
      </w:r>
      <w:r w:rsidRPr="00DB5139">
        <w:rPr>
          <w:szCs w:val="24"/>
        </w:rPr>
        <w:t xml:space="preserve"> </w:t>
      </w:r>
      <w:r w:rsidRPr="00FD7691">
        <w:rPr>
          <w:szCs w:val="24"/>
        </w:rPr>
        <w:t>report</w:t>
      </w:r>
      <w:r w:rsidRPr="00DB5139">
        <w:rPr>
          <w:szCs w:val="24"/>
        </w:rPr>
        <w:t xml:space="preserve"> </w:t>
      </w:r>
      <w:r w:rsidRPr="00FD7691">
        <w:rPr>
          <w:szCs w:val="24"/>
        </w:rPr>
        <w:t>guide</w:t>
      </w:r>
      <w:r w:rsidRPr="00DB5139">
        <w:rPr>
          <w:szCs w:val="24"/>
        </w:rPr>
        <w:t xml:space="preserve"> </w:t>
      </w:r>
      <w:r w:rsidRPr="00FD7691">
        <w:rPr>
          <w:szCs w:val="24"/>
        </w:rPr>
        <w:t>for</w:t>
      </w:r>
      <w:r w:rsidRPr="00DB5139">
        <w:rPr>
          <w:szCs w:val="24"/>
        </w:rPr>
        <w:t xml:space="preserve"> </w:t>
      </w:r>
      <w:r w:rsidRPr="00FD7691">
        <w:rPr>
          <w:szCs w:val="24"/>
        </w:rPr>
        <w:t>improving</w:t>
      </w:r>
      <w:r w:rsidRPr="00DB5139">
        <w:rPr>
          <w:szCs w:val="24"/>
        </w:rPr>
        <w:t xml:space="preserve"> </w:t>
      </w:r>
      <w:r w:rsidRPr="00FD7691">
        <w:rPr>
          <w:szCs w:val="24"/>
        </w:rPr>
        <w:t>the</w:t>
      </w:r>
      <w:r w:rsidRPr="00DB5139">
        <w:rPr>
          <w:szCs w:val="24"/>
        </w:rPr>
        <w:t xml:space="preserve"> </w:t>
      </w:r>
      <w:r w:rsidRPr="00FD7691">
        <w:rPr>
          <w:szCs w:val="24"/>
        </w:rPr>
        <w:t>tradecraft</w:t>
      </w:r>
      <w:r w:rsidRPr="00DB5139">
        <w:rPr>
          <w:szCs w:val="24"/>
        </w:rPr>
        <w:t xml:space="preserve"> </w:t>
      </w:r>
      <w:r w:rsidRPr="00FD7691">
        <w:rPr>
          <w:szCs w:val="24"/>
        </w:rPr>
        <w:t>in</w:t>
      </w:r>
      <w:r w:rsidRPr="00DB5139">
        <w:rPr>
          <w:szCs w:val="24"/>
        </w:rPr>
        <w:t xml:space="preserve"> </w:t>
      </w:r>
      <w:r w:rsidRPr="00FD7691">
        <w:rPr>
          <w:szCs w:val="24"/>
        </w:rPr>
        <w:t>services</w:t>
      </w:r>
      <w:r w:rsidRPr="00DB5139">
        <w:rPr>
          <w:szCs w:val="24"/>
        </w:rPr>
        <w:t xml:space="preserve"> </w:t>
      </w:r>
      <w:r w:rsidRPr="00FD7691">
        <w:rPr>
          <w:szCs w:val="24"/>
        </w:rPr>
        <w:t>acquisition</w:t>
      </w:r>
      <w:r w:rsidRPr="00DB5139">
        <w:rPr>
          <w:szCs w:val="24"/>
        </w:rPr>
        <w:t>.</w:t>
      </w:r>
      <w:bookmarkEnd w:id="28"/>
      <w:bookmarkEnd w:id="29"/>
    </w:p>
    <w:p w14:paraId="670C64FC" w14:textId="77777777" w:rsidR="004239FE" w:rsidRPr="005866A7" w:rsidRDefault="004239FE" w:rsidP="005866A7">
      <w:r w:rsidRPr="005866A7">
        <w:rPr>
          <w:szCs w:val="24"/>
        </w:rPr>
        <w:t xml:space="preserve">See </w:t>
      </w:r>
      <w:hyperlink r:id="rId18" w:anchor="210.070" w:history="1">
        <w:r w:rsidRPr="005866A7">
          <w:rPr>
            <w:rStyle w:val="Hyperlink"/>
            <w:szCs w:val="24"/>
          </w:rPr>
          <w:t>PGI 210.070</w:t>
        </w:r>
      </w:hyperlink>
      <w:r w:rsidRPr="005866A7">
        <w:rPr>
          <w:szCs w:val="24"/>
        </w:rPr>
        <w:t xml:space="preserve"> for guidance on use of the market research report guide to conduct and document market research for service acquisitions.</w:t>
      </w:r>
    </w:p>
    <w:p w14:paraId="618B0850" w14:textId="77777777" w:rsidR="004239FE" w:rsidRPr="00766395" w:rsidRDefault="004239FE" w:rsidP="005866A7">
      <w:pPr>
        <w:pStyle w:val="Heading4"/>
      </w:pPr>
      <w:r>
        <w:rPr>
          <w:szCs w:val="24"/>
        </w:rPr>
        <w:br/>
      </w:r>
      <w:bookmarkStart w:id="30" w:name="_Toc37677553"/>
      <w:bookmarkStart w:id="31" w:name="_Toc37755090"/>
      <w:r w:rsidRPr="00FD7691">
        <w:rPr>
          <w:szCs w:val="24"/>
        </w:rPr>
        <w:t>237</w:t>
      </w:r>
      <w:r w:rsidRPr="00766395">
        <w:rPr>
          <w:szCs w:val="24"/>
        </w:rPr>
        <w:t>.</w:t>
      </w:r>
      <w:r w:rsidRPr="00FD7691">
        <w:rPr>
          <w:szCs w:val="24"/>
        </w:rPr>
        <w:t>102</w:t>
      </w:r>
      <w:r w:rsidRPr="00766395">
        <w:rPr>
          <w:szCs w:val="24"/>
        </w:rPr>
        <w:t>-</w:t>
      </w:r>
      <w:r w:rsidRPr="00FD7691">
        <w:rPr>
          <w:szCs w:val="24"/>
        </w:rPr>
        <w:t>79</w:t>
      </w:r>
      <w:r w:rsidRPr="00766395">
        <w:rPr>
          <w:szCs w:val="24"/>
        </w:rPr>
        <w:t xml:space="preserve"> </w:t>
      </w:r>
      <w:r>
        <w:rPr>
          <w:szCs w:val="24"/>
        </w:rPr>
        <w:t xml:space="preserve"> </w:t>
      </w:r>
      <w:r w:rsidRPr="00FD7691">
        <w:rPr>
          <w:szCs w:val="24"/>
        </w:rPr>
        <w:t>Private</w:t>
      </w:r>
      <w:r w:rsidRPr="00766395">
        <w:rPr>
          <w:szCs w:val="24"/>
        </w:rPr>
        <w:t xml:space="preserve"> </w:t>
      </w:r>
      <w:r w:rsidRPr="00FD7691">
        <w:rPr>
          <w:szCs w:val="24"/>
        </w:rPr>
        <w:t>sector</w:t>
      </w:r>
      <w:r w:rsidRPr="00766395">
        <w:rPr>
          <w:szCs w:val="24"/>
        </w:rPr>
        <w:t xml:space="preserve"> </w:t>
      </w:r>
      <w:r w:rsidRPr="00FD7691">
        <w:rPr>
          <w:szCs w:val="24"/>
        </w:rPr>
        <w:t>notification</w:t>
      </w:r>
      <w:r w:rsidRPr="00766395">
        <w:rPr>
          <w:szCs w:val="24"/>
        </w:rPr>
        <w:t xml:space="preserve"> </w:t>
      </w:r>
      <w:r w:rsidRPr="00FD7691">
        <w:rPr>
          <w:szCs w:val="24"/>
        </w:rPr>
        <w:t>requirements</w:t>
      </w:r>
      <w:r w:rsidRPr="00766395">
        <w:rPr>
          <w:szCs w:val="24"/>
        </w:rPr>
        <w:t xml:space="preserve"> </w:t>
      </w:r>
      <w:r w:rsidRPr="00FD7691">
        <w:rPr>
          <w:szCs w:val="24"/>
        </w:rPr>
        <w:t>in</w:t>
      </w:r>
      <w:r w:rsidRPr="00766395">
        <w:rPr>
          <w:szCs w:val="24"/>
        </w:rPr>
        <w:t xml:space="preserve"> </w:t>
      </w:r>
      <w:r w:rsidRPr="00FD7691">
        <w:rPr>
          <w:szCs w:val="24"/>
        </w:rPr>
        <w:t>support</w:t>
      </w:r>
      <w:r w:rsidRPr="00766395">
        <w:rPr>
          <w:szCs w:val="24"/>
        </w:rPr>
        <w:t xml:space="preserve"> </w:t>
      </w:r>
      <w:r w:rsidRPr="00FD7691">
        <w:rPr>
          <w:szCs w:val="24"/>
        </w:rPr>
        <w:t>of</w:t>
      </w:r>
      <w:r w:rsidRPr="00766395">
        <w:rPr>
          <w:szCs w:val="24"/>
        </w:rPr>
        <w:t xml:space="preserve"> </w:t>
      </w:r>
      <w:r w:rsidRPr="00FD7691">
        <w:rPr>
          <w:szCs w:val="24"/>
        </w:rPr>
        <w:t>in</w:t>
      </w:r>
      <w:r w:rsidRPr="00766395">
        <w:rPr>
          <w:szCs w:val="24"/>
        </w:rPr>
        <w:t>-</w:t>
      </w:r>
      <w:r w:rsidRPr="00FD7691">
        <w:rPr>
          <w:szCs w:val="24"/>
        </w:rPr>
        <w:t>sourcing</w:t>
      </w:r>
      <w:r w:rsidRPr="00766395">
        <w:rPr>
          <w:szCs w:val="24"/>
        </w:rPr>
        <w:t xml:space="preserve"> </w:t>
      </w:r>
      <w:r w:rsidRPr="00FD7691">
        <w:rPr>
          <w:szCs w:val="24"/>
        </w:rPr>
        <w:t>actions</w:t>
      </w:r>
      <w:r w:rsidRPr="00766395">
        <w:rPr>
          <w:szCs w:val="24"/>
        </w:rPr>
        <w:t>.</w:t>
      </w:r>
      <w:bookmarkEnd w:id="30"/>
      <w:bookmarkEnd w:id="31"/>
    </w:p>
    <w:p w14:paraId="2DCACD10" w14:textId="77777777" w:rsidR="004239FE" w:rsidRPr="005866A7" w:rsidRDefault="004239FE" w:rsidP="005866A7">
      <w:r w:rsidRPr="005866A7">
        <w:rPr>
          <w:szCs w:val="24"/>
        </w:rP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w:t>
      </w:r>
      <w:hyperlink r:id="rId19" w:anchor="237.102-79" w:history="1">
        <w:r w:rsidRPr="005866A7">
          <w:rPr>
            <w:rStyle w:val="Hyperlink"/>
            <w:szCs w:val="24"/>
          </w:rPr>
          <w:t>PGI 237.102-79</w:t>
        </w:r>
      </w:hyperlink>
      <w:r w:rsidRPr="005866A7">
        <w:rPr>
          <w:szCs w:val="24"/>
        </w:rPr>
        <w:t>.</w:t>
      </w:r>
    </w:p>
    <w:p w14:paraId="5829BD25" w14:textId="77777777" w:rsidR="004239FE" w:rsidRDefault="004239FE" w:rsidP="005866A7">
      <w:pPr>
        <w:pStyle w:val="Heading3"/>
      </w:pPr>
      <w:r>
        <w:rPr>
          <w:szCs w:val="24"/>
        </w:rPr>
        <w:lastRenderedPageBreak/>
        <w:br/>
      </w:r>
      <w:bookmarkStart w:id="32" w:name="_Toc37345963"/>
      <w:bookmarkStart w:id="33" w:name="_Toc37677554"/>
      <w:bookmarkStart w:id="34" w:name="_Toc37755091"/>
      <w:r w:rsidRPr="00235460">
        <w:rPr>
          <w:szCs w:val="24"/>
        </w:rPr>
        <w:t>237</w:t>
      </w:r>
      <w:r w:rsidRPr="00065D43">
        <w:rPr>
          <w:szCs w:val="24"/>
        </w:rPr>
        <w:t>.</w:t>
      </w:r>
      <w:r w:rsidRPr="00235460">
        <w:rPr>
          <w:szCs w:val="24"/>
        </w:rPr>
        <w:t>104</w:t>
      </w:r>
      <w:r w:rsidRPr="00065D43">
        <w:rPr>
          <w:szCs w:val="24"/>
        </w:rPr>
        <w:t xml:space="preserve">  </w:t>
      </w:r>
      <w:r w:rsidRPr="00235460">
        <w:rPr>
          <w:szCs w:val="24"/>
        </w:rPr>
        <w:t>Personal</w:t>
      </w:r>
      <w:r w:rsidRPr="00065D43">
        <w:rPr>
          <w:szCs w:val="24"/>
        </w:rPr>
        <w:t xml:space="preserve"> </w:t>
      </w:r>
      <w:r w:rsidRPr="00235460">
        <w:rPr>
          <w:szCs w:val="24"/>
        </w:rPr>
        <w:t>services</w:t>
      </w:r>
      <w:r w:rsidRPr="00065D43">
        <w:rPr>
          <w:szCs w:val="24"/>
        </w:rPr>
        <w:t xml:space="preserve"> </w:t>
      </w:r>
      <w:r w:rsidRPr="00235460">
        <w:rPr>
          <w:szCs w:val="24"/>
        </w:rPr>
        <w:t>contracts</w:t>
      </w:r>
      <w:r w:rsidRPr="00065D43">
        <w:rPr>
          <w:szCs w:val="24"/>
        </w:rPr>
        <w:t>.</w:t>
      </w:r>
      <w:bookmarkEnd w:id="32"/>
      <w:bookmarkEnd w:id="33"/>
      <w:bookmarkEnd w:id="34"/>
    </w:p>
    <w:p w14:paraId="544A2894" w14:textId="77777777" w:rsidR="004239FE" w:rsidRDefault="004239FE" w:rsidP="00D05138">
      <w:pPr>
        <w:pStyle w:val="List1"/>
      </w:pPr>
      <w:r>
        <w:rPr>
          <w:b/>
        </w:rPr>
        <w:br/>
      </w:r>
      <w:r w:rsidRPr="00065D43">
        <w:t xml:space="preserve">(b)(i)  Authorization to acquire the personal services of experts and consultants is included in </w:t>
      </w:r>
      <w:r>
        <w:t>10 U.S.C. 129b</w:t>
      </w:r>
      <w:r w:rsidRPr="00065D43">
        <w:t>.  Personal service contracts for expert and consultant services must also be authorized by a determination and findings (D&amp;F) in accordance with department/agency regulations.</w:t>
      </w:r>
    </w:p>
    <w:p w14:paraId="3C03A46F" w14:textId="77777777" w:rsidR="004239FE" w:rsidRDefault="004239FE" w:rsidP="005866A7">
      <w:pPr>
        <w:pStyle w:val="List4"/>
      </w:pPr>
      <w:r>
        <w:rPr>
          <w:szCs w:val="24"/>
        </w:rPr>
        <w:br/>
      </w:r>
      <w:r w:rsidRPr="00065D43">
        <w:rPr>
          <w:szCs w:val="24"/>
        </w:rPr>
        <w:t>(A)  Generally, the D&amp;F should authorize one contract at a time; however, an authorizing official may issue a blanket D&amp;F for classes of contracts.</w:t>
      </w:r>
    </w:p>
    <w:p w14:paraId="72C81B06" w14:textId="77777777" w:rsidR="004239FE" w:rsidRDefault="004239FE" w:rsidP="005866A7">
      <w:pPr>
        <w:pStyle w:val="List4"/>
      </w:pPr>
      <w:r>
        <w:rPr>
          <w:szCs w:val="24"/>
        </w:rPr>
        <w:br/>
      </w:r>
      <w:r w:rsidRPr="00065D43">
        <w:rPr>
          <w:szCs w:val="24"/>
        </w:rPr>
        <w:t>(B)  Prepare each D&amp;F in accordance with FAR 1.7 and include a determination that—</w:t>
      </w:r>
    </w:p>
    <w:p w14:paraId="01C1BA2E" w14:textId="77777777" w:rsidR="004239FE" w:rsidRDefault="004239FE" w:rsidP="005866A7">
      <w:pPr>
        <w:pStyle w:val="List2"/>
      </w:pPr>
      <w:r>
        <w:br/>
      </w:r>
      <w:r w:rsidRPr="00065D43">
        <w:rPr>
          <w:i/>
        </w:rPr>
        <w:t>(1)</w:t>
      </w:r>
      <w:r w:rsidRPr="00065D43">
        <w:t xml:space="preserve">  The duties are of a temporary or intermittent nature;</w:t>
      </w:r>
    </w:p>
    <w:p w14:paraId="00103A13" w14:textId="77777777" w:rsidR="004239FE" w:rsidRDefault="004239FE" w:rsidP="005866A7">
      <w:pPr>
        <w:pStyle w:val="List2"/>
      </w:pPr>
      <w:r>
        <w:br/>
      </w:r>
      <w:r w:rsidRPr="00065D43">
        <w:rPr>
          <w:i/>
        </w:rPr>
        <w:t>(2)</w:t>
      </w:r>
      <w:r w:rsidRPr="00065D43">
        <w:t xml:space="preserve">  Acquisition of the services is advantageous to the national defense;</w:t>
      </w:r>
    </w:p>
    <w:p w14:paraId="0990A9B3" w14:textId="77777777" w:rsidR="004239FE" w:rsidRDefault="004239FE" w:rsidP="005866A7">
      <w:pPr>
        <w:pStyle w:val="List2"/>
      </w:pPr>
      <w:r>
        <w:br/>
      </w:r>
      <w:r w:rsidRPr="00065D43">
        <w:rPr>
          <w:i/>
        </w:rPr>
        <w:t>(3)</w:t>
      </w:r>
      <w:r w:rsidRPr="00065D43">
        <w:t xml:space="preserve">  DoD personnel with necessary skills are not available;</w:t>
      </w:r>
    </w:p>
    <w:p w14:paraId="0DCAE462" w14:textId="77777777" w:rsidR="004239FE" w:rsidRDefault="004239FE" w:rsidP="005866A7">
      <w:pPr>
        <w:pStyle w:val="List2"/>
      </w:pPr>
      <w:r>
        <w:br/>
      </w:r>
      <w:r w:rsidRPr="00065D43">
        <w:rPr>
          <w:i/>
        </w:rPr>
        <w:t>(4)</w:t>
      </w:r>
      <w:r w:rsidRPr="00065D43">
        <w:t xml:space="preserve">  Excepted appointment cannot be obtained;</w:t>
      </w:r>
    </w:p>
    <w:p w14:paraId="3BA83A7D" w14:textId="77777777" w:rsidR="004239FE" w:rsidRDefault="004239FE" w:rsidP="005866A7">
      <w:pPr>
        <w:pStyle w:val="List2"/>
      </w:pPr>
      <w:r>
        <w:br/>
      </w:r>
      <w:r w:rsidRPr="00065D43">
        <w:rPr>
          <w:i/>
        </w:rPr>
        <w:t>(5)</w:t>
      </w:r>
      <w:r w:rsidRPr="00065D43">
        <w:t xml:space="preserve">  A nonpersonal services contract is not practicable;</w:t>
      </w:r>
    </w:p>
    <w:p w14:paraId="3FD8960E" w14:textId="77777777" w:rsidR="004239FE" w:rsidRDefault="004239FE" w:rsidP="005866A7">
      <w:pPr>
        <w:pStyle w:val="List2"/>
      </w:pPr>
      <w:r>
        <w:br/>
      </w:r>
      <w:r w:rsidRPr="00065D43">
        <w:rPr>
          <w:i/>
        </w:rPr>
        <w:t>(6)</w:t>
      </w:r>
      <w:r w:rsidRPr="00065D43">
        <w:t xml:space="preserve">  Statutory authority, 5 U.S.C. 3109 and other legislation, apply; and</w:t>
      </w:r>
    </w:p>
    <w:p w14:paraId="73016190" w14:textId="77777777" w:rsidR="004239FE" w:rsidRDefault="004239FE" w:rsidP="005866A7">
      <w:pPr>
        <w:pStyle w:val="List2"/>
      </w:pPr>
      <w:r>
        <w:br/>
      </w:r>
      <w:r w:rsidRPr="00065D43">
        <w:rPr>
          <w:i/>
        </w:rPr>
        <w:t>(7)</w:t>
      </w:r>
      <w:r w:rsidRPr="00065D43">
        <w:t xml:space="preserve">  Any other determination required by statues has been made.</w:t>
      </w:r>
    </w:p>
    <w:p w14:paraId="1708C049" w14:textId="77777777" w:rsidR="004239FE" w:rsidRDefault="004239FE" w:rsidP="005866A7">
      <w:pPr>
        <w:pStyle w:val="List3"/>
      </w:pPr>
      <w:r>
        <w:rPr>
          <w:szCs w:val="24"/>
        </w:rPr>
        <w:br/>
      </w:r>
      <w:r w:rsidRPr="00065D43">
        <w:rPr>
          <w:szCs w:val="24"/>
        </w:rPr>
        <w:t>(ii)  Personal services contracts for health care are authorized by 10 U.S.C. 1091.</w:t>
      </w:r>
    </w:p>
    <w:p w14:paraId="45C56472" w14:textId="77777777" w:rsidR="004239FE" w:rsidRDefault="004239FE" w:rsidP="005866A7">
      <w:pPr>
        <w:pStyle w:val="List4"/>
      </w:pPr>
      <w:r>
        <w:rPr>
          <w:szCs w:val="24"/>
        </w:rPr>
        <w:br/>
      </w:r>
      <w:r w:rsidRPr="00065D43">
        <w:rPr>
          <w:szCs w:val="24"/>
        </w:rPr>
        <w:t>(A)  This authority may be used to acquire—</w:t>
      </w:r>
    </w:p>
    <w:p w14:paraId="40AB3E88" w14:textId="77777777" w:rsidR="004239FE" w:rsidRDefault="004239FE" w:rsidP="005866A7">
      <w:pPr>
        <w:pStyle w:val="List2"/>
      </w:pPr>
      <w:r>
        <w:br/>
      </w:r>
      <w:r w:rsidRPr="00065D43">
        <w:rPr>
          <w:i/>
        </w:rPr>
        <w:t>(1)</w:t>
      </w:r>
      <w:r w:rsidRPr="00065D43">
        <w:t xml:space="preserve">  Direct health care services provided in medical treatment facilities; </w:t>
      </w:r>
    </w:p>
    <w:p w14:paraId="048ACE70" w14:textId="77777777" w:rsidR="004239FE" w:rsidRDefault="004239FE" w:rsidP="005866A7">
      <w:pPr>
        <w:pStyle w:val="List2"/>
      </w:pPr>
      <w:r>
        <w:br/>
      </w:r>
      <w:r w:rsidRPr="00065D43">
        <w:rPr>
          <w:i/>
        </w:rPr>
        <w:t>(2)</w:t>
      </w:r>
      <w:r w:rsidRPr="00065D43">
        <w:t xml:space="preserve">  Health care services at locations outside of medical treatment facilities (such as the provision of medical screening examinations at military entrance processing stations); and</w:t>
      </w:r>
    </w:p>
    <w:p w14:paraId="5C1E48CC" w14:textId="77777777" w:rsidR="004239FE" w:rsidRDefault="004239FE" w:rsidP="005866A7">
      <w:pPr>
        <w:pStyle w:val="List2"/>
      </w:pPr>
      <w:r>
        <w:br/>
      </w:r>
      <w:r w:rsidRPr="00065D43">
        <w:rPr>
          <w:i/>
        </w:rPr>
        <w:t>(3)</w:t>
      </w:r>
      <w:r w:rsidRPr="00065D43">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14:paraId="10DB9719" w14:textId="77777777" w:rsidR="004239FE" w:rsidRDefault="004239FE" w:rsidP="005866A7">
      <w:pPr>
        <w:pStyle w:val="List4"/>
      </w:pPr>
      <w:r>
        <w:rPr>
          <w:szCs w:val="24"/>
        </w:rPr>
        <w:lastRenderedPageBreak/>
        <w:br/>
      </w:r>
      <w:r w:rsidRPr="00065D43">
        <w:rPr>
          <w:szCs w:val="24"/>
        </w:rP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hyperlink r:id="rId20" w:anchor="206.001" w:history="1">
        <w:r w:rsidRPr="00680E6F">
          <w:rPr>
            <w:rStyle w:val="Hyperlink"/>
            <w:szCs w:val="24"/>
          </w:rPr>
          <w:t>206.001</w:t>
        </w:r>
      </w:hyperlink>
      <w:r w:rsidRPr="00065D43">
        <w:rPr>
          <w:szCs w:val="24"/>
        </w:rPr>
        <w:t>(b)).</w:t>
      </w:r>
    </w:p>
    <w:p w14:paraId="53405D84" w14:textId="77777777" w:rsidR="004239FE" w:rsidRDefault="004239FE" w:rsidP="005866A7">
      <w:pPr>
        <w:pStyle w:val="List4"/>
      </w:pPr>
      <w:r>
        <w:rPr>
          <w:szCs w:val="24"/>
        </w:rPr>
        <w:br/>
      </w:r>
      <w:r w:rsidRPr="00065D43">
        <w:rPr>
          <w:szCs w:val="24"/>
        </w:rPr>
        <w:t>(C)  Approval requirements for—</w:t>
      </w:r>
    </w:p>
    <w:p w14:paraId="67507D13" w14:textId="77777777" w:rsidR="004239FE" w:rsidRDefault="004239FE" w:rsidP="005866A7">
      <w:pPr>
        <w:pStyle w:val="List2"/>
      </w:pPr>
      <w:r>
        <w:br/>
      </w:r>
      <w:r w:rsidRPr="00065D43">
        <w:rPr>
          <w:i/>
        </w:rPr>
        <w:t>(1)</w:t>
      </w:r>
      <w:r w:rsidRPr="00065D43">
        <w:t xml:space="preserve">  Direct health care personal service</w:t>
      </w:r>
      <w:r>
        <w:t>s c</w:t>
      </w:r>
      <w:r w:rsidRPr="00065D43">
        <w:t>ontracts (see paragraphs (b)(ii)(A)</w:t>
      </w:r>
      <w:r w:rsidRPr="00065D43">
        <w:rPr>
          <w:i/>
        </w:rPr>
        <w:t>(1)</w:t>
      </w:r>
      <w:r w:rsidRPr="00065D43">
        <w:t xml:space="preserve"> and</w:t>
      </w:r>
      <w:r w:rsidRPr="00065D43">
        <w:rPr>
          <w:i/>
        </w:rPr>
        <w:t xml:space="preserve"> (2) </w:t>
      </w:r>
      <w:r w:rsidRPr="00065D43">
        <w:t xml:space="preserve">of this section) and a pay cap are in DoDI 6025.5, Personal Services Contracts for Health Care Providers.  </w:t>
      </w:r>
    </w:p>
    <w:p w14:paraId="15DB1FDE" w14:textId="77777777" w:rsidR="004239FE" w:rsidRDefault="004239FE" w:rsidP="005866A7">
      <w:pPr>
        <w:pStyle w:val="List3"/>
      </w:pPr>
      <w:r>
        <w:br/>
      </w:r>
      <w:r w:rsidRPr="00065D43">
        <w:rPr>
          <w:i/>
        </w:rPr>
        <w:t>(i)</w:t>
      </w:r>
      <w:r w:rsidRPr="00065D43">
        <w:t xml:space="preserve">  A request to enter into a personal service</w:t>
      </w:r>
      <w:r>
        <w:t>s</w:t>
      </w:r>
      <w:r w:rsidRPr="00065D43">
        <w:t xml:space="preserve"> contract for direct health care services must be approved by the commander of the medical/dental treatment facility where the services will be performed.</w:t>
      </w:r>
    </w:p>
    <w:p w14:paraId="12623296" w14:textId="77777777" w:rsidR="004239FE" w:rsidRDefault="004239FE" w:rsidP="005866A7">
      <w:pPr>
        <w:pStyle w:val="List3"/>
      </w:pPr>
      <w:r>
        <w:br/>
      </w:r>
      <w:r w:rsidRPr="00065D43">
        <w:rPr>
          <w:i/>
        </w:rPr>
        <w:t>(ii)</w:t>
      </w:r>
      <w:r w:rsidRPr="00065D43">
        <w:t xml:space="preserve">  A request to enter into a personal services contract for a location outside of a medical treatment facility must be approved by the chief of the medical facility who is responsible for the area in which the services will be performed.</w:t>
      </w:r>
    </w:p>
    <w:p w14:paraId="5C3B5B0A" w14:textId="77777777" w:rsidR="004239FE" w:rsidRDefault="004239FE" w:rsidP="005866A7">
      <w:pPr>
        <w:pStyle w:val="List2"/>
      </w:pPr>
      <w:r>
        <w:br/>
      </w:r>
      <w:r w:rsidRPr="00065D43">
        <w:rPr>
          <w:i/>
        </w:rPr>
        <w:t>(2)</w:t>
      </w:r>
      <w:r w:rsidRPr="00065D43">
        <w:t xml:space="preserve">  Services of clinical counselors, family advocacy program staff, and victim’s services representatives (see paragraph (b)(ii)(A)</w:t>
      </w:r>
      <w:r w:rsidRPr="00065D43">
        <w:rPr>
          <w:i/>
        </w:rPr>
        <w:t xml:space="preserve">(3) </w:t>
      </w:r>
      <w:r w:rsidRPr="00065D43">
        <w:t>of this section), shall be in accordance with agency procedures.</w:t>
      </w:r>
    </w:p>
    <w:p w14:paraId="6C207176" w14:textId="77777777" w:rsidR="004239FE" w:rsidRDefault="004239FE" w:rsidP="005866A7">
      <w:pPr>
        <w:pStyle w:val="List4"/>
      </w:pPr>
      <w:r>
        <w:rPr>
          <w:szCs w:val="24"/>
        </w:rPr>
        <w:br/>
      </w:r>
      <w:r w:rsidRPr="00065D43">
        <w:rPr>
          <w:szCs w:val="24"/>
        </w:rPr>
        <w:t>(D)  The contracting officer must ensure that the requiring activity provides a copy of the approval with the purchase request.</w:t>
      </w:r>
    </w:p>
    <w:p w14:paraId="33ADAC1C" w14:textId="77777777" w:rsidR="004239FE" w:rsidRDefault="004239FE" w:rsidP="005866A7">
      <w:pPr>
        <w:pStyle w:val="List4"/>
      </w:pPr>
      <w:r>
        <w:rPr>
          <w:szCs w:val="24"/>
        </w:rPr>
        <w:br/>
      </w:r>
      <w:r w:rsidRPr="00065D43">
        <w:rPr>
          <w:szCs w:val="24"/>
        </w:rP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14:paraId="28B08BE9" w14:textId="77777777" w:rsidR="004239FE" w:rsidRDefault="004239FE" w:rsidP="005866A7">
      <w:pPr>
        <w:pStyle w:val="List4"/>
      </w:pPr>
      <w:r>
        <w:rPr>
          <w:szCs w:val="24"/>
        </w:rPr>
        <w:br/>
      </w:r>
      <w:r w:rsidRPr="00065D43">
        <w:rPr>
          <w:szCs w:val="24"/>
        </w:rP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14:paraId="17F4260A" w14:textId="77777777" w:rsidR="004239FE" w:rsidRDefault="004239FE" w:rsidP="005866A7">
      <w:pPr>
        <w:pStyle w:val="List4"/>
      </w:pPr>
      <w:r>
        <w:rPr>
          <w:szCs w:val="24"/>
        </w:rPr>
        <w:lastRenderedPageBreak/>
        <w:br/>
      </w:r>
      <w:r w:rsidRPr="00065D43">
        <w:rPr>
          <w:szCs w:val="24"/>
        </w:rPr>
        <w:t>(G)  Upon receipt from the facility of the ranked listing of applicants, the contracting officer shall either—</w:t>
      </w:r>
    </w:p>
    <w:p w14:paraId="0C64108C" w14:textId="77777777" w:rsidR="004239FE" w:rsidRDefault="004239FE" w:rsidP="005866A7">
      <w:pPr>
        <w:pStyle w:val="List2"/>
      </w:pPr>
      <w:r>
        <w:br/>
      </w:r>
      <w:r w:rsidRPr="00065D43">
        <w:rPr>
          <w:i/>
        </w:rPr>
        <w:t>(1)</w:t>
      </w:r>
      <w:r w:rsidRPr="00065D43">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14:paraId="75DB8633" w14:textId="77777777" w:rsidR="004239FE" w:rsidRDefault="004239FE" w:rsidP="005866A7">
      <w:pPr>
        <w:pStyle w:val="List2"/>
      </w:pPr>
      <w:r>
        <w:br/>
      </w:r>
      <w:r w:rsidRPr="00065D43">
        <w:rPr>
          <w:i/>
        </w:rPr>
        <w:t>(2)</w:t>
      </w:r>
      <w:r w:rsidRPr="00065D43">
        <w:t xml:space="preserve">  Enter into negotiations with all qualified applicants and select on the basis of qualifications and rates, fees, or other costs.</w:t>
      </w:r>
    </w:p>
    <w:p w14:paraId="01B84D57" w14:textId="77777777" w:rsidR="004239FE" w:rsidRDefault="004239FE" w:rsidP="005866A7">
      <w:pPr>
        <w:pStyle w:val="List4"/>
      </w:pPr>
      <w:r>
        <w:rPr>
          <w:szCs w:val="24"/>
        </w:rPr>
        <w:br/>
      </w:r>
      <w:r w:rsidRPr="00065D43">
        <w:rPr>
          <w:szCs w:val="24"/>
        </w:rP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14:paraId="167BAAFF" w14:textId="77777777" w:rsidR="004239FE" w:rsidRDefault="004239FE" w:rsidP="005866A7">
      <w:pPr>
        <w:pStyle w:val="List4"/>
      </w:pPr>
      <w:r>
        <w:rPr>
          <w:szCs w:val="24"/>
        </w:rPr>
        <w:br/>
      </w:r>
      <w:r w:rsidRPr="00065D43">
        <w:rPr>
          <w:szCs w:val="24"/>
        </w:rPr>
        <w:t>(I)  If a fair and reasonable price cannot be obtained from a qualified individual, the requirement should be canceled and acquired using procedures other than those set forth in this section.</w:t>
      </w:r>
    </w:p>
    <w:p w14:paraId="215BA872" w14:textId="77777777" w:rsidR="004239FE" w:rsidRDefault="004239FE" w:rsidP="005866A7">
      <w:pPr>
        <w:pStyle w:val="List3"/>
      </w:pPr>
      <w:r>
        <w:rPr>
          <w:szCs w:val="24"/>
        </w:rPr>
        <w:br/>
      </w:r>
      <w:r w:rsidRPr="00065D43">
        <w:rPr>
          <w:rFonts w:cs="Courier New"/>
          <w:szCs w:val="24"/>
        </w:rPr>
        <w:t>(iii)(A)  In accordance with 10 U.S.C. 129b(d), an agency may enter into a personal services contract if—</w:t>
      </w:r>
    </w:p>
    <w:p w14:paraId="5459E38C" w14:textId="77777777" w:rsidR="004239FE" w:rsidRDefault="004239FE" w:rsidP="005866A7">
      <w:pPr>
        <w:pStyle w:val="List2"/>
      </w:pPr>
      <w:r>
        <w:rPr>
          <w:rFonts w:cs="Courier New"/>
        </w:rPr>
        <w:br/>
      </w:r>
      <w:r w:rsidRPr="00065D43">
        <w:rPr>
          <w:rFonts w:cs="Courier New"/>
          <w:i/>
        </w:rPr>
        <w:t>(1)</w:t>
      </w:r>
      <w:r w:rsidRPr="00065D43">
        <w:rPr>
          <w:rFonts w:cs="Courier New"/>
        </w:rPr>
        <w:t xml:space="preserve">  The personal services—</w:t>
      </w:r>
    </w:p>
    <w:p w14:paraId="177B4C4D" w14:textId="77777777" w:rsidR="004239FE" w:rsidRDefault="004239FE" w:rsidP="005866A7">
      <w:pPr>
        <w:pStyle w:val="List3"/>
      </w:pPr>
      <w:r>
        <w:rPr>
          <w:rFonts w:cs="Courier New"/>
        </w:rPr>
        <w:br/>
      </w:r>
      <w:r w:rsidRPr="00065D43">
        <w:rPr>
          <w:rFonts w:cs="Courier New"/>
          <w:i/>
        </w:rPr>
        <w:t>(i)</w:t>
      </w:r>
      <w:r w:rsidRPr="00065D43">
        <w:rPr>
          <w:rFonts w:cs="Courier New"/>
        </w:rPr>
        <w:t xml:space="preserve">  Are to be provided by individuals outside the United States, regardless of their nationality;</w:t>
      </w:r>
    </w:p>
    <w:p w14:paraId="702AE2A9" w14:textId="77777777" w:rsidR="004239FE" w:rsidRDefault="004239FE" w:rsidP="005866A7">
      <w:pPr>
        <w:pStyle w:val="List3"/>
      </w:pPr>
      <w:r>
        <w:rPr>
          <w:rFonts w:cs="Courier New"/>
        </w:rPr>
        <w:br/>
      </w:r>
      <w:r w:rsidRPr="00065D43">
        <w:rPr>
          <w:rFonts w:cs="Courier New"/>
          <w:i/>
        </w:rPr>
        <w:t>(ii)</w:t>
      </w:r>
      <w:r w:rsidRPr="00065D43">
        <w:rPr>
          <w:rFonts w:cs="Courier New"/>
        </w:rPr>
        <w:t xml:space="preserve">  Directly support the mission of a defense intelligence component or counter-intelligence organization of DoD; or</w:t>
      </w:r>
    </w:p>
    <w:p w14:paraId="3846728B" w14:textId="77777777" w:rsidR="004239FE" w:rsidRDefault="004239FE" w:rsidP="005866A7">
      <w:pPr>
        <w:pStyle w:val="List3"/>
      </w:pPr>
      <w:r>
        <w:rPr>
          <w:rFonts w:cs="Courier New"/>
        </w:rPr>
        <w:br/>
      </w:r>
      <w:r w:rsidRPr="00065D43">
        <w:rPr>
          <w:rFonts w:cs="Courier New"/>
          <w:i/>
        </w:rPr>
        <w:t>(iii)</w:t>
      </w:r>
      <w:r w:rsidRPr="00065D43">
        <w:rPr>
          <w:rFonts w:cs="Courier New"/>
        </w:rPr>
        <w:t xml:space="preserve">  Directly support the mission of the special operations command of DoD; and</w:t>
      </w:r>
    </w:p>
    <w:p w14:paraId="01A50FCC" w14:textId="77777777" w:rsidR="004239FE" w:rsidRDefault="004239FE" w:rsidP="005866A7">
      <w:pPr>
        <w:pStyle w:val="List2"/>
      </w:pPr>
      <w:r>
        <w:rPr>
          <w:rFonts w:cs="Courier New"/>
        </w:rPr>
        <w:br/>
      </w:r>
      <w:r w:rsidRPr="00065D43">
        <w:rPr>
          <w:rFonts w:cs="Courier New"/>
          <w:i/>
        </w:rPr>
        <w:t>(2)</w:t>
      </w:r>
      <w:r w:rsidRPr="00065D43">
        <w:rPr>
          <w:rFonts w:cs="Courier New"/>
        </w:rPr>
        <w:t xml:space="preserve">  The head of the contracting activity provides written approval for the proposed contract.  The approval shall include a determination that addresses the following:</w:t>
      </w:r>
    </w:p>
    <w:p w14:paraId="345BBBA9" w14:textId="77777777" w:rsidR="004239FE" w:rsidRDefault="004239FE" w:rsidP="005866A7">
      <w:pPr>
        <w:pStyle w:val="List3"/>
      </w:pPr>
      <w:r>
        <w:rPr>
          <w:rFonts w:cs="Courier New"/>
        </w:rPr>
        <w:br/>
      </w:r>
      <w:r w:rsidRPr="00065D43">
        <w:rPr>
          <w:rFonts w:cs="Courier New"/>
          <w:i/>
        </w:rPr>
        <w:t>(i)</w:t>
      </w:r>
      <w:r w:rsidRPr="00065D43">
        <w:rPr>
          <w:rFonts w:cs="Courier New"/>
        </w:rPr>
        <w:t xml:space="preserve">  The services to be procured are urgent or unique; </w:t>
      </w:r>
    </w:p>
    <w:p w14:paraId="3E3AFEDD" w14:textId="77777777" w:rsidR="004239FE" w:rsidRDefault="004239FE" w:rsidP="005866A7">
      <w:pPr>
        <w:pStyle w:val="List3"/>
      </w:pPr>
      <w:r>
        <w:rPr>
          <w:rFonts w:cs="Courier New"/>
        </w:rPr>
        <w:br/>
      </w:r>
      <w:r w:rsidRPr="00065D43">
        <w:rPr>
          <w:rFonts w:cs="Courier New"/>
          <w:i/>
        </w:rPr>
        <w:t>(ii)</w:t>
      </w:r>
      <w:r w:rsidRPr="00065D43">
        <w:rPr>
          <w:rFonts w:cs="Courier New"/>
        </w:rPr>
        <w:t xml:space="preserve">  It would not be practical to obtain such services by other means; and</w:t>
      </w:r>
    </w:p>
    <w:p w14:paraId="785039AA" w14:textId="77777777" w:rsidR="004239FE" w:rsidRDefault="004239FE" w:rsidP="005866A7">
      <w:pPr>
        <w:pStyle w:val="List3"/>
      </w:pPr>
      <w:r>
        <w:rPr>
          <w:rFonts w:cs="Courier New"/>
        </w:rPr>
        <w:br/>
      </w:r>
      <w:r w:rsidRPr="00065D43">
        <w:rPr>
          <w:rFonts w:cs="Courier New"/>
          <w:i/>
        </w:rPr>
        <w:t>(iii)</w:t>
      </w:r>
      <w:r w:rsidRPr="00065D43">
        <w:rPr>
          <w:rFonts w:cs="Courier New"/>
        </w:rPr>
        <w:t xml:space="preserve">  For acquisition of services in accordance with paragraph (b)(iii)(A)</w:t>
      </w:r>
      <w:r w:rsidRPr="00065D43">
        <w:rPr>
          <w:rFonts w:cs="Courier New"/>
          <w:i/>
        </w:rPr>
        <w:t>(1)(i)</w:t>
      </w:r>
      <w:r w:rsidRPr="00065D43">
        <w:rPr>
          <w:rFonts w:cs="Courier New"/>
        </w:rPr>
        <w:t xml:space="preserve"> of this section, the services to be acquired are necessary and appropriate for supporting DoD activities and programs outside the United States.</w:t>
      </w:r>
    </w:p>
    <w:p w14:paraId="38C11AF4" w14:textId="77777777" w:rsidR="004239FE" w:rsidRDefault="004239FE" w:rsidP="005866A7">
      <w:pPr>
        <w:pStyle w:val="List4"/>
      </w:pPr>
      <w:r>
        <w:rPr>
          <w:rFonts w:cs="Courier New"/>
          <w:szCs w:val="24"/>
        </w:rPr>
        <w:lastRenderedPageBreak/>
        <w:br/>
      </w:r>
      <w:r w:rsidRPr="00065D43">
        <w:rPr>
          <w:rFonts w:cs="Courier New"/>
          <w:szCs w:val="24"/>
        </w:rPr>
        <w:t>(B)  The contracting officer shall ensure that the applicable requirements of paragraph (b)(iii)(A)</w:t>
      </w:r>
      <w:r w:rsidRPr="00065D43">
        <w:rPr>
          <w:rFonts w:cs="Courier New"/>
          <w:i/>
          <w:szCs w:val="24"/>
        </w:rPr>
        <w:t>(2)</w:t>
      </w:r>
      <w:r w:rsidRPr="00065D43">
        <w:rPr>
          <w:rFonts w:cs="Courier New"/>
          <w:szCs w:val="24"/>
        </w:rPr>
        <w:t xml:space="preserve"> of this section have been satisfied and shall include the approval documentation in the contract file.</w:t>
      </w:r>
    </w:p>
    <w:p w14:paraId="6333E791" w14:textId="77777777" w:rsidR="004239FE" w:rsidRDefault="004239FE" w:rsidP="005866A7">
      <w:pPr>
        <w:pStyle w:val="List3"/>
      </w:pPr>
      <w:r>
        <w:rPr>
          <w:rFonts w:cs="Courier New"/>
          <w:szCs w:val="24"/>
        </w:rPr>
        <w:br/>
      </w:r>
      <w:r w:rsidRPr="00065D43">
        <w:rPr>
          <w:rFonts w:cs="Courier New"/>
          <w:szCs w:val="24"/>
        </w:rPr>
        <w:t>(iv)  The requirements of 5 U.S.C. 3109, Employment of Experts and Consultants; Temporary or Intermittent, do not apply to contracts entered into in accordance with paragraph (b)(iii) of this section.</w:t>
      </w:r>
    </w:p>
    <w:p w14:paraId="59479937" w14:textId="77777777" w:rsidR="004239FE" w:rsidRDefault="004239FE" w:rsidP="00D05138">
      <w:pPr>
        <w:pStyle w:val="List1"/>
      </w:pPr>
      <w:r>
        <w:rPr>
          <w:rFonts w:cs="Courier New"/>
        </w:rPr>
        <w:br/>
      </w:r>
      <w:r w:rsidRPr="00E21583">
        <w:t xml:space="preserve">(d)  See </w:t>
      </w:r>
      <w:hyperlink r:id="rId21" w:anchor="237.503" w:history="1">
        <w:r w:rsidRPr="00680E6F">
          <w:rPr>
            <w:rStyle w:val="Hyperlink"/>
          </w:rPr>
          <w:t>237.503</w:t>
        </w:r>
      </w:hyperlink>
      <w:r w:rsidRPr="00E21583">
        <w:t>(c) for requirements for certification and approval of requirements for services to prevent contracts from being awarded or administered in a manner that constitutes an unauthorized personal services contract.</w:t>
      </w:r>
    </w:p>
    <w:p w14:paraId="2ACDB045" w14:textId="77777777" w:rsidR="004239FE" w:rsidRDefault="004239FE" w:rsidP="00D05138">
      <w:pPr>
        <w:pStyle w:val="List1"/>
      </w:pPr>
      <w:r>
        <w:rPr>
          <w:rFonts w:cs="Courier New"/>
        </w:rPr>
        <w:br/>
      </w:r>
      <w:r w:rsidRPr="00065D43">
        <w:t>(f)(i)  Payment to each expert or consultant for personal services under 5 U.S.C. 3109 shall not exceed the highest rate fixed by the Classification Act Schedules for grade GS-15 (see 5 CFR 304.105(a)).</w:t>
      </w:r>
    </w:p>
    <w:p w14:paraId="2FF00003" w14:textId="77777777" w:rsidR="004239FE" w:rsidRDefault="004239FE" w:rsidP="005866A7">
      <w:pPr>
        <w:pStyle w:val="List3"/>
      </w:pPr>
      <w:r>
        <w:rPr>
          <w:szCs w:val="24"/>
        </w:rPr>
        <w:br/>
      </w:r>
      <w:r w:rsidRPr="00065D43">
        <w:rPr>
          <w:szCs w:val="24"/>
        </w:rPr>
        <w:t>(ii)  The contract may provide for the same per diem and travel expenses authorized for a Government employee, including actual transportation and per diem in lieu of subsistence for travel between home or place of business and official duty station.</w:t>
      </w:r>
    </w:p>
    <w:p w14:paraId="253D4EBB" w14:textId="77777777" w:rsidR="004239FE" w:rsidRDefault="004239FE" w:rsidP="005866A7">
      <w:pPr>
        <w:pStyle w:val="List3"/>
      </w:pPr>
      <w:r>
        <w:rPr>
          <w:szCs w:val="24"/>
        </w:rPr>
        <w:br/>
      </w:r>
      <w:r w:rsidRPr="00065D43">
        <w:rPr>
          <w:szCs w:val="24"/>
        </w:rPr>
        <w:t>(iii)  Coordinate with the civilian personnel office on benefits, taxes, personnel ceilings, and maintenance of records.</w:t>
      </w:r>
    </w:p>
    <w:p w14:paraId="3C021508" w14:textId="77777777" w:rsidR="004239FE" w:rsidRDefault="004239FE" w:rsidP="005866A7">
      <w:pPr>
        <w:pStyle w:val="Heading3"/>
      </w:pPr>
      <w:r>
        <w:rPr>
          <w:szCs w:val="24"/>
        </w:rPr>
        <w:br/>
      </w:r>
      <w:bookmarkStart w:id="35" w:name="_Toc37345964"/>
      <w:bookmarkStart w:id="36" w:name="_Toc37677555"/>
      <w:bookmarkStart w:id="37" w:name="_Toc37755092"/>
      <w:r w:rsidRPr="00235460">
        <w:rPr>
          <w:szCs w:val="24"/>
        </w:rPr>
        <w:t>237</w:t>
      </w:r>
      <w:r w:rsidRPr="00065D43">
        <w:rPr>
          <w:szCs w:val="24"/>
        </w:rPr>
        <w:t>.</w:t>
      </w:r>
      <w:r w:rsidRPr="00235460">
        <w:rPr>
          <w:szCs w:val="24"/>
        </w:rPr>
        <w:t>106</w:t>
      </w:r>
      <w:r w:rsidRPr="00065D43">
        <w:rPr>
          <w:szCs w:val="24"/>
        </w:rPr>
        <w:t xml:space="preserve">  </w:t>
      </w:r>
      <w:r w:rsidRPr="00235460">
        <w:rPr>
          <w:szCs w:val="24"/>
        </w:rPr>
        <w:t>Funding</w:t>
      </w:r>
      <w:r w:rsidRPr="00065D43">
        <w:rPr>
          <w:szCs w:val="24"/>
        </w:rPr>
        <w:t xml:space="preserve"> </w:t>
      </w:r>
      <w:r w:rsidRPr="00235460">
        <w:rPr>
          <w:szCs w:val="24"/>
        </w:rPr>
        <w:t>and</w:t>
      </w:r>
      <w:r w:rsidRPr="00065D43">
        <w:rPr>
          <w:szCs w:val="24"/>
        </w:rPr>
        <w:t xml:space="preserve"> </w:t>
      </w:r>
      <w:r w:rsidRPr="00235460">
        <w:rPr>
          <w:szCs w:val="24"/>
        </w:rPr>
        <w:t>term</w:t>
      </w:r>
      <w:r w:rsidRPr="00065D43">
        <w:rPr>
          <w:szCs w:val="24"/>
        </w:rPr>
        <w:t xml:space="preserve"> </w:t>
      </w:r>
      <w:r w:rsidRPr="00235460">
        <w:rPr>
          <w:szCs w:val="24"/>
        </w:rPr>
        <w:t>of</w:t>
      </w:r>
      <w:r w:rsidRPr="00065D43">
        <w:rPr>
          <w:szCs w:val="24"/>
        </w:rPr>
        <w:t xml:space="preserve"> </w:t>
      </w:r>
      <w:r w:rsidRPr="00235460">
        <w:rPr>
          <w:szCs w:val="24"/>
        </w:rPr>
        <w:t>service</w:t>
      </w:r>
      <w:r w:rsidRPr="00065D43">
        <w:rPr>
          <w:szCs w:val="24"/>
        </w:rPr>
        <w:t xml:space="preserve"> </w:t>
      </w:r>
      <w:r w:rsidRPr="00235460">
        <w:rPr>
          <w:szCs w:val="24"/>
        </w:rPr>
        <w:t>contracts</w:t>
      </w:r>
      <w:r w:rsidRPr="00065D43">
        <w:rPr>
          <w:szCs w:val="24"/>
        </w:rPr>
        <w:t>.</w:t>
      </w:r>
      <w:bookmarkEnd w:id="35"/>
      <w:bookmarkEnd w:id="36"/>
      <w:bookmarkEnd w:id="37"/>
    </w:p>
    <w:p w14:paraId="36ED971E" w14:textId="77777777" w:rsidR="004239FE" w:rsidRDefault="004239FE" w:rsidP="005866A7">
      <w:pPr>
        <w:pStyle w:val="List2"/>
      </w:pPr>
      <w:r>
        <w:rPr>
          <w:b/>
          <w:szCs w:val="24"/>
        </w:rPr>
        <w:br/>
      </w:r>
      <w:r w:rsidRPr="00065D43">
        <w:rPr>
          <w:szCs w:val="24"/>
        </w:rPr>
        <w:t>(1)  Personal service contracts for expert or consultant services shall not exceed 1 year.  The nature of the duties must be—</w:t>
      </w:r>
    </w:p>
    <w:p w14:paraId="53CB311D" w14:textId="77777777" w:rsidR="004239FE" w:rsidRDefault="004239FE" w:rsidP="005866A7">
      <w:pPr>
        <w:pStyle w:val="List3"/>
      </w:pPr>
      <w:r>
        <w:rPr>
          <w:szCs w:val="24"/>
        </w:rPr>
        <w:br/>
      </w:r>
      <w:r w:rsidRPr="00065D43">
        <w:rPr>
          <w:szCs w:val="24"/>
        </w:rPr>
        <w:t>(i)  Temporary (not more than 1 year); or</w:t>
      </w:r>
    </w:p>
    <w:p w14:paraId="35280FDC" w14:textId="77777777" w:rsidR="004239FE" w:rsidRDefault="004239FE" w:rsidP="005866A7">
      <w:pPr>
        <w:pStyle w:val="List3"/>
      </w:pPr>
      <w:r>
        <w:rPr>
          <w:szCs w:val="24"/>
        </w:rPr>
        <w:br/>
      </w:r>
      <w:r w:rsidRPr="00065D43">
        <w:rPr>
          <w:szCs w:val="24"/>
        </w:rPr>
        <w:t>(ii)  Intermittent (not cumulatively more than 130 days in 1 year).</w:t>
      </w:r>
    </w:p>
    <w:p w14:paraId="5CF53B18" w14:textId="77777777" w:rsidR="004239FE" w:rsidRDefault="004239FE" w:rsidP="005866A7">
      <w:pPr>
        <w:pStyle w:val="List2"/>
      </w:pPr>
      <w:r>
        <w:rPr>
          <w:szCs w:val="24"/>
        </w:rPr>
        <w:br/>
      </w:r>
      <w:r w:rsidRPr="00065D43">
        <w:rPr>
          <w:szCs w:val="24"/>
        </w:rP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w:p w14:paraId="46E8EF32" w14:textId="77777777" w:rsidR="004239FE" w:rsidRPr="00065D43" w:rsidRDefault="004239FE" w:rsidP="005866A7">
      <w:pPr>
        <w:pStyle w:val="Heading3"/>
      </w:pPr>
      <w:r>
        <w:rPr>
          <w:szCs w:val="24"/>
        </w:rPr>
        <w:br/>
      </w:r>
      <w:bookmarkStart w:id="38" w:name="_Toc37345965"/>
      <w:bookmarkStart w:id="39" w:name="_Toc37677556"/>
      <w:bookmarkStart w:id="40" w:name="_Toc37755093"/>
      <w:bookmarkEnd w:id="4"/>
      <w:r w:rsidRPr="00235460">
        <w:rPr>
          <w:szCs w:val="24"/>
        </w:rPr>
        <w:t>237</w:t>
      </w:r>
      <w:r w:rsidRPr="00065D43">
        <w:rPr>
          <w:szCs w:val="24"/>
        </w:rPr>
        <w:t>.</w:t>
      </w:r>
      <w:r w:rsidRPr="00235460">
        <w:rPr>
          <w:szCs w:val="24"/>
        </w:rPr>
        <w:t>109</w:t>
      </w:r>
      <w:r w:rsidRPr="00065D43">
        <w:rPr>
          <w:szCs w:val="24"/>
        </w:rPr>
        <w:t xml:space="preserve">  </w:t>
      </w:r>
      <w:r w:rsidRPr="00235460">
        <w:rPr>
          <w:szCs w:val="24"/>
        </w:rPr>
        <w:t>Services</w:t>
      </w:r>
      <w:r w:rsidRPr="00065D43">
        <w:rPr>
          <w:szCs w:val="24"/>
        </w:rPr>
        <w:t xml:space="preserve"> </w:t>
      </w:r>
      <w:r w:rsidRPr="00235460">
        <w:rPr>
          <w:szCs w:val="24"/>
        </w:rPr>
        <w:t>of</w:t>
      </w:r>
      <w:r w:rsidRPr="00065D43">
        <w:rPr>
          <w:szCs w:val="24"/>
        </w:rPr>
        <w:t xml:space="preserve"> </w:t>
      </w:r>
      <w:r w:rsidRPr="00235460">
        <w:rPr>
          <w:szCs w:val="24"/>
        </w:rPr>
        <w:t>quasi</w:t>
      </w:r>
      <w:r w:rsidRPr="00065D43">
        <w:rPr>
          <w:szCs w:val="24"/>
        </w:rPr>
        <w:t>-</w:t>
      </w:r>
      <w:r w:rsidRPr="00235460">
        <w:rPr>
          <w:szCs w:val="24"/>
        </w:rPr>
        <w:t>military</w:t>
      </w:r>
      <w:r w:rsidRPr="00065D43">
        <w:rPr>
          <w:szCs w:val="24"/>
        </w:rPr>
        <w:t xml:space="preserve"> </w:t>
      </w:r>
      <w:r w:rsidRPr="00235460">
        <w:rPr>
          <w:szCs w:val="24"/>
        </w:rPr>
        <w:t>armed</w:t>
      </w:r>
      <w:r w:rsidRPr="00065D43">
        <w:rPr>
          <w:szCs w:val="24"/>
        </w:rPr>
        <w:t xml:space="preserve"> </w:t>
      </w:r>
      <w:r w:rsidRPr="00235460">
        <w:rPr>
          <w:szCs w:val="24"/>
        </w:rPr>
        <w:t>forces</w:t>
      </w:r>
      <w:r w:rsidRPr="00065D43">
        <w:rPr>
          <w:szCs w:val="24"/>
        </w:rPr>
        <w:t>.</w:t>
      </w:r>
      <w:bookmarkEnd w:id="38"/>
      <w:bookmarkEnd w:id="39"/>
      <w:bookmarkEnd w:id="40"/>
    </w:p>
    <w:p w14:paraId="712D2515" w14:textId="77777777" w:rsidR="004239FE" w:rsidRPr="005866A7" w:rsidRDefault="004239FE" w:rsidP="005866A7">
      <w:r w:rsidRPr="005866A7">
        <w:rPr>
          <w:szCs w:val="24"/>
        </w:rPr>
        <w:t xml:space="preserve">See </w:t>
      </w:r>
      <w:hyperlink r:id="rId22" w:anchor="237.102-70" w:history="1">
        <w:r w:rsidRPr="005866A7">
          <w:rPr>
            <w:rStyle w:val="Hyperlink"/>
            <w:szCs w:val="24"/>
          </w:rPr>
          <w:t>237.102-70</w:t>
        </w:r>
      </w:hyperlink>
      <w:r w:rsidRPr="005866A7">
        <w:rPr>
          <w:szCs w:val="24"/>
        </w:rPr>
        <w:t xml:space="preserve"> for prohibition on contracting for firefighting or security-guard functions.</w:t>
      </w:r>
    </w:p>
    <w:p w14:paraId="6BF48140" w14:textId="77777777" w:rsidR="004239FE" w:rsidRDefault="004239FE" w:rsidP="005866A7">
      <w:pPr>
        <w:pStyle w:val="Heading3"/>
      </w:pPr>
      <w:r>
        <w:rPr>
          <w:szCs w:val="24"/>
        </w:rPr>
        <w:lastRenderedPageBreak/>
        <w:br/>
      </w:r>
      <w:bookmarkStart w:id="41" w:name="_Toc37345966"/>
      <w:bookmarkStart w:id="42" w:name="_Toc37677557"/>
      <w:bookmarkStart w:id="43" w:name="_Toc37755094"/>
      <w:r w:rsidRPr="00235460">
        <w:rPr>
          <w:szCs w:val="24"/>
        </w:rPr>
        <w:t>237</w:t>
      </w:r>
      <w:r w:rsidRPr="00065D43">
        <w:rPr>
          <w:szCs w:val="24"/>
        </w:rPr>
        <w:t>.</w:t>
      </w:r>
      <w:r w:rsidRPr="00235460">
        <w:rPr>
          <w:szCs w:val="24"/>
        </w:rPr>
        <w:t>170</w:t>
      </w:r>
      <w:r w:rsidRPr="00065D43">
        <w:rPr>
          <w:szCs w:val="24"/>
        </w:rPr>
        <w:t xml:space="preserve">  </w:t>
      </w:r>
      <w:r w:rsidRPr="00235460">
        <w:rPr>
          <w:szCs w:val="24"/>
        </w:rPr>
        <w:t>Approval</w:t>
      </w:r>
      <w:r w:rsidRPr="00065D43">
        <w:rPr>
          <w:szCs w:val="24"/>
        </w:rPr>
        <w:t xml:space="preserve"> </w:t>
      </w:r>
      <w:r w:rsidRPr="00235460">
        <w:rPr>
          <w:szCs w:val="24"/>
        </w:rPr>
        <w:t>of</w:t>
      </w:r>
      <w:r w:rsidRPr="00065D43">
        <w:rPr>
          <w:szCs w:val="24"/>
        </w:rPr>
        <w:t xml:space="preserve"> </w:t>
      </w:r>
      <w:r w:rsidRPr="00235460">
        <w:rPr>
          <w:szCs w:val="24"/>
        </w:rPr>
        <w:t>contracts</w:t>
      </w:r>
      <w:r w:rsidRPr="00065D43">
        <w:rPr>
          <w:szCs w:val="24"/>
        </w:rPr>
        <w:t xml:space="preserve"> </w:t>
      </w:r>
      <w:r w:rsidRPr="00235460">
        <w:rPr>
          <w:szCs w:val="24"/>
        </w:rPr>
        <w:t>and</w:t>
      </w:r>
      <w:r w:rsidRPr="00065D43">
        <w:rPr>
          <w:szCs w:val="24"/>
        </w:rPr>
        <w:t xml:space="preserve"> </w:t>
      </w:r>
      <w:r w:rsidRPr="00235460">
        <w:rPr>
          <w:szCs w:val="24"/>
        </w:rPr>
        <w:t>task</w:t>
      </w:r>
      <w:r w:rsidRPr="00065D43">
        <w:rPr>
          <w:szCs w:val="24"/>
        </w:rPr>
        <w:t xml:space="preserve"> </w:t>
      </w:r>
      <w:r w:rsidRPr="00235460">
        <w:rPr>
          <w:szCs w:val="24"/>
        </w:rPr>
        <w:t>orders</w:t>
      </w:r>
      <w:r w:rsidRPr="00065D43">
        <w:rPr>
          <w:szCs w:val="24"/>
        </w:rPr>
        <w:t xml:space="preserve"> </w:t>
      </w:r>
      <w:r w:rsidRPr="00235460">
        <w:rPr>
          <w:szCs w:val="24"/>
        </w:rPr>
        <w:t>for</w:t>
      </w:r>
      <w:r w:rsidRPr="00065D43">
        <w:rPr>
          <w:szCs w:val="24"/>
        </w:rPr>
        <w:t xml:space="preserve"> </w:t>
      </w:r>
      <w:r w:rsidRPr="00235460">
        <w:rPr>
          <w:szCs w:val="24"/>
        </w:rPr>
        <w:t>services</w:t>
      </w:r>
      <w:r w:rsidRPr="00065D43">
        <w:rPr>
          <w:szCs w:val="24"/>
        </w:rPr>
        <w:t>.</w:t>
      </w:r>
      <w:bookmarkEnd w:id="41"/>
      <w:bookmarkEnd w:id="42"/>
      <w:bookmarkEnd w:id="43"/>
    </w:p>
    <w:p w14:paraId="1E0F6060" w14:textId="77777777" w:rsidR="004239FE" w:rsidRPr="00065D43" w:rsidRDefault="004239FE" w:rsidP="005866A7">
      <w:pPr>
        <w:pStyle w:val="Heading4"/>
      </w:pPr>
      <w:r>
        <w:rPr>
          <w:b w:val="0"/>
          <w:szCs w:val="24"/>
        </w:rPr>
        <w:br/>
      </w:r>
      <w:bookmarkStart w:id="44" w:name="_Toc37677558"/>
      <w:bookmarkStart w:id="45" w:name="_Toc37755095"/>
      <w:r w:rsidRPr="00FD7691">
        <w:rPr>
          <w:szCs w:val="24"/>
        </w:rPr>
        <w:t>237</w:t>
      </w:r>
      <w:r w:rsidRPr="00065D43">
        <w:rPr>
          <w:szCs w:val="24"/>
        </w:rPr>
        <w:t>.</w:t>
      </w:r>
      <w:r w:rsidRPr="00FD7691">
        <w:rPr>
          <w:szCs w:val="24"/>
        </w:rPr>
        <w:t>170</w:t>
      </w:r>
      <w:r w:rsidRPr="00065D43">
        <w:rPr>
          <w:szCs w:val="24"/>
        </w:rPr>
        <w:t>-</w:t>
      </w:r>
      <w:r w:rsidRPr="00FD7691">
        <w:rPr>
          <w:szCs w:val="24"/>
        </w:rPr>
        <w:t>1</w:t>
      </w:r>
      <w:r w:rsidRPr="00065D43">
        <w:rPr>
          <w:szCs w:val="24"/>
        </w:rPr>
        <w:t xml:space="preserve">  </w:t>
      </w:r>
      <w:r w:rsidRPr="00FD7691">
        <w:rPr>
          <w:szCs w:val="24"/>
        </w:rPr>
        <w:t>Scope</w:t>
      </w:r>
      <w:r w:rsidRPr="00065D43">
        <w:rPr>
          <w:szCs w:val="24"/>
        </w:rPr>
        <w:t>.</w:t>
      </w:r>
      <w:bookmarkEnd w:id="44"/>
      <w:bookmarkEnd w:id="45"/>
    </w:p>
    <w:p w14:paraId="4EF0FA8C" w14:textId="77777777" w:rsidR="004239FE" w:rsidRPr="005866A7" w:rsidRDefault="004239FE" w:rsidP="005866A7">
      <w:r w:rsidRPr="005866A7">
        <w:rPr>
          <w:szCs w:val="24"/>
        </w:rPr>
        <w:t>This section—</w:t>
      </w:r>
    </w:p>
    <w:p w14:paraId="0DC8A521" w14:textId="77777777" w:rsidR="004239FE" w:rsidRDefault="004239FE" w:rsidP="00D05138">
      <w:pPr>
        <w:pStyle w:val="List1"/>
      </w:pPr>
      <w:r>
        <w:br/>
      </w:r>
      <w:r w:rsidRPr="00065D43">
        <w:t>(a)  Implements 10 U.S.C. 2330; and</w:t>
      </w:r>
    </w:p>
    <w:p w14:paraId="6573956A" w14:textId="77777777" w:rsidR="004239FE" w:rsidRDefault="004239FE" w:rsidP="00D05138">
      <w:pPr>
        <w:pStyle w:val="List1"/>
      </w:pPr>
      <w:r>
        <w:br/>
      </w:r>
      <w:r w:rsidRPr="00065D43">
        <w:t>(b)  Applies to services acquired for DoD, regardless of whether the services are acquired through--</w:t>
      </w:r>
    </w:p>
    <w:p w14:paraId="1E37E6B7" w14:textId="77777777" w:rsidR="004239FE" w:rsidRDefault="004239FE" w:rsidP="005866A7">
      <w:pPr>
        <w:pStyle w:val="List2"/>
      </w:pPr>
      <w:r>
        <w:rPr>
          <w:szCs w:val="24"/>
        </w:rPr>
        <w:br/>
      </w:r>
      <w:r w:rsidRPr="00065D43">
        <w:rPr>
          <w:szCs w:val="24"/>
        </w:rPr>
        <w:t>(1)  A DoD contract or task order; or</w:t>
      </w:r>
    </w:p>
    <w:p w14:paraId="619AC0D6" w14:textId="77777777" w:rsidR="004239FE" w:rsidRDefault="004239FE" w:rsidP="005866A7">
      <w:pPr>
        <w:pStyle w:val="List2"/>
      </w:pPr>
      <w:r>
        <w:rPr>
          <w:szCs w:val="24"/>
        </w:rPr>
        <w:br/>
      </w:r>
      <w:r w:rsidRPr="00065D43">
        <w:rPr>
          <w:szCs w:val="24"/>
        </w:rPr>
        <w:t>(2)  A contract or task order awarded by an agency other than DoD.</w:t>
      </w:r>
    </w:p>
    <w:p w14:paraId="08E4C117" w14:textId="77777777" w:rsidR="004239FE" w:rsidRDefault="004239FE" w:rsidP="005866A7">
      <w:pPr>
        <w:pStyle w:val="Heading4"/>
      </w:pPr>
      <w:r>
        <w:rPr>
          <w:szCs w:val="24"/>
        </w:rPr>
        <w:br/>
      </w:r>
      <w:bookmarkStart w:id="46" w:name="_Toc37677559"/>
      <w:bookmarkStart w:id="47" w:name="_Toc37755096"/>
      <w:r w:rsidRPr="00FD7691">
        <w:rPr>
          <w:szCs w:val="24"/>
        </w:rPr>
        <w:t>237</w:t>
      </w:r>
      <w:r w:rsidRPr="00065D43">
        <w:rPr>
          <w:szCs w:val="24"/>
        </w:rPr>
        <w:t>.</w:t>
      </w:r>
      <w:r w:rsidRPr="00FD7691">
        <w:rPr>
          <w:szCs w:val="24"/>
        </w:rPr>
        <w:t>170</w:t>
      </w:r>
      <w:r w:rsidRPr="00065D43">
        <w:rPr>
          <w:szCs w:val="24"/>
        </w:rPr>
        <w:t>-</w:t>
      </w:r>
      <w:r w:rsidRPr="00FD7691">
        <w:rPr>
          <w:szCs w:val="24"/>
        </w:rPr>
        <w:t>2</w:t>
      </w:r>
      <w:r w:rsidRPr="00065D43">
        <w:rPr>
          <w:szCs w:val="24"/>
        </w:rPr>
        <w:t xml:space="preserve">  </w:t>
      </w:r>
      <w:r w:rsidRPr="00FD7691">
        <w:rPr>
          <w:szCs w:val="24"/>
        </w:rPr>
        <w:t>Approval</w:t>
      </w:r>
      <w:r w:rsidRPr="00065D43">
        <w:rPr>
          <w:szCs w:val="24"/>
        </w:rPr>
        <w:t xml:space="preserve"> </w:t>
      </w:r>
      <w:r w:rsidRPr="00FD7691">
        <w:rPr>
          <w:szCs w:val="24"/>
        </w:rPr>
        <w:t>requirements</w:t>
      </w:r>
      <w:r w:rsidRPr="00065D43">
        <w:rPr>
          <w:szCs w:val="24"/>
        </w:rPr>
        <w:t>.</w:t>
      </w:r>
      <w:bookmarkEnd w:id="46"/>
      <w:bookmarkEnd w:id="47"/>
    </w:p>
    <w:p w14:paraId="4AD03FAF" w14:textId="77777777" w:rsidR="004239FE" w:rsidRDefault="004239FE" w:rsidP="00D05138">
      <w:pPr>
        <w:pStyle w:val="List1"/>
      </w:pPr>
      <w:r>
        <w:rPr>
          <w:b/>
        </w:rPr>
        <w:br/>
      </w:r>
      <w:r w:rsidRPr="00065D43">
        <w:t xml:space="preserve">(a)  </w:t>
      </w:r>
      <w:r w:rsidRPr="00065D43">
        <w:rPr>
          <w:i/>
        </w:rPr>
        <w:t>Acquisition of services through a contract or task order that is not performance based.</w:t>
      </w:r>
    </w:p>
    <w:p w14:paraId="3227FC7C" w14:textId="77777777" w:rsidR="004239FE" w:rsidRDefault="004239FE" w:rsidP="005866A7">
      <w:pPr>
        <w:pStyle w:val="List2"/>
      </w:pPr>
      <w:r>
        <w:rPr>
          <w:i/>
          <w:szCs w:val="24"/>
        </w:rPr>
        <w:br/>
      </w:r>
      <w:r w:rsidRPr="00065D43">
        <w:rPr>
          <w:szCs w:val="24"/>
        </w:rPr>
        <w:t>(1)  For acquisitions at or below $</w:t>
      </w:r>
      <w:r>
        <w:rPr>
          <w:szCs w:val="24"/>
        </w:rPr>
        <w:t>93 million,</w:t>
      </w:r>
      <w:r w:rsidRPr="00065D43">
        <w:rPr>
          <w:szCs w:val="24"/>
        </w:rPr>
        <w:t xml:space="preserve"> obtain the approval of theofficial</w:t>
      </w:r>
      <w:r>
        <w:rPr>
          <w:szCs w:val="24"/>
        </w:rPr>
        <w:t xml:space="preserve"> </w:t>
      </w:r>
      <w:r w:rsidRPr="00065D43">
        <w:rPr>
          <w:szCs w:val="24"/>
        </w:rPr>
        <w:t>designated by the department or agency.</w:t>
      </w:r>
    </w:p>
    <w:p w14:paraId="430DE7B4" w14:textId="77777777" w:rsidR="004239FE" w:rsidRDefault="004239FE" w:rsidP="005866A7">
      <w:pPr>
        <w:pStyle w:val="List2"/>
      </w:pPr>
      <w:r>
        <w:rPr>
          <w:szCs w:val="24"/>
        </w:rPr>
        <w:br/>
      </w:r>
      <w:r w:rsidRPr="00065D43">
        <w:rPr>
          <w:szCs w:val="24"/>
        </w:rPr>
        <w:t>(2)  For acquisitions exceeding $</w:t>
      </w:r>
      <w:r>
        <w:rPr>
          <w:szCs w:val="24"/>
        </w:rPr>
        <w:t>93 million</w:t>
      </w:r>
      <w:r w:rsidRPr="00065D43">
        <w:rPr>
          <w:szCs w:val="24"/>
        </w:rPr>
        <w:t>, obtain the approval of the seniorprocurement executive.</w:t>
      </w:r>
    </w:p>
    <w:p w14:paraId="077EC93F" w14:textId="77777777" w:rsidR="004239FE" w:rsidRDefault="004239FE" w:rsidP="00D05138">
      <w:pPr>
        <w:pStyle w:val="List1"/>
      </w:pPr>
      <w:r>
        <w:br/>
      </w:r>
      <w:r w:rsidRPr="00065D43">
        <w:t xml:space="preserve">(b)  </w:t>
      </w:r>
      <w:r w:rsidRPr="00065D43">
        <w:rPr>
          <w:i/>
        </w:rPr>
        <w:t>Acquisition of services through</w:t>
      </w:r>
      <w:r>
        <w:rPr>
          <w:i/>
        </w:rPr>
        <w:t xml:space="preserve"> use of a contract or task order issued by a non-</w:t>
      </w:r>
      <w:r w:rsidRPr="00065D43">
        <w:rPr>
          <w:i/>
        </w:rPr>
        <w:t>DoD</w:t>
      </w:r>
      <w:r>
        <w:rPr>
          <w:i/>
        </w:rPr>
        <w:t xml:space="preserve"> agency</w:t>
      </w:r>
      <w:r w:rsidRPr="00065D43">
        <w:rPr>
          <w:i/>
        </w:rPr>
        <w:t xml:space="preserve">.  </w:t>
      </w:r>
      <w:r>
        <w:t xml:space="preserve">Comply with the review, approval, and reporting requirementsestablished in accordance with subpart </w:t>
      </w:r>
      <w:r w:rsidRPr="0090496B">
        <w:t>217.7</w:t>
      </w:r>
      <w:r>
        <w:t xml:space="preserve"> when acquiring services through useof a contract or task order issued by a non-DoD agency.</w:t>
      </w:r>
    </w:p>
    <w:p w14:paraId="25FB3C19" w14:textId="77777777" w:rsidR="004239FE" w:rsidRDefault="004239FE" w:rsidP="005866A7">
      <w:pPr>
        <w:pStyle w:val="Heading3"/>
      </w:pPr>
      <w:r>
        <w:rPr>
          <w:szCs w:val="24"/>
        </w:rPr>
        <w:br/>
      </w:r>
      <w:bookmarkStart w:id="48" w:name="_Toc37345967"/>
      <w:bookmarkStart w:id="49" w:name="_Toc37677560"/>
      <w:bookmarkStart w:id="50" w:name="_Toc37755097"/>
      <w:r w:rsidRPr="00235460">
        <w:rPr>
          <w:szCs w:val="24"/>
        </w:rPr>
        <w:t>237</w:t>
      </w:r>
      <w:r>
        <w:rPr>
          <w:szCs w:val="24"/>
        </w:rPr>
        <w:t>.</w:t>
      </w:r>
      <w:r w:rsidRPr="00235460">
        <w:rPr>
          <w:szCs w:val="24"/>
        </w:rPr>
        <w:t>171</w:t>
      </w:r>
      <w:r>
        <w:rPr>
          <w:szCs w:val="24"/>
        </w:rPr>
        <w:t xml:space="preserve">  </w:t>
      </w:r>
      <w:r w:rsidRPr="00235460">
        <w:rPr>
          <w:szCs w:val="24"/>
        </w:rPr>
        <w:t>Training</w:t>
      </w:r>
      <w:r>
        <w:rPr>
          <w:szCs w:val="24"/>
        </w:rPr>
        <w:t xml:space="preserve"> </w:t>
      </w:r>
      <w:r w:rsidRPr="00235460">
        <w:rPr>
          <w:szCs w:val="24"/>
        </w:rPr>
        <w:t>for</w:t>
      </w:r>
      <w:r>
        <w:rPr>
          <w:szCs w:val="24"/>
        </w:rPr>
        <w:t xml:space="preserve"> </w:t>
      </w:r>
      <w:r w:rsidRPr="00235460">
        <w:rPr>
          <w:szCs w:val="24"/>
        </w:rPr>
        <w:t>contractor</w:t>
      </w:r>
      <w:r>
        <w:rPr>
          <w:szCs w:val="24"/>
        </w:rPr>
        <w:t xml:space="preserve"> </w:t>
      </w:r>
      <w:r w:rsidRPr="00235460">
        <w:rPr>
          <w:szCs w:val="24"/>
        </w:rPr>
        <w:t>personnel</w:t>
      </w:r>
      <w:r>
        <w:rPr>
          <w:szCs w:val="24"/>
        </w:rPr>
        <w:t xml:space="preserve"> </w:t>
      </w:r>
      <w:r w:rsidRPr="00235460">
        <w:rPr>
          <w:szCs w:val="24"/>
        </w:rPr>
        <w:t>interacting</w:t>
      </w:r>
      <w:r>
        <w:rPr>
          <w:szCs w:val="24"/>
        </w:rPr>
        <w:t xml:space="preserve"> </w:t>
      </w:r>
      <w:r w:rsidRPr="00235460">
        <w:rPr>
          <w:szCs w:val="24"/>
        </w:rPr>
        <w:t>with</w:t>
      </w:r>
      <w:r>
        <w:rPr>
          <w:szCs w:val="24"/>
        </w:rPr>
        <w:t xml:space="preserve"> </w:t>
      </w:r>
      <w:r w:rsidRPr="00235460">
        <w:rPr>
          <w:szCs w:val="24"/>
        </w:rPr>
        <w:t>detainees</w:t>
      </w:r>
      <w:r>
        <w:rPr>
          <w:szCs w:val="24"/>
        </w:rPr>
        <w:t>.</w:t>
      </w:r>
      <w:bookmarkEnd w:id="48"/>
      <w:bookmarkEnd w:id="49"/>
      <w:bookmarkEnd w:id="50"/>
    </w:p>
    <w:p w14:paraId="323D4620" w14:textId="77777777" w:rsidR="004239FE" w:rsidRDefault="004239FE" w:rsidP="005866A7">
      <w:pPr>
        <w:pStyle w:val="Heading4"/>
      </w:pPr>
      <w:r>
        <w:rPr>
          <w:b w:val="0"/>
          <w:szCs w:val="24"/>
        </w:rPr>
        <w:br/>
      </w:r>
      <w:bookmarkStart w:id="51" w:name="_Toc37677561"/>
      <w:bookmarkStart w:id="52" w:name="_Toc37755098"/>
      <w:r w:rsidRPr="00FD7691">
        <w:rPr>
          <w:szCs w:val="24"/>
        </w:rPr>
        <w:t>237</w:t>
      </w:r>
      <w:r>
        <w:rPr>
          <w:szCs w:val="24"/>
        </w:rPr>
        <w:t>.</w:t>
      </w:r>
      <w:r w:rsidRPr="00FD7691">
        <w:rPr>
          <w:szCs w:val="24"/>
        </w:rPr>
        <w:t>171</w:t>
      </w:r>
      <w:r>
        <w:rPr>
          <w:szCs w:val="24"/>
        </w:rPr>
        <w:t>-</w:t>
      </w:r>
      <w:r w:rsidRPr="00FD7691">
        <w:rPr>
          <w:szCs w:val="24"/>
        </w:rPr>
        <w:t>1</w:t>
      </w:r>
      <w:r>
        <w:rPr>
          <w:szCs w:val="24"/>
        </w:rPr>
        <w:t xml:space="preserve">  </w:t>
      </w:r>
      <w:r w:rsidRPr="00FD7691">
        <w:rPr>
          <w:szCs w:val="24"/>
        </w:rPr>
        <w:t>Scope</w:t>
      </w:r>
      <w:r>
        <w:rPr>
          <w:szCs w:val="24"/>
        </w:rPr>
        <w:t>.</w:t>
      </w:r>
      <w:bookmarkEnd w:id="51"/>
      <w:bookmarkEnd w:id="52"/>
      <w:r>
        <w:rPr>
          <w:szCs w:val="24"/>
        </w:rPr>
        <w:t xml:space="preserve"> </w:t>
      </w:r>
    </w:p>
    <w:p w14:paraId="73B8188E" w14:textId="77777777" w:rsidR="004239FE" w:rsidRPr="005866A7" w:rsidRDefault="004239FE" w:rsidP="005866A7">
      <w:r w:rsidRPr="005866A7">
        <w:rPr>
          <w:szCs w:val="24"/>
        </w:rPr>
        <w:t>This section prescribes policies to prevent the abuse of detainees, as required by Section 1092 of the National Defense Authorization Act for Fiscal Year 2005 (Pub. L. 108-375).</w:t>
      </w:r>
    </w:p>
    <w:p w14:paraId="7893051B" w14:textId="77777777" w:rsidR="004239FE" w:rsidRDefault="004239FE" w:rsidP="005866A7">
      <w:pPr>
        <w:pStyle w:val="Heading4"/>
      </w:pPr>
      <w:r>
        <w:rPr>
          <w:szCs w:val="24"/>
        </w:rPr>
        <w:br/>
      </w:r>
      <w:bookmarkStart w:id="53" w:name="_Toc37677562"/>
      <w:bookmarkStart w:id="54" w:name="_Toc37755099"/>
      <w:r w:rsidRPr="00FD7691">
        <w:rPr>
          <w:szCs w:val="24"/>
        </w:rPr>
        <w:t>237</w:t>
      </w:r>
      <w:r>
        <w:rPr>
          <w:szCs w:val="24"/>
        </w:rPr>
        <w:t>.</w:t>
      </w:r>
      <w:r w:rsidRPr="00FD7691">
        <w:rPr>
          <w:szCs w:val="24"/>
        </w:rPr>
        <w:t>171</w:t>
      </w:r>
      <w:r>
        <w:rPr>
          <w:szCs w:val="24"/>
        </w:rPr>
        <w:t>-</w:t>
      </w:r>
      <w:r w:rsidRPr="00FD7691">
        <w:rPr>
          <w:szCs w:val="24"/>
        </w:rPr>
        <w:t>2</w:t>
      </w:r>
      <w:r>
        <w:rPr>
          <w:szCs w:val="24"/>
        </w:rPr>
        <w:t xml:space="preserve">  </w:t>
      </w:r>
      <w:r w:rsidRPr="00FD7691">
        <w:rPr>
          <w:szCs w:val="24"/>
        </w:rPr>
        <w:t>Definition</w:t>
      </w:r>
      <w:r>
        <w:rPr>
          <w:szCs w:val="24"/>
        </w:rPr>
        <w:t>.</w:t>
      </w:r>
      <w:bookmarkEnd w:id="53"/>
      <w:bookmarkEnd w:id="54"/>
    </w:p>
    <w:p w14:paraId="3B37D106" w14:textId="77777777" w:rsidR="004239FE" w:rsidRPr="005866A7" w:rsidRDefault="004239FE" w:rsidP="005866A7">
      <w:r w:rsidRPr="005866A7">
        <w:rPr>
          <w:szCs w:val="24"/>
        </w:rPr>
        <w:t xml:space="preserve">“Combatant commander,” “detainee,” and “personnel interacting with detainees,” as used in this section, are defined in the clause at </w:t>
      </w:r>
      <w:hyperlink r:id="rId23" w:anchor="252.237-7019" w:history="1">
        <w:r w:rsidRPr="005866A7">
          <w:rPr>
            <w:rStyle w:val="Hyperlink"/>
            <w:szCs w:val="24"/>
          </w:rPr>
          <w:t>252.237-7019</w:t>
        </w:r>
      </w:hyperlink>
      <w:r w:rsidRPr="005866A7">
        <w:rPr>
          <w:szCs w:val="24"/>
        </w:rPr>
        <w:t xml:space="preserve">, Training for Contractor Personnel Interacting with Detainees.     </w:t>
      </w:r>
    </w:p>
    <w:p w14:paraId="675AA287" w14:textId="77777777" w:rsidR="004239FE" w:rsidRDefault="004239FE" w:rsidP="005866A7">
      <w:pPr>
        <w:pStyle w:val="Heading4"/>
      </w:pPr>
      <w:r>
        <w:rPr>
          <w:szCs w:val="24"/>
        </w:rPr>
        <w:lastRenderedPageBreak/>
        <w:br/>
      </w:r>
      <w:bookmarkStart w:id="55" w:name="_Toc37677563"/>
      <w:bookmarkStart w:id="56" w:name="_Toc37755100"/>
      <w:r w:rsidRPr="00FD7691">
        <w:rPr>
          <w:szCs w:val="24"/>
        </w:rPr>
        <w:t>237</w:t>
      </w:r>
      <w:r>
        <w:rPr>
          <w:szCs w:val="24"/>
        </w:rPr>
        <w:t>.</w:t>
      </w:r>
      <w:r w:rsidRPr="00FD7691">
        <w:rPr>
          <w:szCs w:val="24"/>
        </w:rPr>
        <w:t>171</w:t>
      </w:r>
      <w:r>
        <w:rPr>
          <w:szCs w:val="24"/>
        </w:rPr>
        <w:t>-</w:t>
      </w:r>
      <w:r w:rsidRPr="00FD7691">
        <w:rPr>
          <w:szCs w:val="24"/>
        </w:rPr>
        <w:t>3</w:t>
      </w:r>
      <w:r>
        <w:rPr>
          <w:szCs w:val="24"/>
        </w:rPr>
        <w:t xml:space="preserve">  </w:t>
      </w:r>
      <w:r w:rsidRPr="00FD7691">
        <w:rPr>
          <w:szCs w:val="24"/>
        </w:rPr>
        <w:t>Policy</w:t>
      </w:r>
      <w:r>
        <w:rPr>
          <w:szCs w:val="24"/>
        </w:rPr>
        <w:t>.</w:t>
      </w:r>
      <w:bookmarkEnd w:id="55"/>
      <w:bookmarkEnd w:id="56"/>
    </w:p>
    <w:p w14:paraId="1B19FC99" w14:textId="77777777" w:rsidR="004239FE" w:rsidRDefault="004239FE" w:rsidP="00D05138">
      <w:pPr>
        <w:pStyle w:val="List1"/>
      </w:pPr>
      <w:r>
        <w:rPr>
          <w:b/>
        </w:rPr>
        <w:br/>
      </w:r>
      <w:r>
        <w:t>(a)  Each DoD contract in which contractor personnel, in the course of their duties, interact with detainees shall include a requirement that such contractor personnel—</w:t>
      </w:r>
    </w:p>
    <w:p w14:paraId="4EFC2E1B" w14:textId="77777777" w:rsidR="004239FE" w:rsidRDefault="004239FE" w:rsidP="005866A7">
      <w:pPr>
        <w:pStyle w:val="List2"/>
      </w:pPr>
      <w:r>
        <w:rPr>
          <w:szCs w:val="24"/>
        </w:rPr>
        <w:br/>
        <w:t>(1)  Receive Government-provided training regarding the international obligations and laws of the United States applicable to the detention of personnel, including the Geneva Conventions; and</w:t>
      </w:r>
    </w:p>
    <w:p w14:paraId="3B81A850" w14:textId="77777777" w:rsidR="004239FE" w:rsidRDefault="004239FE" w:rsidP="005866A7">
      <w:pPr>
        <w:pStyle w:val="List2"/>
      </w:pPr>
      <w:r>
        <w:rPr>
          <w:szCs w:val="24"/>
        </w:rPr>
        <w:br/>
        <w:t>(2)  Provide a copy of the training receipt document to the contractor.</w:t>
      </w:r>
    </w:p>
    <w:p w14:paraId="7822CB1E" w14:textId="77777777" w:rsidR="004239FE" w:rsidRDefault="004239FE" w:rsidP="00D05138">
      <w:pPr>
        <w:pStyle w:val="List1"/>
      </w:pPr>
      <w:r>
        <w:b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w:t>
      </w:r>
      <w:hyperlink r:id="rId24" w:anchor="237.171-3" w:history="1">
        <w:r w:rsidRPr="00CC1AD0">
          <w:rPr>
            <w:rStyle w:val="Hyperlink"/>
          </w:rPr>
          <w:t>PGI 237.171-3</w:t>
        </w:r>
      </w:hyperlink>
      <w:r>
        <w:t>(b).</w:t>
      </w:r>
    </w:p>
    <w:p w14:paraId="69D737BB" w14:textId="77777777" w:rsidR="004239FE" w:rsidRPr="00EC18F9" w:rsidRDefault="004239FE" w:rsidP="005866A7">
      <w:pPr>
        <w:pStyle w:val="Heading4"/>
      </w:pPr>
      <w:r>
        <w:rPr>
          <w:szCs w:val="24"/>
        </w:rPr>
        <w:br/>
      </w:r>
      <w:bookmarkStart w:id="57" w:name="_Toc37677564"/>
      <w:bookmarkStart w:id="58" w:name="_Toc37755101"/>
      <w:r w:rsidRPr="00FD7691">
        <w:rPr>
          <w:szCs w:val="24"/>
        </w:rPr>
        <w:t>237</w:t>
      </w:r>
      <w:r w:rsidRPr="00EC18F9">
        <w:rPr>
          <w:szCs w:val="24"/>
        </w:rPr>
        <w:t>.</w:t>
      </w:r>
      <w:r w:rsidRPr="00FD7691">
        <w:rPr>
          <w:szCs w:val="24"/>
        </w:rPr>
        <w:t>171</w:t>
      </w:r>
      <w:r w:rsidRPr="00EC18F9">
        <w:rPr>
          <w:szCs w:val="24"/>
        </w:rPr>
        <w:t>-</w:t>
      </w:r>
      <w:r w:rsidRPr="00FD7691">
        <w:rPr>
          <w:szCs w:val="24"/>
        </w:rPr>
        <w:t>4</w:t>
      </w:r>
      <w:r w:rsidRPr="00EC18F9">
        <w:rPr>
          <w:szCs w:val="24"/>
        </w:rPr>
        <w:t xml:space="preserve">  </w:t>
      </w:r>
      <w:r w:rsidRPr="00FD7691">
        <w:rPr>
          <w:szCs w:val="24"/>
        </w:rPr>
        <w:t>Contract</w:t>
      </w:r>
      <w:r w:rsidRPr="00EC18F9">
        <w:rPr>
          <w:szCs w:val="24"/>
        </w:rPr>
        <w:t xml:space="preserve"> </w:t>
      </w:r>
      <w:r w:rsidRPr="00FD7691">
        <w:rPr>
          <w:szCs w:val="24"/>
        </w:rPr>
        <w:t>clause</w:t>
      </w:r>
      <w:r w:rsidRPr="00EC18F9">
        <w:rPr>
          <w:szCs w:val="24"/>
        </w:rPr>
        <w:t>.</w:t>
      </w:r>
      <w:bookmarkEnd w:id="57"/>
      <w:bookmarkEnd w:id="58"/>
    </w:p>
    <w:p w14:paraId="0081E844" w14:textId="77777777" w:rsidR="004239FE" w:rsidRPr="005866A7" w:rsidRDefault="004239FE" w:rsidP="005866A7">
      <w:r w:rsidRPr="005866A7">
        <w:rPr>
          <w:szCs w:val="24"/>
        </w:rPr>
        <w:t xml:space="preserve">Use </w:t>
      </w:r>
      <w:r w:rsidRPr="005866A7">
        <w:rPr>
          <w:szCs w:val="24"/>
          <w:lang w:val="x-none"/>
        </w:rPr>
        <w:t xml:space="preserve">the clause at </w:t>
      </w:r>
      <w:hyperlink r:id="rId25" w:anchor="252.237-7019" w:tgtFrame="_blank" w:history="1">
        <w:r w:rsidRPr="005866A7">
          <w:rPr>
            <w:rStyle w:val="Hyperlink"/>
            <w:szCs w:val="24"/>
            <w:lang w:val="x-none"/>
          </w:rPr>
          <w:t>252.237-7019</w:t>
        </w:r>
      </w:hyperlink>
      <w:r w:rsidRPr="005866A7">
        <w:rPr>
          <w:szCs w:val="24"/>
          <w:lang w:val="x-none"/>
        </w:rPr>
        <w:t>, Training for Contractor Personnel Interacting with Detainees, in solicitations and contracts, including solicitations and contracts using FAR part 12 procedures for the acquisition of commercial items, that are for the acquisition of services if—</w:t>
      </w:r>
    </w:p>
    <w:p w14:paraId="12B81853" w14:textId="77777777" w:rsidR="004239FE" w:rsidRDefault="004239FE" w:rsidP="00D05138">
      <w:pPr>
        <w:pStyle w:val="List1"/>
      </w:pPr>
      <w:r>
        <w:rPr>
          <w:lang w:val="x-none"/>
        </w:rPr>
        <w:br/>
      </w:r>
      <w:r>
        <w:t xml:space="preserve">(a)  The clause at </w:t>
      </w:r>
      <w:hyperlink r:id="rId26" w:anchor="252.225-7040" w:history="1">
        <w:r w:rsidRPr="00560EC6">
          <w:rPr>
            <w:rStyle w:val="Hyperlink"/>
          </w:rPr>
          <w:t>252.225-7040</w:t>
        </w:r>
      </w:hyperlink>
      <w:r>
        <w:t>, Contractor Personnel Supporting U.S. Armed Force(s) Deployed Outside the United States, is included in the solicitation or contract; or</w:t>
      </w:r>
    </w:p>
    <w:p w14:paraId="3B89F4A8" w14:textId="77777777" w:rsidR="004239FE" w:rsidRDefault="004239FE" w:rsidP="00D05138">
      <w:pPr>
        <w:pStyle w:val="List1"/>
      </w:pPr>
      <w:r>
        <w:br/>
        <w:t>(b)  The services will be performed at a facility holding detainees, and contractor personnel in the course of their duties may be expected to interact with the detainees.</w:t>
      </w:r>
    </w:p>
    <w:p w14:paraId="367BA178" w14:textId="77777777" w:rsidR="004239FE" w:rsidRDefault="004239FE" w:rsidP="005866A7">
      <w:pPr>
        <w:pStyle w:val="Heading3"/>
      </w:pPr>
      <w:r>
        <w:rPr>
          <w:szCs w:val="24"/>
        </w:rPr>
        <w:br/>
      </w:r>
      <w:bookmarkStart w:id="59" w:name="_Toc37345968"/>
      <w:bookmarkStart w:id="60" w:name="_Toc37677565"/>
      <w:bookmarkStart w:id="61" w:name="_Toc37755102"/>
      <w:r w:rsidRPr="00235460">
        <w:t>237</w:t>
      </w:r>
      <w:r w:rsidRPr="00CC1BC0">
        <w:t>.</w:t>
      </w:r>
      <w:r w:rsidRPr="00235460">
        <w:t>172</w:t>
      </w:r>
      <w:r w:rsidRPr="00CC1BC0">
        <w:t xml:space="preserve">  </w:t>
      </w:r>
      <w:r w:rsidRPr="00235460">
        <w:t>Service</w:t>
      </w:r>
      <w:r w:rsidRPr="00CC1BC0">
        <w:t xml:space="preserve"> </w:t>
      </w:r>
      <w:r w:rsidRPr="00235460">
        <w:t>contracts</w:t>
      </w:r>
      <w:r>
        <w:t xml:space="preserve"> </w:t>
      </w:r>
      <w:r w:rsidRPr="00235460">
        <w:t>surveillance</w:t>
      </w:r>
      <w:r w:rsidRPr="00CC1BC0">
        <w:t>.</w:t>
      </w:r>
      <w:bookmarkEnd w:id="59"/>
      <w:bookmarkEnd w:id="60"/>
      <w:bookmarkEnd w:id="61"/>
    </w:p>
    <w:p w14:paraId="3FEE3EE0" w14:textId="77777777" w:rsidR="004239FE" w:rsidRDefault="004239FE" w:rsidP="00D05138">
      <w:pPr>
        <w:pStyle w:val="List1"/>
      </w:pPr>
      <w:r>
        <w:br/>
      </w:r>
      <w:r w:rsidRPr="0099682F">
        <w:t>(a)</w:t>
      </w:r>
      <w:r>
        <w:t xml:space="preserve">  </w:t>
      </w:r>
      <w:r w:rsidRPr="0099682F">
        <w:t xml:space="preserve">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w:t>
      </w:r>
      <w:hyperlink r:id="rId27" w:history="1">
        <w:r w:rsidRPr="007D3038">
          <w:rPr>
            <w:rStyle w:val="Hyperlink"/>
          </w:rPr>
          <w:t>http://sam.dau.mil</w:t>
        </w:r>
      </w:hyperlink>
      <w:r w:rsidRPr="0099682F">
        <w:t>, Step Four – Requirements Definition, for examples of quality assurance surveillance plans.</w:t>
      </w:r>
    </w:p>
    <w:p w14:paraId="31EEFFC0" w14:textId="77777777" w:rsidR="004239FE" w:rsidRDefault="004239FE" w:rsidP="00D05138">
      <w:pPr>
        <w:pStyle w:val="List1"/>
      </w:pPr>
      <w:r>
        <w:br/>
        <w:t xml:space="preserve">(b)  </w:t>
      </w:r>
      <w:r w:rsidRPr="0099682F">
        <w:t xml:space="preserve">See </w:t>
      </w:r>
      <w:hyperlink r:id="rId28" w:anchor="216.505-70" w:history="1">
        <w:r w:rsidRPr="007D3038">
          <w:rPr>
            <w:rStyle w:val="Hyperlink"/>
          </w:rPr>
          <w:t>PGI 216.505-70</w:t>
        </w:r>
      </w:hyperlink>
      <w:r w:rsidRPr="0099682F">
        <w:t xml:space="preserve"> for guidance regarding minimum labor category qualifications for orders issued under multiple award services contracts.</w:t>
      </w:r>
    </w:p>
    <w:p w14:paraId="38D64390" w14:textId="77777777" w:rsidR="004239FE" w:rsidRDefault="004239FE" w:rsidP="005866A7">
      <w:pPr>
        <w:pStyle w:val="Heading3"/>
        <w:rPr>
          <w:lang w:val="en"/>
        </w:rPr>
      </w:pPr>
      <w:r>
        <w:rPr>
          <w:szCs w:val="24"/>
        </w:rPr>
        <w:lastRenderedPageBreak/>
        <w:br/>
      </w:r>
      <w:bookmarkStart w:id="62" w:name="_Toc37345969"/>
      <w:bookmarkStart w:id="63" w:name="_Toc37677566"/>
      <w:bookmarkStart w:id="64" w:name="_Toc37755103"/>
      <w:r w:rsidRPr="00235460">
        <w:rPr>
          <w:rFonts w:cs="Courier New"/>
          <w:lang w:val="en"/>
        </w:rPr>
        <w:t>237</w:t>
      </w:r>
      <w:r w:rsidRPr="001522EC">
        <w:rPr>
          <w:rFonts w:cs="Courier New"/>
          <w:lang w:val="en"/>
        </w:rPr>
        <w:t>.</w:t>
      </w:r>
      <w:r w:rsidRPr="00235460">
        <w:rPr>
          <w:rFonts w:cs="Courier New"/>
          <w:lang w:val="en"/>
        </w:rPr>
        <w:t>173</w:t>
      </w:r>
      <w:r w:rsidRPr="001522EC">
        <w:rPr>
          <w:rFonts w:cs="Courier New"/>
          <w:lang w:val="en"/>
        </w:rPr>
        <w:t xml:space="preserve">  </w:t>
      </w:r>
      <w:r w:rsidRPr="00235460">
        <w:rPr>
          <w:rFonts w:cs="Courier New"/>
          <w:lang w:val="en"/>
        </w:rPr>
        <w:t>Prohibition</w:t>
      </w:r>
      <w:r w:rsidRPr="001522EC">
        <w:rPr>
          <w:rFonts w:cs="Courier New"/>
          <w:lang w:val="en"/>
        </w:rPr>
        <w:t xml:space="preserve"> </w:t>
      </w:r>
      <w:r w:rsidRPr="00235460">
        <w:rPr>
          <w:rFonts w:cs="Courier New"/>
          <w:lang w:val="en"/>
        </w:rPr>
        <w:t>on</w:t>
      </w:r>
      <w:r w:rsidRPr="001522EC">
        <w:rPr>
          <w:rFonts w:cs="Courier New"/>
          <w:lang w:val="en"/>
        </w:rPr>
        <w:t xml:space="preserve"> </w:t>
      </w:r>
      <w:r w:rsidRPr="00235460">
        <w:rPr>
          <w:rFonts w:cs="Courier New"/>
          <w:lang w:val="en"/>
        </w:rPr>
        <w:t>interrogation</w:t>
      </w:r>
      <w:r w:rsidRPr="001522EC">
        <w:rPr>
          <w:rFonts w:cs="Courier New"/>
          <w:lang w:val="en"/>
        </w:rPr>
        <w:t xml:space="preserve"> </w:t>
      </w:r>
      <w:r w:rsidRPr="00235460">
        <w:rPr>
          <w:rFonts w:cs="Courier New"/>
          <w:lang w:val="en"/>
        </w:rPr>
        <w:t>of</w:t>
      </w:r>
      <w:r w:rsidRPr="001522EC">
        <w:rPr>
          <w:rFonts w:cs="Courier New"/>
          <w:lang w:val="en"/>
        </w:rPr>
        <w:t xml:space="preserve"> </w:t>
      </w:r>
      <w:r w:rsidRPr="00235460">
        <w:rPr>
          <w:rFonts w:cs="Courier New"/>
          <w:lang w:val="en"/>
        </w:rPr>
        <w:t>detainees</w:t>
      </w:r>
      <w:r>
        <w:rPr>
          <w:rFonts w:cs="Courier New"/>
          <w:lang w:val="en"/>
        </w:rPr>
        <w:t xml:space="preserve"> </w:t>
      </w:r>
      <w:r w:rsidRPr="00235460">
        <w:rPr>
          <w:rFonts w:cs="Courier New"/>
          <w:lang w:val="en"/>
        </w:rPr>
        <w:t>by</w:t>
      </w:r>
      <w:r>
        <w:rPr>
          <w:rFonts w:cs="Courier New"/>
          <w:lang w:val="en"/>
        </w:rPr>
        <w:t xml:space="preserve"> </w:t>
      </w:r>
      <w:r w:rsidRPr="00235460">
        <w:rPr>
          <w:rFonts w:cs="Courier New"/>
          <w:lang w:val="en"/>
        </w:rPr>
        <w:t>contractor</w:t>
      </w:r>
      <w:r>
        <w:rPr>
          <w:rFonts w:cs="Courier New"/>
          <w:lang w:val="en"/>
        </w:rPr>
        <w:t xml:space="preserve"> </w:t>
      </w:r>
      <w:r w:rsidRPr="00235460">
        <w:rPr>
          <w:rFonts w:cs="Courier New"/>
          <w:lang w:val="en"/>
        </w:rPr>
        <w:t>personnel</w:t>
      </w:r>
      <w:r>
        <w:rPr>
          <w:rFonts w:cs="Courier New"/>
          <w:lang w:val="en"/>
        </w:rPr>
        <w:t>.</w:t>
      </w:r>
      <w:bookmarkEnd w:id="62"/>
      <w:bookmarkEnd w:id="63"/>
      <w:bookmarkEnd w:id="64"/>
    </w:p>
    <w:p w14:paraId="0EEACAD9" w14:textId="77777777" w:rsidR="004239FE" w:rsidRPr="001522EC" w:rsidRDefault="004239FE" w:rsidP="005866A7">
      <w:pPr>
        <w:pStyle w:val="Heading4"/>
        <w:rPr>
          <w:lang w:val="en"/>
        </w:rPr>
      </w:pPr>
      <w:r>
        <w:rPr>
          <w:rFonts w:cs="Courier New"/>
          <w:lang w:val="en"/>
        </w:rPr>
        <w:br/>
      </w:r>
      <w:bookmarkStart w:id="65" w:name="wp1084391"/>
      <w:bookmarkStart w:id="66" w:name="_Toc37677567"/>
      <w:bookmarkStart w:id="67" w:name="_Toc37755104"/>
      <w:bookmarkEnd w:id="65"/>
      <w:r w:rsidRPr="00FD7691">
        <w:rPr>
          <w:rFonts w:cs="Courier New"/>
          <w:lang w:val="en"/>
        </w:rPr>
        <w:t>237</w:t>
      </w:r>
      <w:r w:rsidRPr="001522EC">
        <w:rPr>
          <w:rFonts w:cs="Courier New"/>
          <w:lang w:val="en"/>
        </w:rPr>
        <w:t>.</w:t>
      </w:r>
      <w:r w:rsidRPr="00FD7691">
        <w:rPr>
          <w:rFonts w:cs="Courier New"/>
          <w:lang w:val="en"/>
        </w:rPr>
        <w:t>173</w:t>
      </w:r>
      <w:r w:rsidRPr="001522EC">
        <w:rPr>
          <w:rFonts w:cs="Courier New"/>
          <w:lang w:val="en"/>
        </w:rPr>
        <w:t>-</w:t>
      </w:r>
      <w:r w:rsidRPr="00FD7691">
        <w:rPr>
          <w:rFonts w:cs="Courier New"/>
          <w:lang w:val="en"/>
        </w:rPr>
        <w:t>1</w:t>
      </w:r>
      <w:r w:rsidRPr="001522EC">
        <w:rPr>
          <w:rFonts w:cs="Courier New"/>
          <w:lang w:val="en"/>
        </w:rPr>
        <w:t xml:space="preserve">  </w:t>
      </w:r>
      <w:r w:rsidRPr="00FD7691">
        <w:rPr>
          <w:rFonts w:cs="Courier New"/>
          <w:lang w:val="en"/>
        </w:rPr>
        <w:t>Scope</w:t>
      </w:r>
      <w:r w:rsidRPr="001522EC">
        <w:rPr>
          <w:rFonts w:cs="Courier New"/>
          <w:b w:val="0"/>
          <w:lang w:val="en"/>
        </w:rPr>
        <w:t>.</w:t>
      </w:r>
      <w:bookmarkEnd w:id="66"/>
      <w:bookmarkEnd w:id="67"/>
    </w:p>
    <w:p w14:paraId="6074B102" w14:textId="77777777" w:rsidR="004239FE" w:rsidRDefault="004239FE" w:rsidP="00235460">
      <w:pPr>
        <w:rPr>
          <w:b/>
          <w:lang w:val="en"/>
        </w:rPr>
      </w:pPr>
      <w:r w:rsidRPr="001522EC">
        <w:rPr>
          <w:lang w:val="en"/>
        </w:rPr>
        <w:t>This section prescribes policies that prohibit interrogation of detainees by contractor personnel, as required by section 1038 of the National Defense Authorization Act for Fiscal Year 2010 (Pub. L. 111-84).</w:t>
      </w:r>
    </w:p>
    <w:p w14:paraId="77B7932F" w14:textId="77777777" w:rsidR="004239FE" w:rsidRDefault="004239FE" w:rsidP="005866A7">
      <w:pPr>
        <w:pStyle w:val="Heading4"/>
        <w:rPr>
          <w:lang w:val="en"/>
        </w:rPr>
      </w:pPr>
      <w:r>
        <w:rPr>
          <w:lang w:val="en"/>
        </w:rPr>
        <w:br/>
      </w:r>
      <w:bookmarkStart w:id="68" w:name="_Toc37677568"/>
      <w:bookmarkStart w:id="69" w:name="_Toc37755105"/>
      <w:r w:rsidRPr="00FD7691">
        <w:rPr>
          <w:lang w:val="en"/>
        </w:rPr>
        <w:t>237</w:t>
      </w:r>
      <w:r w:rsidRPr="001522EC">
        <w:rPr>
          <w:lang w:val="en"/>
        </w:rPr>
        <w:t>.</w:t>
      </w:r>
      <w:r w:rsidRPr="00FD7691">
        <w:rPr>
          <w:lang w:val="en"/>
        </w:rPr>
        <w:t>173</w:t>
      </w:r>
      <w:r w:rsidRPr="001522EC">
        <w:rPr>
          <w:lang w:val="en"/>
        </w:rPr>
        <w:t>-</w:t>
      </w:r>
      <w:r w:rsidRPr="00FD7691">
        <w:rPr>
          <w:lang w:val="en"/>
        </w:rPr>
        <w:t>2</w:t>
      </w:r>
      <w:r w:rsidRPr="001522EC">
        <w:rPr>
          <w:lang w:val="en"/>
        </w:rPr>
        <w:t xml:space="preserve">  </w:t>
      </w:r>
      <w:r w:rsidRPr="00FD7691">
        <w:rPr>
          <w:lang w:val="en"/>
        </w:rPr>
        <w:t>Definitions</w:t>
      </w:r>
      <w:r w:rsidRPr="001522EC">
        <w:rPr>
          <w:lang w:val="en"/>
        </w:rPr>
        <w:t xml:space="preserve">.  </w:t>
      </w:r>
      <w:r w:rsidRPr="00FD7691">
        <w:rPr>
          <w:lang w:val="en"/>
        </w:rPr>
        <w:t>As</w:t>
      </w:r>
      <w:r w:rsidRPr="001522EC">
        <w:rPr>
          <w:lang w:val="en"/>
        </w:rPr>
        <w:t xml:space="preserve"> </w:t>
      </w:r>
      <w:r w:rsidRPr="00FD7691">
        <w:rPr>
          <w:lang w:val="en"/>
        </w:rPr>
        <w:t>used</w:t>
      </w:r>
      <w:r w:rsidRPr="001522EC">
        <w:rPr>
          <w:lang w:val="en"/>
        </w:rPr>
        <w:t xml:space="preserve"> </w:t>
      </w:r>
      <w:r w:rsidRPr="00FD7691">
        <w:rPr>
          <w:lang w:val="en"/>
        </w:rPr>
        <w:t>in</w:t>
      </w:r>
      <w:r w:rsidRPr="001522EC">
        <w:rPr>
          <w:lang w:val="en"/>
        </w:rPr>
        <w:t xml:space="preserve"> </w:t>
      </w:r>
      <w:r w:rsidRPr="00FD7691">
        <w:rPr>
          <w:lang w:val="en"/>
        </w:rPr>
        <w:t>this</w:t>
      </w:r>
      <w:r w:rsidRPr="001522EC">
        <w:rPr>
          <w:lang w:val="en"/>
        </w:rPr>
        <w:t xml:space="preserve"> </w:t>
      </w:r>
      <w:r w:rsidRPr="00FD7691">
        <w:rPr>
          <w:lang w:val="en"/>
        </w:rPr>
        <w:t>subpart</w:t>
      </w:r>
      <w:r w:rsidRPr="001522EC">
        <w:rPr>
          <w:lang w:val="en"/>
        </w:rPr>
        <w:t>–</w:t>
      </w:r>
      <w:bookmarkEnd w:id="68"/>
      <w:bookmarkEnd w:id="69"/>
    </w:p>
    <w:p w14:paraId="58965CC5" w14:textId="77777777" w:rsidR="004239FE" w:rsidRDefault="004239FE" w:rsidP="002226DE">
      <w:pPr>
        <w:tabs>
          <w:tab w:val="left" w:pos="0"/>
        </w:tabs>
        <w:spacing w:line="240" w:lineRule="exact"/>
        <w:rPr>
          <w:rFonts w:cs="Courier New"/>
          <w:b/>
        </w:rPr>
      </w:pPr>
      <w:r>
        <w:rPr>
          <w:rFonts w:cs="Courier New"/>
          <w:lang w:val="en"/>
        </w:rPr>
        <w:br/>
      </w:r>
      <w:r w:rsidRPr="001522EC">
        <w:rPr>
          <w:rFonts w:cs="Courier New"/>
        </w:rPr>
        <w:t xml:space="preserve">“Detainee”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  </w:t>
      </w:r>
    </w:p>
    <w:p w14:paraId="1B71E495" w14:textId="77777777" w:rsidR="004239FE" w:rsidRDefault="004239FE" w:rsidP="002226DE">
      <w:pPr>
        <w:tabs>
          <w:tab w:val="left" w:pos="0"/>
        </w:tabs>
        <w:spacing w:line="240" w:lineRule="exact"/>
        <w:rPr>
          <w:rFonts w:cs="Courier New"/>
          <w:b/>
        </w:rPr>
      </w:pPr>
      <w:r>
        <w:rPr>
          <w:rFonts w:cs="Courier New"/>
        </w:rPr>
        <w:br/>
      </w:r>
      <w:r w:rsidRPr="001522EC">
        <w:rPr>
          <w:rFonts w:cs="Courier New"/>
        </w:rPr>
        <w:t>“Interrogation of detainees” means a systematic process of formally and officially questioning a detainee for the purpose of obtaining reliable information to satisfy foreign intelligence collection requirements.</w:t>
      </w:r>
    </w:p>
    <w:p w14:paraId="7B5AFAFF" w14:textId="77777777" w:rsidR="004239FE" w:rsidRDefault="004239FE" w:rsidP="005866A7">
      <w:pPr>
        <w:pStyle w:val="Heading4"/>
        <w:rPr>
          <w:lang w:val="en"/>
        </w:rPr>
      </w:pPr>
      <w:r>
        <w:rPr>
          <w:rFonts w:cs="Courier New"/>
          <w:b w:val="0"/>
        </w:rPr>
        <w:br/>
      </w:r>
      <w:bookmarkStart w:id="70" w:name="_Toc37677569"/>
      <w:bookmarkStart w:id="71" w:name="_Toc37755106"/>
      <w:r w:rsidRPr="00FD7691">
        <w:rPr>
          <w:rFonts w:cs="Courier New"/>
          <w:lang w:val="en"/>
        </w:rPr>
        <w:t>237</w:t>
      </w:r>
      <w:r w:rsidRPr="001522EC">
        <w:rPr>
          <w:rFonts w:cs="Courier New"/>
          <w:lang w:val="en"/>
        </w:rPr>
        <w:t>.</w:t>
      </w:r>
      <w:r w:rsidRPr="00FD7691">
        <w:rPr>
          <w:rFonts w:cs="Courier New"/>
          <w:lang w:val="en"/>
        </w:rPr>
        <w:t>173</w:t>
      </w:r>
      <w:r w:rsidRPr="001522EC">
        <w:rPr>
          <w:rFonts w:cs="Courier New"/>
          <w:lang w:val="en"/>
        </w:rPr>
        <w:t>-</w:t>
      </w:r>
      <w:r w:rsidRPr="00FD7691">
        <w:rPr>
          <w:rFonts w:cs="Courier New"/>
          <w:lang w:val="en"/>
        </w:rPr>
        <w:t>3</w:t>
      </w:r>
      <w:r w:rsidRPr="001522EC">
        <w:rPr>
          <w:rFonts w:cs="Courier New"/>
          <w:lang w:val="en"/>
        </w:rPr>
        <w:t xml:space="preserve">  </w:t>
      </w:r>
      <w:r w:rsidRPr="00FD7691">
        <w:rPr>
          <w:rFonts w:cs="Courier New"/>
          <w:lang w:val="en"/>
        </w:rPr>
        <w:t>Policy</w:t>
      </w:r>
      <w:r w:rsidRPr="001522EC">
        <w:rPr>
          <w:rFonts w:cs="Courier New"/>
          <w:lang w:val="en"/>
        </w:rPr>
        <w:t>.</w:t>
      </w:r>
      <w:bookmarkEnd w:id="70"/>
      <w:bookmarkEnd w:id="71"/>
    </w:p>
    <w:p w14:paraId="6C5C04CA" w14:textId="77777777" w:rsidR="004239FE" w:rsidRDefault="004239FE" w:rsidP="00D05138">
      <w:pPr>
        <w:pStyle w:val="List1"/>
      </w:pPr>
      <w:r>
        <w:rPr>
          <w:rFonts w:cs="Courier New"/>
          <w:lang w:val="en"/>
        </w:rPr>
        <w:br/>
      </w:r>
      <w:r w:rsidRPr="001522EC">
        <w:rPr>
          <w:rFonts w:cs="Courier New"/>
          <w:lang w:val="en"/>
        </w:rPr>
        <w:t xml:space="preserve">(a)  </w:t>
      </w:r>
      <w:bookmarkStart w:id="72" w:name="wp1084393"/>
      <w:bookmarkEnd w:id="72"/>
      <w:r w:rsidRPr="001522EC">
        <w:rPr>
          <w:rFonts w:cs="Courier New"/>
          <w:lang w:val="en"/>
        </w:rPr>
        <w:t>N</w:t>
      </w:r>
      <w:r w:rsidRPr="001522EC">
        <w:rPr>
          <w:rFonts w:cs="Courier New"/>
          <w:color w:val="000000"/>
        </w:rPr>
        <w:t>o detainee may be interrogated by contractor personnel.</w:t>
      </w:r>
    </w:p>
    <w:p w14:paraId="2130B8D7" w14:textId="77777777" w:rsidR="004239FE" w:rsidRDefault="004239FE" w:rsidP="00D05138">
      <w:pPr>
        <w:pStyle w:val="List1"/>
      </w:pPr>
      <w:r>
        <w:rPr>
          <w:rFonts w:cs="Courier New"/>
          <w:b/>
          <w:color w:val="000000"/>
        </w:rPr>
        <w:br/>
      </w:r>
      <w:r w:rsidRPr="001522EC">
        <w:rPr>
          <w:rFonts w:cs="Courier New"/>
          <w:color w:val="000000"/>
        </w:rP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14:paraId="652FC288" w14:textId="77777777" w:rsidR="004239FE" w:rsidRDefault="004239FE" w:rsidP="005866A7">
      <w:pPr>
        <w:pStyle w:val="List2"/>
      </w:pPr>
      <w:r>
        <w:rPr>
          <w:rFonts w:cs="Courier New"/>
          <w:b/>
          <w:color w:val="000000"/>
        </w:rPr>
        <w:br/>
      </w:r>
      <w:r w:rsidRPr="001522EC">
        <w:rPr>
          <w:rFonts w:cs="Courier New"/>
          <w:color w:val="000000"/>
        </w:rPr>
        <w:t>(1)  Such personnel are subject to the same laws, rules, procedures, and policies (including DoD Instruction 1100.22, Policy and Procedures for Determining Workforce Mix, (</w:t>
      </w:r>
      <w:hyperlink r:id="rId29" w:history="1">
        <w:r w:rsidRPr="001522EC">
          <w:rPr>
            <w:rStyle w:val="Hyperlink"/>
            <w:rFonts w:cs="Courier New"/>
          </w:rPr>
          <w:t>http://www.dtic.mil/whs/directives/corres/pdf/110022p.pdf</w:t>
        </w:r>
      </w:hyperlink>
      <w:r w:rsidRPr="001522EC">
        <w:rPr>
          <w:rFonts w:cs="Courier New"/>
          <w:color w:val="000000"/>
        </w:rPr>
        <w:t>); DoD Directive 2310.01E, The Department of Defense Detainee Program (</w:t>
      </w:r>
      <w:hyperlink r:id="rId30" w:history="1">
        <w:r w:rsidRPr="001522EC">
          <w:rPr>
            <w:rStyle w:val="Hyperlink"/>
            <w:rFonts w:cs="Courier New"/>
          </w:rPr>
          <w:t>http://www.dtic.mil/whs/directives/corres/pdf/231001p.pdf</w:t>
        </w:r>
      </w:hyperlink>
      <w:r w:rsidRPr="001522EC">
        <w:rPr>
          <w:rFonts w:cs="Courier New"/>
          <w:color w:val="000000"/>
        </w:rPr>
        <w:t>); and DoD Directive 3115.09, DoD Intelligence Interrogations, Detainee Debriefings, and Tactical Questioning, (</w:t>
      </w:r>
      <w:hyperlink r:id="rId31" w:history="1">
        <w:r w:rsidRPr="001522EC">
          <w:rPr>
            <w:rStyle w:val="Hyperlink"/>
            <w:rFonts w:cs="Courier New"/>
          </w:rPr>
          <w:t>http://www.dtic.mil/whs/directives/corres/pdf/311509p.pdf</w:t>
        </w:r>
      </w:hyperlink>
      <w:r w:rsidRPr="001522EC">
        <w:rPr>
          <w:rFonts w:cs="Courier New"/>
          <w:color w:val="000000"/>
        </w:rPr>
        <w:t>)); pertaining to detainee operations and interrogations as those that apply to Government personnel in such positions in such interrogations; and</w:t>
      </w:r>
    </w:p>
    <w:p w14:paraId="7446BE9C" w14:textId="77777777" w:rsidR="004239FE" w:rsidRDefault="004239FE" w:rsidP="005866A7">
      <w:pPr>
        <w:pStyle w:val="List2"/>
      </w:pPr>
      <w:r>
        <w:rPr>
          <w:rFonts w:cs="Courier New"/>
          <w:b/>
          <w:color w:val="000000"/>
        </w:rPr>
        <w:br/>
      </w:r>
      <w:r w:rsidRPr="001522EC">
        <w:rPr>
          <w:rFonts w:cs="Courier New"/>
          <w:color w:val="000000"/>
        </w:rPr>
        <w:t>(2)  Appropriately qualified and trained DoD personnel (military or civilian) are available to oversee the contractor’s performance and to ensure that contractor personnel do not perform activities that are prohibited under this section.</w:t>
      </w:r>
    </w:p>
    <w:p w14:paraId="590B5364" w14:textId="77777777" w:rsidR="004239FE" w:rsidRPr="001522EC" w:rsidRDefault="004239FE" w:rsidP="005866A7">
      <w:pPr>
        <w:pStyle w:val="Heading4"/>
      </w:pPr>
      <w:r>
        <w:rPr>
          <w:rFonts w:cs="Courier New"/>
          <w:b w:val="0"/>
          <w:color w:val="000000"/>
        </w:rPr>
        <w:br/>
      </w:r>
      <w:bookmarkStart w:id="73" w:name="_Toc37677570"/>
      <w:bookmarkStart w:id="74" w:name="_Toc37755107"/>
      <w:r w:rsidRPr="00FD7691">
        <w:rPr>
          <w:rFonts w:cs="Courier New"/>
          <w:color w:val="000000"/>
        </w:rPr>
        <w:t>237</w:t>
      </w:r>
      <w:r w:rsidRPr="001522EC">
        <w:rPr>
          <w:rFonts w:cs="Courier New"/>
          <w:color w:val="000000"/>
        </w:rPr>
        <w:t>.</w:t>
      </w:r>
      <w:r w:rsidRPr="00FD7691">
        <w:rPr>
          <w:rFonts w:cs="Courier New"/>
          <w:color w:val="000000"/>
        </w:rPr>
        <w:t>173</w:t>
      </w:r>
      <w:r w:rsidRPr="001522EC">
        <w:rPr>
          <w:rFonts w:cs="Courier New"/>
          <w:color w:val="000000"/>
        </w:rPr>
        <w:t>-</w:t>
      </w:r>
      <w:r w:rsidRPr="00FD7691">
        <w:rPr>
          <w:rFonts w:cs="Courier New"/>
          <w:color w:val="000000"/>
        </w:rPr>
        <w:t>4</w:t>
      </w:r>
      <w:r w:rsidRPr="001522EC">
        <w:rPr>
          <w:rFonts w:cs="Courier New"/>
          <w:color w:val="000000"/>
        </w:rPr>
        <w:t xml:space="preserve">  </w:t>
      </w:r>
      <w:r w:rsidRPr="00FD7691">
        <w:rPr>
          <w:rFonts w:cs="Courier New"/>
          <w:color w:val="000000"/>
        </w:rPr>
        <w:t>Waiver</w:t>
      </w:r>
      <w:r w:rsidRPr="001522EC">
        <w:rPr>
          <w:rFonts w:cs="Courier New"/>
          <w:color w:val="000000"/>
        </w:rPr>
        <w:t>.</w:t>
      </w:r>
      <w:bookmarkEnd w:id="73"/>
      <w:bookmarkEnd w:id="74"/>
    </w:p>
    <w:p w14:paraId="228B12C0" w14:textId="77777777" w:rsidR="004239FE" w:rsidRDefault="004239FE" w:rsidP="002226DE">
      <w:pPr>
        <w:autoSpaceDE w:val="0"/>
        <w:autoSpaceDN w:val="0"/>
        <w:adjustRightInd w:val="0"/>
        <w:spacing w:line="240" w:lineRule="exact"/>
        <w:rPr>
          <w:rFonts w:cs="Courier New"/>
          <w:b/>
          <w:color w:val="000000"/>
        </w:rPr>
      </w:pPr>
      <w:r w:rsidRPr="001522EC">
        <w:rPr>
          <w:rFonts w:cs="Courier New"/>
          <w:color w:val="000000"/>
        </w:rPr>
        <w:lastRenderedPageBreak/>
        <w:t xml:space="preserve">The Secretary of Defense may waive the prohibition in </w:t>
      </w:r>
      <w:hyperlink r:id="rId32" w:anchor="237.173-3" w:history="1">
        <w:r w:rsidRPr="00560EC6">
          <w:rPr>
            <w:rStyle w:val="Hyperlink"/>
            <w:rFonts w:cs="Courier New"/>
          </w:rPr>
          <w:t>237.173-3</w:t>
        </w:r>
      </w:hyperlink>
      <w:r w:rsidRPr="001522EC">
        <w:rPr>
          <w:rFonts w:cs="Courier New"/>
          <w:color w:val="000000"/>
        </w:rPr>
        <w:t xml:space="preserve">(a)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  </w:t>
      </w:r>
    </w:p>
    <w:p w14:paraId="4C5B070C" w14:textId="77777777" w:rsidR="004239FE" w:rsidRPr="001522EC" w:rsidRDefault="004239FE" w:rsidP="005866A7">
      <w:pPr>
        <w:pStyle w:val="Heading3"/>
        <w:rPr>
          <w:lang w:val="en"/>
        </w:rPr>
      </w:pPr>
      <w:r>
        <w:rPr>
          <w:rFonts w:cs="Courier New"/>
          <w:b w:val="0"/>
          <w:color w:val="000000"/>
        </w:rPr>
        <w:br/>
      </w:r>
      <w:bookmarkStart w:id="75" w:name="_Toc37345970"/>
      <w:bookmarkStart w:id="76" w:name="_Toc37677571"/>
      <w:bookmarkStart w:id="77" w:name="_Toc37755108"/>
      <w:r w:rsidRPr="00235460">
        <w:rPr>
          <w:rFonts w:cs="Courier New"/>
          <w:szCs w:val="24"/>
          <w:lang w:val="en"/>
        </w:rPr>
        <w:t>237</w:t>
      </w:r>
      <w:r w:rsidRPr="001522EC">
        <w:rPr>
          <w:rFonts w:cs="Courier New"/>
          <w:szCs w:val="24"/>
          <w:lang w:val="en"/>
        </w:rPr>
        <w:t>.</w:t>
      </w:r>
      <w:r w:rsidRPr="00235460">
        <w:rPr>
          <w:rFonts w:cs="Courier New"/>
          <w:szCs w:val="24"/>
          <w:lang w:val="en"/>
        </w:rPr>
        <w:t>173</w:t>
      </w:r>
      <w:r w:rsidRPr="001522EC">
        <w:rPr>
          <w:rFonts w:cs="Courier New"/>
          <w:szCs w:val="24"/>
          <w:lang w:val="en"/>
        </w:rPr>
        <w:t>-</w:t>
      </w:r>
      <w:r w:rsidRPr="00235460">
        <w:rPr>
          <w:rFonts w:cs="Courier New"/>
          <w:szCs w:val="24"/>
          <w:lang w:val="en"/>
        </w:rPr>
        <w:t>5</w:t>
      </w:r>
      <w:r w:rsidRPr="001522EC">
        <w:rPr>
          <w:rFonts w:cs="Courier New"/>
          <w:szCs w:val="24"/>
          <w:lang w:val="en"/>
        </w:rPr>
        <w:t xml:space="preserve"> </w:t>
      </w:r>
      <w:r w:rsidRPr="00235460">
        <w:rPr>
          <w:rFonts w:cs="Courier New"/>
          <w:szCs w:val="24"/>
          <w:lang w:val="en"/>
        </w:rPr>
        <w:t>Contract</w:t>
      </w:r>
      <w:r w:rsidRPr="001522EC">
        <w:rPr>
          <w:rFonts w:cs="Courier New"/>
          <w:szCs w:val="24"/>
          <w:lang w:val="en"/>
        </w:rPr>
        <w:t xml:space="preserve"> </w:t>
      </w:r>
      <w:r w:rsidRPr="00235460">
        <w:rPr>
          <w:rFonts w:cs="Courier New"/>
          <w:szCs w:val="24"/>
          <w:lang w:val="en"/>
        </w:rPr>
        <w:t>clause</w:t>
      </w:r>
      <w:r w:rsidRPr="001522EC">
        <w:rPr>
          <w:rFonts w:cs="Courier New"/>
          <w:szCs w:val="24"/>
          <w:lang w:val="en"/>
        </w:rPr>
        <w:t>.</w:t>
      </w:r>
      <w:bookmarkEnd w:id="75"/>
      <w:bookmarkEnd w:id="76"/>
      <w:bookmarkEnd w:id="77"/>
    </w:p>
    <w:p w14:paraId="5B2A3325" w14:textId="77777777" w:rsidR="004239FE" w:rsidRDefault="004239FE" w:rsidP="002226DE">
      <w:pPr>
        <w:tabs>
          <w:tab w:val="left" w:pos="0"/>
        </w:tabs>
        <w:spacing w:line="240" w:lineRule="exact"/>
        <w:rPr>
          <w:rFonts w:cs="Courier New"/>
          <w:b/>
        </w:rPr>
      </w:pPr>
      <w:r w:rsidRPr="006666D9">
        <w:rPr>
          <w:rFonts w:cs="Courier New"/>
          <w:lang w:val="x-none"/>
        </w:rPr>
        <w:t xml:space="preserve">Insert the clause at </w:t>
      </w:r>
      <w:hyperlink r:id="rId33" w:anchor="252.237-7010" w:tgtFrame="_blank" w:history="1">
        <w:r w:rsidRPr="006666D9">
          <w:rPr>
            <w:rStyle w:val="Hyperlink"/>
            <w:rFonts w:cs="Courier New"/>
            <w:lang w:val="x-none"/>
          </w:rPr>
          <w:t>252.237-7010</w:t>
        </w:r>
      </w:hyperlink>
      <w:r w:rsidRPr="006666D9">
        <w:rPr>
          <w:rFonts w:cs="Courier New"/>
          <w:lang w:val="x-none"/>
        </w:rPr>
        <w:t>, Prohibition on Interrogation of Detainees by Contractor Personnel, in solicitations and contracts</w:t>
      </w:r>
      <w:r w:rsidRPr="00562491">
        <w:rPr>
          <w:rFonts w:cs="Courier New"/>
          <w:lang w:val="x-none"/>
        </w:rPr>
        <w:t>, including solicitations and contracts using FAR part 12 procedures for the acquisition of commercial items, that are</w:t>
      </w:r>
      <w:r w:rsidRPr="006666D9">
        <w:rPr>
          <w:rFonts w:cs="Courier New"/>
          <w:lang w:val="x-none"/>
        </w:rPr>
        <w:t xml:space="preserve"> </w:t>
      </w:r>
      <w:r>
        <w:rPr>
          <w:rFonts w:cs="Courier New"/>
          <w:lang w:val="x-none"/>
        </w:rPr>
        <w:t>for the provision of services.</w:t>
      </w:r>
    </w:p>
    <w:p w14:paraId="7CF8FFD5" w14:textId="77777777" w:rsidR="004239FE" w:rsidRPr="001D29B2" w:rsidRDefault="004239FE" w:rsidP="005866A7">
      <w:pPr>
        <w:pStyle w:val="Heading3"/>
      </w:pPr>
      <w:r>
        <w:rPr>
          <w:rFonts w:cs="Courier New"/>
          <w:b w:val="0"/>
        </w:rPr>
        <w:br/>
      </w:r>
      <w:bookmarkStart w:id="78" w:name="_Toc37345971"/>
      <w:bookmarkStart w:id="79" w:name="_Toc37677572"/>
      <w:bookmarkStart w:id="80" w:name="_Toc37755109"/>
      <w:r w:rsidRPr="00235460">
        <w:rPr>
          <w:rFonts w:cs="Courier New"/>
        </w:rPr>
        <w:t>237</w:t>
      </w:r>
      <w:r w:rsidRPr="001D29B2">
        <w:rPr>
          <w:rFonts w:cs="Courier New"/>
        </w:rPr>
        <w:t>.</w:t>
      </w:r>
      <w:r w:rsidRPr="00235460">
        <w:rPr>
          <w:rFonts w:cs="Courier New"/>
        </w:rPr>
        <w:t>174</w:t>
      </w:r>
      <w:r w:rsidRPr="001D29B2">
        <w:rPr>
          <w:rFonts w:cs="Courier New"/>
        </w:rPr>
        <w:t xml:space="preserve">  </w:t>
      </w:r>
      <w:r w:rsidRPr="00235460">
        <w:rPr>
          <w:rFonts w:cs="Courier New"/>
        </w:rPr>
        <w:t>Disclosure</w:t>
      </w:r>
      <w:r w:rsidRPr="001D29B2">
        <w:rPr>
          <w:rFonts w:cs="Courier New"/>
        </w:rPr>
        <w:t xml:space="preserve"> </w:t>
      </w:r>
      <w:r w:rsidRPr="00235460">
        <w:rPr>
          <w:rFonts w:cs="Courier New"/>
        </w:rPr>
        <w:t>of</w:t>
      </w:r>
      <w:r w:rsidRPr="001D29B2">
        <w:rPr>
          <w:rFonts w:cs="Courier New"/>
        </w:rPr>
        <w:t xml:space="preserve"> </w:t>
      </w:r>
      <w:r w:rsidRPr="00235460">
        <w:rPr>
          <w:rFonts w:cs="Courier New"/>
        </w:rPr>
        <w:t>information</w:t>
      </w:r>
      <w:r w:rsidRPr="001D29B2">
        <w:rPr>
          <w:rFonts w:cs="Courier New"/>
        </w:rPr>
        <w:t xml:space="preserve"> </w:t>
      </w:r>
      <w:r w:rsidRPr="00235460">
        <w:rPr>
          <w:rFonts w:cs="Courier New"/>
        </w:rPr>
        <w:t>to</w:t>
      </w:r>
      <w:r w:rsidRPr="001D29B2">
        <w:rPr>
          <w:rFonts w:cs="Courier New"/>
        </w:rPr>
        <w:t xml:space="preserve"> </w:t>
      </w:r>
      <w:r w:rsidRPr="00235460">
        <w:rPr>
          <w:rFonts w:cs="Courier New"/>
        </w:rPr>
        <w:t>litigation</w:t>
      </w:r>
      <w:r w:rsidRPr="001D29B2">
        <w:rPr>
          <w:rFonts w:cs="Courier New"/>
        </w:rPr>
        <w:t xml:space="preserve"> </w:t>
      </w:r>
      <w:r w:rsidRPr="00235460">
        <w:rPr>
          <w:rFonts w:cs="Courier New"/>
        </w:rPr>
        <w:t>support</w:t>
      </w:r>
      <w:r w:rsidRPr="001D29B2">
        <w:rPr>
          <w:rFonts w:cs="Courier New"/>
        </w:rPr>
        <w:t xml:space="preserve"> </w:t>
      </w:r>
      <w:r w:rsidRPr="00235460">
        <w:rPr>
          <w:rFonts w:cs="Courier New"/>
        </w:rPr>
        <w:t>contractors</w:t>
      </w:r>
      <w:r w:rsidRPr="001D29B2">
        <w:rPr>
          <w:rFonts w:cs="Courier New"/>
        </w:rPr>
        <w:t>.</w:t>
      </w:r>
      <w:bookmarkEnd w:id="78"/>
      <w:bookmarkEnd w:id="79"/>
      <w:bookmarkEnd w:id="80"/>
    </w:p>
    <w:p w14:paraId="777B9612" w14:textId="77777777" w:rsidR="004239FE" w:rsidRDefault="004239FE" w:rsidP="002226DE">
      <w:pPr>
        <w:tabs>
          <w:tab w:val="left" w:pos="0"/>
        </w:tabs>
        <w:spacing w:line="240" w:lineRule="exact"/>
        <w:rPr>
          <w:rFonts w:cs="Courier New"/>
          <w:b/>
        </w:rPr>
      </w:pPr>
      <w:r w:rsidRPr="001D29B2">
        <w:rPr>
          <w:rFonts w:cs="Courier New"/>
        </w:rPr>
        <w:t xml:space="preserve">See </w:t>
      </w:r>
      <w:hyperlink r:id="rId34" w:history="1">
        <w:r w:rsidRPr="006977C6">
          <w:rPr>
            <w:rStyle w:val="Hyperlink"/>
            <w:rFonts w:cs="Courier New"/>
          </w:rPr>
          <w:t>204.74</w:t>
        </w:r>
      </w:hyperlink>
      <w:r w:rsidRPr="001D29B2">
        <w:rPr>
          <w:rFonts w:cs="Courier New"/>
        </w:rPr>
        <w:t xml:space="preserve"> for disclosure of information to litigation support contractors.</w:t>
      </w:r>
    </w:p>
    <w:p w14:paraId="5B392EF1" w14:textId="77777777" w:rsidR="004239FE" w:rsidRPr="008B7E33" w:rsidRDefault="004239FE" w:rsidP="005866A7">
      <w:pPr>
        <w:pStyle w:val="Heading3"/>
      </w:pPr>
      <w:r>
        <w:rPr>
          <w:rFonts w:cs="Courier New"/>
          <w:b w:val="0"/>
        </w:rPr>
        <w:br/>
      </w:r>
      <w:bookmarkStart w:id="81" w:name="_Toc37345972"/>
      <w:bookmarkStart w:id="82" w:name="_Toc37677573"/>
      <w:bookmarkStart w:id="83" w:name="_Toc37755110"/>
      <w:r w:rsidRPr="00235460">
        <w:rPr>
          <w:spacing w:val="-5"/>
          <w:kern w:val="20"/>
        </w:rPr>
        <w:t>237</w:t>
      </w:r>
      <w:r w:rsidRPr="008B7E33">
        <w:rPr>
          <w:spacing w:val="-5"/>
          <w:kern w:val="20"/>
        </w:rPr>
        <w:t>.</w:t>
      </w:r>
      <w:r w:rsidRPr="00235460">
        <w:rPr>
          <w:spacing w:val="-5"/>
          <w:kern w:val="20"/>
        </w:rPr>
        <w:t>175</w:t>
      </w:r>
      <w:r w:rsidRPr="008B7E33">
        <w:rPr>
          <w:spacing w:val="-5"/>
          <w:kern w:val="20"/>
        </w:rPr>
        <w:t xml:space="preserve">  </w:t>
      </w:r>
      <w:r w:rsidRPr="00235460">
        <w:rPr>
          <w:spacing w:val="-5"/>
          <w:kern w:val="20"/>
        </w:rPr>
        <w:t>Training</w:t>
      </w:r>
      <w:r w:rsidRPr="008B7E33">
        <w:rPr>
          <w:spacing w:val="-5"/>
          <w:kern w:val="20"/>
        </w:rPr>
        <w:t xml:space="preserve"> </w:t>
      </w:r>
      <w:r w:rsidRPr="00235460">
        <w:rPr>
          <w:spacing w:val="-5"/>
          <w:kern w:val="20"/>
        </w:rPr>
        <w:t>that</w:t>
      </w:r>
      <w:r w:rsidRPr="008B7E33">
        <w:rPr>
          <w:spacing w:val="-5"/>
          <w:kern w:val="20"/>
        </w:rPr>
        <w:t xml:space="preserve"> </w:t>
      </w:r>
      <w:r w:rsidRPr="00235460">
        <w:rPr>
          <w:spacing w:val="-5"/>
          <w:kern w:val="20"/>
        </w:rPr>
        <w:t>uses</w:t>
      </w:r>
      <w:r w:rsidRPr="008B7E33">
        <w:rPr>
          <w:spacing w:val="-5"/>
          <w:kern w:val="20"/>
        </w:rPr>
        <w:t xml:space="preserve"> </w:t>
      </w:r>
      <w:r w:rsidRPr="00235460">
        <w:rPr>
          <w:spacing w:val="-5"/>
          <w:kern w:val="20"/>
        </w:rPr>
        <w:t>live</w:t>
      </w:r>
      <w:r w:rsidRPr="008B7E33">
        <w:rPr>
          <w:spacing w:val="-5"/>
          <w:kern w:val="20"/>
        </w:rPr>
        <w:t xml:space="preserve"> </w:t>
      </w:r>
      <w:r w:rsidRPr="00235460">
        <w:rPr>
          <w:spacing w:val="-5"/>
          <w:kern w:val="20"/>
        </w:rPr>
        <w:t>vertebrate</w:t>
      </w:r>
      <w:r w:rsidRPr="008B7E33">
        <w:rPr>
          <w:spacing w:val="-5"/>
          <w:kern w:val="20"/>
        </w:rPr>
        <w:t xml:space="preserve"> </w:t>
      </w:r>
      <w:r w:rsidRPr="00235460">
        <w:rPr>
          <w:spacing w:val="-5"/>
          <w:kern w:val="20"/>
        </w:rPr>
        <w:t>animals</w:t>
      </w:r>
      <w:r w:rsidRPr="008B7E33">
        <w:rPr>
          <w:spacing w:val="-5"/>
          <w:kern w:val="20"/>
        </w:rPr>
        <w:t>.</w:t>
      </w:r>
      <w:bookmarkEnd w:id="81"/>
      <w:bookmarkEnd w:id="82"/>
      <w:bookmarkEnd w:id="83"/>
    </w:p>
    <w:p w14:paraId="3BCABDE0" w14:textId="77777777" w:rsidR="004239FE" w:rsidRDefault="004239FE" w:rsidP="002226DE">
      <w:pPr>
        <w:tabs>
          <w:tab w:val="left" w:pos="360"/>
          <w:tab w:val="left" w:pos="810"/>
          <w:tab w:val="left" w:pos="1210"/>
          <w:tab w:val="left" w:pos="1656"/>
          <w:tab w:val="left" w:pos="2131"/>
          <w:tab w:val="left" w:pos="2520"/>
        </w:tabs>
        <w:spacing w:line="240" w:lineRule="exact"/>
        <w:rPr>
          <w:b/>
          <w:spacing w:val="-5"/>
          <w:kern w:val="20"/>
        </w:rPr>
      </w:pPr>
      <w:r w:rsidRPr="008B7E33">
        <w:rPr>
          <w:spacing w:val="-5"/>
          <w:kern w:val="20"/>
        </w:rPr>
        <w:t xml:space="preserve">Use the clause at </w:t>
      </w:r>
      <w:hyperlink r:id="rId35" w:anchor="252.235-7002" w:history="1">
        <w:r w:rsidRPr="006451F8">
          <w:rPr>
            <w:rStyle w:val="Hyperlink"/>
            <w:spacing w:val="-5"/>
            <w:kern w:val="20"/>
          </w:rPr>
          <w:t>252.235-7002</w:t>
        </w:r>
      </w:hyperlink>
      <w:r w:rsidRPr="008B7E33">
        <w:rPr>
          <w:spacing w:val="-5"/>
          <w:kern w:val="20"/>
        </w:rPr>
        <w:t xml:space="preserve">, Animal Welfare, as prescribed in </w:t>
      </w:r>
      <w:hyperlink r:id="rId36" w:anchor="235.072" w:history="1">
        <w:r w:rsidRPr="006451F8">
          <w:rPr>
            <w:rStyle w:val="Hyperlink"/>
            <w:spacing w:val="-5"/>
            <w:kern w:val="20"/>
          </w:rPr>
          <w:t>235.072</w:t>
        </w:r>
      </w:hyperlink>
      <w:r w:rsidRPr="008B7E33">
        <w:rPr>
          <w:spacing w:val="-5"/>
          <w:kern w:val="20"/>
        </w:rPr>
        <w:t>(a), when contracting for training that will use live vertebrate animals.</w:t>
      </w:r>
    </w:p>
    <w:p w14:paraId="6BE30A8C" w14:textId="77777777" w:rsidR="004239FE" w:rsidRPr="00C009ED" w:rsidRDefault="004239FE" w:rsidP="002226DE">
      <w:pPr>
        <w:tabs>
          <w:tab w:val="left" w:pos="0"/>
        </w:tabs>
        <w:spacing w:line="240" w:lineRule="exact"/>
        <w:rPr>
          <w:szCs w:val="24"/>
        </w:rPr>
      </w:pPr>
      <w:r>
        <w:rPr>
          <w:spacing w:val="-5"/>
          <w:kern w:val="20"/>
        </w:rPr>
        <w:br/>
      </w:r>
    </w:p>
    <w:p w14:paraId="00188457" w14:textId="77777777" w:rsidR="004239FE" w:rsidRDefault="004239FE">
      <w:pPr>
        <w:sectPr w:rsidR="004239FE" w:rsidSect="000430C4">
          <w:headerReference w:type="even" r:id="rId37"/>
          <w:headerReference w:type="default" r:id="rId38"/>
          <w:footerReference w:type="even" r:id="rId39"/>
          <w:footerReference w:type="default" r:id="rId40"/>
          <w:pgSz w:w="12240" w:h="15840"/>
          <w:pgMar w:top="1440" w:right="1440" w:bottom="1440" w:left="1440" w:header="720" w:footer="720" w:gutter="0"/>
          <w:cols w:space="720"/>
          <w:docGrid w:linePitch="360"/>
        </w:sectPr>
      </w:pPr>
    </w:p>
    <w:p w14:paraId="4799AB3D" w14:textId="77777777" w:rsidR="004239FE" w:rsidRPr="001701D6" w:rsidRDefault="004239FE" w:rsidP="001701D6">
      <w:pPr>
        <w:pStyle w:val="Heading2"/>
      </w:pPr>
      <w:bookmarkStart w:id="84" w:name="_Toc37345973"/>
      <w:bookmarkStart w:id="85" w:name="_Toc37677574"/>
      <w:bookmarkStart w:id="86" w:name="BM237_2"/>
      <w:bookmarkStart w:id="87" w:name="_Toc37755111"/>
      <w:r w:rsidRPr="001701D6">
        <w:rPr>
          <w:caps/>
        </w:rPr>
        <w:lastRenderedPageBreak/>
        <w:t>SUBPART 237.2--ADVISORY AND ASSISTANCE SERVICES</w:t>
      </w:r>
      <w:bookmarkEnd w:id="84"/>
      <w:bookmarkEnd w:id="85"/>
      <w:bookmarkEnd w:id="87"/>
    </w:p>
    <w:p w14:paraId="6D4B0E63" w14:textId="77777777" w:rsidR="004239FE" w:rsidRPr="00871CA1" w:rsidRDefault="004239FE" w:rsidP="001701D6">
      <w:pPr>
        <w:jc w:val="center"/>
      </w:pPr>
      <w:r w:rsidRPr="00871CA1">
        <w:rPr>
          <w:i/>
        </w:rPr>
        <w:t>(Revised October 1, 2019)</w:t>
      </w:r>
    </w:p>
    <w:p w14:paraId="7373E186" w14:textId="77777777" w:rsidR="004239FE" w:rsidRDefault="004239FE" w:rsidP="00871CA1">
      <w:pPr>
        <w:pStyle w:val="Heading3"/>
      </w:pPr>
      <w:r>
        <w:rPr>
          <w:i/>
        </w:rPr>
        <w:br/>
      </w:r>
      <w:bookmarkStart w:id="88" w:name="_Toc37345974"/>
      <w:bookmarkStart w:id="89" w:name="_Toc37677575"/>
      <w:bookmarkStart w:id="90" w:name="_Toc37755112"/>
      <w:r w:rsidRPr="00AE1EFF">
        <w:t>237</w:t>
      </w:r>
      <w:r>
        <w:t>.</w:t>
      </w:r>
      <w:r w:rsidRPr="00AE1EFF">
        <w:t>270</w:t>
      </w:r>
      <w:r>
        <w:t xml:space="preserve">  </w:t>
      </w:r>
      <w:r w:rsidRPr="00AE1EFF">
        <w:t>Acquisition</w:t>
      </w:r>
      <w:r>
        <w:t xml:space="preserve"> </w:t>
      </w:r>
      <w:r w:rsidRPr="00AE1EFF">
        <w:t>of</w:t>
      </w:r>
      <w:r>
        <w:t xml:space="preserve"> </w:t>
      </w:r>
      <w:r w:rsidRPr="00AE1EFF">
        <w:t>audit</w:t>
      </w:r>
      <w:r>
        <w:t xml:space="preserve"> </w:t>
      </w:r>
      <w:r w:rsidRPr="00AE1EFF">
        <w:t>services</w:t>
      </w:r>
      <w:r>
        <w:t>.</w:t>
      </w:r>
      <w:bookmarkEnd w:id="88"/>
      <w:bookmarkEnd w:id="89"/>
      <w:bookmarkEnd w:id="90"/>
    </w:p>
    <w:p w14:paraId="3F9FD1BC" w14:textId="77777777" w:rsidR="004239FE" w:rsidRDefault="004239FE" w:rsidP="00D05138">
      <w:pPr>
        <w:pStyle w:val="List1"/>
      </w:pPr>
      <w:r>
        <w:rPr>
          <w:b/>
        </w:rPr>
        <w:br/>
      </w:r>
      <w:r>
        <w:t xml:space="preserve">(a)  </w:t>
      </w:r>
      <w:r>
        <w:rPr>
          <w:i/>
        </w:rPr>
        <w:t>General policy.</w:t>
      </w:r>
    </w:p>
    <w:p w14:paraId="713DDD1B" w14:textId="77777777" w:rsidR="004239FE" w:rsidRDefault="004239FE" w:rsidP="00871CA1">
      <w:pPr>
        <w:pStyle w:val="List2"/>
      </w:pPr>
      <w:r>
        <w:br/>
        <w:t>(1)  Do not contract for audit services unless—</w:t>
      </w:r>
    </w:p>
    <w:p w14:paraId="6D583D68" w14:textId="77777777" w:rsidR="004239FE" w:rsidRDefault="004239FE" w:rsidP="00871CA1">
      <w:pPr>
        <w:pStyle w:val="List3"/>
      </w:pPr>
      <w:r>
        <w:br/>
        <w:t>(i)  The cognizant DoD audit organization determines that expertise required to perform the audit is not available within the DoD audit organization; or</w:t>
      </w:r>
    </w:p>
    <w:p w14:paraId="6D38AE7F" w14:textId="77777777" w:rsidR="004239FE" w:rsidRDefault="004239FE" w:rsidP="00871CA1">
      <w:pPr>
        <w:pStyle w:val="List3"/>
      </w:pPr>
      <w:r>
        <w:br/>
        <w:t>(ii)  Temporary audit assistance is required to meet audit reporting requirements mandated by law or DoD regulation.</w:t>
      </w:r>
    </w:p>
    <w:p w14:paraId="328B37BF" w14:textId="77777777" w:rsidR="004239FE" w:rsidRDefault="004239FE" w:rsidP="00871CA1">
      <w:pPr>
        <w:pStyle w:val="List2"/>
      </w:pPr>
      <w:r>
        <w:br/>
      </w:r>
      <w:r w:rsidRPr="00D30D1D">
        <w:t xml:space="preserve">(2)  See </w:t>
      </w:r>
      <w:hyperlink r:id="rId41" w:anchor="215.101-2-70" w:history="1">
        <w:r w:rsidRPr="00CD0750">
          <w:rPr>
            <w:rStyle w:val="Hyperlink"/>
          </w:rPr>
          <w:t>215.101-2-70</w:t>
        </w:r>
      </w:hyperlink>
      <w:r w:rsidRPr="00D30D1D">
        <w:t xml:space="preserve">(b)(3) for the prohibition on the use of the lowest price technically acceptable source selection process when acquiring audit services. </w:t>
      </w:r>
    </w:p>
    <w:p w14:paraId="21E66CBC" w14:textId="77777777" w:rsidR="004239FE" w:rsidRDefault="004239FE" w:rsidP="00871CA1">
      <w:pPr>
        <w:pStyle w:val="List2"/>
      </w:pPr>
      <w:r>
        <w:br/>
        <w:t xml:space="preserve">(3)  See </w:t>
      </w:r>
      <w:hyperlink r:id="rId42" w:anchor="237.270" w:history="1">
        <w:r w:rsidRPr="00CD0750">
          <w:rPr>
            <w:rStyle w:val="Hyperlink"/>
          </w:rPr>
          <w:t>PGI 237.270</w:t>
        </w:r>
      </w:hyperlink>
      <w:r>
        <w:t xml:space="preserve"> for a list of DoD publications that govern the conduct of audits.</w:t>
      </w:r>
    </w:p>
    <w:p w14:paraId="1FE633AD" w14:textId="77777777" w:rsidR="004239FE" w:rsidRDefault="004239FE" w:rsidP="00D05138">
      <w:pPr>
        <w:pStyle w:val="List1"/>
      </w:pPr>
      <w:r>
        <w:br/>
        <w:t xml:space="preserve">(b)  </w:t>
      </w:r>
      <w:r>
        <w:rPr>
          <w:i/>
        </w:rPr>
        <w:t xml:space="preserve">Contract period.  </w:t>
      </w:r>
      <w:r>
        <w:t>Except in unusual circumstances, award contracts for recurring audit services for a 1-year period with at least 2 option years.</w:t>
      </w:r>
    </w:p>
    <w:p w14:paraId="5D594358" w14:textId="77777777" w:rsidR="004239FE" w:rsidRDefault="004239FE" w:rsidP="00D05138">
      <w:pPr>
        <w:pStyle w:val="List1"/>
      </w:pPr>
      <w:r>
        <w:b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14:paraId="44797C75" w14:textId="77777777" w:rsidR="004239FE" w:rsidRDefault="004239FE" w:rsidP="00D05138">
      <w:pPr>
        <w:pStyle w:val="List1"/>
      </w:pPr>
      <w:r>
        <w:br/>
        <w:t xml:space="preserve">(d)  </w:t>
      </w:r>
      <w:r>
        <w:rPr>
          <w:i/>
        </w:rPr>
        <w:t>Solicitation provisions and contract clauses.</w:t>
      </w:r>
    </w:p>
    <w:p w14:paraId="03A86727" w14:textId="77777777" w:rsidR="004239FE" w:rsidRDefault="004239FE" w:rsidP="00871CA1">
      <w:pPr>
        <w:pStyle w:val="List2"/>
      </w:pPr>
      <w:r>
        <w:br/>
        <w:t xml:space="preserve">(1)  Use the provision at </w:t>
      </w:r>
      <w:hyperlink r:id="rId43" w:anchor="252.237-7000" w:history="1">
        <w:r w:rsidRPr="00CD0750">
          <w:rPr>
            <w:rStyle w:val="Hyperlink"/>
          </w:rPr>
          <w:t>252.237-7000</w:t>
        </w:r>
      </w:hyperlink>
      <w:r>
        <w:t>, Notice of Special Standards of Responsibility, in solicitations for audit services.</w:t>
      </w:r>
    </w:p>
    <w:p w14:paraId="6E8A040E" w14:textId="77777777" w:rsidR="004239FE" w:rsidRDefault="004239FE" w:rsidP="00871CA1">
      <w:pPr>
        <w:pStyle w:val="List2"/>
      </w:pPr>
      <w:r>
        <w:br/>
        <w:t xml:space="preserve">(2)  Use the clause at </w:t>
      </w:r>
      <w:hyperlink r:id="rId44" w:anchor="252.237-7001" w:history="1">
        <w:r w:rsidRPr="00CD0750">
          <w:rPr>
            <w:rStyle w:val="Hyperlink"/>
          </w:rPr>
          <w:t>252.237-7001</w:t>
        </w:r>
      </w:hyperlink>
      <w:r>
        <w:t>, Compliance with Audit Standards, in solicitations and contracts for audit services.</w:t>
      </w:r>
      <w:bookmarkEnd w:id="86"/>
    </w:p>
    <w:p w14:paraId="3FCA7277" w14:textId="77777777" w:rsidR="004239FE" w:rsidRPr="00871CA1" w:rsidRDefault="004239FE" w:rsidP="00871CA1">
      <w:r w:rsidRPr="00871CA1">
        <w:br/>
      </w:r>
    </w:p>
    <w:p w14:paraId="54960FED" w14:textId="77777777" w:rsidR="004239FE" w:rsidRDefault="004239FE">
      <w:pPr>
        <w:sectPr w:rsidR="004239FE" w:rsidSect="00D27942">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360"/>
        </w:sectPr>
      </w:pPr>
    </w:p>
    <w:p w14:paraId="1BEDE8FE" w14:textId="77777777" w:rsidR="004239FE" w:rsidRPr="00642948" w:rsidRDefault="004239FE" w:rsidP="00642948">
      <w:pPr>
        <w:pStyle w:val="Heading2"/>
      </w:pPr>
      <w:bookmarkStart w:id="91" w:name="_Toc37345975"/>
      <w:bookmarkStart w:id="92" w:name="_Toc37677576"/>
      <w:bookmarkStart w:id="93" w:name="_Toc37755113"/>
      <w:r w:rsidRPr="00642948">
        <w:rPr>
          <w:caps/>
        </w:rPr>
        <w:lastRenderedPageBreak/>
        <w:t>SUBPART 237.5--MANAGEMENT OVERSIGHT OF SERVICE CONTRACTS</w:t>
      </w:r>
      <w:bookmarkEnd w:id="91"/>
      <w:bookmarkEnd w:id="92"/>
      <w:bookmarkEnd w:id="93"/>
    </w:p>
    <w:p w14:paraId="11100F59" w14:textId="77777777" w:rsidR="004239FE" w:rsidRPr="00B64662" w:rsidRDefault="004239FE" w:rsidP="00642948">
      <w:pPr>
        <w:jc w:val="center"/>
      </w:pPr>
      <w:r w:rsidRPr="00B64662">
        <w:rPr>
          <w:i/>
        </w:rPr>
        <w:t>(Revised May 5, 2011)</w:t>
      </w:r>
    </w:p>
    <w:p w14:paraId="30299037" w14:textId="77777777" w:rsidR="004239FE" w:rsidRDefault="004239FE" w:rsidP="00B64662">
      <w:pPr>
        <w:pStyle w:val="Heading3"/>
      </w:pPr>
      <w:r>
        <w:rPr>
          <w:i/>
        </w:rPr>
        <w:br/>
      </w:r>
      <w:bookmarkStart w:id="94" w:name="_Toc37345976"/>
      <w:bookmarkStart w:id="95" w:name="_Toc37677577"/>
      <w:bookmarkStart w:id="96" w:name="_Toc37755114"/>
      <w:r w:rsidRPr="004938BB">
        <w:rPr>
          <w:szCs w:val="24"/>
        </w:rPr>
        <w:t>237</w:t>
      </w:r>
      <w:r w:rsidRPr="00CB797F">
        <w:rPr>
          <w:szCs w:val="24"/>
        </w:rPr>
        <w:t>.</w:t>
      </w:r>
      <w:r w:rsidRPr="004938BB">
        <w:rPr>
          <w:szCs w:val="24"/>
        </w:rPr>
        <w:t>503</w:t>
      </w:r>
      <w:r w:rsidRPr="00CB797F">
        <w:rPr>
          <w:szCs w:val="24"/>
        </w:rPr>
        <w:t xml:space="preserve">  </w:t>
      </w:r>
      <w:r w:rsidRPr="004938BB">
        <w:rPr>
          <w:szCs w:val="24"/>
        </w:rPr>
        <w:t>Agency</w:t>
      </w:r>
      <w:r w:rsidRPr="00CB797F">
        <w:rPr>
          <w:szCs w:val="24"/>
        </w:rPr>
        <w:t>-</w:t>
      </w:r>
      <w:r w:rsidRPr="004938BB">
        <w:rPr>
          <w:szCs w:val="24"/>
        </w:rPr>
        <w:t>head</w:t>
      </w:r>
      <w:r w:rsidRPr="00CB797F">
        <w:rPr>
          <w:szCs w:val="24"/>
        </w:rPr>
        <w:t xml:space="preserve"> </w:t>
      </w:r>
      <w:r w:rsidRPr="004938BB">
        <w:rPr>
          <w:szCs w:val="24"/>
        </w:rPr>
        <w:t>responsibilities</w:t>
      </w:r>
      <w:r w:rsidRPr="00CB797F">
        <w:rPr>
          <w:szCs w:val="24"/>
        </w:rPr>
        <w:t>.</w:t>
      </w:r>
      <w:bookmarkEnd w:id="94"/>
      <w:bookmarkEnd w:id="95"/>
      <w:bookmarkEnd w:id="96"/>
    </w:p>
    <w:p w14:paraId="458E6160" w14:textId="77777777" w:rsidR="004239FE" w:rsidRDefault="004239FE" w:rsidP="00D05138">
      <w:pPr>
        <w:pStyle w:val="List1"/>
      </w:pPr>
      <w:r w:rsidRPr="004938BB">
        <w:rPr>
          <w:b/>
        </w:rPr>
        <w:br/>
      </w:r>
      <w:r w:rsidRPr="004938BB">
        <w:t>(c)</w:t>
      </w:r>
      <w:r w:rsidRPr="00CB797F">
        <w:rPr>
          <w:b/>
        </w:rPr>
        <w:t xml:space="preserve">  </w:t>
      </w:r>
      <w:r>
        <w:t xml:space="preserve">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hyperlink r:id="rId49" w:history="1">
        <w:r w:rsidRPr="0001545F">
          <w:rPr>
            <w:rStyle w:val="Hyperlink"/>
          </w:rPr>
          <w:t>237.503</w:t>
        </w:r>
      </w:hyperlink>
      <w:r>
        <w:t>,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w:t>
      </w:r>
      <w:r>
        <w:rPr>
          <w:b/>
        </w:rPr>
        <w:t xml:space="preserve">  </w:t>
      </w:r>
      <w:r w:rsidRPr="00E44F8C">
        <w:t>In addition, contracting officers and program managers should remain aware of the descriptive elements at FAR 37.104(d) to ensure that a service contract does not inadvertently become administered as a personal-services contract.</w:t>
      </w:r>
    </w:p>
    <w:p w14:paraId="023A8016" w14:textId="77777777" w:rsidR="004239FE" w:rsidRPr="00B64662" w:rsidRDefault="004239FE" w:rsidP="00B64662">
      <w:r w:rsidRPr="00B64662">
        <w:rPr>
          <w:szCs w:val="24"/>
        </w:rPr>
        <w:br/>
      </w:r>
    </w:p>
    <w:p w14:paraId="1950882A" w14:textId="77777777" w:rsidR="004239FE" w:rsidRDefault="004239FE">
      <w:pPr>
        <w:sectPr w:rsidR="004239FE" w:rsidSect="00537E6F">
          <w:headerReference w:type="even" r:id="rId50"/>
          <w:headerReference w:type="default" r:id="rId51"/>
          <w:footerReference w:type="even" r:id="rId52"/>
          <w:footerReference w:type="default" r:id="rId53"/>
          <w:pgSz w:w="12240" w:h="15840"/>
          <w:pgMar w:top="1440" w:right="1440" w:bottom="1440" w:left="1440" w:header="720" w:footer="720" w:gutter="0"/>
          <w:cols w:space="720"/>
          <w:docGrid w:linePitch="360"/>
        </w:sectPr>
      </w:pPr>
    </w:p>
    <w:p w14:paraId="41846144" w14:textId="77777777" w:rsidR="004239FE" w:rsidRPr="003F31EA" w:rsidRDefault="004239FE" w:rsidP="003F31EA">
      <w:pPr>
        <w:pStyle w:val="Heading2"/>
      </w:pPr>
      <w:bookmarkStart w:id="97" w:name="_Toc37345977"/>
      <w:bookmarkStart w:id="98" w:name="_Toc37677578"/>
      <w:bookmarkStart w:id="99" w:name="_Toc37755115"/>
      <w:r w:rsidRPr="003F31EA">
        <w:rPr>
          <w:caps/>
        </w:rPr>
        <w:lastRenderedPageBreak/>
        <w:t>SUBPART 237.6</w:t>
      </w:r>
      <w:bookmarkEnd w:id="97"/>
      <w:bookmarkEnd w:id="98"/>
      <w:bookmarkEnd w:id="99"/>
    </w:p>
    <w:p w14:paraId="0E944C6A" w14:textId="77777777" w:rsidR="004239FE" w:rsidRPr="003F31EA" w:rsidRDefault="004239FE" w:rsidP="003F31EA">
      <w:pPr>
        <w:pStyle w:val="Heading2"/>
        <w:rPr>
          <w:b w:val="0"/>
          <w:bCs/>
          <w:i/>
          <w:iCs/>
        </w:rPr>
      </w:pPr>
      <w:bookmarkStart w:id="100" w:name="_Toc37345978"/>
      <w:bookmarkStart w:id="101" w:name="_Toc37677579"/>
      <w:bookmarkStart w:id="102" w:name="_Toc37755116"/>
      <w:r w:rsidRPr="003F31EA">
        <w:rPr>
          <w:b w:val="0"/>
          <w:i/>
          <w:szCs w:val="24"/>
        </w:rPr>
        <w:t xml:space="preserve">(Removed </w:t>
      </w:r>
      <w:smartTag w:uri="urn:schemas-microsoft-com:office:smarttags" w:element="date">
        <w:smartTagPr>
          <w:attr w:name="Month" w:val="6"/>
          <w:attr w:name="Day" w:val="25"/>
          <w:attr w:name="Year" w:val="2004"/>
        </w:smartTagPr>
        <w:r w:rsidRPr="003F31EA">
          <w:rPr>
            <w:b w:val="0"/>
            <w:i/>
          </w:rPr>
          <w:t>June 25, 2004</w:t>
        </w:r>
      </w:smartTag>
      <w:r w:rsidRPr="003F31EA">
        <w:rPr>
          <w:b w:val="0"/>
          <w:i/>
        </w:rPr>
        <w:t>)</w:t>
      </w:r>
      <w:bookmarkEnd w:id="100"/>
      <w:bookmarkEnd w:id="101"/>
      <w:bookmarkEnd w:id="102"/>
    </w:p>
    <w:p w14:paraId="6A4448C2" w14:textId="77777777" w:rsidR="004239FE" w:rsidRPr="007B0E3B" w:rsidRDefault="004239FE" w:rsidP="007B0E3B">
      <w:r w:rsidRPr="007B0E3B">
        <w:br/>
      </w:r>
    </w:p>
    <w:p w14:paraId="58A83AE7" w14:textId="77777777" w:rsidR="004239FE" w:rsidRDefault="004239FE">
      <w:pPr>
        <w:sectPr w:rsidR="004239FE" w:rsidSect="00AB1A37">
          <w:headerReference w:type="even" r:id="rId54"/>
          <w:headerReference w:type="default" r:id="rId55"/>
          <w:footerReference w:type="even" r:id="rId56"/>
          <w:footerReference w:type="default" r:id="rId57"/>
          <w:pgSz w:w="12240" w:h="15840"/>
          <w:pgMar w:top="1440" w:right="1440" w:bottom="1440" w:left="1440" w:header="720" w:footer="720" w:gutter="0"/>
          <w:cols w:space="720"/>
          <w:docGrid w:linePitch="360"/>
        </w:sectPr>
      </w:pPr>
    </w:p>
    <w:p w14:paraId="48E8967F" w14:textId="77777777" w:rsidR="004239FE" w:rsidRPr="00695220" w:rsidRDefault="004239FE" w:rsidP="00695220">
      <w:pPr>
        <w:pStyle w:val="Heading2"/>
      </w:pPr>
      <w:bookmarkStart w:id="103" w:name="_Toc37345979"/>
      <w:bookmarkStart w:id="104" w:name="_Toc37677580"/>
      <w:bookmarkStart w:id="105" w:name="BM237_70"/>
      <w:bookmarkStart w:id="106" w:name="_Toc37755117"/>
      <w:r w:rsidRPr="00695220">
        <w:rPr>
          <w:caps/>
        </w:rPr>
        <w:t>subpart 237.70--mortuary services</w:t>
      </w:r>
      <w:bookmarkEnd w:id="103"/>
      <w:bookmarkEnd w:id="104"/>
      <w:bookmarkEnd w:id="106"/>
    </w:p>
    <w:p w14:paraId="1DE2532A" w14:textId="77777777" w:rsidR="004239FE" w:rsidRPr="00261198" w:rsidRDefault="004239FE" w:rsidP="00695220">
      <w:pPr>
        <w:jc w:val="center"/>
      </w:pPr>
      <w:r w:rsidRPr="00261198">
        <w:rPr>
          <w:i/>
        </w:rPr>
        <w:t>(Revised September 13, 2019)</w:t>
      </w:r>
    </w:p>
    <w:p w14:paraId="0E9D419C" w14:textId="77777777" w:rsidR="004239FE" w:rsidRDefault="004239FE" w:rsidP="00261198">
      <w:pPr>
        <w:pStyle w:val="Heading3"/>
      </w:pPr>
      <w:r>
        <w:rPr>
          <w:i/>
        </w:rPr>
        <w:br/>
      </w:r>
      <w:bookmarkStart w:id="107" w:name="_Toc37345980"/>
      <w:bookmarkStart w:id="108" w:name="_Toc37677581"/>
      <w:bookmarkStart w:id="109" w:name="_Toc37755118"/>
      <w:r w:rsidRPr="005E3A13">
        <w:t>237</w:t>
      </w:r>
      <w:r>
        <w:t>.</w:t>
      </w:r>
      <w:r w:rsidRPr="005E3A13">
        <w:t>7000</w:t>
      </w:r>
      <w:r>
        <w:t xml:space="preserve">  </w:t>
      </w:r>
      <w:r w:rsidRPr="005E3A13">
        <w:t>Scope</w:t>
      </w:r>
      <w:r>
        <w:t>.</w:t>
      </w:r>
      <w:bookmarkEnd w:id="107"/>
      <w:bookmarkEnd w:id="108"/>
      <w:bookmarkEnd w:id="109"/>
    </w:p>
    <w:p w14:paraId="41EABEDC" w14:textId="77777777" w:rsidR="004239FE" w:rsidRPr="00261198" w:rsidRDefault="004239FE" w:rsidP="00261198">
      <w:r w:rsidRPr="00261198">
        <w:t>This subpart—</w:t>
      </w:r>
    </w:p>
    <w:p w14:paraId="65A8D8CF" w14:textId="77777777" w:rsidR="004239FE" w:rsidRDefault="004239FE" w:rsidP="00D05138">
      <w:pPr>
        <w:pStyle w:val="List1"/>
      </w:pPr>
      <w:r>
        <w:br/>
        <w:t>(a)  Applies to contracts for mortuary services (the care of remains) for military personnel within the United States; and</w:t>
      </w:r>
    </w:p>
    <w:p w14:paraId="199263B4" w14:textId="77777777" w:rsidR="004239FE" w:rsidRDefault="004239FE" w:rsidP="00D05138">
      <w:pPr>
        <w:pStyle w:val="List1"/>
      </w:pPr>
      <w:r>
        <w:br/>
        <w:t>(b)  May be used as guidance in areas outside the United States for mortuary services for deceased military and civilian personnel.</w:t>
      </w:r>
    </w:p>
    <w:p w14:paraId="2007B673" w14:textId="77777777" w:rsidR="004239FE" w:rsidRDefault="004239FE" w:rsidP="00261198">
      <w:pPr>
        <w:pStyle w:val="Heading3"/>
      </w:pPr>
      <w:r>
        <w:br/>
      </w:r>
      <w:bookmarkStart w:id="110" w:name="_Toc37345981"/>
      <w:bookmarkStart w:id="111" w:name="_Toc37677582"/>
      <w:bookmarkStart w:id="112" w:name="_Toc37755119"/>
      <w:r w:rsidRPr="005E3A13">
        <w:t>237</w:t>
      </w:r>
      <w:r>
        <w:t>.</w:t>
      </w:r>
      <w:r w:rsidRPr="005E3A13">
        <w:t>7001</w:t>
      </w:r>
      <w:r>
        <w:t xml:space="preserve">  </w:t>
      </w:r>
      <w:r w:rsidRPr="005E3A13">
        <w:t>Method</w:t>
      </w:r>
      <w:r>
        <w:t xml:space="preserve"> </w:t>
      </w:r>
      <w:r w:rsidRPr="005E3A13">
        <w:t>of</w:t>
      </w:r>
      <w:r>
        <w:t xml:space="preserve"> </w:t>
      </w:r>
      <w:r w:rsidRPr="005E3A13">
        <w:t>acquisition</w:t>
      </w:r>
      <w:r>
        <w:t>.</w:t>
      </w:r>
      <w:bookmarkEnd w:id="110"/>
      <w:bookmarkEnd w:id="111"/>
      <w:bookmarkEnd w:id="112"/>
    </w:p>
    <w:p w14:paraId="62EF2D3F" w14:textId="77777777" w:rsidR="004239FE" w:rsidRDefault="004239FE" w:rsidP="00D05138">
      <w:pPr>
        <w:pStyle w:val="List1"/>
      </w:pPr>
      <w:r>
        <w:rPr>
          <w:b/>
        </w:rPr>
        <w:br/>
      </w: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14:paraId="0CA7B111" w14:textId="77777777" w:rsidR="004239FE" w:rsidRDefault="004239FE" w:rsidP="00D05138">
      <w:pPr>
        <w:pStyle w:val="List1"/>
      </w:pPr>
      <w:r>
        <w:br/>
        <w:t xml:space="preserve">(b)  </w:t>
      </w:r>
      <w:r>
        <w:rPr>
          <w:i/>
        </w:rPr>
        <w:t>Purchase order.</w:t>
      </w:r>
      <w:r>
        <w:t xml:space="preserve">  Where no contract exists, use DD Form 1155, Order for Supplies or Services, to obtain mortuary services.</w:t>
      </w:r>
    </w:p>
    <w:p w14:paraId="1840913A" w14:textId="77777777" w:rsidR="004239FE" w:rsidRDefault="004239FE" w:rsidP="00261198">
      <w:pPr>
        <w:pStyle w:val="Heading3"/>
      </w:pPr>
      <w:r>
        <w:br/>
      </w:r>
      <w:bookmarkStart w:id="113" w:name="_Toc37345982"/>
      <w:bookmarkStart w:id="114" w:name="_Toc37677583"/>
      <w:bookmarkStart w:id="115" w:name="_Toc37755120"/>
      <w:r w:rsidRPr="005E3A13">
        <w:t>237</w:t>
      </w:r>
      <w:r>
        <w:t>.</w:t>
      </w:r>
      <w:r w:rsidRPr="005E3A13">
        <w:t>7002</w:t>
      </w:r>
      <w:r>
        <w:t xml:space="preserve">  </w:t>
      </w:r>
      <w:r w:rsidRPr="005E3A13">
        <w:t>Area</w:t>
      </w:r>
      <w:r>
        <w:t xml:space="preserve"> </w:t>
      </w:r>
      <w:r w:rsidRPr="005E3A13">
        <w:t>of</w:t>
      </w:r>
      <w:r>
        <w:t xml:space="preserve"> </w:t>
      </w:r>
      <w:r w:rsidRPr="005E3A13">
        <w:t>performance</w:t>
      </w:r>
      <w:r>
        <w:t xml:space="preserve"> </w:t>
      </w:r>
      <w:r w:rsidRPr="005E3A13">
        <w:t>and</w:t>
      </w:r>
      <w:r>
        <w:t xml:space="preserve"> </w:t>
      </w:r>
      <w:r w:rsidRPr="005E3A13">
        <w:t>distribution</w:t>
      </w:r>
      <w:r>
        <w:t xml:space="preserve"> </w:t>
      </w:r>
      <w:r w:rsidRPr="005E3A13">
        <w:t>of</w:t>
      </w:r>
      <w:r>
        <w:t xml:space="preserve"> </w:t>
      </w:r>
      <w:r w:rsidRPr="005E3A13">
        <w:t>contracts</w:t>
      </w:r>
      <w:r>
        <w:t>.</w:t>
      </w:r>
      <w:bookmarkEnd w:id="113"/>
      <w:bookmarkEnd w:id="114"/>
      <w:bookmarkEnd w:id="115"/>
    </w:p>
    <w:p w14:paraId="00100C75" w14:textId="77777777" w:rsidR="004239FE" w:rsidRPr="00261198" w:rsidRDefault="004239FE" w:rsidP="00261198">
      <w:r w:rsidRPr="00261198">
        <w:t xml:space="preserve">Follow the procedures at </w:t>
      </w:r>
      <w:hyperlink r:id="rId58" w:anchor="237.7002" w:history="1">
        <w:r w:rsidRPr="00261198">
          <w:rPr>
            <w:rStyle w:val="Hyperlink"/>
          </w:rPr>
          <w:t>PGI 237.7002</w:t>
        </w:r>
      </w:hyperlink>
      <w:r w:rsidRPr="00261198">
        <w:t xml:space="preserve"> for—</w:t>
      </w:r>
    </w:p>
    <w:p w14:paraId="02BA8254" w14:textId="77777777" w:rsidR="004239FE" w:rsidRDefault="004239FE" w:rsidP="00D05138">
      <w:pPr>
        <w:pStyle w:val="List1"/>
      </w:pPr>
      <w:r>
        <w:br/>
        <w:t>(a)  Defining the geographical area to be covered by the contract; and</w:t>
      </w:r>
    </w:p>
    <w:p w14:paraId="48268F3B" w14:textId="77777777" w:rsidR="004239FE" w:rsidRDefault="004239FE" w:rsidP="00D05138">
      <w:pPr>
        <w:pStyle w:val="List1"/>
      </w:pPr>
      <w:r>
        <w:br/>
        <w:t>(b)  Distributing copies of the contract.</w:t>
      </w:r>
    </w:p>
    <w:p w14:paraId="0A51B335" w14:textId="77777777" w:rsidR="004239FE" w:rsidRDefault="004239FE" w:rsidP="00261198">
      <w:pPr>
        <w:pStyle w:val="Heading3"/>
      </w:pPr>
      <w:r>
        <w:br/>
      </w:r>
      <w:bookmarkStart w:id="116" w:name="_Toc37345983"/>
      <w:bookmarkStart w:id="117" w:name="_Toc37677584"/>
      <w:bookmarkStart w:id="118" w:name="_Toc37755121"/>
      <w:r w:rsidRPr="005E3A13">
        <w:t>237</w:t>
      </w:r>
      <w:r>
        <w:t>.</w:t>
      </w:r>
      <w:r w:rsidRPr="005E3A13">
        <w:t>7003</w:t>
      </w:r>
      <w:r>
        <w:t xml:space="preserve">  </w:t>
      </w:r>
      <w:r w:rsidRPr="005E3A13">
        <w:t>Solicitation</w:t>
      </w:r>
      <w:r>
        <w:t xml:space="preserve"> </w:t>
      </w:r>
      <w:r w:rsidRPr="005E3A13">
        <w:t>provisions</w:t>
      </w:r>
      <w:r>
        <w:t xml:space="preserve"> </w:t>
      </w:r>
      <w:r w:rsidRPr="005E3A13">
        <w:t>and</w:t>
      </w:r>
      <w:r>
        <w:t xml:space="preserve"> </w:t>
      </w:r>
      <w:r w:rsidRPr="005E3A13">
        <w:t>contract</w:t>
      </w:r>
      <w:r>
        <w:t xml:space="preserve"> </w:t>
      </w:r>
      <w:r w:rsidRPr="005E3A13">
        <w:t>clauses</w:t>
      </w:r>
      <w:r>
        <w:t>.</w:t>
      </w:r>
      <w:bookmarkEnd w:id="116"/>
      <w:bookmarkEnd w:id="117"/>
      <w:bookmarkEnd w:id="118"/>
    </w:p>
    <w:p w14:paraId="7B54A150" w14:textId="77777777" w:rsidR="004239FE" w:rsidRDefault="004239FE" w:rsidP="00D05138">
      <w:pPr>
        <w:pStyle w:val="List1"/>
      </w:pPr>
      <w:r>
        <w:br/>
        <w:t xml:space="preserve">(a)  Use the following clauses in all mortuary service solicitations and contracts, except do not use the clauses at </w:t>
      </w:r>
      <w:hyperlink r:id="rId59" w:anchor="252.237-7004" w:history="1">
        <w:r w:rsidRPr="00C84A86">
          <w:rPr>
            <w:rStyle w:val="Hyperlink"/>
          </w:rPr>
          <w:t>252.237-7004</w:t>
        </w:r>
      </w:hyperlink>
      <w:r>
        <w:t>, Area of Performance, in solicitations or contracts that include port of entry requirements:</w:t>
      </w:r>
    </w:p>
    <w:p w14:paraId="78BD6894" w14:textId="77777777" w:rsidR="004239FE" w:rsidRDefault="004239FE" w:rsidP="00261198">
      <w:pPr>
        <w:pStyle w:val="List2"/>
      </w:pPr>
      <w:r>
        <w:br/>
        <w:t xml:space="preserve">(1)  </w:t>
      </w:r>
      <w:hyperlink r:id="rId60" w:anchor="252.237-7003" w:history="1">
        <w:r w:rsidRPr="00C84A86">
          <w:rPr>
            <w:rStyle w:val="Hyperlink"/>
          </w:rPr>
          <w:t>252.237-7003</w:t>
        </w:r>
      </w:hyperlink>
      <w:r>
        <w:t>, Requirements, (insert activities authorized to place orders in paragraph (e) of the clause).</w:t>
      </w:r>
    </w:p>
    <w:p w14:paraId="1561F2F9" w14:textId="77777777" w:rsidR="004239FE" w:rsidRDefault="004239FE" w:rsidP="00261198">
      <w:pPr>
        <w:pStyle w:val="List2"/>
      </w:pPr>
      <w:r>
        <w:br/>
        <w:t xml:space="preserve">(2)  </w:t>
      </w:r>
      <w:hyperlink r:id="rId61" w:anchor="252.237-7004" w:history="1">
        <w:r w:rsidRPr="00C84A86">
          <w:rPr>
            <w:rStyle w:val="Hyperlink"/>
          </w:rPr>
          <w:t>252.237-7004</w:t>
        </w:r>
      </w:hyperlink>
      <w:r>
        <w:t>, Area of Performance.</w:t>
      </w:r>
    </w:p>
    <w:p w14:paraId="69B30203" w14:textId="77777777" w:rsidR="004239FE" w:rsidRDefault="004239FE" w:rsidP="00261198">
      <w:pPr>
        <w:pStyle w:val="List2"/>
      </w:pPr>
      <w:r>
        <w:br/>
        <w:t xml:space="preserve">(3)  </w:t>
      </w:r>
      <w:hyperlink r:id="rId62" w:anchor="252.237-7005" w:history="1">
        <w:r w:rsidRPr="00C84A86">
          <w:rPr>
            <w:rStyle w:val="Hyperlink"/>
          </w:rPr>
          <w:t>252.237-7005</w:t>
        </w:r>
      </w:hyperlink>
      <w:r>
        <w:t>, Performance and Delivery.</w:t>
      </w:r>
    </w:p>
    <w:p w14:paraId="136118D7" w14:textId="77777777" w:rsidR="004239FE" w:rsidRDefault="004239FE" w:rsidP="00261198">
      <w:pPr>
        <w:pStyle w:val="List2"/>
      </w:pPr>
      <w:r>
        <w:br/>
        <w:t xml:space="preserve">(4)  </w:t>
      </w:r>
      <w:hyperlink r:id="rId63" w:anchor="252.237-7006" w:history="1">
        <w:r w:rsidRPr="00C84A86">
          <w:rPr>
            <w:rStyle w:val="Hyperlink"/>
          </w:rPr>
          <w:t>252.237-7006</w:t>
        </w:r>
      </w:hyperlink>
      <w:r>
        <w:t>, Subcontracting.</w:t>
      </w:r>
    </w:p>
    <w:p w14:paraId="0F02AB3A" w14:textId="77777777" w:rsidR="004239FE" w:rsidRDefault="004239FE" w:rsidP="00261198">
      <w:pPr>
        <w:pStyle w:val="List2"/>
      </w:pPr>
      <w:r>
        <w:br/>
        <w:t xml:space="preserve">(5)  </w:t>
      </w:r>
      <w:hyperlink r:id="rId64" w:anchor="252.237-7007" w:history="1">
        <w:r w:rsidRPr="00C84A86">
          <w:rPr>
            <w:rStyle w:val="Hyperlink"/>
          </w:rPr>
          <w:t>252.237-7007</w:t>
        </w:r>
      </w:hyperlink>
      <w:r>
        <w:t>, Termination for Default.</w:t>
      </w:r>
    </w:p>
    <w:p w14:paraId="746F8F9B" w14:textId="77777777" w:rsidR="004239FE" w:rsidRDefault="004239FE" w:rsidP="00261198">
      <w:pPr>
        <w:pStyle w:val="List2"/>
      </w:pPr>
      <w:r>
        <w:br/>
        <w:t xml:space="preserve">(6)  </w:t>
      </w:r>
      <w:hyperlink r:id="rId65" w:anchor="252.237-7008" w:history="1">
        <w:r w:rsidRPr="00C84A86">
          <w:rPr>
            <w:rStyle w:val="Hyperlink"/>
          </w:rPr>
          <w:t>252.237-7008</w:t>
        </w:r>
      </w:hyperlink>
      <w:r>
        <w:t>, Group Interment.</w:t>
      </w:r>
    </w:p>
    <w:p w14:paraId="76E52EB5" w14:textId="77777777" w:rsidR="004239FE" w:rsidRDefault="004239FE" w:rsidP="00261198">
      <w:pPr>
        <w:pStyle w:val="List2"/>
      </w:pPr>
      <w:r>
        <w:br/>
        <w:t xml:space="preserve">(7)  </w:t>
      </w:r>
      <w:hyperlink r:id="rId66" w:anchor="252.237-7009" w:history="1">
        <w:r w:rsidRPr="00C84A86">
          <w:rPr>
            <w:rStyle w:val="Hyperlink"/>
          </w:rPr>
          <w:t>252.237-7009</w:t>
        </w:r>
      </w:hyperlink>
      <w:r>
        <w:t>, Permits.</w:t>
      </w:r>
    </w:p>
    <w:p w14:paraId="513DCA44" w14:textId="77777777" w:rsidR="004239FE" w:rsidRDefault="004239FE" w:rsidP="00261198">
      <w:pPr>
        <w:pStyle w:val="List2"/>
      </w:pPr>
      <w:r>
        <w:br/>
        <w:t xml:space="preserve">(8)  </w:t>
      </w:r>
      <w:hyperlink r:id="rId67" w:anchor="252.237-7011" w:history="1">
        <w:r w:rsidRPr="00C84A86">
          <w:rPr>
            <w:rStyle w:val="Hyperlink"/>
          </w:rPr>
          <w:t>252.237-7011</w:t>
        </w:r>
      </w:hyperlink>
      <w:r>
        <w:t>, Preparation History.</w:t>
      </w:r>
    </w:p>
    <w:p w14:paraId="4A857DED" w14:textId="77777777" w:rsidR="004239FE" w:rsidRDefault="004239FE" w:rsidP="00D05138">
      <w:pPr>
        <w:pStyle w:val="List1"/>
      </w:pPr>
      <w:r>
        <w:br/>
        <w:t>(b)  Use the clause at FAR 52.245-1, Government Property, with its Alternate I, in solicitations and contracts that include port of entry requirements.</w:t>
      </w:r>
      <w:bookmarkEnd w:id="105"/>
    </w:p>
    <w:p w14:paraId="7E3CC429" w14:textId="77777777" w:rsidR="004239FE" w:rsidRPr="00261198" w:rsidRDefault="004239FE" w:rsidP="00261198">
      <w:r w:rsidRPr="00261198">
        <w:br/>
      </w:r>
    </w:p>
    <w:p w14:paraId="7C3E5BA4" w14:textId="77777777" w:rsidR="004239FE" w:rsidRDefault="004239FE">
      <w:pPr>
        <w:sectPr w:rsidR="004239FE" w:rsidSect="001055C3">
          <w:headerReference w:type="default" r:id="rId68"/>
          <w:footerReference w:type="default" r:id="rId69"/>
          <w:pgSz w:w="12240" w:h="15840"/>
          <w:pgMar w:top="1440" w:right="1440" w:bottom="1440" w:left="1440" w:header="720" w:footer="720" w:gutter="0"/>
          <w:cols w:space="720"/>
          <w:docGrid w:linePitch="360"/>
        </w:sectPr>
      </w:pPr>
    </w:p>
    <w:p w14:paraId="7F4EA16E" w14:textId="77777777" w:rsidR="004239FE" w:rsidRPr="00460603" w:rsidRDefault="004239FE" w:rsidP="00460603">
      <w:pPr>
        <w:pStyle w:val="Heading2"/>
      </w:pPr>
      <w:bookmarkStart w:id="119" w:name="_Toc37345984"/>
      <w:bookmarkStart w:id="120" w:name="_Toc37677585"/>
      <w:bookmarkStart w:id="121" w:name="BM237_71"/>
      <w:bookmarkStart w:id="122" w:name="_Toc37755122"/>
      <w:r w:rsidRPr="00460603">
        <w:rPr>
          <w:caps/>
        </w:rPr>
        <w:t>subpart 237.71--laundry and dry cleaning services</w:t>
      </w:r>
      <w:bookmarkEnd w:id="119"/>
      <w:bookmarkEnd w:id="120"/>
      <w:bookmarkEnd w:id="122"/>
    </w:p>
    <w:p w14:paraId="0693E6BC" w14:textId="77777777" w:rsidR="004239FE" w:rsidRPr="00A66337" w:rsidRDefault="004239FE" w:rsidP="00460603">
      <w:pPr>
        <w:jc w:val="center"/>
      </w:pPr>
      <w:r w:rsidRPr="00A66337">
        <w:rPr>
          <w:i/>
        </w:rPr>
        <w:t>(Revised November 5, 2014)</w:t>
      </w:r>
    </w:p>
    <w:p w14:paraId="730771D1" w14:textId="77777777" w:rsidR="004239FE" w:rsidRDefault="004239FE" w:rsidP="00A66337">
      <w:pPr>
        <w:pStyle w:val="Heading3"/>
      </w:pPr>
      <w:r>
        <w:br/>
      </w:r>
      <w:bookmarkStart w:id="123" w:name="_Toc37345985"/>
      <w:bookmarkStart w:id="124" w:name="_Toc37677586"/>
      <w:bookmarkStart w:id="125" w:name="_Toc37755123"/>
      <w:r w:rsidRPr="00C26BD0">
        <w:t>237</w:t>
      </w:r>
      <w:r>
        <w:t>.</w:t>
      </w:r>
      <w:r w:rsidRPr="00C26BD0">
        <w:t>7100</w:t>
      </w:r>
      <w:r>
        <w:t xml:space="preserve">  </w:t>
      </w:r>
      <w:r w:rsidRPr="00C26BD0">
        <w:t>Scope</w:t>
      </w:r>
      <w:r>
        <w:t>.</w:t>
      </w:r>
      <w:bookmarkEnd w:id="123"/>
      <w:bookmarkEnd w:id="124"/>
      <w:bookmarkEnd w:id="125"/>
    </w:p>
    <w:p w14:paraId="7FA64F9D" w14:textId="77777777" w:rsidR="004239FE" w:rsidRPr="00A66337" w:rsidRDefault="004239FE" w:rsidP="00A66337">
      <w:r w:rsidRPr="00A66337">
        <w:t>This subpart—</w:t>
      </w:r>
    </w:p>
    <w:p w14:paraId="2A49416F" w14:textId="77777777" w:rsidR="004239FE" w:rsidRDefault="004239FE" w:rsidP="00D05138">
      <w:pPr>
        <w:pStyle w:val="List1"/>
      </w:pPr>
      <w:r>
        <w:br/>
        <w:t>(a)  Applies to contracts for laundry and dry cleaning services within the United States; and</w:t>
      </w:r>
    </w:p>
    <w:p w14:paraId="575FFB7E" w14:textId="77777777" w:rsidR="004239FE" w:rsidRDefault="004239FE" w:rsidP="00D05138">
      <w:pPr>
        <w:pStyle w:val="List1"/>
      </w:pPr>
      <w:r>
        <w:br/>
        <w:t>(b)  May be used as guidance in areas outside the United States.</w:t>
      </w:r>
    </w:p>
    <w:p w14:paraId="183FE525" w14:textId="77777777" w:rsidR="004239FE" w:rsidRDefault="004239FE" w:rsidP="00A66337">
      <w:pPr>
        <w:pStyle w:val="Heading3"/>
      </w:pPr>
      <w:r>
        <w:br/>
      </w:r>
      <w:bookmarkStart w:id="126" w:name="_Toc37345986"/>
      <w:bookmarkStart w:id="127" w:name="_Toc37677587"/>
      <w:bookmarkStart w:id="128" w:name="_Toc37755124"/>
      <w:r w:rsidRPr="00C26BD0">
        <w:t>237</w:t>
      </w:r>
      <w:r>
        <w:t>.</w:t>
      </w:r>
      <w:r w:rsidRPr="00C26BD0">
        <w:t>7101</w:t>
      </w:r>
      <w:r>
        <w:t xml:space="preserve">  </w:t>
      </w:r>
      <w:r w:rsidRPr="00C26BD0">
        <w:t>Solicitation</w:t>
      </w:r>
      <w:r>
        <w:t xml:space="preserve"> </w:t>
      </w:r>
      <w:r w:rsidRPr="00C26BD0">
        <w:t>provisions</w:t>
      </w:r>
      <w:r>
        <w:t xml:space="preserve"> </w:t>
      </w:r>
      <w:r w:rsidRPr="00C26BD0">
        <w:t>and</w:t>
      </w:r>
      <w:r>
        <w:t xml:space="preserve"> </w:t>
      </w:r>
      <w:r w:rsidRPr="00C26BD0">
        <w:t>contract</w:t>
      </w:r>
      <w:r>
        <w:t xml:space="preserve"> </w:t>
      </w:r>
      <w:r w:rsidRPr="00C26BD0">
        <w:t>clauses</w:t>
      </w:r>
      <w:r>
        <w:t>.</w:t>
      </w:r>
      <w:bookmarkEnd w:id="126"/>
      <w:bookmarkEnd w:id="127"/>
      <w:bookmarkEnd w:id="128"/>
    </w:p>
    <w:p w14:paraId="66468425" w14:textId="77777777" w:rsidR="004239FE" w:rsidRDefault="004239FE" w:rsidP="00D05138">
      <w:pPr>
        <w:pStyle w:val="List1"/>
      </w:pPr>
      <w:r>
        <w:rPr>
          <w:b/>
        </w:rPr>
        <w:br/>
      </w:r>
      <w:r>
        <w:t xml:space="preserve">(a)  Use the provision at </w:t>
      </w:r>
      <w:hyperlink r:id="rId70" w:anchor="252.237-7012" w:history="1">
        <w:r w:rsidRPr="007D0E6B">
          <w:rPr>
            <w:rStyle w:val="Hyperlink"/>
          </w:rPr>
          <w:t>252.237-7012</w:t>
        </w:r>
      </w:hyperlink>
      <w:r>
        <w:t>, Instruction to Offerors (Count-of-Articles), in solicitations for laundry and dry cleaning services to be provided on a count-of-articles basis.</w:t>
      </w:r>
    </w:p>
    <w:p w14:paraId="3A487920" w14:textId="77777777" w:rsidR="004239FE" w:rsidRDefault="004239FE" w:rsidP="00D05138">
      <w:pPr>
        <w:pStyle w:val="List1"/>
      </w:pPr>
      <w:r>
        <w:br/>
        <w:t xml:space="preserve">(b)  Use the provision at </w:t>
      </w:r>
      <w:hyperlink r:id="rId71" w:anchor="252.237-7013" w:history="1">
        <w:r w:rsidRPr="007D0E6B">
          <w:rPr>
            <w:rStyle w:val="Hyperlink"/>
          </w:rPr>
          <w:t>252.237-7013</w:t>
        </w:r>
      </w:hyperlink>
      <w:r>
        <w:t>, Instruction to Offerors (Bulk Weight), in solicitations for laundry services to be provided on a bulk weight basis.</w:t>
      </w:r>
    </w:p>
    <w:p w14:paraId="095B99DE" w14:textId="77777777" w:rsidR="004239FE" w:rsidRDefault="004239FE" w:rsidP="00D05138">
      <w:pPr>
        <w:pStyle w:val="List1"/>
      </w:pPr>
      <w:r>
        <w:br/>
        <w:t xml:space="preserve">(c)  Use the clause at </w:t>
      </w:r>
      <w:hyperlink r:id="rId72" w:anchor="252.237-7014" w:history="1">
        <w:r w:rsidRPr="007D0E6B">
          <w:rPr>
            <w:rStyle w:val="Hyperlink"/>
          </w:rPr>
          <w:t>252.237-7014</w:t>
        </w:r>
      </w:hyperlink>
      <w:r>
        <w:t>, Loss or Damage (Count-of-Articles), in solicitations and contracts for laundry and dry cleaning services to be provided on a count-of-articles basis.</w:t>
      </w:r>
    </w:p>
    <w:p w14:paraId="1A2A99F1" w14:textId="77777777" w:rsidR="004239FE" w:rsidRDefault="004239FE" w:rsidP="00D05138">
      <w:pPr>
        <w:pStyle w:val="List1"/>
      </w:pPr>
      <w:r>
        <w:br/>
        <w:t xml:space="preserve">(d)  Use the clause at </w:t>
      </w:r>
      <w:hyperlink r:id="rId73" w:anchor="252.237-7015" w:history="1">
        <w:r w:rsidRPr="007D0E6B">
          <w:rPr>
            <w:rStyle w:val="Hyperlink"/>
          </w:rPr>
          <w:t>252.237-7015</w:t>
        </w:r>
      </w:hyperlink>
      <w:r>
        <w:t>, Loss or Damage (Weight of Articles), in solicitations and contracts for laundry and dry cleaning services to be provided on a bulk weight basis.</w:t>
      </w:r>
    </w:p>
    <w:p w14:paraId="6F60602E" w14:textId="77777777" w:rsidR="004239FE" w:rsidRDefault="004239FE" w:rsidP="00A66337">
      <w:pPr>
        <w:pStyle w:val="List2"/>
      </w:pPr>
      <w:r>
        <w:br/>
        <w:t>(1)  Insert a reasonable per pound price in paragraph (b) of the clause, based on the average per pound value.  When the contract requires laundry services on a bag type basis, insert reasonable per pound prices by bag type.</w:t>
      </w:r>
    </w:p>
    <w:p w14:paraId="5F56B64D" w14:textId="77777777" w:rsidR="004239FE" w:rsidRDefault="004239FE" w:rsidP="00A66337">
      <w:pPr>
        <w:pStyle w:val="List2"/>
      </w:pPr>
      <w:r>
        <w:br/>
        <w:t>(2)  Insert an appropriate percentage in paragraph (e) of the clause, not to exceed eight percent.</w:t>
      </w:r>
    </w:p>
    <w:p w14:paraId="1C9C8FE7" w14:textId="77777777" w:rsidR="004239FE" w:rsidRDefault="004239FE" w:rsidP="00D05138">
      <w:pPr>
        <w:pStyle w:val="List1"/>
      </w:pPr>
      <w:r>
        <w:br/>
      </w:r>
      <w:r w:rsidRPr="001269A0">
        <w:rPr>
          <w:spacing w:val="-5"/>
          <w:kern w:val="20"/>
        </w:rPr>
        <w:t xml:space="preserve">(e)  Use the basic or an alternate of the clause at </w:t>
      </w:r>
      <w:hyperlink r:id="rId74" w:anchor="252.237-7016" w:history="1">
        <w:r w:rsidRPr="007D0E6B">
          <w:rPr>
            <w:rStyle w:val="Hyperlink"/>
            <w:spacing w:val="-5"/>
            <w:kern w:val="20"/>
          </w:rPr>
          <w:t>252.237-7016</w:t>
        </w:r>
      </w:hyperlink>
      <w:r w:rsidRPr="001269A0">
        <w:rPr>
          <w:spacing w:val="-5"/>
          <w:kern w:val="20"/>
        </w:rPr>
        <w:t>, Delivery Tickets, in all solicitations and contracts for laundry and dry cleaning services.</w:t>
      </w:r>
    </w:p>
    <w:p w14:paraId="3D4941EC" w14:textId="77777777" w:rsidR="004239FE" w:rsidRDefault="004239FE" w:rsidP="00A66337">
      <w:pPr>
        <w:pStyle w:val="List2"/>
      </w:pPr>
      <w:r>
        <w:rPr>
          <w:b/>
          <w:spacing w:val="-5"/>
          <w:kern w:val="20"/>
        </w:rPr>
        <w:br/>
      </w:r>
      <w:r w:rsidRPr="001269A0">
        <w:rPr>
          <w:spacing w:val="-5"/>
          <w:kern w:val="20"/>
        </w:rPr>
        <w:t>(1)  Use the basic clause when services are not to be provided on a bulk weight basis.</w:t>
      </w:r>
    </w:p>
    <w:p w14:paraId="3E72CCA2" w14:textId="77777777" w:rsidR="004239FE" w:rsidRDefault="004239FE" w:rsidP="00A66337">
      <w:pPr>
        <w:pStyle w:val="List2"/>
      </w:pPr>
      <w:r>
        <w:rPr>
          <w:b/>
          <w:spacing w:val="-5"/>
          <w:kern w:val="20"/>
        </w:rPr>
        <w:br/>
      </w:r>
      <w:r w:rsidRPr="001269A0">
        <w:rPr>
          <w:spacing w:val="-5"/>
          <w:kern w:val="20"/>
        </w:rPr>
        <w:t>(2)  Use the alternate I clause when services are for bag type laundry to be provided on a bulk weight basis.</w:t>
      </w:r>
    </w:p>
    <w:p w14:paraId="55212AC8" w14:textId="77777777" w:rsidR="004239FE" w:rsidRDefault="004239FE" w:rsidP="00A66337">
      <w:pPr>
        <w:pStyle w:val="List2"/>
      </w:pPr>
      <w:r>
        <w:rPr>
          <w:b/>
          <w:spacing w:val="-5"/>
          <w:kern w:val="20"/>
        </w:rPr>
        <w:br/>
      </w:r>
      <w:r w:rsidRPr="001269A0">
        <w:rPr>
          <w:spacing w:val="-5"/>
          <w:kern w:val="20"/>
        </w:rPr>
        <w:t>(3)  Use the alternate II clause when services are unsorted laundry to be provided on a bulk weight basis.</w:t>
      </w:r>
    </w:p>
    <w:p w14:paraId="747322E1" w14:textId="77777777" w:rsidR="004239FE" w:rsidRDefault="004239FE" w:rsidP="00D05138">
      <w:pPr>
        <w:pStyle w:val="List1"/>
      </w:pPr>
      <w:r>
        <w:rPr>
          <w:b/>
          <w:spacing w:val="-5"/>
          <w:kern w:val="20"/>
        </w:rPr>
        <w:br/>
      </w:r>
      <w:r>
        <w:t xml:space="preserve">(f)  Use the clause at </w:t>
      </w:r>
      <w:hyperlink r:id="rId75" w:anchor="252.237-7016" w:history="1">
        <w:r w:rsidRPr="007D0E6B">
          <w:rPr>
            <w:rStyle w:val="Hyperlink"/>
          </w:rPr>
          <w:t>252.237-7017</w:t>
        </w:r>
      </w:hyperlink>
      <w:r>
        <w:t>, Individual Laundry, in solicitations and contracts for laundry and dry cleaning services to be provided to individual personnel.</w:t>
      </w:r>
    </w:p>
    <w:p w14:paraId="000E04FB" w14:textId="77777777" w:rsidR="004239FE" w:rsidRDefault="004239FE" w:rsidP="00A66337">
      <w:pPr>
        <w:pStyle w:val="List2"/>
      </w:pPr>
      <w:r>
        <w:br/>
        <w:t>(1)  Insert the number of pieces of outer garments in paragraphs (d)(1) and (2) of the clause.</w:t>
      </w:r>
    </w:p>
    <w:p w14:paraId="34E1D2BF" w14:textId="77777777" w:rsidR="004239FE" w:rsidRDefault="004239FE" w:rsidP="00A66337">
      <w:pPr>
        <w:pStyle w:val="List2"/>
      </w:pPr>
      <w:r>
        <w:br/>
        <w:t>(2)  The number of pieces and composition of a bundle in paragraphs (d)(1) and (2) of the clause may be modified to meet local conditions.</w:t>
      </w:r>
    </w:p>
    <w:p w14:paraId="565EC0C1" w14:textId="77777777" w:rsidR="004239FE" w:rsidRDefault="004239FE" w:rsidP="00D05138">
      <w:pPr>
        <w:pStyle w:val="List1"/>
      </w:pPr>
      <w:r>
        <w:br/>
        <w:t xml:space="preserve">(g)  Use the clause at </w:t>
      </w:r>
      <w:hyperlink r:id="rId76" w:anchor="252.237-7018" w:history="1">
        <w:r w:rsidRPr="007D0E6B">
          <w:rPr>
            <w:rStyle w:val="Hyperlink"/>
          </w:rPr>
          <w:t>252.237-7018</w:t>
        </w:r>
      </w:hyperlink>
      <w:r>
        <w:t>, Special Definitions of Government Property, in all solicitations and contracts for laundry and dry cleaning services.</w:t>
      </w:r>
      <w:bookmarkEnd w:id="121"/>
    </w:p>
    <w:p w14:paraId="0C158BA6" w14:textId="77777777" w:rsidR="004239FE" w:rsidRPr="00A66337" w:rsidRDefault="004239FE" w:rsidP="00A66337">
      <w:r w:rsidRPr="00A66337">
        <w:br/>
      </w:r>
    </w:p>
    <w:p w14:paraId="319B297C" w14:textId="77777777" w:rsidR="004239FE" w:rsidRDefault="004239FE">
      <w:pPr>
        <w:sectPr w:rsidR="004239FE" w:rsidSect="000769AC">
          <w:headerReference w:type="default" r:id="rId77"/>
          <w:footerReference w:type="default" r:id="rId78"/>
          <w:pgSz w:w="12240" w:h="15840"/>
          <w:pgMar w:top="1440" w:right="1440" w:bottom="1440" w:left="1440" w:header="720" w:footer="720" w:gutter="0"/>
          <w:cols w:space="720"/>
          <w:docGrid w:linePitch="360"/>
        </w:sectPr>
      </w:pPr>
    </w:p>
    <w:p w14:paraId="28934D25" w14:textId="77777777" w:rsidR="004239FE" w:rsidRPr="00735580" w:rsidRDefault="004239FE" w:rsidP="00735580">
      <w:pPr>
        <w:pStyle w:val="Heading2"/>
      </w:pPr>
      <w:bookmarkStart w:id="129" w:name="_Toc37345987"/>
      <w:bookmarkStart w:id="130" w:name="_Toc37677588"/>
      <w:bookmarkStart w:id="131" w:name="BM237_72"/>
      <w:bookmarkStart w:id="132" w:name="_Toc37755125"/>
      <w:r w:rsidRPr="00735580">
        <w:rPr>
          <w:caps/>
        </w:rPr>
        <w:t>subpart 237.72--EDUcATIONAL SERVICE AGREEMENTS</w:t>
      </w:r>
      <w:bookmarkEnd w:id="129"/>
      <w:bookmarkEnd w:id="130"/>
      <w:bookmarkEnd w:id="132"/>
    </w:p>
    <w:p w14:paraId="360348C7" w14:textId="77777777" w:rsidR="004239FE" w:rsidRPr="009D5AE7" w:rsidRDefault="004239FE" w:rsidP="00735580">
      <w:pPr>
        <w:jc w:val="center"/>
      </w:pPr>
      <w:r w:rsidRPr="009D5AE7">
        <w:rPr>
          <w:i/>
        </w:rPr>
        <w:t>(Revised April 13, 2018)</w:t>
      </w:r>
    </w:p>
    <w:p w14:paraId="370BC6F2" w14:textId="77777777" w:rsidR="004239FE" w:rsidRDefault="004239FE" w:rsidP="009D5AE7">
      <w:pPr>
        <w:pStyle w:val="Heading3"/>
      </w:pPr>
      <w:r>
        <w:rPr>
          <w:i/>
        </w:rPr>
        <w:br/>
      </w:r>
      <w:bookmarkStart w:id="133" w:name="_Toc37345988"/>
      <w:bookmarkStart w:id="134" w:name="_Toc37677589"/>
      <w:bookmarkStart w:id="135" w:name="_Toc37755126"/>
      <w:r w:rsidRPr="005E4D57">
        <w:t>237</w:t>
      </w:r>
      <w:r>
        <w:t>.</w:t>
      </w:r>
      <w:r w:rsidRPr="005E4D57">
        <w:t>7200</w:t>
      </w:r>
      <w:r>
        <w:t xml:space="preserve">  </w:t>
      </w:r>
      <w:r w:rsidRPr="005E4D57">
        <w:t>Scope</w:t>
      </w:r>
      <w:r>
        <w:t>.</w:t>
      </w:r>
      <w:bookmarkEnd w:id="133"/>
      <w:bookmarkEnd w:id="134"/>
      <w:bookmarkEnd w:id="135"/>
    </w:p>
    <w:p w14:paraId="59DC04C9" w14:textId="77777777" w:rsidR="004239FE" w:rsidRDefault="004239FE" w:rsidP="00D05138">
      <w:pPr>
        <w:pStyle w:val="List1"/>
      </w:pPr>
      <w:r>
        <w:rPr>
          <w:b/>
        </w:rPr>
        <w:br/>
      </w: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14:paraId="68B068CF" w14:textId="77777777" w:rsidR="004239FE" w:rsidRDefault="004239FE" w:rsidP="00D05138">
      <w:pPr>
        <w:pStyle w:val="List1"/>
      </w:pPr>
      <w:r>
        <w:br/>
        <w:t>(b)  As used in the subpart—</w:t>
      </w:r>
    </w:p>
    <w:p w14:paraId="52B1CC94" w14:textId="77777777" w:rsidR="004239FE" w:rsidRDefault="004239FE" w:rsidP="009D5AE7">
      <w:pPr>
        <w:pStyle w:val="List2"/>
      </w:pPr>
      <w:r>
        <w:br/>
        <w:t xml:space="preserve">(1)  “Facilities” does not include the institution's dining rooms or dormitories; and </w:t>
      </w:r>
    </w:p>
    <w:p w14:paraId="0A021B84" w14:textId="77777777" w:rsidR="004239FE" w:rsidRDefault="004239FE" w:rsidP="009D5AE7">
      <w:pPr>
        <w:pStyle w:val="List2"/>
      </w:pPr>
      <w:r>
        <w:br/>
        <w:t>(2)  “Fees” does not include charges for meals or lodging.</w:t>
      </w:r>
    </w:p>
    <w:p w14:paraId="0DE650F3" w14:textId="77777777" w:rsidR="004239FE" w:rsidRDefault="004239FE" w:rsidP="009D5AE7">
      <w:pPr>
        <w:pStyle w:val="Heading3"/>
      </w:pPr>
      <w:r>
        <w:br/>
      </w:r>
      <w:bookmarkStart w:id="136" w:name="_Toc37345989"/>
      <w:bookmarkStart w:id="137" w:name="_Toc37677590"/>
      <w:bookmarkStart w:id="138" w:name="_Toc37755127"/>
      <w:r w:rsidRPr="005E4D57">
        <w:t>237</w:t>
      </w:r>
      <w:r>
        <w:t>.</w:t>
      </w:r>
      <w:r w:rsidRPr="005E4D57">
        <w:t>7201</w:t>
      </w:r>
      <w:r>
        <w:t xml:space="preserve">  </w:t>
      </w:r>
      <w:r w:rsidRPr="005E4D57">
        <w:t>Educational</w:t>
      </w:r>
      <w:r>
        <w:t xml:space="preserve"> </w:t>
      </w:r>
      <w:r w:rsidRPr="005E4D57">
        <w:t>service</w:t>
      </w:r>
      <w:r>
        <w:t xml:space="preserve"> </w:t>
      </w:r>
      <w:r w:rsidRPr="005E4D57">
        <w:t>agreement</w:t>
      </w:r>
      <w:r>
        <w:t>.</w:t>
      </w:r>
      <w:bookmarkEnd w:id="136"/>
      <w:bookmarkEnd w:id="137"/>
      <w:bookmarkEnd w:id="138"/>
    </w:p>
    <w:p w14:paraId="57BC4461" w14:textId="77777777" w:rsidR="004239FE" w:rsidRDefault="004239FE" w:rsidP="00D05138">
      <w:pPr>
        <w:pStyle w:val="List1"/>
      </w:pPr>
      <w:r>
        <w:rPr>
          <w:b/>
        </w:rPr>
        <w:br/>
      </w:r>
      <w:r>
        <w:t>(a)  An educational service agreement is not a contract, but is an ordering agreement under which the Government may order educational services.</w:t>
      </w:r>
    </w:p>
    <w:p w14:paraId="6C982FBA" w14:textId="77777777" w:rsidR="004239FE" w:rsidRDefault="004239FE" w:rsidP="00D05138">
      <w:pPr>
        <w:pStyle w:val="List1"/>
      </w:pPr>
      <w:r>
        <w:br/>
        <w:t>(b)  Educational service agreements provide for ordering educational services when—</w:t>
      </w:r>
    </w:p>
    <w:p w14:paraId="256BE164" w14:textId="77777777" w:rsidR="004239FE" w:rsidRDefault="004239FE" w:rsidP="009D5AE7">
      <w:pPr>
        <w:pStyle w:val="List2"/>
      </w:pPr>
      <w:r>
        <w:br/>
        <w:t>(1)  The Government pays normal tuition and fees for educational services provided to a student by the institution under its normal schedule of tuition and fees applicable to all students generally; and</w:t>
      </w:r>
    </w:p>
    <w:p w14:paraId="36B285AE" w14:textId="77777777" w:rsidR="004239FE" w:rsidRDefault="004239FE" w:rsidP="009D5AE7">
      <w:pPr>
        <w:pStyle w:val="List2"/>
      </w:pPr>
      <w:r>
        <w:br/>
        <w:t>(2)  Enrollment is at the institution under the institution's normal rules and in courses and curricula which the institution offers to all students meeting admission requirements.</w:t>
      </w:r>
    </w:p>
    <w:p w14:paraId="79BF4192" w14:textId="77777777" w:rsidR="004239FE" w:rsidRDefault="004239FE" w:rsidP="009D5AE7">
      <w:pPr>
        <w:pStyle w:val="Heading3"/>
      </w:pPr>
      <w:r>
        <w:br/>
      </w:r>
      <w:bookmarkStart w:id="139" w:name="_Toc37345990"/>
      <w:bookmarkStart w:id="140" w:name="_Toc37677591"/>
      <w:bookmarkStart w:id="141" w:name="_Toc37755128"/>
      <w:r w:rsidRPr="005E4D57">
        <w:t>237</w:t>
      </w:r>
      <w:r>
        <w:t>.</w:t>
      </w:r>
      <w:r w:rsidRPr="005E4D57">
        <w:t>7202</w:t>
      </w:r>
      <w:r>
        <w:t xml:space="preserve">  </w:t>
      </w:r>
      <w:r w:rsidRPr="005E4D57">
        <w:t>Limitations</w:t>
      </w:r>
      <w:r>
        <w:t>.</w:t>
      </w:r>
      <w:bookmarkEnd w:id="139"/>
      <w:bookmarkEnd w:id="140"/>
      <w:bookmarkEnd w:id="141"/>
    </w:p>
    <w:p w14:paraId="39436451" w14:textId="77777777" w:rsidR="004239FE" w:rsidRPr="009D5AE7" w:rsidRDefault="004239FE" w:rsidP="009D5AE7">
      <w:r w:rsidRPr="009D5AE7">
        <w:t>Educational service agreements are not used to provide special courses or special fees for Government students.</w:t>
      </w:r>
    </w:p>
    <w:p w14:paraId="696C4F04" w14:textId="77777777" w:rsidR="004239FE" w:rsidRDefault="004239FE" w:rsidP="009D5AE7">
      <w:pPr>
        <w:pStyle w:val="Heading3"/>
      </w:pPr>
      <w:r>
        <w:br/>
      </w:r>
      <w:bookmarkStart w:id="142" w:name="_Toc37345991"/>
      <w:bookmarkStart w:id="143" w:name="_Toc37677592"/>
      <w:bookmarkStart w:id="144" w:name="_Toc37755129"/>
      <w:r w:rsidRPr="005E4D57">
        <w:t>237</w:t>
      </w:r>
      <w:r>
        <w:t>.</w:t>
      </w:r>
      <w:r w:rsidRPr="005E4D57">
        <w:t>7203</w:t>
      </w:r>
      <w:r>
        <w:t xml:space="preserve">  </w:t>
      </w:r>
      <w:r w:rsidRPr="005E4D57">
        <w:t>Duration</w:t>
      </w:r>
      <w:r>
        <w:t>.</w:t>
      </w:r>
      <w:bookmarkEnd w:id="142"/>
      <w:bookmarkEnd w:id="143"/>
      <w:bookmarkEnd w:id="144"/>
    </w:p>
    <w:p w14:paraId="7B203340" w14:textId="77777777" w:rsidR="004239FE" w:rsidRDefault="004239FE" w:rsidP="00D05138">
      <w:pPr>
        <w:pStyle w:val="List1"/>
      </w:pPr>
      <w:r>
        <w:rPr>
          <w:b/>
        </w:rPr>
        <w:br/>
      </w:r>
      <w:r>
        <w:t>(a)  Educational service agreements are for an indefinite duration and remain in effect until terminated.</w:t>
      </w:r>
    </w:p>
    <w:p w14:paraId="1D5B268C" w14:textId="77777777" w:rsidR="004239FE" w:rsidRDefault="004239FE" w:rsidP="00D05138">
      <w:pPr>
        <w:pStyle w:val="List1"/>
      </w:pPr>
      <w:r>
        <w:b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14:paraId="4CE28BEB" w14:textId="77777777" w:rsidR="004239FE" w:rsidRDefault="004239FE" w:rsidP="00D05138">
      <w:pPr>
        <w:pStyle w:val="List1"/>
      </w:pPr>
      <w:r>
        <w:br/>
        <w:t>(c)  If the contracting officer and the institution do not agree on required changes, terminate the agreement.</w:t>
      </w:r>
    </w:p>
    <w:p w14:paraId="2A1EA604" w14:textId="77777777" w:rsidR="004239FE" w:rsidRDefault="004239FE" w:rsidP="009D5AE7">
      <w:pPr>
        <w:pStyle w:val="Heading3"/>
      </w:pPr>
      <w:r>
        <w:br/>
      </w:r>
      <w:bookmarkStart w:id="145" w:name="_Toc37345992"/>
      <w:bookmarkStart w:id="146" w:name="_Toc37677593"/>
      <w:bookmarkStart w:id="147" w:name="_Toc37755130"/>
      <w:r w:rsidRPr="005E4D57">
        <w:t>237</w:t>
      </w:r>
      <w:r>
        <w:t>.</w:t>
      </w:r>
      <w:r w:rsidRPr="005E4D57">
        <w:t>7204</w:t>
      </w:r>
      <w:r>
        <w:t xml:space="preserve">  </w:t>
      </w:r>
      <w:r w:rsidRPr="005E4D57">
        <w:t>Format</w:t>
      </w:r>
      <w:r>
        <w:t xml:space="preserve"> </w:t>
      </w:r>
      <w:r w:rsidRPr="005E4D57">
        <w:t>and</w:t>
      </w:r>
      <w:r>
        <w:t xml:space="preserve"> </w:t>
      </w:r>
      <w:r w:rsidRPr="005E4D57">
        <w:t>clauses</w:t>
      </w:r>
      <w:r>
        <w:t xml:space="preserve"> </w:t>
      </w:r>
      <w:r w:rsidRPr="005E4D57">
        <w:t>for</w:t>
      </w:r>
      <w:r>
        <w:t xml:space="preserve"> </w:t>
      </w:r>
      <w:r w:rsidRPr="005E4D57">
        <w:t>educational</w:t>
      </w:r>
      <w:r>
        <w:t xml:space="preserve"> </w:t>
      </w:r>
      <w:r w:rsidRPr="005E4D57">
        <w:t>service</w:t>
      </w:r>
      <w:r>
        <w:t xml:space="preserve"> </w:t>
      </w:r>
      <w:r w:rsidRPr="005E4D57">
        <w:t>agreements</w:t>
      </w:r>
      <w:r>
        <w:t>.</w:t>
      </w:r>
      <w:bookmarkEnd w:id="145"/>
      <w:bookmarkEnd w:id="146"/>
      <w:bookmarkEnd w:id="147"/>
    </w:p>
    <w:p w14:paraId="74D3B3A7" w14:textId="77777777" w:rsidR="004239FE" w:rsidRPr="009D5AE7" w:rsidRDefault="004239FE" w:rsidP="009D5AE7">
      <w:r w:rsidRPr="009D5AE7">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14:paraId="78A00374" w14:textId="77777777" w:rsidR="004239FE" w:rsidRPr="009D5AE7" w:rsidRDefault="004239FE" w:rsidP="009D5AE7">
      <w:r w:rsidRPr="009D5AE7">
        <w:br/>
        <w:t>EDUCATIONAL SERVICE AGREEMENT</w:t>
      </w:r>
    </w:p>
    <w:p w14:paraId="2DB167A9" w14:textId="77777777" w:rsidR="004239FE" w:rsidRPr="009D5AE7" w:rsidRDefault="004239FE" w:rsidP="009D5AE7">
      <w:r w:rsidRPr="009D5AE7">
        <w:br/>
        <w:t>Agreement No. ______________</w:t>
      </w:r>
    </w:p>
    <w:p w14:paraId="09E2953D" w14:textId="77777777" w:rsidR="004239FE" w:rsidRPr="009D5AE7" w:rsidRDefault="004239FE" w:rsidP="009D5AE7">
      <w:r w:rsidRPr="009D5AE7">
        <w:br/>
        <w:t>1.  This agreement entered into on the __________ day of ______________ _____, is between the Government, represented by the Contracting Officer, and the Contractor, _________</w:t>
      </w:r>
      <w:r w:rsidRPr="009D5AE7">
        <w:rPr>
          <w:u w:val="single"/>
        </w:rPr>
        <w:t>(name of institution)</w:t>
      </w:r>
      <w:r w:rsidRPr="009D5AE7">
        <w:t>________________, an educational institution located in _________</w:t>
      </w:r>
      <w:r w:rsidRPr="009D5AE7">
        <w:rPr>
          <w:u w:val="single"/>
        </w:rPr>
        <w:t>(city)</w:t>
      </w:r>
      <w:r w:rsidRPr="009D5AE7">
        <w:t>_________, ____</w:t>
      </w:r>
      <w:r w:rsidRPr="009D5AE7">
        <w:rPr>
          <w:u w:val="single"/>
        </w:rPr>
        <w:t>(state)</w:t>
      </w:r>
      <w:r w:rsidRPr="009D5AE7">
        <w:t>__________.</w:t>
      </w:r>
    </w:p>
    <w:p w14:paraId="54840CA4" w14:textId="77777777" w:rsidR="004239FE" w:rsidRPr="009D5AE7" w:rsidRDefault="004239FE" w:rsidP="009D5AE7">
      <w:r w:rsidRPr="009D5AE7">
        <w:br/>
        <w:t>2.  This agreement is for educational services to be provided by the Contractor to Government personnel at the Contractor's institution.  The Contractor shall provide instruction with standard offerings of courses available to the public.</w:t>
      </w:r>
    </w:p>
    <w:p w14:paraId="68E5D45B" w14:textId="77777777" w:rsidR="004239FE" w:rsidRPr="009D5AE7" w:rsidRDefault="004239FE" w:rsidP="009D5AE7">
      <w:r w:rsidRPr="009D5AE7">
        <w:br/>
        <w:t>3.  The Government shall pay for services under the Contractor's normal schedule of tuition and fees applicable to the public and in effect at the time the services are performed.</w:t>
      </w:r>
    </w:p>
    <w:p w14:paraId="54108CA9" w14:textId="77777777" w:rsidR="004239FE" w:rsidRPr="009D5AE7" w:rsidRDefault="004239FE" w:rsidP="009D5AE7">
      <w:r w:rsidRPr="009D5AE7">
        <w:b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14:paraId="19F114ED" w14:textId="77777777" w:rsidR="004239FE" w:rsidRPr="009D5AE7" w:rsidRDefault="004239FE" w:rsidP="009D5AE7">
      <w:r w:rsidRPr="009D5AE7">
        <w:br/>
        <w:t>5.  The parties may amend this agreement only by mutual consent.</w:t>
      </w:r>
    </w:p>
    <w:p w14:paraId="50BC804B" w14:textId="77777777" w:rsidR="004239FE" w:rsidRPr="009D5AE7" w:rsidRDefault="004239FE" w:rsidP="009D5AE7">
      <w:r w:rsidRPr="009D5AE7">
        <w:br/>
        <w:t>6.  This agreement shall start on the date in paragraph 1 and shall continue until terminated.</w:t>
      </w:r>
    </w:p>
    <w:p w14:paraId="6A929FED" w14:textId="77777777" w:rsidR="004239FE" w:rsidRPr="009D5AE7" w:rsidRDefault="004239FE" w:rsidP="009D5AE7">
      <w:r w:rsidRPr="009D5AE7">
        <w:br/>
        <w:t>7.  The estimated annual cost of this agreement is $_________.  This estimate is for administrative purposes only and does not impose any obligation on the Government to request any services or make any payment.</w:t>
      </w:r>
    </w:p>
    <w:p w14:paraId="160E2968" w14:textId="77777777" w:rsidR="004239FE" w:rsidRPr="009D5AE7" w:rsidRDefault="004239FE" w:rsidP="009D5AE7">
      <w:r w:rsidRPr="009D5AE7">
        <w:br/>
        <w:t>8.  Advance payments are authorized by 10 U.S.C. 2396(a)(3).</w:t>
      </w:r>
    </w:p>
    <w:p w14:paraId="38573A3F" w14:textId="77777777" w:rsidR="004239FE" w:rsidRPr="009D5AE7" w:rsidRDefault="004239FE" w:rsidP="009D5AE7">
      <w:r w:rsidRPr="009D5AE7">
        <w:br/>
        <w:t>9.  Submit invoices to:  ____________</w:t>
      </w:r>
      <w:r w:rsidRPr="009D5AE7">
        <w:rPr>
          <w:u w:val="single"/>
        </w:rPr>
        <w:t>(name and address of activity)</w:t>
      </w:r>
      <w:r w:rsidRPr="009D5AE7">
        <w:t>______________.</w:t>
      </w:r>
    </w:p>
    <w:p w14:paraId="056256F6" w14:textId="77777777" w:rsidR="004239FE" w:rsidRPr="009D5AE7" w:rsidRDefault="004239FE" w:rsidP="009D5AE7">
      <w:r w:rsidRPr="009D5AE7">
        <w:br/>
        <w:t>SCHEDULE PROVISIONS</w:t>
      </w:r>
    </w:p>
    <w:p w14:paraId="28AEC734" w14:textId="77777777" w:rsidR="004239FE" w:rsidRPr="009D5AE7" w:rsidRDefault="004239FE" w:rsidP="009D5AE7">
      <w:r w:rsidRPr="009D5AE7">
        <w:br/>
        <w:t xml:space="preserve">1.  </w:t>
      </w:r>
      <w:r w:rsidRPr="009D5AE7">
        <w:rPr>
          <w:i/>
        </w:rPr>
        <w:t>Ordering procedures and services to be provided.</w:t>
      </w:r>
    </w:p>
    <w:p w14:paraId="541CD355" w14:textId="77777777" w:rsidR="004239FE" w:rsidRDefault="004239FE" w:rsidP="00D05138">
      <w:pPr>
        <w:pStyle w:val="List1"/>
      </w:pPr>
      <w:r>
        <w:br/>
        <w:t>(a)  The Contractor shall promptly deliver to the Contracting Officer one copy of each catalog applicable to this agreement, and one copy of any subsequent revision.</w:t>
      </w:r>
    </w:p>
    <w:p w14:paraId="70E43B9E" w14:textId="77777777" w:rsidR="004239FE" w:rsidRDefault="004239FE" w:rsidP="00D05138">
      <w:pPr>
        <w:pStyle w:val="List1"/>
      </w:pPr>
      <w:r>
        <w:br/>
        <w:t xml:space="preserve">(b)  The Government will request educational services under this agreement by a </w:t>
      </w:r>
      <w:r>
        <w:rPr>
          <w:u w:val="single"/>
        </w:rPr>
        <w:t>(insert type of request, such as, delivery order, official Government order, or other written communication)</w:t>
      </w:r>
      <w:r>
        <w:t xml:space="preserve">.  The </w:t>
      </w:r>
      <w:r>
        <w:rPr>
          <w:u w:val="single"/>
        </w:rPr>
        <w:t>(insert type of request, such as, delivery order, official Government order, or other written communication)</w:t>
      </w:r>
      <w:r>
        <w:t xml:space="preserve"> will contain the number of this agreement and will designate as students at the Contractor's institution one or more Government-selected persons who have already been accepted for admission under the Contractor's usual admission standards.</w:t>
      </w:r>
    </w:p>
    <w:p w14:paraId="7ED01122" w14:textId="77777777" w:rsidR="004239FE" w:rsidRDefault="004239FE" w:rsidP="00D05138">
      <w:pPr>
        <w:pStyle w:val="List1"/>
      </w:pPr>
      <w:r>
        <w:br/>
        <w:t>(c)  All students under this agreement shall register in the same manner, be subject to the same academic regulations, and have the same privileges, including the use of all facilities and equipment as any other students enrolled in the institution.</w:t>
      </w:r>
    </w:p>
    <w:p w14:paraId="0F2E458F" w14:textId="77777777" w:rsidR="004239FE" w:rsidRDefault="004239FE" w:rsidP="00D05138">
      <w:pPr>
        <w:pStyle w:val="List1"/>
      </w:pPr>
      <w:r>
        <w:br/>
        <w:t>(d)  Upon enrolling each student under this agreement, the Contractor shall, where the resident or nonresident status involves a difference in tuition or fees—</w:t>
      </w:r>
    </w:p>
    <w:p w14:paraId="7D2F2A54" w14:textId="77777777" w:rsidR="004239FE" w:rsidRDefault="004239FE" w:rsidP="009D5AE7">
      <w:pPr>
        <w:pStyle w:val="List3"/>
      </w:pPr>
      <w:r>
        <w:br/>
        <w:t>(i)  Determine the resident or nonresident status of the student;</w:t>
      </w:r>
    </w:p>
    <w:p w14:paraId="1577DF3D" w14:textId="77777777" w:rsidR="004239FE" w:rsidRDefault="004239FE" w:rsidP="009D5AE7">
      <w:pPr>
        <w:pStyle w:val="List3"/>
      </w:pPr>
      <w:r>
        <w:br/>
        <w:t>(ii)  Notify the student and the Contracting Officer of the determination.  If there is an appeal of the determination;</w:t>
      </w:r>
    </w:p>
    <w:p w14:paraId="32BBF16A" w14:textId="77777777" w:rsidR="004239FE" w:rsidRDefault="004239FE" w:rsidP="009D5AE7">
      <w:pPr>
        <w:pStyle w:val="List3"/>
      </w:pPr>
      <w:r>
        <w:br/>
        <w:t>(iii)  If there is an appeal of the determination, process the appeal under the Contractor's standard procedures;</w:t>
      </w:r>
    </w:p>
    <w:p w14:paraId="6F294992" w14:textId="77777777" w:rsidR="004239FE" w:rsidRDefault="004239FE" w:rsidP="009D5AE7">
      <w:pPr>
        <w:pStyle w:val="List3"/>
      </w:pPr>
      <w:r>
        <w:br/>
        <w:t>(iv)  Notify the student and Contracting Officer of the result; and</w:t>
      </w:r>
    </w:p>
    <w:p w14:paraId="1DF84C9E" w14:textId="77777777" w:rsidR="004239FE" w:rsidRDefault="004239FE" w:rsidP="009D5AE7">
      <w:pPr>
        <w:pStyle w:val="List3"/>
      </w:pPr>
      <w:r>
        <w:br/>
        <w:t>(v)  Make the determination a part of the student's permanent record.</w:t>
      </w:r>
    </w:p>
    <w:p w14:paraId="59A01680" w14:textId="77777777" w:rsidR="004239FE" w:rsidRDefault="004239FE" w:rsidP="00D05138">
      <w:pPr>
        <w:pStyle w:val="List1"/>
      </w:pPr>
      <w:r>
        <w:br/>
        <w:t>(e)  The Contractor shall not furnish any instruction or other services to any student under this agreement before the effective date of a request for services in the form specified in paragraph (b) of this schedule.</w:t>
      </w:r>
    </w:p>
    <w:p w14:paraId="6D8C02D1" w14:textId="77777777" w:rsidR="004239FE" w:rsidRPr="009D5AE7" w:rsidRDefault="004239FE" w:rsidP="009D5AE7">
      <w:r w:rsidRPr="009D5AE7">
        <w:br/>
        <w:t xml:space="preserve">2.  </w:t>
      </w:r>
      <w:r w:rsidRPr="009D5AE7">
        <w:rPr>
          <w:i/>
        </w:rPr>
        <w:t>Change in curriculum.</w:t>
      </w:r>
      <w:r w:rsidRPr="009D5AE7">
        <w:t xml:space="preserve">  The Contracting Officer may vary the curriculum for any student enrolled under this agreement but shall not require or make any change in any course without the Contractor's consent.</w:t>
      </w:r>
    </w:p>
    <w:p w14:paraId="2F54EF5B" w14:textId="77777777" w:rsidR="004239FE" w:rsidRPr="009D5AE7" w:rsidRDefault="004239FE" w:rsidP="009D5AE7">
      <w:r w:rsidRPr="009D5AE7">
        <w:br/>
        <w:t xml:space="preserve">3.  </w:t>
      </w:r>
      <w:r w:rsidRPr="009D5AE7">
        <w:rPr>
          <w:i/>
        </w:rPr>
        <w:t>Payment.</w:t>
      </w:r>
    </w:p>
    <w:p w14:paraId="686F5165" w14:textId="77777777" w:rsidR="004239FE" w:rsidRDefault="004239FE" w:rsidP="00D05138">
      <w:pPr>
        <w:pStyle w:val="List1"/>
      </w:pPr>
      <w:r>
        <w:b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14:paraId="119279A5" w14:textId="77777777" w:rsidR="004239FE" w:rsidRDefault="004239FE" w:rsidP="009D5AE7">
      <w:pPr>
        <w:pStyle w:val="List2"/>
      </w:pPr>
      <w:r>
        <w:br/>
        <w:t>(1)  The Contractor publishes the revisions in a catalog or otherwise publicly announces the revisions;</w:t>
      </w:r>
    </w:p>
    <w:p w14:paraId="3B515C46" w14:textId="77777777" w:rsidR="004239FE" w:rsidRDefault="004239FE" w:rsidP="009D5AE7">
      <w:pPr>
        <w:pStyle w:val="List2"/>
      </w:pPr>
      <w:r>
        <w:br/>
        <w:t>(2)  Applies the revisions uniformly to all students studying the same or similar curricula;</w:t>
      </w:r>
    </w:p>
    <w:p w14:paraId="3B4DBF26" w14:textId="77777777" w:rsidR="004239FE" w:rsidRDefault="004239FE" w:rsidP="009D5AE7">
      <w:pPr>
        <w:pStyle w:val="List2"/>
      </w:pPr>
      <w:r>
        <w:br/>
        <w:t>(3)  Provides the Contracting Officer notice of changes before their effective date.</w:t>
      </w:r>
    </w:p>
    <w:p w14:paraId="30AAE6DA" w14:textId="77777777" w:rsidR="004239FE" w:rsidRDefault="004239FE" w:rsidP="00D05138">
      <w:pPr>
        <w:pStyle w:val="List1"/>
      </w:pPr>
      <w:r>
        <w:br/>
        <w:t>(b)  The Contractor shall not establish any tuition or fees which apply solely to students under this agreement.</w:t>
      </w:r>
    </w:p>
    <w:p w14:paraId="27670F11" w14:textId="77777777" w:rsidR="004239FE" w:rsidRDefault="004239FE" w:rsidP="00D05138">
      <w:pPr>
        <w:pStyle w:val="List1"/>
      </w:pPr>
      <w:r>
        <w:b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14:paraId="37B9B8CC" w14:textId="77777777" w:rsidR="004239FE" w:rsidRDefault="004239FE" w:rsidP="00D05138">
      <w:pPr>
        <w:pStyle w:val="List1"/>
      </w:pPr>
      <w:r>
        <w:br/>
        <w:t>(d)  The Contractor shall charge the Government only the tuition and fees which relate directly to enrollment as a student.  Tuition and fees may include—</w:t>
      </w:r>
    </w:p>
    <w:p w14:paraId="6AF337BC" w14:textId="77777777" w:rsidR="004239FE" w:rsidRDefault="004239FE" w:rsidP="009D5AE7">
      <w:pPr>
        <w:pStyle w:val="List3"/>
      </w:pPr>
      <w:r>
        <w:br/>
        <w:t>(i)  Penalty fees for late registration or change of course caused by the Government;</w:t>
      </w:r>
    </w:p>
    <w:p w14:paraId="0FAE0808" w14:textId="77777777" w:rsidR="004239FE" w:rsidRDefault="004239FE" w:rsidP="009D5AE7">
      <w:pPr>
        <w:pStyle w:val="List3"/>
      </w:pPr>
      <w:r>
        <w:br/>
        <w:t>(ii)  Mandatory health fees and health insurance charges; and</w:t>
      </w:r>
    </w:p>
    <w:p w14:paraId="2276E191" w14:textId="77777777" w:rsidR="004239FE" w:rsidRDefault="004239FE" w:rsidP="009D5AE7">
      <w:pPr>
        <w:pStyle w:val="List3"/>
      </w:pPr>
      <w:r>
        <w:br/>
        <w:t>(iii)  Any flat rate charge applicable to all students registered for research that appears in the Contractor's publicly announced fee schedule.</w:t>
      </w:r>
    </w:p>
    <w:p w14:paraId="45B8362A" w14:textId="77777777" w:rsidR="004239FE" w:rsidRDefault="004239FE" w:rsidP="00D05138">
      <w:pPr>
        <w:pStyle w:val="List1"/>
      </w:pPr>
      <w:r>
        <w:br/>
        <w:t>(e)  The Contractor shall not charge the Government for—</w:t>
      </w:r>
    </w:p>
    <w:p w14:paraId="4702D5D4" w14:textId="77777777" w:rsidR="004239FE" w:rsidRDefault="004239FE" w:rsidP="009D5AE7">
      <w:pPr>
        <w:pStyle w:val="List3"/>
      </w:pPr>
      <w:r>
        <w:br/>
        <w:t>(i)  Permit charges, such as vehicle registration or parking fees, unless specifically authorized in the request for service; and</w:t>
      </w:r>
    </w:p>
    <w:p w14:paraId="52D2076C" w14:textId="77777777" w:rsidR="004239FE" w:rsidRDefault="004239FE" w:rsidP="009D5AE7">
      <w:pPr>
        <w:pStyle w:val="List3"/>
      </w:pPr>
      <w:r>
        <w:br/>
        <w:t>(ii)  Any equipment, refundable deposits, or any items or services (such as computer time) related to student research.</w:t>
      </w:r>
    </w:p>
    <w:p w14:paraId="5E73992B" w14:textId="77777777" w:rsidR="004239FE" w:rsidRDefault="004239FE" w:rsidP="00D05138">
      <w:pPr>
        <w:pStyle w:val="List1"/>
      </w:pPr>
      <w:r>
        <w:b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14:paraId="13C7E5C8" w14:textId="77777777" w:rsidR="004239FE" w:rsidRDefault="004239FE" w:rsidP="00D05138">
      <w:pPr>
        <w:pStyle w:val="List1"/>
      </w:pPr>
      <w:r>
        <w:b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14:paraId="76C6F75B" w14:textId="77777777" w:rsidR="004239FE" w:rsidRDefault="004239FE" w:rsidP="009D5AE7">
      <w:pPr>
        <w:pStyle w:val="List3"/>
      </w:pPr>
      <w:r>
        <w:br/>
        <w:t>(i)  Agreement number and inclusive dates of the term;</w:t>
      </w:r>
    </w:p>
    <w:p w14:paraId="4A0C45C2" w14:textId="77777777" w:rsidR="004239FE" w:rsidRDefault="004239FE" w:rsidP="009D5AE7">
      <w:pPr>
        <w:pStyle w:val="List3"/>
      </w:pPr>
      <w:r>
        <w:br/>
        <w:t>(ii)  Name of each student;</w:t>
      </w:r>
    </w:p>
    <w:p w14:paraId="53DD0C4D" w14:textId="77777777" w:rsidR="004239FE" w:rsidRDefault="004239FE" w:rsidP="009D5AE7">
      <w:pPr>
        <w:pStyle w:val="List3"/>
      </w:pPr>
      <w:r>
        <w:br/>
        <w:t>(iii)  A list showing each course for each student if the school charges by credit hour;</w:t>
      </w:r>
    </w:p>
    <w:p w14:paraId="622DC43B" w14:textId="77777777" w:rsidR="004239FE" w:rsidRPr="009D5AE7" w:rsidRDefault="004239FE" w:rsidP="009D5AE7">
      <w:r w:rsidRPr="009D5AE7">
        <w:br w:type="page"/>
      </w:r>
      <w:r w:rsidRPr="009D5AE7">
        <w:tab/>
      </w:r>
      <w:r w:rsidRPr="009D5AE7">
        <w:tab/>
      </w:r>
      <w:r w:rsidRPr="009D5AE7">
        <w:tab/>
        <w:t>(iv)  The resident or nonresident status of each student (if applicable to the Contractor's school); and</w:t>
      </w:r>
    </w:p>
    <w:p w14:paraId="10CDF89B" w14:textId="77777777" w:rsidR="004239FE" w:rsidRDefault="004239FE" w:rsidP="009D5AE7">
      <w:pPr>
        <w:pStyle w:val="List3"/>
      </w:pPr>
      <w:r>
        <w:br/>
        <w:t>(v)  A breakdown of charges for each student, including credit hours, tuition, application fee, and other fees.  Provide a total for each student and a grand total for all students listed on the invoice.</w:t>
      </w:r>
    </w:p>
    <w:p w14:paraId="48C71EBC" w14:textId="77777777" w:rsidR="004239FE" w:rsidRDefault="004239FE" w:rsidP="00D05138">
      <w:pPr>
        <w:pStyle w:val="List1"/>
      </w:pPr>
      <w:r>
        <w:b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14:paraId="19F2F6A1" w14:textId="77777777" w:rsidR="004239FE" w:rsidRDefault="004239FE" w:rsidP="009D5AE7">
      <w:pPr>
        <w:pStyle w:val="List3"/>
      </w:pPr>
      <w:r>
        <w:b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14:paraId="18EC3A49" w14:textId="77777777" w:rsidR="004239FE" w:rsidRPr="009D5AE7" w:rsidRDefault="004239FE" w:rsidP="009D5AE7">
      <w:r w:rsidRPr="009D5AE7">
        <w:br/>
        <w:t xml:space="preserve">4.  </w:t>
      </w:r>
      <w:r w:rsidRPr="009D5AE7">
        <w:rPr>
          <w:i/>
        </w:rPr>
        <w:t>Withdrawal of students.</w:t>
      </w:r>
    </w:p>
    <w:p w14:paraId="3984B40C" w14:textId="77777777" w:rsidR="004239FE" w:rsidRDefault="004239FE" w:rsidP="00D05138">
      <w:pPr>
        <w:pStyle w:val="List1"/>
      </w:pPr>
      <w:r>
        <w:br/>
        <w:t>(a)  The Government may, at its option and at any time, withdraw financial support for any student by issuing official orders.  The Government will furnish ______ copies of the orders to the Contractor within a reasonable time after publication.</w:t>
      </w:r>
    </w:p>
    <w:p w14:paraId="32FC0CAC" w14:textId="77777777" w:rsidR="004239FE" w:rsidRDefault="004239FE" w:rsidP="00D05138">
      <w:pPr>
        <w:pStyle w:val="List1"/>
      </w:pPr>
      <w:r>
        <w:br/>
        <w:t>(b)  The Contractor may request withdrawal by the Government of any student for academic or disciplinary reasons.</w:t>
      </w:r>
    </w:p>
    <w:p w14:paraId="0A7EF3EF" w14:textId="77777777" w:rsidR="004239FE" w:rsidRDefault="004239FE" w:rsidP="00D05138">
      <w:pPr>
        <w:pStyle w:val="List1"/>
      </w:pPr>
      <w:r>
        <w:b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14:paraId="4360DC4F" w14:textId="77777777" w:rsidR="004239FE" w:rsidRDefault="004239FE" w:rsidP="00D05138">
      <w:pPr>
        <w:pStyle w:val="List1"/>
      </w:pPr>
      <w:r>
        <w:br/>
        <w:t>(d)  Withdrawal of students by the Government will not be the basis for any special charge or claim by the Contractor other than charges under the Contractor's standard procedures.</w:t>
      </w:r>
    </w:p>
    <w:p w14:paraId="75F09D49" w14:textId="77777777" w:rsidR="004239FE" w:rsidRPr="009D5AE7" w:rsidRDefault="004239FE" w:rsidP="009D5AE7">
      <w:r w:rsidRPr="009D5AE7">
        <w:br/>
        <w:t xml:space="preserve">5.  </w:t>
      </w:r>
      <w:r w:rsidRPr="009D5AE7">
        <w:rPr>
          <w:i/>
        </w:rPr>
        <w:t>Transcripts.</w:t>
      </w:r>
      <w:r w:rsidRPr="009D5AE7">
        <w:t xml:space="preserve">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14:paraId="2ACEEA83" w14:textId="77777777" w:rsidR="004239FE" w:rsidRPr="009D5AE7" w:rsidRDefault="004239FE" w:rsidP="009D5AE7">
      <w:r w:rsidRPr="009D5AE7">
        <w:br/>
        <w:t xml:space="preserve">6.  </w:t>
      </w:r>
      <w:r w:rsidRPr="009D5AE7">
        <w:rPr>
          <w:i/>
        </w:rPr>
        <w:t>Student teaching.</w:t>
      </w:r>
      <w:r w:rsidRPr="009D5AE7">
        <w:t xml:space="preserve">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14:paraId="5F077A21" w14:textId="77777777" w:rsidR="004239FE" w:rsidRPr="009D5AE7" w:rsidRDefault="004239FE" w:rsidP="009D5AE7">
      <w:r w:rsidRPr="009D5AE7">
        <w:br/>
        <w:t xml:space="preserve">7.  </w:t>
      </w:r>
      <w:r w:rsidRPr="009D5AE7">
        <w:rPr>
          <w:i/>
        </w:rPr>
        <w:t>Termination of agreement.</w:t>
      </w:r>
    </w:p>
    <w:p w14:paraId="3CE53C53" w14:textId="77777777" w:rsidR="004239FE" w:rsidRDefault="004239FE" w:rsidP="00D05138">
      <w:pPr>
        <w:pStyle w:val="List1"/>
      </w:pPr>
      <w:r>
        <w:b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14:paraId="41480B0D" w14:textId="77777777" w:rsidR="004239FE" w:rsidRDefault="004239FE" w:rsidP="00D05138">
      <w:pPr>
        <w:pStyle w:val="List1"/>
      </w:pPr>
      <w:r>
        <w:br/>
        <w:t>(b)  Withdrawal of students under Schedule provision 4 shall not be considered a termination within the meaning of this provision 7.</w:t>
      </w:r>
    </w:p>
    <w:p w14:paraId="03DCD5D5" w14:textId="77777777" w:rsidR="004239FE" w:rsidRDefault="004239FE" w:rsidP="00D05138">
      <w:pPr>
        <w:pStyle w:val="List1"/>
      </w:pPr>
      <w:r>
        <w:br/>
        <w:t>(c)  Termination by either party shall not be the basis for any special charge or claim by the Contractor, other than as provided by the Contractor's standard procedures.</w:t>
      </w:r>
    </w:p>
    <w:p w14:paraId="4A03F344" w14:textId="77777777" w:rsidR="004239FE" w:rsidRPr="009D5AE7" w:rsidRDefault="004239FE" w:rsidP="009D5AE7">
      <w:r w:rsidRPr="009D5AE7">
        <w:br/>
        <w:t>GENERAL PROVISIONS</w:t>
      </w:r>
    </w:p>
    <w:p w14:paraId="14985BF6" w14:textId="77777777" w:rsidR="004239FE" w:rsidRPr="009D5AE7" w:rsidRDefault="004239FE" w:rsidP="009D5AE7">
      <w:r w:rsidRPr="009D5AE7">
        <w:br/>
        <w:t>Use the following clauses in educational service agreements:</w:t>
      </w:r>
    </w:p>
    <w:p w14:paraId="340CA131" w14:textId="77777777" w:rsidR="004239FE" w:rsidRPr="009D5AE7" w:rsidRDefault="004239FE" w:rsidP="009D5AE7">
      <w:r w:rsidRPr="009D5AE7">
        <w:br/>
        <w:t>1.  FAR 52.202-1, Definitions, and add the following paragraphs (h) through (m).</w:t>
      </w:r>
    </w:p>
    <w:p w14:paraId="6390B0D0" w14:textId="77777777" w:rsidR="004239FE" w:rsidRDefault="004239FE" w:rsidP="00D05138">
      <w:pPr>
        <w:pStyle w:val="List1"/>
      </w:pPr>
      <w:r>
        <w:br/>
        <w:t>(h)  “Term” means the period of time into which the Contractor divides the academic year for purposes of instruction.  This includes “semester,” “trimester,” “quarter,” or any similar word the Contractor may use.</w:t>
      </w:r>
    </w:p>
    <w:p w14:paraId="40DBF780" w14:textId="77777777" w:rsidR="004239FE" w:rsidRDefault="004239FE" w:rsidP="009D5AE7">
      <w:pPr>
        <w:pStyle w:val="List3"/>
      </w:pPr>
      <w:r>
        <w:b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14:paraId="51B2BE78" w14:textId="77777777" w:rsidR="004239FE" w:rsidRDefault="004239FE" w:rsidP="00D05138">
      <w:pPr>
        <w:pStyle w:val="List1"/>
      </w:pPr>
      <w:r>
        <w:b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14:paraId="5141DAAF" w14:textId="77777777" w:rsidR="004239FE" w:rsidRDefault="004239FE" w:rsidP="00D05138">
      <w:pPr>
        <w:pStyle w:val="List1"/>
      </w:pPr>
      <w:r>
        <w:br/>
        <w:t>(k)  “Catalog” means any medium by which the Contractor publicly announces terms and conditions for enrollment in the Contractor's institution, including tuition and fees to be charged.  This includes “bulletin,” “announcement,” or any other similar word the Contractor may use.</w:t>
      </w:r>
    </w:p>
    <w:p w14:paraId="666F444A" w14:textId="77777777" w:rsidR="004239FE" w:rsidRDefault="004239FE" w:rsidP="00D05138">
      <w:pPr>
        <w:pStyle w:val="List1"/>
      </w:pPr>
      <w:r>
        <w:br/>
        <w:t>(l)  “Tuition” means the amount of money charged by an educational institution for instruction, not including fees.</w:t>
      </w:r>
    </w:p>
    <w:p w14:paraId="559BA71E" w14:textId="77777777" w:rsidR="004239FE" w:rsidRDefault="004239FE" w:rsidP="00D05138">
      <w:pPr>
        <w:pStyle w:val="List1"/>
      </w:pPr>
      <w:r>
        <w:br/>
        <w:t>(m)  “Fees” means those applicable charges directly related to enrollment in the Contractor's institution.  Unless specifically allowed in the request for services, fees shall not include—</w:t>
      </w:r>
    </w:p>
    <w:p w14:paraId="4F671ABD" w14:textId="77777777" w:rsidR="004239FE" w:rsidRDefault="004239FE" w:rsidP="009D5AE7">
      <w:pPr>
        <w:pStyle w:val="List2"/>
      </w:pPr>
      <w:r>
        <w:br/>
        <w:t>(1)  Any permit charge, such as parking and vehicle registration; or</w:t>
      </w:r>
    </w:p>
    <w:p w14:paraId="4179B3A1" w14:textId="77777777" w:rsidR="004239FE" w:rsidRDefault="004239FE" w:rsidP="009D5AE7">
      <w:pPr>
        <w:pStyle w:val="List2"/>
      </w:pPr>
      <w:r>
        <w:br/>
        <w:t>(2)  Charges for services of a personal nature, such as food, housing, and laundry.</w:t>
      </w:r>
    </w:p>
    <w:p w14:paraId="74ED01B3" w14:textId="77777777" w:rsidR="004239FE" w:rsidRPr="009D5AE7" w:rsidRDefault="004239FE" w:rsidP="009D5AE7">
      <w:r w:rsidRPr="009D5AE7">
        <w:br/>
        <w:t>2.  FAR 52.203-3, Gratuities.</w:t>
      </w:r>
    </w:p>
    <w:p w14:paraId="4367248A" w14:textId="77777777" w:rsidR="004239FE" w:rsidRPr="009D5AE7" w:rsidRDefault="004239FE" w:rsidP="009D5AE7">
      <w:r w:rsidRPr="009D5AE7">
        <w:br/>
        <w:t>3.  FAR 52.203-5, Covenant Against Contingent Fees.</w:t>
      </w:r>
    </w:p>
    <w:p w14:paraId="66F1AD5A" w14:textId="77777777" w:rsidR="004239FE" w:rsidRPr="009D5AE7" w:rsidRDefault="004239FE" w:rsidP="009D5AE7">
      <w:r w:rsidRPr="009D5AE7">
        <w:br/>
        <w:t>4.  FAR 52.204-1, Approval of Contract, if required by department/agency procedures.</w:t>
      </w:r>
    </w:p>
    <w:p w14:paraId="60945320" w14:textId="77777777" w:rsidR="004239FE" w:rsidRPr="009D5AE7" w:rsidRDefault="004239FE" w:rsidP="009D5AE7">
      <w:r w:rsidRPr="009D5AE7">
        <w:br/>
        <w:t>5.  FAR 52.215-2, Audit and Records--Negotiation.</w:t>
      </w:r>
    </w:p>
    <w:p w14:paraId="3545CF03" w14:textId="77777777" w:rsidR="004239FE" w:rsidRPr="009D5AE7" w:rsidRDefault="004239FE" w:rsidP="009D5AE7">
      <w:r w:rsidRPr="009D5AE7">
        <w:br/>
        <w:t>6.  FAR 52.215-8, Order of Precedence--Uniform Contract Format.</w:t>
      </w:r>
    </w:p>
    <w:p w14:paraId="52237E81" w14:textId="77777777" w:rsidR="004239FE" w:rsidRPr="009D5AE7" w:rsidRDefault="004239FE" w:rsidP="009D5AE7">
      <w:r w:rsidRPr="009D5AE7">
        <w:br/>
        <w:t>7.  Conflicts Between Agreement and Catalog.  Insert the following clause:</w:t>
      </w:r>
    </w:p>
    <w:p w14:paraId="36B90197" w14:textId="77777777" w:rsidR="004239FE" w:rsidRPr="009D5AE7" w:rsidRDefault="004239FE" w:rsidP="009D5AE7"/>
    <w:tbl>
      <w:tblPr>
        <w:tblW w:w="0" w:type="auto"/>
        <w:tblInd w:w="738" w:type="dxa"/>
        <w:tblLayout w:type="fixed"/>
        <w:tblLook w:val="0000" w:firstRow="0" w:lastRow="0" w:firstColumn="0" w:lastColumn="0" w:noHBand="0" w:noVBand="0"/>
      </w:tblPr>
      <w:tblGrid>
        <w:gridCol w:w="8280"/>
      </w:tblGrid>
      <w:tr w:rsidR="004239FE" w:rsidRPr="009D5AE7" w14:paraId="3E988611" w14:textId="77777777">
        <w:tc>
          <w:tcPr>
            <w:tcW w:w="8280" w:type="dxa"/>
          </w:tcPr>
          <w:p w14:paraId="727ED8D1" w14:textId="77777777" w:rsidR="004239FE" w:rsidRPr="009D5AE7" w:rsidRDefault="004239FE" w:rsidP="009D5AE7">
            <w:r w:rsidRPr="009D5AE7">
              <w:rPr>
                <w:sz w:val="20"/>
              </w:rPr>
              <w:t>CONFLICTS BETWEEN AGREEMENT AND CATALOG</w:t>
            </w:r>
          </w:p>
          <w:p w14:paraId="0750B766" w14:textId="77777777" w:rsidR="004239FE" w:rsidRPr="009D5AE7" w:rsidRDefault="004239FE" w:rsidP="009D5AE7"/>
        </w:tc>
      </w:tr>
      <w:tr w:rsidR="004239FE" w:rsidRPr="009D5AE7" w14:paraId="739E0D71" w14:textId="77777777">
        <w:tc>
          <w:tcPr>
            <w:tcW w:w="8280" w:type="dxa"/>
          </w:tcPr>
          <w:p w14:paraId="7C5C14FC" w14:textId="77777777" w:rsidR="004239FE" w:rsidRPr="009D5AE7" w:rsidRDefault="004239FE" w:rsidP="009D5AE7">
            <w:r w:rsidRPr="009D5AE7">
              <w:rPr>
                <w:sz w:val="20"/>
              </w:rPr>
              <w:tab/>
              <w:t>If there is any inconsistency between this agreement and any catalog or other document incorporated in this agreement by reference or any of the Contractor's rules and regulations, the provisions of this agreement shall govern.</w:t>
            </w:r>
          </w:p>
        </w:tc>
      </w:tr>
      <w:tr w:rsidR="004239FE" w:rsidRPr="009D5AE7" w14:paraId="0DCBB243" w14:textId="77777777">
        <w:tc>
          <w:tcPr>
            <w:tcW w:w="8280" w:type="dxa"/>
          </w:tcPr>
          <w:p w14:paraId="117698AC" w14:textId="77777777" w:rsidR="004239FE" w:rsidRPr="009D5AE7" w:rsidRDefault="004239FE" w:rsidP="009D5AE7"/>
        </w:tc>
      </w:tr>
    </w:tbl>
    <w:p w14:paraId="5A827B85" w14:textId="77777777" w:rsidR="004239FE" w:rsidRPr="009D5AE7" w:rsidRDefault="004239FE" w:rsidP="009D5AE7">
      <w:r w:rsidRPr="009D5AE7">
        <w:tab/>
        <w:t>8.  FAR 52.222-3, Convict Labor.</w:t>
      </w:r>
    </w:p>
    <w:p w14:paraId="5AC98C95" w14:textId="77777777" w:rsidR="004239FE" w:rsidRPr="009D5AE7" w:rsidRDefault="004239FE" w:rsidP="009D5AE7">
      <w:r w:rsidRPr="009D5AE7">
        <w:br/>
        <w:t>9.  Under FAR 22.802, FAR 22.807, and FAR 22.810, use the appropriate clause from FAR 52.222-26, Equal Opportunity.</w:t>
      </w:r>
    </w:p>
    <w:p w14:paraId="01232638" w14:textId="77777777" w:rsidR="004239FE" w:rsidRPr="009D5AE7" w:rsidRDefault="004239FE" w:rsidP="009D5AE7">
      <w:r w:rsidRPr="009D5AE7">
        <w:br/>
        <w:t>10.  FAR 52.233-1, Disputes.</w:t>
      </w:r>
    </w:p>
    <w:p w14:paraId="3C7DF003" w14:textId="77777777" w:rsidR="004239FE" w:rsidRPr="009D5AE7" w:rsidRDefault="004239FE" w:rsidP="009D5AE7">
      <w:r w:rsidRPr="009D5AE7">
        <w:br/>
        <w:t>11.  Assignment of Claims.  Insert the following clause:</w:t>
      </w:r>
    </w:p>
    <w:p w14:paraId="466D6960" w14:textId="77777777" w:rsidR="004239FE" w:rsidRPr="009D5AE7" w:rsidRDefault="004239FE" w:rsidP="009D5AE7"/>
    <w:tbl>
      <w:tblPr>
        <w:tblW w:w="0" w:type="auto"/>
        <w:tblInd w:w="738" w:type="dxa"/>
        <w:tblLayout w:type="fixed"/>
        <w:tblLook w:val="0000" w:firstRow="0" w:lastRow="0" w:firstColumn="0" w:lastColumn="0" w:noHBand="0" w:noVBand="0"/>
      </w:tblPr>
      <w:tblGrid>
        <w:gridCol w:w="5760"/>
      </w:tblGrid>
      <w:tr w:rsidR="004239FE" w:rsidRPr="009D5AE7" w14:paraId="6687307D" w14:textId="77777777">
        <w:tc>
          <w:tcPr>
            <w:tcW w:w="5760" w:type="dxa"/>
          </w:tcPr>
          <w:p w14:paraId="6E705559" w14:textId="77777777" w:rsidR="004239FE" w:rsidRPr="009D5AE7" w:rsidRDefault="004239FE" w:rsidP="009D5AE7">
            <w:r w:rsidRPr="009D5AE7">
              <w:rPr>
                <w:sz w:val="20"/>
              </w:rPr>
              <w:t>ASSIGNMENT OF CLAIMS</w:t>
            </w:r>
          </w:p>
        </w:tc>
      </w:tr>
      <w:tr w:rsidR="004239FE" w:rsidRPr="009D5AE7" w14:paraId="485E4A97" w14:textId="77777777">
        <w:tc>
          <w:tcPr>
            <w:tcW w:w="5760" w:type="dxa"/>
          </w:tcPr>
          <w:p w14:paraId="6B5C20AC" w14:textId="77777777" w:rsidR="004239FE" w:rsidRPr="009D5AE7" w:rsidRDefault="004239FE" w:rsidP="009D5AE7"/>
        </w:tc>
      </w:tr>
      <w:tr w:rsidR="004239FE" w:rsidRPr="009D5AE7" w14:paraId="5DEE0010" w14:textId="77777777">
        <w:tc>
          <w:tcPr>
            <w:tcW w:w="5760" w:type="dxa"/>
          </w:tcPr>
          <w:p w14:paraId="6460501B" w14:textId="77777777" w:rsidR="004239FE" w:rsidRPr="009D5AE7" w:rsidRDefault="004239FE" w:rsidP="009D5AE7">
            <w:r w:rsidRPr="009D5AE7">
              <w:rPr>
                <w:sz w:val="20"/>
              </w:rPr>
              <w:t>No claim under this agreement shall be assigned.</w:t>
            </w:r>
          </w:p>
        </w:tc>
      </w:tr>
    </w:tbl>
    <w:p w14:paraId="0E854101" w14:textId="77777777" w:rsidR="004239FE" w:rsidRPr="009D5AE7" w:rsidRDefault="004239FE" w:rsidP="009D5AE7"/>
    <w:p w14:paraId="291B7903" w14:textId="77777777" w:rsidR="004239FE" w:rsidRPr="009D5AE7" w:rsidRDefault="004239FE" w:rsidP="009D5AE7">
      <w:r w:rsidRPr="009D5AE7">
        <w:t>12.  FAR 52.252-4, Alterations in Contract, if required by department/agency procedures.</w:t>
      </w:r>
    </w:p>
    <w:p w14:paraId="1DFE4407" w14:textId="77777777" w:rsidR="004239FE" w:rsidRPr="009D5AE7" w:rsidRDefault="004239FE" w:rsidP="009D5AE7"/>
    <w:tbl>
      <w:tblPr>
        <w:tblW w:w="0" w:type="auto"/>
        <w:tblInd w:w="828" w:type="dxa"/>
        <w:tblLayout w:type="fixed"/>
        <w:tblLook w:val="0000" w:firstRow="0" w:lastRow="0" w:firstColumn="0" w:lastColumn="0" w:noHBand="0" w:noVBand="0"/>
      </w:tblPr>
      <w:tblGrid>
        <w:gridCol w:w="3150"/>
        <w:gridCol w:w="1260"/>
        <w:gridCol w:w="3780"/>
      </w:tblGrid>
      <w:tr w:rsidR="004239FE" w:rsidRPr="009D5AE7" w14:paraId="7F689BAD" w14:textId="77777777">
        <w:tc>
          <w:tcPr>
            <w:tcW w:w="8190" w:type="dxa"/>
            <w:gridSpan w:val="3"/>
          </w:tcPr>
          <w:p w14:paraId="3E849583" w14:textId="77777777" w:rsidR="004239FE" w:rsidRPr="009D5AE7" w:rsidRDefault="004239FE" w:rsidP="009D5AE7">
            <w:r w:rsidRPr="009D5AE7">
              <w:rPr>
                <w:sz w:val="20"/>
              </w:rPr>
              <w:t>SIGNATURE PAGE</w:t>
            </w:r>
          </w:p>
        </w:tc>
      </w:tr>
      <w:tr w:rsidR="004239FE" w:rsidRPr="009D5AE7" w14:paraId="27C67256" w14:textId="77777777">
        <w:tc>
          <w:tcPr>
            <w:tcW w:w="8190" w:type="dxa"/>
            <w:gridSpan w:val="3"/>
          </w:tcPr>
          <w:p w14:paraId="6B293AEC" w14:textId="77777777" w:rsidR="004239FE" w:rsidRPr="009D5AE7" w:rsidRDefault="004239FE" w:rsidP="009D5AE7"/>
        </w:tc>
      </w:tr>
      <w:tr w:rsidR="004239FE" w:rsidRPr="009D5AE7" w14:paraId="7F215BAA" w14:textId="77777777">
        <w:tc>
          <w:tcPr>
            <w:tcW w:w="4410" w:type="dxa"/>
            <w:gridSpan w:val="2"/>
          </w:tcPr>
          <w:p w14:paraId="031D17CD" w14:textId="77777777" w:rsidR="004239FE" w:rsidRPr="009D5AE7" w:rsidRDefault="004239FE" w:rsidP="009D5AE7">
            <w:r w:rsidRPr="009D5AE7">
              <w:rPr>
                <w:sz w:val="20"/>
              </w:rPr>
              <w:t>Agreement No. _____________________</w:t>
            </w:r>
          </w:p>
        </w:tc>
        <w:tc>
          <w:tcPr>
            <w:tcW w:w="3780" w:type="dxa"/>
          </w:tcPr>
          <w:p w14:paraId="0E26BCB0" w14:textId="77777777" w:rsidR="004239FE" w:rsidRPr="009D5AE7" w:rsidRDefault="004239FE" w:rsidP="009D5AE7">
            <w:r w:rsidRPr="009D5AE7">
              <w:rPr>
                <w:sz w:val="20"/>
              </w:rPr>
              <w:t>Date _________________________</w:t>
            </w:r>
          </w:p>
        </w:tc>
      </w:tr>
      <w:tr w:rsidR="004239FE" w:rsidRPr="009D5AE7" w14:paraId="064182F1" w14:textId="77777777">
        <w:tc>
          <w:tcPr>
            <w:tcW w:w="8190" w:type="dxa"/>
            <w:gridSpan w:val="3"/>
          </w:tcPr>
          <w:p w14:paraId="3DC694A6" w14:textId="77777777" w:rsidR="004239FE" w:rsidRPr="009D5AE7" w:rsidRDefault="004239FE" w:rsidP="009D5AE7"/>
        </w:tc>
      </w:tr>
      <w:tr w:rsidR="004239FE" w:rsidRPr="009D5AE7" w14:paraId="019761EE" w14:textId="77777777">
        <w:tc>
          <w:tcPr>
            <w:tcW w:w="8190" w:type="dxa"/>
            <w:gridSpan w:val="3"/>
          </w:tcPr>
          <w:p w14:paraId="1A491AD7" w14:textId="77777777" w:rsidR="004239FE" w:rsidRPr="009D5AE7" w:rsidRDefault="004239FE" w:rsidP="009D5AE7">
            <w:r w:rsidRPr="009D5AE7">
              <w:rPr>
                <w:sz w:val="20"/>
              </w:rPr>
              <w:t>THE UNITED STATES OF AMERICA</w:t>
            </w:r>
          </w:p>
        </w:tc>
      </w:tr>
      <w:tr w:rsidR="004239FE" w:rsidRPr="009D5AE7" w14:paraId="0CE30586" w14:textId="77777777">
        <w:tc>
          <w:tcPr>
            <w:tcW w:w="8190" w:type="dxa"/>
            <w:gridSpan w:val="3"/>
          </w:tcPr>
          <w:p w14:paraId="2794A74D" w14:textId="77777777" w:rsidR="004239FE" w:rsidRPr="009D5AE7" w:rsidRDefault="004239FE" w:rsidP="009D5AE7"/>
        </w:tc>
      </w:tr>
      <w:tr w:rsidR="004239FE" w:rsidRPr="009D5AE7" w14:paraId="4AD8AFE4" w14:textId="77777777">
        <w:tc>
          <w:tcPr>
            <w:tcW w:w="8190" w:type="dxa"/>
            <w:gridSpan w:val="3"/>
          </w:tcPr>
          <w:p w14:paraId="7C57AEC5" w14:textId="77777777" w:rsidR="004239FE" w:rsidRPr="009D5AE7" w:rsidRDefault="004239FE" w:rsidP="009D5AE7">
            <w:r w:rsidRPr="009D5AE7">
              <w:rPr>
                <w:sz w:val="20"/>
              </w:rPr>
              <w:t>BY:  _____________________________</w:t>
            </w:r>
          </w:p>
        </w:tc>
      </w:tr>
      <w:tr w:rsidR="004239FE" w:rsidRPr="009D5AE7" w14:paraId="7923C54B" w14:textId="77777777">
        <w:tc>
          <w:tcPr>
            <w:tcW w:w="3150" w:type="dxa"/>
          </w:tcPr>
          <w:p w14:paraId="75E0AAD9" w14:textId="77777777" w:rsidR="004239FE" w:rsidRPr="009D5AE7" w:rsidRDefault="004239FE" w:rsidP="00153C4D">
            <w:pPr>
              <w:pStyle w:val="DFARS"/>
              <w:keepNext/>
              <w:keepLines/>
              <w:jc w:val="center"/>
              <w:rPr>
                <w:sz w:val="20"/>
              </w:rPr>
            </w:pPr>
          </w:p>
        </w:tc>
        <w:tc>
          <w:tcPr>
            <w:tcW w:w="5040" w:type="dxa"/>
            <w:gridSpan w:val="2"/>
          </w:tcPr>
          <w:p w14:paraId="47072BAF" w14:textId="77777777" w:rsidR="004239FE" w:rsidRPr="009D5AE7" w:rsidRDefault="004239FE" w:rsidP="009D5AE7">
            <w:r w:rsidRPr="009D5AE7">
              <w:rPr>
                <w:sz w:val="20"/>
              </w:rPr>
              <w:t>(Contracting Officer)</w:t>
            </w:r>
          </w:p>
        </w:tc>
      </w:tr>
      <w:tr w:rsidR="004239FE" w:rsidRPr="009D5AE7" w14:paraId="09FA20B3" w14:textId="77777777">
        <w:tc>
          <w:tcPr>
            <w:tcW w:w="8190" w:type="dxa"/>
            <w:gridSpan w:val="3"/>
          </w:tcPr>
          <w:p w14:paraId="6C54BD96" w14:textId="77777777" w:rsidR="004239FE" w:rsidRPr="009D5AE7" w:rsidRDefault="004239FE" w:rsidP="009D5AE7"/>
        </w:tc>
      </w:tr>
      <w:tr w:rsidR="004239FE" w:rsidRPr="009D5AE7" w14:paraId="2202DFDC" w14:textId="77777777">
        <w:tc>
          <w:tcPr>
            <w:tcW w:w="8190" w:type="dxa"/>
            <w:gridSpan w:val="3"/>
          </w:tcPr>
          <w:p w14:paraId="5BC53A95" w14:textId="77777777" w:rsidR="004239FE" w:rsidRPr="009D5AE7" w:rsidRDefault="004239FE" w:rsidP="009D5AE7">
            <w:r w:rsidRPr="009D5AE7">
              <w:rPr>
                <w:sz w:val="20"/>
              </w:rPr>
              <w:t>Activity __________________________</w:t>
            </w:r>
          </w:p>
          <w:p w14:paraId="386551E0" w14:textId="77777777" w:rsidR="004239FE" w:rsidRPr="009D5AE7" w:rsidRDefault="004239FE" w:rsidP="009D5AE7">
            <w:r w:rsidRPr="009D5AE7">
              <w:t>Location _________________________</w:t>
            </w:r>
          </w:p>
        </w:tc>
      </w:tr>
      <w:tr w:rsidR="004239FE" w:rsidRPr="009D5AE7" w14:paraId="77C81BE7" w14:textId="77777777">
        <w:tc>
          <w:tcPr>
            <w:tcW w:w="8190" w:type="dxa"/>
            <w:gridSpan w:val="3"/>
          </w:tcPr>
          <w:p w14:paraId="6352BA76" w14:textId="77777777" w:rsidR="004239FE" w:rsidRPr="009D5AE7" w:rsidRDefault="004239FE" w:rsidP="009D5AE7"/>
        </w:tc>
      </w:tr>
      <w:tr w:rsidR="004239FE" w:rsidRPr="009D5AE7" w14:paraId="5E422938" w14:textId="77777777">
        <w:tc>
          <w:tcPr>
            <w:tcW w:w="8190" w:type="dxa"/>
            <w:gridSpan w:val="3"/>
          </w:tcPr>
          <w:p w14:paraId="52E3615B" w14:textId="77777777" w:rsidR="004239FE" w:rsidRPr="009D5AE7" w:rsidRDefault="004239FE" w:rsidP="009D5AE7">
            <w:r w:rsidRPr="009D5AE7">
              <w:rPr>
                <w:sz w:val="20"/>
              </w:rPr>
              <w:t>(NAME OF CONTRACTOR)</w:t>
            </w:r>
          </w:p>
          <w:p w14:paraId="781AC462" w14:textId="77777777" w:rsidR="004239FE" w:rsidRPr="009D5AE7" w:rsidRDefault="004239FE" w:rsidP="009D5AE7">
            <w:r w:rsidRPr="009D5AE7">
              <w:br/>
              <w:t>BY:  __________________________</w:t>
            </w:r>
          </w:p>
          <w:p w14:paraId="35ECEC1F" w14:textId="77777777" w:rsidR="004239FE" w:rsidRPr="009D5AE7" w:rsidRDefault="004239FE" w:rsidP="009D5AE7">
            <w:r w:rsidRPr="009D5AE7">
              <w:t>(Title) ________________________</w:t>
            </w:r>
          </w:p>
          <w:p w14:paraId="5D2B394D" w14:textId="77777777" w:rsidR="004239FE" w:rsidRPr="009D5AE7" w:rsidRDefault="004239FE" w:rsidP="009D5AE7"/>
        </w:tc>
      </w:tr>
    </w:tbl>
    <w:p w14:paraId="2B3438EA" w14:textId="77777777" w:rsidR="004239FE" w:rsidRPr="009D5AE7" w:rsidRDefault="004239FE" w:rsidP="009D5AE7"/>
    <w:p w14:paraId="0D782E3F" w14:textId="77777777" w:rsidR="004239FE" w:rsidRPr="009D5AE7" w:rsidRDefault="004239FE" w:rsidP="009D5AE7">
      <w:r w:rsidRPr="009D5AE7">
        <w:br/>
      </w:r>
      <w:bookmarkEnd w:id="131"/>
    </w:p>
    <w:p w14:paraId="5692D411" w14:textId="77777777" w:rsidR="004239FE" w:rsidRDefault="004239FE">
      <w:pPr>
        <w:sectPr w:rsidR="004239FE" w:rsidSect="0003188A">
          <w:headerReference w:type="default" r:id="rId79"/>
          <w:footerReference w:type="default" r:id="rId80"/>
          <w:pgSz w:w="12240" w:h="15840"/>
          <w:pgMar w:top="1440" w:right="1440" w:bottom="1440" w:left="1440" w:header="720" w:footer="720" w:gutter="0"/>
          <w:cols w:space="720"/>
          <w:docGrid w:linePitch="360"/>
        </w:sectPr>
      </w:pPr>
    </w:p>
    <w:p w14:paraId="59DE7E52" w14:textId="77777777" w:rsidR="004239FE" w:rsidRPr="00192608" w:rsidRDefault="004239FE" w:rsidP="00192608">
      <w:pPr>
        <w:pStyle w:val="Heading2"/>
      </w:pPr>
      <w:bookmarkStart w:id="148" w:name="_Toc37345993"/>
      <w:bookmarkStart w:id="149" w:name="_Toc37677594"/>
      <w:bookmarkStart w:id="150" w:name="BM237_73"/>
      <w:bookmarkStart w:id="151" w:name="_Toc37755131"/>
      <w:r w:rsidRPr="00192608">
        <w:rPr>
          <w:caps/>
        </w:rPr>
        <w:t>subpart 237.73--services of students at research and development laboratories</w:t>
      </w:r>
      <w:bookmarkEnd w:id="148"/>
      <w:bookmarkEnd w:id="149"/>
      <w:bookmarkEnd w:id="151"/>
    </w:p>
    <w:p w14:paraId="47A0EA14" w14:textId="77777777" w:rsidR="004239FE" w:rsidRPr="00454EBD" w:rsidRDefault="004239FE" w:rsidP="00192608">
      <w:pPr>
        <w:jc w:val="center"/>
      </w:pPr>
      <w:r w:rsidRPr="00454EBD">
        <w:rPr>
          <w:i/>
          <w:caps/>
        </w:rPr>
        <w:t>(R</w:t>
      </w:r>
      <w:r w:rsidRPr="00454EBD">
        <w:rPr>
          <w:i/>
        </w:rPr>
        <w:t xml:space="preserve">evised </w:t>
      </w:r>
      <w:smartTag w:uri="urn:schemas-microsoft-com:office:smarttags" w:element="date">
        <w:smartTagPr>
          <w:attr w:name="Month" w:val="6"/>
          <w:attr w:name="Day" w:val="21"/>
          <w:attr w:name="Year" w:val="2005"/>
        </w:smartTagPr>
        <w:r w:rsidRPr="00454EBD">
          <w:rPr>
            <w:i/>
          </w:rPr>
          <w:t>June 21, 2005</w:t>
        </w:r>
      </w:smartTag>
      <w:r w:rsidRPr="00454EBD">
        <w:rPr>
          <w:i/>
        </w:rPr>
        <w:t>)</w:t>
      </w:r>
    </w:p>
    <w:p w14:paraId="0340D663" w14:textId="77777777" w:rsidR="004239FE" w:rsidRDefault="004239FE" w:rsidP="00454EBD">
      <w:pPr>
        <w:pStyle w:val="Heading3"/>
      </w:pPr>
      <w:r>
        <w:rPr>
          <w:i/>
        </w:rPr>
        <w:br/>
      </w:r>
      <w:bookmarkStart w:id="152" w:name="_Toc37345994"/>
      <w:bookmarkStart w:id="153" w:name="_Toc37677595"/>
      <w:bookmarkStart w:id="154" w:name="_Toc37755132"/>
      <w:r w:rsidRPr="00F01066">
        <w:t>237</w:t>
      </w:r>
      <w:r>
        <w:t>.</w:t>
      </w:r>
      <w:r w:rsidRPr="00F01066">
        <w:t>7300</w:t>
      </w:r>
      <w:r>
        <w:t xml:space="preserve">  </w:t>
      </w:r>
      <w:r w:rsidRPr="00F01066">
        <w:t>Scope</w:t>
      </w:r>
      <w:r>
        <w:t>.</w:t>
      </w:r>
      <w:bookmarkEnd w:id="152"/>
      <w:bookmarkEnd w:id="153"/>
      <w:bookmarkEnd w:id="154"/>
    </w:p>
    <w:p w14:paraId="696D54A0" w14:textId="77777777" w:rsidR="004239FE" w:rsidRPr="00454EBD" w:rsidRDefault="004239FE" w:rsidP="00454EBD">
      <w:r w:rsidRPr="00454EBD">
        <w:t>This subpart prescribes procedures for acquisition of temporary or intermittent services of students at institutions of higher learning for the purpose of providing technical support at defense research and development laboratories (10 U.S.C. 2360).</w:t>
      </w:r>
    </w:p>
    <w:p w14:paraId="225474F7" w14:textId="77777777" w:rsidR="004239FE" w:rsidRDefault="004239FE" w:rsidP="00454EBD">
      <w:pPr>
        <w:pStyle w:val="Heading3"/>
      </w:pPr>
      <w:r>
        <w:br/>
      </w:r>
      <w:bookmarkStart w:id="155" w:name="_Toc37345995"/>
      <w:bookmarkStart w:id="156" w:name="_Toc37677596"/>
      <w:bookmarkStart w:id="157" w:name="_Toc37755133"/>
      <w:r w:rsidRPr="00F01066">
        <w:t>237</w:t>
      </w:r>
      <w:r>
        <w:t>.</w:t>
      </w:r>
      <w:r w:rsidRPr="00F01066">
        <w:t>7301</w:t>
      </w:r>
      <w:r>
        <w:t xml:space="preserve">  </w:t>
      </w:r>
      <w:r w:rsidRPr="00F01066">
        <w:t>Definitions</w:t>
      </w:r>
      <w:r>
        <w:t>.</w:t>
      </w:r>
      <w:bookmarkEnd w:id="155"/>
      <w:bookmarkEnd w:id="156"/>
      <w:bookmarkEnd w:id="157"/>
    </w:p>
    <w:p w14:paraId="1D17F55C" w14:textId="77777777" w:rsidR="004239FE" w:rsidRPr="00454EBD" w:rsidRDefault="004239FE" w:rsidP="00454EBD">
      <w:r w:rsidRPr="00454EBD">
        <w:t>As used in this subpart—</w:t>
      </w:r>
    </w:p>
    <w:p w14:paraId="3B2C84CB" w14:textId="77777777" w:rsidR="004239FE" w:rsidRDefault="004239FE" w:rsidP="00D05138">
      <w:pPr>
        <w:pStyle w:val="List1"/>
      </w:pPr>
      <w:r>
        <w:br/>
        <w:t>(a)  “Institution of higher learning” means any public or private post-secondary school, junior college, college, university, or other degree granting educational institution that—</w:t>
      </w:r>
    </w:p>
    <w:p w14:paraId="35EF2654" w14:textId="77777777" w:rsidR="004239FE" w:rsidRDefault="004239FE" w:rsidP="00454EBD">
      <w:pPr>
        <w:pStyle w:val="List2"/>
      </w:pPr>
      <w:r>
        <w:br/>
        <w:t>(1)  Is located in the United States or its outlying areas;</w:t>
      </w:r>
    </w:p>
    <w:p w14:paraId="329E4267" w14:textId="77777777" w:rsidR="004239FE" w:rsidRDefault="004239FE" w:rsidP="00454EBD">
      <w:pPr>
        <w:pStyle w:val="List2"/>
      </w:pPr>
      <w:r>
        <w:br/>
        <w:t>(2)  Has an accredited education program approved by an appropriate accrediting body; and</w:t>
      </w:r>
    </w:p>
    <w:p w14:paraId="7C6633BE" w14:textId="77777777" w:rsidR="004239FE" w:rsidRDefault="004239FE" w:rsidP="00454EBD">
      <w:pPr>
        <w:pStyle w:val="List2"/>
      </w:pPr>
      <w:r>
        <w:br/>
        <w:t>(3)  Offers a program of study at any level beyond high school.</w:t>
      </w:r>
    </w:p>
    <w:p w14:paraId="77DC076A" w14:textId="77777777" w:rsidR="004239FE" w:rsidRDefault="004239FE" w:rsidP="00D05138">
      <w:pPr>
        <w:pStyle w:val="List1"/>
      </w:pPr>
      <w:r>
        <w:br/>
        <w:t>(b)  “Nonprofit organization” means any organization described by Section 501(c)(3) of Title 26 of the U.S.C. which is exempt from taxation under Section 501(a) of Title 26.</w:t>
      </w:r>
    </w:p>
    <w:p w14:paraId="4F157667" w14:textId="77777777" w:rsidR="004239FE" w:rsidRDefault="004239FE" w:rsidP="00D05138">
      <w:pPr>
        <w:pStyle w:val="List1"/>
      </w:pPr>
      <w:r>
        <w:b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14:paraId="056C21DE" w14:textId="77777777" w:rsidR="004239FE" w:rsidRDefault="004239FE" w:rsidP="00D05138">
      <w:pPr>
        <w:pStyle w:val="List1"/>
      </w:pPr>
      <w:r>
        <w:br/>
        <w:t>(d)  “Technical support” means any scientific or engineering work in support of the mission of the DoD laboratory involved.  It does not include administrative or clerical services.</w:t>
      </w:r>
    </w:p>
    <w:p w14:paraId="205BE9F6" w14:textId="77777777" w:rsidR="004239FE" w:rsidRDefault="004239FE" w:rsidP="00454EBD">
      <w:pPr>
        <w:pStyle w:val="Heading3"/>
      </w:pPr>
      <w:r>
        <w:br/>
      </w:r>
      <w:bookmarkStart w:id="158" w:name="_Toc37345996"/>
      <w:bookmarkStart w:id="159" w:name="_Toc37677597"/>
      <w:bookmarkStart w:id="160" w:name="_Toc37755134"/>
      <w:r w:rsidRPr="00F01066">
        <w:t>237</w:t>
      </w:r>
      <w:r>
        <w:t>.</w:t>
      </w:r>
      <w:r w:rsidRPr="00F01066">
        <w:t>7302</w:t>
      </w:r>
      <w:r>
        <w:t xml:space="preserve">  </w:t>
      </w:r>
      <w:r w:rsidRPr="00F01066">
        <w:t>General</w:t>
      </w:r>
      <w:r>
        <w:t>.</w:t>
      </w:r>
      <w:bookmarkEnd w:id="158"/>
      <w:bookmarkEnd w:id="159"/>
      <w:bookmarkEnd w:id="160"/>
    </w:p>
    <w:p w14:paraId="012B5192" w14:textId="77777777" w:rsidR="004239FE" w:rsidRPr="00454EBD" w:rsidRDefault="004239FE" w:rsidP="00454EBD">
      <w:r w:rsidRPr="00454EBD">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w:p w14:paraId="75E50149" w14:textId="77777777" w:rsidR="004239FE" w:rsidRDefault="004239FE" w:rsidP="00454EBD">
      <w:pPr>
        <w:pStyle w:val="Heading3"/>
      </w:pPr>
      <w:r>
        <w:br/>
      </w:r>
      <w:bookmarkStart w:id="161" w:name="_Toc37345997"/>
      <w:bookmarkStart w:id="162" w:name="_Toc37677598"/>
      <w:bookmarkStart w:id="163" w:name="_Toc37755135"/>
      <w:r w:rsidRPr="00F01066">
        <w:t>237</w:t>
      </w:r>
      <w:r>
        <w:t>.</w:t>
      </w:r>
      <w:r w:rsidRPr="00F01066">
        <w:t>7303</w:t>
      </w:r>
      <w:r>
        <w:t xml:space="preserve">  </w:t>
      </w:r>
      <w:r w:rsidRPr="00F01066">
        <w:t>Contract</w:t>
      </w:r>
      <w:r>
        <w:t xml:space="preserve"> </w:t>
      </w:r>
      <w:r w:rsidRPr="00F01066">
        <w:t>clauses</w:t>
      </w:r>
      <w:r>
        <w:t>.</w:t>
      </w:r>
      <w:bookmarkEnd w:id="161"/>
      <w:bookmarkEnd w:id="162"/>
      <w:bookmarkEnd w:id="163"/>
    </w:p>
    <w:p w14:paraId="6D6F5703" w14:textId="77777777" w:rsidR="004239FE" w:rsidRPr="00454EBD" w:rsidRDefault="004239FE" w:rsidP="00454EBD">
      <w:r w:rsidRPr="00454EBD">
        <w:t>Contracts made directly with students are nonpersonal service contracts but shall include the clauses at FAR 52.232-3, Payments Under Personal Services Contracts, and FAR 52.249-12, Termination (Personal Services).</w:t>
      </w:r>
    </w:p>
    <w:p w14:paraId="6369FF74" w14:textId="77777777" w:rsidR="004239FE" w:rsidRPr="00454EBD" w:rsidRDefault="004239FE" w:rsidP="00454EBD">
      <w:r w:rsidRPr="00454EBD">
        <w:br/>
      </w:r>
      <w:bookmarkEnd w:id="150"/>
    </w:p>
    <w:p w14:paraId="7479FE99" w14:textId="77777777" w:rsidR="004239FE" w:rsidRDefault="004239FE">
      <w:pPr>
        <w:sectPr w:rsidR="004239FE" w:rsidSect="004B2D89">
          <w:headerReference w:type="default" r:id="rId81"/>
          <w:footerReference w:type="default" r:id="rId82"/>
          <w:pgSz w:w="12240" w:h="15840"/>
          <w:pgMar w:top="1440" w:right="1440" w:bottom="1440" w:left="1440" w:header="720" w:footer="720" w:gutter="0"/>
          <w:cols w:space="720"/>
          <w:docGrid w:linePitch="360"/>
        </w:sectPr>
      </w:pPr>
    </w:p>
    <w:p w14:paraId="07291E49" w14:textId="77777777" w:rsidR="004239FE" w:rsidRPr="006B3262" w:rsidRDefault="004239FE" w:rsidP="006B3262">
      <w:pPr>
        <w:pStyle w:val="Heading2"/>
      </w:pPr>
      <w:bookmarkStart w:id="164" w:name="_Toc37345998"/>
      <w:bookmarkStart w:id="165" w:name="_Toc37677599"/>
      <w:bookmarkStart w:id="166" w:name="BM237_74"/>
      <w:bookmarkStart w:id="167" w:name="_Toc37755136"/>
      <w:r w:rsidRPr="006B3262">
        <w:rPr>
          <w:caps/>
        </w:rPr>
        <w:t>SUBPART 237.74--SERVICES AT INSTALLATIONS BEING CLOSED</w:t>
      </w:r>
      <w:bookmarkEnd w:id="164"/>
      <w:bookmarkEnd w:id="165"/>
      <w:bookmarkEnd w:id="167"/>
    </w:p>
    <w:p w14:paraId="4F7B7CCF" w14:textId="77777777" w:rsidR="004239FE" w:rsidRPr="00EE55EF" w:rsidRDefault="004239FE" w:rsidP="006B3262">
      <w:pPr>
        <w:jc w:val="center"/>
      </w:pPr>
      <w:r w:rsidRPr="00EE55EF">
        <w:rPr>
          <w:i/>
        </w:rPr>
        <w:t>(</w:t>
      </w:r>
      <w:bookmarkStart w:id="168" w:name="OLE_LINK3"/>
      <w:bookmarkStart w:id="169" w:name="OLE_LINK4"/>
      <w:bookmarkStart w:id="170" w:name="OLE_LINK5"/>
      <w:bookmarkStart w:id="171" w:name="OLE_LINK6"/>
      <w:bookmarkStart w:id="172" w:name="OLE_LINK7"/>
      <w:bookmarkStart w:id="173" w:name="OLE_LINK10"/>
      <w:bookmarkStart w:id="174" w:name="OLE_LINK1"/>
      <w:bookmarkStart w:id="175" w:name="OLE_LINK2"/>
      <w:r w:rsidRPr="00EE55EF">
        <w:rPr>
          <w:i/>
        </w:rPr>
        <w:t xml:space="preserve">Revised </w:t>
      </w:r>
      <w:bookmarkEnd w:id="168"/>
      <w:bookmarkEnd w:id="169"/>
      <w:bookmarkEnd w:id="170"/>
      <w:bookmarkEnd w:id="171"/>
      <w:bookmarkEnd w:id="172"/>
      <w:bookmarkEnd w:id="173"/>
      <w:r w:rsidRPr="00EE55EF">
        <w:rPr>
          <w:i/>
        </w:rPr>
        <w:t>May 30, 2018)</w:t>
      </w:r>
      <w:bookmarkEnd w:id="174"/>
      <w:bookmarkEnd w:id="175"/>
    </w:p>
    <w:p w14:paraId="4F6FE412" w14:textId="77777777" w:rsidR="004239FE" w:rsidRDefault="004239FE" w:rsidP="00EE55EF">
      <w:pPr>
        <w:pStyle w:val="Heading3"/>
      </w:pPr>
      <w:r>
        <w:rPr>
          <w:i/>
        </w:rPr>
        <w:br/>
      </w:r>
      <w:bookmarkStart w:id="176" w:name="_Toc37345999"/>
      <w:bookmarkStart w:id="177" w:name="_Toc37677600"/>
      <w:bookmarkStart w:id="178" w:name="_Toc37755137"/>
      <w:r w:rsidRPr="002C1E17">
        <w:t>237</w:t>
      </w:r>
      <w:r>
        <w:t>.</w:t>
      </w:r>
      <w:r w:rsidRPr="002C1E17">
        <w:t>7400</w:t>
      </w:r>
      <w:r>
        <w:t xml:space="preserve">  </w:t>
      </w:r>
      <w:r w:rsidRPr="002C1E17">
        <w:t>Scope</w:t>
      </w:r>
      <w:r>
        <w:t>.</w:t>
      </w:r>
      <w:bookmarkEnd w:id="176"/>
      <w:bookmarkEnd w:id="177"/>
      <w:bookmarkEnd w:id="178"/>
    </w:p>
    <w:p w14:paraId="128D5C56" w14:textId="77777777" w:rsidR="004239FE" w:rsidRPr="00EE55EF" w:rsidRDefault="004239FE" w:rsidP="00EE55EF">
      <w:r w:rsidRPr="00EE55EF">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w:p w14:paraId="541C01E5" w14:textId="77777777" w:rsidR="004239FE" w:rsidRDefault="004239FE" w:rsidP="00EE55EF">
      <w:pPr>
        <w:pStyle w:val="Heading3"/>
      </w:pPr>
      <w:r>
        <w:br/>
      </w:r>
      <w:bookmarkStart w:id="179" w:name="_Toc37346000"/>
      <w:bookmarkStart w:id="180" w:name="_Toc37677601"/>
      <w:bookmarkStart w:id="181" w:name="_Toc37755138"/>
      <w:r w:rsidRPr="002C1E17">
        <w:t>237</w:t>
      </w:r>
      <w:r>
        <w:t>.</w:t>
      </w:r>
      <w:r w:rsidRPr="002C1E17">
        <w:t>7401</w:t>
      </w:r>
      <w:r>
        <w:t xml:space="preserve">  </w:t>
      </w:r>
      <w:r w:rsidRPr="002C1E17">
        <w:t>Policy</w:t>
      </w:r>
      <w:r>
        <w:t>.</w:t>
      </w:r>
      <w:bookmarkEnd w:id="179"/>
      <w:bookmarkEnd w:id="180"/>
      <w:bookmarkEnd w:id="181"/>
    </w:p>
    <w:p w14:paraId="51817FF0" w14:textId="77777777" w:rsidR="004239FE" w:rsidRPr="00EE55EF" w:rsidRDefault="004239FE" w:rsidP="00EE55EF">
      <w:r w:rsidRPr="00EE55EF">
        <w:t xml:space="preserve">The authority in </w:t>
      </w:r>
      <w:hyperlink r:id="rId83" w:anchor="206.302-5" w:history="1">
        <w:r w:rsidRPr="00EE55EF">
          <w:rPr>
            <w:rStyle w:val="Hyperlink"/>
          </w:rPr>
          <w:t>206.302-5</w:t>
        </w:r>
      </w:hyperlink>
      <w:r w:rsidRPr="00EE55EF">
        <w:t>(b)(ii) to contract with local governments—</w:t>
      </w:r>
    </w:p>
    <w:p w14:paraId="7015FA8B" w14:textId="77777777" w:rsidR="004239FE" w:rsidRDefault="004239FE" w:rsidP="00D05138">
      <w:pPr>
        <w:pStyle w:val="List1"/>
      </w:pPr>
      <w:r>
        <w:br/>
        <w:t>(a)  May be exercised without regard to the provisions of 10 U.S.C. Chapter 146, Contracting for Performance of Civilian Commercial or Industrial Type Functions;</w:t>
      </w:r>
    </w:p>
    <w:p w14:paraId="163996F7" w14:textId="77777777" w:rsidR="004239FE" w:rsidRDefault="004239FE" w:rsidP="00D05138">
      <w:pPr>
        <w:pStyle w:val="List1"/>
      </w:pPr>
      <w:r>
        <w:br/>
        <w:t>(b)  May not be exercised earlier than 180 days before the date the installation is scheduled to be closed;</w:t>
      </w:r>
    </w:p>
    <w:p w14:paraId="3A614DEF" w14:textId="77777777" w:rsidR="004239FE" w:rsidRDefault="004239FE" w:rsidP="00D05138">
      <w:pPr>
        <w:pStyle w:val="List1"/>
      </w:pPr>
      <w:r>
        <w:br/>
        <w:t xml:space="preserve">(c)  Requires a determination by the head of the contracting activity that the services being acquired under contract with the local government are in the best interests of the Department of Defense.  </w:t>
      </w:r>
    </w:p>
    <w:p w14:paraId="41F79940" w14:textId="77777777" w:rsidR="004239FE" w:rsidRDefault="004239FE" w:rsidP="00EE55EF">
      <w:pPr>
        <w:pStyle w:val="Heading3"/>
      </w:pPr>
      <w:r>
        <w:br/>
      </w:r>
      <w:bookmarkStart w:id="182" w:name="_Toc37346001"/>
      <w:bookmarkStart w:id="183" w:name="_Toc37677602"/>
      <w:bookmarkStart w:id="184" w:name="_Toc37755139"/>
      <w:r w:rsidRPr="002C1E17">
        <w:t>237</w:t>
      </w:r>
      <w:r>
        <w:t>.</w:t>
      </w:r>
      <w:r w:rsidRPr="002C1E17">
        <w:t>7402</w:t>
      </w:r>
      <w:r>
        <w:t xml:space="preserve">  </w:t>
      </w:r>
      <w:r w:rsidRPr="002C1E17">
        <w:t>Contract</w:t>
      </w:r>
      <w:r>
        <w:t xml:space="preserve"> </w:t>
      </w:r>
      <w:r w:rsidRPr="002C1E17">
        <w:t>clause</w:t>
      </w:r>
      <w:r>
        <w:t>.</w:t>
      </w:r>
      <w:bookmarkEnd w:id="182"/>
      <w:bookmarkEnd w:id="183"/>
      <w:bookmarkEnd w:id="184"/>
    </w:p>
    <w:p w14:paraId="52BEF468" w14:textId="77777777" w:rsidR="004239FE" w:rsidRPr="00EE55EF" w:rsidRDefault="004239FE" w:rsidP="00EE55EF">
      <w:r w:rsidRPr="00EE55EF">
        <w:t xml:space="preserve">Use the clause at </w:t>
      </w:r>
      <w:hyperlink r:id="rId84" w:anchor="252.237-7022" w:history="1">
        <w:r w:rsidRPr="00EE55EF">
          <w:rPr>
            <w:rStyle w:val="Hyperlink"/>
          </w:rPr>
          <w:t>252.237-7022</w:t>
        </w:r>
      </w:hyperlink>
      <w:r w:rsidRPr="00EE55EF">
        <w:t>, Services at Installations Being Closed, in solicitations and contracts based upon the authority of this subpart.</w:t>
      </w:r>
    </w:p>
    <w:p w14:paraId="02B3108D" w14:textId="77777777" w:rsidR="004239FE" w:rsidRPr="00EE55EF" w:rsidRDefault="004239FE" w:rsidP="00EE55EF">
      <w:r w:rsidRPr="00EE55EF">
        <w:br/>
      </w:r>
      <w:bookmarkEnd w:id="166"/>
    </w:p>
    <w:p w14:paraId="2A8EB1BD" w14:textId="77777777" w:rsidR="004239FE" w:rsidRDefault="004239FE">
      <w:pPr>
        <w:sectPr w:rsidR="004239FE" w:rsidSect="00647813">
          <w:headerReference w:type="default" r:id="rId85"/>
          <w:footerReference w:type="default" r:id="rId86"/>
          <w:pgSz w:w="12240" w:h="15840"/>
          <w:pgMar w:top="1440" w:right="1440" w:bottom="1440" w:left="1440" w:header="720" w:footer="720" w:gutter="0"/>
          <w:cols w:space="720"/>
          <w:docGrid w:linePitch="360"/>
        </w:sectPr>
      </w:pPr>
    </w:p>
    <w:p w14:paraId="3F456233" w14:textId="77777777" w:rsidR="004239FE" w:rsidRPr="00A7510E" w:rsidRDefault="004239FE" w:rsidP="00A7510E">
      <w:pPr>
        <w:pStyle w:val="Heading2"/>
      </w:pPr>
      <w:bookmarkStart w:id="185" w:name="_Toc37346002"/>
      <w:bookmarkStart w:id="186" w:name="_Toc37677603"/>
      <w:bookmarkStart w:id="187" w:name="_Toc37755140"/>
      <w:r w:rsidRPr="00A7510E">
        <w:rPr>
          <w:caps/>
        </w:rPr>
        <w:t>subpart 237.75—acquisition and management of industrial resources</w:t>
      </w:r>
      <w:bookmarkEnd w:id="185"/>
      <w:bookmarkEnd w:id="186"/>
      <w:bookmarkEnd w:id="187"/>
    </w:p>
    <w:p w14:paraId="63D51465" w14:textId="77777777" w:rsidR="004239FE" w:rsidRPr="00D81554" w:rsidRDefault="004239FE" w:rsidP="00A7510E">
      <w:pPr>
        <w:jc w:val="center"/>
      </w:pPr>
      <w:r w:rsidRPr="00D81554">
        <w:rPr>
          <w:i/>
        </w:rPr>
        <w:t>(Added July 29, 2009)</w:t>
      </w:r>
    </w:p>
    <w:p w14:paraId="007C46AE" w14:textId="77777777" w:rsidR="004239FE" w:rsidRPr="00196963" w:rsidRDefault="004239FE" w:rsidP="00D81554">
      <w:pPr>
        <w:pStyle w:val="Heading3"/>
      </w:pPr>
      <w:r>
        <w:rPr>
          <w:i/>
        </w:rPr>
        <w:br/>
      </w:r>
      <w:bookmarkStart w:id="188" w:name="_Toc37346003"/>
      <w:bookmarkStart w:id="189" w:name="_Toc37677604"/>
      <w:bookmarkStart w:id="190" w:name="_Toc37755141"/>
      <w:r w:rsidRPr="00D238DC">
        <w:rPr>
          <w:rFonts w:cs="Courier New"/>
          <w:szCs w:val="24"/>
        </w:rPr>
        <w:t>237</w:t>
      </w:r>
      <w:r w:rsidRPr="00196963">
        <w:rPr>
          <w:rFonts w:cs="Courier New"/>
          <w:szCs w:val="24"/>
        </w:rPr>
        <w:t>.</w:t>
      </w:r>
      <w:r w:rsidRPr="00D238DC">
        <w:rPr>
          <w:rFonts w:cs="Courier New"/>
          <w:szCs w:val="24"/>
        </w:rPr>
        <w:t>7501</w:t>
      </w:r>
      <w:r w:rsidRPr="00196963">
        <w:rPr>
          <w:rFonts w:cs="Courier New"/>
          <w:szCs w:val="24"/>
        </w:rPr>
        <w:t xml:space="preserve">  </w:t>
      </w:r>
      <w:r w:rsidRPr="00D238DC">
        <w:rPr>
          <w:rFonts w:cs="Courier New"/>
          <w:szCs w:val="24"/>
        </w:rPr>
        <w:t>Definition</w:t>
      </w:r>
      <w:r w:rsidRPr="00196963">
        <w:rPr>
          <w:rFonts w:cs="Courier New"/>
          <w:szCs w:val="24"/>
        </w:rPr>
        <w:t>.</w:t>
      </w:r>
      <w:bookmarkEnd w:id="188"/>
      <w:bookmarkEnd w:id="189"/>
      <w:bookmarkEnd w:id="190"/>
    </w:p>
    <w:p w14:paraId="3AB02879" w14:textId="77777777" w:rsidR="004239FE" w:rsidRPr="00D81554" w:rsidRDefault="004239FE" w:rsidP="00D81554">
      <w:r w:rsidRPr="00D81554">
        <w:rPr>
          <w:rFonts w:cs="Courier New"/>
          <w:szCs w:val="24"/>
        </w:rPr>
        <w:t>“Facilities project,” as used in this subpart, means a Government project to provide, modernize, or replace real property for use by a contractor in performing a Government contract or subcontract.</w:t>
      </w:r>
    </w:p>
    <w:p w14:paraId="130D8AB2" w14:textId="77777777" w:rsidR="004239FE" w:rsidRDefault="004239FE" w:rsidP="00D81554">
      <w:pPr>
        <w:pStyle w:val="Heading3"/>
      </w:pPr>
      <w:r>
        <w:rPr>
          <w:rFonts w:cs="Courier New"/>
          <w:szCs w:val="24"/>
        </w:rPr>
        <w:br/>
      </w:r>
      <w:bookmarkStart w:id="191" w:name="_Toc37346004"/>
      <w:bookmarkStart w:id="192" w:name="_Toc37677605"/>
      <w:bookmarkStart w:id="193" w:name="_Toc37755142"/>
      <w:r w:rsidRPr="00D238DC">
        <w:rPr>
          <w:rFonts w:cs="Courier New"/>
          <w:szCs w:val="24"/>
        </w:rPr>
        <w:t>237</w:t>
      </w:r>
      <w:r w:rsidRPr="00196963">
        <w:rPr>
          <w:rFonts w:cs="Courier New"/>
          <w:szCs w:val="24"/>
        </w:rPr>
        <w:t>.</w:t>
      </w:r>
      <w:r w:rsidRPr="00D238DC">
        <w:rPr>
          <w:rFonts w:cs="Courier New"/>
          <w:szCs w:val="24"/>
        </w:rPr>
        <w:t>7502</w:t>
      </w:r>
      <w:r w:rsidRPr="00196963">
        <w:rPr>
          <w:rFonts w:cs="Courier New"/>
          <w:szCs w:val="24"/>
        </w:rPr>
        <w:t xml:space="preserve">  </w:t>
      </w:r>
      <w:r w:rsidRPr="00D238DC">
        <w:rPr>
          <w:rFonts w:cs="Courier New"/>
          <w:szCs w:val="24"/>
        </w:rPr>
        <w:t>Policy</w:t>
      </w:r>
      <w:r w:rsidRPr="00196963">
        <w:rPr>
          <w:rFonts w:cs="Courier New"/>
          <w:szCs w:val="24"/>
        </w:rPr>
        <w:t>.</w:t>
      </w:r>
      <w:bookmarkEnd w:id="191"/>
      <w:bookmarkEnd w:id="192"/>
      <w:bookmarkEnd w:id="193"/>
    </w:p>
    <w:p w14:paraId="098E7A5A" w14:textId="77777777" w:rsidR="004239FE" w:rsidRDefault="004239FE" w:rsidP="00D05138">
      <w:pPr>
        <w:pStyle w:val="List1"/>
      </w:pPr>
      <w:r w:rsidRPr="00D238DC">
        <w:rPr>
          <w:b/>
        </w:rPr>
        <w:br/>
      </w:r>
      <w:r w:rsidRPr="00D238DC">
        <w:t>(a)</w:t>
      </w:r>
      <w:r w:rsidRPr="00196963">
        <w:rPr>
          <w:rFonts w:cs="Courier New"/>
        </w:rPr>
        <w:t xml:space="preserve">  Comply with DoD Directive 4275.5, Acquisition and Management of Industrial Resources, in processing requests for facilities projects.  </w:t>
      </w:r>
    </w:p>
    <w:p w14:paraId="39F87E33" w14:textId="77777777" w:rsidR="004239FE" w:rsidRDefault="004239FE" w:rsidP="00D05138">
      <w:pPr>
        <w:pStyle w:val="List1"/>
      </w:pPr>
      <w:r>
        <w:rPr>
          <w:rFonts w:cs="Courier New"/>
        </w:rPr>
        <w:br/>
      </w:r>
      <w:r w:rsidRPr="00196963">
        <w:rPr>
          <w:rFonts w:cs="Courier New"/>
        </w:rPr>
        <w:t>(b)  Departments and agencies shall submit reports of facilities projects to the House and Senate Armed Services Committees—</w:t>
      </w:r>
    </w:p>
    <w:p w14:paraId="0D0E4A84" w14:textId="77777777" w:rsidR="004239FE" w:rsidRDefault="004239FE" w:rsidP="00D81554">
      <w:pPr>
        <w:pStyle w:val="List2"/>
      </w:pPr>
      <w:r>
        <w:rPr>
          <w:rFonts w:cs="Courier New"/>
          <w:szCs w:val="24"/>
        </w:rPr>
        <w:br/>
      </w:r>
      <w:r w:rsidRPr="00196963">
        <w:rPr>
          <w:rFonts w:cs="Courier New"/>
          <w:szCs w:val="24"/>
        </w:rPr>
        <w:t>(1)  At least 30 days before starting facilities projects involving real property (10 U.S.C. 2662); and</w:t>
      </w:r>
    </w:p>
    <w:p w14:paraId="784D5136" w14:textId="77777777" w:rsidR="004239FE" w:rsidRDefault="004239FE" w:rsidP="00D81554">
      <w:pPr>
        <w:pStyle w:val="List2"/>
      </w:pPr>
      <w:r>
        <w:rPr>
          <w:rFonts w:cs="Courier New"/>
          <w:szCs w:val="24"/>
        </w:rPr>
        <w:br/>
      </w:r>
      <w:r w:rsidRPr="00196963">
        <w:rPr>
          <w:rFonts w:cs="Courier New"/>
          <w:szCs w:val="24"/>
        </w:rPr>
        <w:t>(2)  In advance of starting construction for a facilities project regardless of cost.  Use DD Form 1391, FY__ Military Construction Project Data, to notify congressional committees of projects that are not included in the annual budget.</w:t>
      </w:r>
    </w:p>
    <w:p w14:paraId="49318BB6" w14:textId="77777777" w:rsidR="004239FE" w:rsidRPr="00D81554" w:rsidRDefault="004239FE" w:rsidP="00D81554">
      <w:r w:rsidRPr="00D81554">
        <w:rPr>
          <w:rFonts w:cs="Courier New"/>
          <w:szCs w:val="24"/>
        </w:rPr>
        <w:br/>
      </w:r>
    </w:p>
    <w:p w14:paraId="0CC9B224" w14:textId="77777777" w:rsidR="004239FE" w:rsidRDefault="004239FE">
      <w:pPr>
        <w:sectPr w:rsidR="004239FE" w:rsidSect="0049617D">
          <w:headerReference w:type="default" r:id="rId87"/>
          <w:footerReference w:type="default" r:id="rId88"/>
          <w:pgSz w:w="12240" w:h="15840"/>
          <w:pgMar w:top="1440" w:right="1440" w:bottom="1440" w:left="1440" w:header="720" w:footer="720" w:gutter="0"/>
          <w:cols w:space="720"/>
          <w:docGrid w:linePitch="360"/>
        </w:sectPr>
      </w:pPr>
    </w:p>
    <w:p w14:paraId="30C3CD92" w14:textId="77777777" w:rsidR="004239FE" w:rsidRPr="0088256B" w:rsidRDefault="004239FE" w:rsidP="0088256B">
      <w:pPr>
        <w:pStyle w:val="Heading2"/>
      </w:pPr>
      <w:bookmarkStart w:id="194" w:name="_Toc37346005"/>
      <w:bookmarkStart w:id="195" w:name="_Toc37677606"/>
      <w:bookmarkStart w:id="196" w:name="_Toc37755143"/>
      <w:r w:rsidRPr="0088256B">
        <w:rPr>
          <w:caps/>
        </w:rPr>
        <w:t>subpart 237.76—CONTINUATION OF ESSENTIAL CONTRACTOR SERVICES</w:t>
      </w:r>
      <w:bookmarkEnd w:id="194"/>
      <w:bookmarkEnd w:id="195"/>
      <w:bookmarkEnd w:id="196"/>
    </w:p>
    <w:p w14:paraId="62B2203F" w14:textId="77777777" w:rsidR="004239FE" w:rsidRPr="00F03F02" w:rsidRDefault="004239FE" w:rsidP="0088256B">
      <w:pPr>
        <w:jc w:val="center"/>
      </w:pPr>
      <w:r w:rsidRPr="00F03F02">
        <w:rPr>
          <w:i/>
        </w:rPr>
        <w:t>(Revised November 24, 2010)</w:t>
      </w:r>
    </w:p>
    <w:p w14:paraId="668BF24B" w14:textId="77777777" w:rsidR="004239FE" w:rsidRPr="00196963" w:rsidRDefault="004239FE" w:rsidP="00F03F02">
      <w:pPr>
        <w:pStyle w:val="Heading3"/>
      </w:pPr>
      <w:r>
        <w:rPr>
          <w:i/>
        </w:rPr>
        <w:br/>
      </w:r>
    </w:p>
    <w:p w14:paraId="21DB062F" w14:textId="77777777" w:rsidR="004239FE" w:rsidRPr="00196963" w:rsidRDefault="004239FE" w:rsidP="00F03F02">
      <w:pPr>
        <w:pStyle w:val="Heading3"/>
      </w:pPr>
      <w:bookmarkStart w:id="197" w:name="_Toc37346006"/>
      <w:bookmarkStart w:id="198" w:name="_Toc37677607"/>
      <w:bookmarkStart w:id="199" w:name="_Toc37755144"/>
      <w:r w:rsidRPr="00196963">
        <w:t>237.7</w:t>
      </w:r>
      <w:r>
        <w:t>600</w:t>
      </w:r>
      <w:r w:rsidRPr="00196963">
        <w:t xml:space="preserve">  </w:t>
      </w:r>
      <w:r>
        <w:t>Scope</w:t>
      </w:r>
      <w:r w:rsidRPr="00196963">
        <w:t>.</w:t>
      </w:r>
      <w:bookmarkEnd w:id="197"/>
      <w:bookmarkEnd w:id="198"/>
      <w:bookmarkEnd w:id="199"/>
    </w:p>
    <w:p w14:paraId="6A88F1DE" w14:textId="77777777" w:rsidR="004239FE" w:rsidRDefault="004239FE" w:rsidP="00B16DD4">
      <w:pPr>
        <w:ind w:right="-540"/>
        <w:rPr>
          <w:rFonts w:cs="Courier New"/>
          <w:b/>
        </w:rPr>
      </w:pPr>
      <w:r w:rsidRPr="003B1213">
        <w:rPr>
          <w:rFonts w:cs="Courier New"/>
        </w:rPr>
        <w:t xml:space="preserve">This subpart prescribes procedures for the acquisition of </w:t>
      </w:r>
      <w:r>
        <w:rPr>
          <w:rFonts w:cs="Courier New"/>
        </w:rPr>
        <w:t xml:space="preserve"> </w:t>
      </w:r>
      <w:r w:rsidRPr="003B1213">
        <w:rPr>
          <w:rFonts w:cs="Courier New"/>
        </w:rPr>
        <w:t>essential contractor serviceswhich support mission</w:t>
      </w:r>
      <w:r w:rsidRPr="00CF1C7D">
        <w:rPr>
          <w:rFonts w:cs="Courier New"/>
        </w:rPr>
        <w:t>-</w:t>
      </w:r>
      <w:r w:rsidRPr="003B1213">
        <w:rPr>
          <w:rFonts w:cs="Courier New"/>
        </w:rPr>
        <w:t>essential</w:t>
      </w:r>
      <w:r>
        <w:rPr>
          <w:rFonts w:cs="Courier New"/>
        </w:rPr>
        <w:t xml:space="preserve"> </w:t>
      </w:r>
      <w:r w:rsidRPr="003B1213">
        <w:rPr>
          <w:rFonts w:cs="Courier New"/>
        </w:rPr>
        <w:t>functions.</w:t>
      </w:r>
    </w:p>
    <w:p w14:paraId="22B3C5B7" w14:textId="77777777" w:rsidR="004239FE" w:rsidRPr="003B1213" w:rsidRDefault="004239FE" w:rsidP="00F03F02">
      <w:pPr>
        <w:pStyle w:val="Heading3"/>
      </w:pPr>
      <w:r>
        <w:rPr>
          <w:rFonts w:cs="Courier New"/>
          <w:b w:val="0"/>
        </w:rPr>
        <w:br/>
      </w:r>
      <w:bookmarkStart w:id="200" w:name="_Toc37346007"/>
      <w:bookmarkStart w:id="201" w:name="_Toc37677608"/>
      <w:bookmarkStart w:id="202" w:name="_Toc37755145"/>
      <w:r w:rsidRPr="00DD6722">
        <w:rPr>
          <w:rFonts w:cs="Courier New"/>
        </w:rPr>
        <w:t>237</w:t>
      </w:r>
      <w:r w:rsidRPr="003B1213">
        <w:rPr>
          <w:rFonts w:cs="Courier New"/>
        </w:rPr>
        <w:t>.</w:t>
      </w:r>
      <w:r w:rsidRPr="00DD6722">
        <w:rPr>
          <w:rFonts w:cs="Courier New"/>
        </w:rPr>
        <w:t>7601</w:t>
      </w:r>
      <w:r>
        <w:rPr>
          <w:rFonts w:cs="Courier New"/>
        </w:rPr>
        <w:t xml:space="preserve"> </w:t>
      </w:r>
      <w:r w:rsidRPr="003B1213">
        <w:rPr>
          <w:rFonts w:cs="Courier New"/>
        </w:rPr>
        <w:t xml:space="preserve"> </w:t>
      </w:r>
      <w:r w:rsidRPr="00DD6722">
        <w:rPr>
          <w:rFonts w:cs="Courier New"/>
        </w:rPr>
        <w:t>Definitions</w:t>
      </w:r>
      <w:r w:rsidRPr="009F0488">
        <w:rPr>
          <w:rFonts w:cs="Courier New"/>
        </w:rPr>
        <w:t>.</w:t>
      </w:r>
      <w:bookmarkEnd w:id="200"/>
      <w:bookmarkEnd w:id="201"/>
      <w:bookmarkEnd w:id="202"/>
    </w:p>
    <w:p w14:paraId="65B4BED1" w14:textId="77777777" w:rsidR="004239FE" w:rsidRDefault="004239FE" w:rsidP="00B16DD4">
      <w:pPr>
        <w:ind w:right="-540"/>
        <w:rPr>
          <w:b/>
        </w:rPr>
      </w:pPr>
      <w:r>
        <w:rPr>
          <w:rFonts w:cs="Courier New"/>
        </w:rPr>
        <w:t xml:space="preserve">As used in this subpart, </w:t>
      </w:r>
      <w:r w:rsidRPr="003C13BA">
        <w:t>“</w:t>
      </w:r>
      <w:r>
        <w:t>e</w:t>
      </w:r>
      <w:r w:rsidRPr="003C13BA">
        <w:t xml:space="preserve">ssential contractor service” </w:t>
      </w:r>
      <w:r>
        <w:t>and “m</w:t>
      </w:r>
      <w:r w:rsidRPr="00315612">
        <w:t>ission-essential functions”</w:t>
      </w:r>
      <w:r>
        <w:t xml:space="preserve"> are </w:t>
      </w:r>
      <w:r w:rsidRPr="00CF1C7D">
        <w:rPr>
          <w:rFonts w:cs="Courier New"/>
          <w:spacing w:val="-5"/>
          <w:kern w:val="20"/>
        </w:rPr>
        <w:t>defined in the clause at 252.237-7023, Continuation of Essential Contractor Services</w:t>
      </w:r>
      <w:r>
        <w:rPr>
          <w:rFonts w:cs="Courier New"/>
          <w:spacing w:val="-5"/>
          <w:kern w:val="20"/>
        </w:rPr>
        <w:t>.</w:t>
      </w:r>
    </w:p>
    <w:p w14:paraId="620940C0" w14:textId="77777777" w:rsidR="004239FE" w:rsidRDefault="004239FE" w:rsidP="00F03F02">
      <w:pPr>
        <w:pStyle w:val="Heading3"/>
      </w:pPr>
      <w:r>
        <w:rPr>
          <w:b w:val="0"/>
        </w:rPr>
        <w:br/>
      </w:r>
      <w:bookmarkStart w:id="203" w:name="_Toc37346008"/>
      <w:bookmarkStart w:id="204" w:name="_Toc37677609"/>
      <w:bookmarkStart w:id="205" w:name="_Toc37755146"/>
      <w:r w:rsidRPr="00DD6722">
        <w:rPr>
          <w:rFonts w:cs="Courier New"/>
          <w:szCs w:val="24"/>
        </w:rPr>
        <w:t>237</w:t>
      </w:r>
      <w:r w:rsidRPr="00196963">
        <w:rPr>
          <w:rFonts w:cs="Courier New"/>
          <w:szCs w:val="24"/>
        </w:rPr>
        <w:t>.</w:t>
      </w:r>
      <w:r w:rsidRPr="00DD6722">
        <w:rPr>
          <w:rFonts w:cs="Courier New"/>
          <w:szCs w:val="24"/>
        </w:rPr>
        <w:t>7602</w:t>
      </w:r>
      <w:r w:rsidRPr="00196963">
        <w:rPr>
          <w:rFonts w:cs="Courier New"/>
          <w:szCs w:val="24"/>
        </w:rPr>
        <w:t xml:space="preserve">  </w:t>
      </w:r>
      <w:r w:rsidRPr="00DD6722">
        <w:rPr>
          <w:rFonts w:cs="Courier New"/>
          <w:szCs w:val="24"/>
        </w:rPr>
        <w:t>Policy</w:t>
      </w:r>
      <w:r w:rsidRPr="00196963">
        <w:rPr>
          <w:rFonts w:cs="Courier New"/>
          <w:szCs w:val="24"/>
        </w:rPr>
        <w:t>.</w:t>
      </w:r>
      <w:bookmarkEnd w:id="203"/>
      <w:bookmarkEnd w:id="204"/>
      <w:bookmarkEnd w:id="205"/>
    </w:p>
    <w:p w14:paraId="1805E403" w14:textId="77777777" w:rsidR="004239FE" w:rsidRDefault="004239FE" w:rsidP="00D05138">
      <w:pPr>
        <w:pStyle w:val="List1"/>
      </w:pPr>
      <w:r>
        <w:rPr>
          <w:rFonts w:cs="Courier New"/>
          <w:b/>
        </w:rPr>
        <w:br/>
      </w:r>
      <w:r w:rsidRPr="003119A1">
        <w:t xml:space="preserve">(a)  Contractors providing services designated as essential contractorservices shall be prepared to continue providing such services, in </w:t>
      </w:r>
      <w:r>
        <w:t>accordance withthe terms a</w:t>
      </w:r>
      <w:r w:rsidRPr="003119A1">
        <w:t>nd conditions of their contracts, during periods of crisis.</w:t>
      </w:r>
      <w:r>
        <w:t xml:space="preserve">  </w:t>
      </w:r>
      <w:r w:rsidRPr="003119A1">
        <w:t>As a general rule, the designation of services as essential contractor services will not apply to an entire contract but will apply only to those service function</w:t>
      </w:r>
      <w:r>
        <w:t>s</w:t>
      </w:r>
      <w:r w:rsidRPr="003119A1">
        <w:t xml:space="preserve"> that have been specifically identified as essential contractor services by the functional commander or </w:t>
      </w:r>
      <w:r>
        <w:t xml:space="preserve">civilian </w:t>
      </w:r>
      <w:r w:rsidRPr="003119A1">
        <w:t>equivalent.</w:t>
      </w:r>
    </w:p>
    <w:p w14:paraId="35090DE6" w14:textId="77777777" w:rsidR="004239FE" w:rsidRDefault="004239FE" w:rsidP="00D05138">
      <w:pPr>
        <w:pStyle w:val="List1"/>
      </w:pPr>
      <w:r>
        <w:rPr>
          <w:b/>
        </w:rPr>
        <w:br/>
      </w:r>
      <w:r w:rsidRPr="003119A1">
        <w:t>(b</w:t>
      </w:r>
      <w:r w:rsidRPr="00CF1C7D">
        <w:t xml:space="preserve">)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w:t>
      </w:r>
      <w:r w:rsidRPr="00CF1C7D">
        <w:rPr>
          <w:rFonts w:cs="Courier New"/>
          <w:spacing w:val="-5"/>
          <w:kern w:val="20"/>
        </w:rPr>
        <w:t>authorized by the contracting officer, who does so at the</w:t>
      </w:r>
      <w:r w:rsidRPr="00CF1C7D">
        <w:t xml:space="preserve"> direction of the appropriate functional commander or civilian equivalent</w:t>
      </w:r>
      <w:r w:rsidRPr="003119A1">
        <w:t xml:space="preserve">.  </w:t>
      </w:r>
    </w:p>
    <w:p w14:paraId="3766FCFB" w14:textId="77777777" w:rsidR="004239FE" w:rsidRDefault="004239FE" w:rsidP="00D05138">
      <w:pPr>
        <w:pStyle w:val="List1"/>
      </w:pPr>
      <w:r>
        <w:rPr>
          <w:b/>
        </w:rPr>
        <w:br/>
      </w:r>
      <w:r w:rsidRPr="00D12677">
        <w:rPr>
          <w:rFonts w:cs="Courier New"/>
        </w:rPr>
        <w:t>(c)  The contracting officer shall follow the procedures at PGI 207.105(b)(20)(C) in preparing an acquisition plan.</w:t>
      </w:r>
    </w:p>
    <w:p w14:paraId="05040D84" w14:textId="77777777" w:rsidR="004239FE" w:rsidRDefault="004239FE" w:rsidP="00F03F02">
      <w:pPr>
        <w:pStyle w:val="Heading3"/>
      </w:pPr>
      <w:r>
        <w:br/>
      </w:r>
      <w:bookmarkStart w:id="206" w:name="_Toc37346009"/>
      <w:bookmarkStart w:id="207" w:name="_Toc37677610"/>
      <w:bookmarkStart w:id="208" w:name="_Toc37755147"/>
      <w:r w:rsidRPr="00DD6722">
        <w:rPr>
          <w:rFonts w:cs="Courier New"/>
          <w:szCs w:val="24"/>
          <w:highlight w:val="lightGray"/>
        </w:rPr>
        <w:t>237</w:t>
      </w:r>
      <w:r>
        <w:rPr>
          <w:rFonts w:cs="Courier New"/>
          <w:szCs w:val="24"/>
          <w:highlight w:val="lightGray"/>
        </w:rPr>
        <w:t>.</w:t>
      </w:r>
      <w:r w:rsidRPr="00DD6722">
        <w:rPr>
          <w:rFonts w:cs="Courier New"/>
          <w:szCs w:val="24"/>
          <w:highlight w:val="lightGray"/>
        </w:rPr>
        <w:t>7603</w:t>
      </w:r>
      <w:r>
        <w:rPr>
          <w:rFonts w:cs="Courier New"/>
          <w:szCs w:val="24"/>
          <w:highlight w:val="lightGray"/>
        </w:rPr>
        <w:tab/>
      </w:r>
      <w:r w:rsidRPr="00DD6722">
        <w:rPr>
          <w:rFonts w:cs="Courier New"/>
          <w:spacing w:val="-5"/>
          <w:kern w:val="20"/>
        </w:rPr>
        <w:t>Solicitation</w:t>
      </w:r>
      <w:r w:rsidRPr="009F0488">
        <w:rPr>
          <w:rFonts w:cs="Courier New"/>
          <w:spacing w:val="-5"/>
          <w:kern w:val="20"/>
        </w:rPr>
        <w:t xml:space="preserve"> </w:t>
      </w:r>
      <w:r w:rsidRPr="00DD6722">
        <w:rPr>
          <w:rFonts w:cs="Courier New"/>
          <w:spacing w:val="-5"/>
          <w:kern w:val="20"/>
        </w:rPr>
        <w:t>provision</w:t>
      </w:r>
      <w:r w:rsidRPr="009F0488">
        <w:rPr>
          <w:rFonts w:cs="Courier New"/>
          <w:spacing w:val="-5"/>
          <w:kern w:val="20"/>
        </w:rPr>
        <w:t xml:space="preserve"> </w:t>
      </w:r>
      <w:r w:rsidRPr="00DD6722">
        <w:rPr>
          <w:rFonts w:cs="Courier New"/>
          <w:spacing w:val="-5"/>
          <w:kern w:val="20"/>
        </w:rPr>
        <w:t>and</w:t>
      </w:r>
      <w:r w:rsidRPr="00E54CC8">
        <w:rPr>
          <w:rFonts w:ascii="Courier New" w:hAnsi="Courier New" w:cs="Courier New"/>
          <w:b w:val="0"/>
          <w:spacing w:val="-5"/>
          <w:kern w:val="20"/>
        </w:rPr>
        <w:t xml:space="preserve"> </w:t>
      </w:r>
      <w:r w:rsidRPr="00DD6722">
        <w:rPr>
          <w:rFonts w:cs="Courier New"/>
          <w:szCs w:val="24"/>
        </w:rPr>
        <w:t>contract</w:t>
      </w:r>
      <w:r w:rsidRPr="00D53BF1">
        <w:rPr>
          <w:rFonts w:cs="Courier New"/>
          <w:szCs w:val="24"/>
        </w:rPr>
        <w:t xml:space="preserve"> </w:t>
      </w:r>
      <w:r w:rsidRPr="00DD6722">
        <w:rPr>
          <w:rFonts w:cs="Courier New"/>
          <w:szCs w:val="24"/>
        </w:rPr>
        <w:t>clause</w:t>
      </w:r>
      <w:r w:rsidRPr="00D53BF1">
        <w:rPr>
          <w:rFonts w:cs="Courier New"/>
          <w:szCs w:val="24"/>
        </w:rPr>
        <w:t>.</w:t>
      </w:r>
      <w:bookmarkEnd w:id="206"/>
      <w:bookmarkEnd w:id="207"/>
      <w:bookmarkEnd w:id="208"/>
    </w:p>
    <w:p w14:paraId="07873CC0" w14:textId="77777777" w:rsidR="004239FE" w:rsidRDefault="004239FE" w:rsidP="00D05138">
      <w:pPr>
        <w:pStyle w:val="List1"/>
      </w:pPr>
      <w:r>
        <w:rPr>
          <w:rFonts w:cs="Courier New"/>
        </w:rPr>
        <w:br/>
        <w:t xml:space="preserve">(a)  </w:t>
      </w:r>
      <w:r w:rsidRPr="00D12677">
        <w:rPr>
          <w:rFonts w:cs="Courier New"/>
        </w:rPr>
        <w:t xml:space="preserve">Use the clause at 252.237-7023, Continuation of Essential Contractor Services in </w:t>
      </w:r>
      <w:r>
        <w:rPr>
          <w:rFonts w:cs="Courier New"/>
        </w:rPr>
        <w:t xml:space="preserve">all </w:t>
      </w:r>
      <w:r w:rsidRPr="00D12677">
        <w:rPr>
          <w:rFonts w:cs="Courier New"/>
        </w:rPr>
        <w:t>solicitations and contracts for services that are in support of mission</w:t>
      </w:r>
      <w:r>
        <w:rPr>
          <w:rFonts w:cs="Courier New"/>
        </w:rPr>
        <w:t>-</w:t>
      </w:r>
      <w:r w:rsidRPr="00D12677">
        <w:rPr>
          <w:rFonts w:cs="Courier New"/>
        </w:rPr>
        <w:t xml:space="preserve">essential functions.  </w:t>
      </w:r>
    </w:p>
    <w:p w14:paraId="6A324346" w14:textId="77777777" w:rsidR="004239FE" w:rsidRDefault="004239FE" w:rsidP="00D05138">
      <w:pPr>
        <w:pStyle w:val="List1"/>
      </w:pPr>
      <w:r>
        <w:rPr>
          <w:rFonts w:cs="Courier New"/>
          <w:b/>
        </w:rPr>
        <w:br/>
      </w:r>
      <w:r w:rsidRPr="009F0488">
        <w:rPr>
          <w:rFonts w:cs="Courier New"/>
          <w:spacing w:val="-5"/>
          <w:kern w:val="20"/>
        </w:rPr>
        <w:t>(b)  Use the provision at 252.237-7024, Notice of Continuation of Essential Contractor Services in all solicitations for services that include the clause 252.237-7023.</w:t>
      </w:r>
    </w:p>
    <w:p w14:paraId="254BD71B" w14:textId="77777777" w:rsidR="004239FE" w:rsidRPr="00D12677" w:rsidRDefault="004239FE" w:rsidP="00F03F02">
      <w:r>
        <w:br/>
      </w:r>
    </w:p>
    <w:p w14:paraId="6987F841" w14:textId="77777777" w:rsidR="004239FE" w:rsidRDefault="004239FE">
      <w:pPr>
        <w:sectPr w:rsidR="004239FE" w:rsidSect="00D161AC">
          <w:headerReference w:type="default" r:id="rId89"/>
          <w:footerReference w:type="default" r:id="rId90"/>
          <w:pgSz w:w="12240" w:h="15840"/>
          <w:pgMar w:top="1440" w:right="1440" w:bottom="1440" w:left="1440" w:header="720" w:footer="720" w:gutter="0"/>
          <w:cols w:space="720"/>
          <w:docGrid w:linePitch="360"/>
        </w:sectPr>
      </w:pPr>
    </w:p>
    <w:p w14:paraId="204BC077" w14:textId="77777777" w:rsidR="004239FE" w:rsidRPr="0042092A" w:rsidRDefault="004239FE" w:rsidP="0042092A">
      <w:pPr>
        <w:pStyle w:val="Heading2"/>
      </w:pPr>
      <w:bookmarkStart w:id="209" w:name="_Toc37346010"/>
      <w:bookmarkStart w:id="210" w:name="_Toc37677611"/>
      <w:bookmarkStart w:id="211" w:name="_Toc37755148"/>
      <w:r w:rsidRPr="0042092A">
        <w:rPr>
          <w:caps/>
        </w:rPr>
        <w:t>subpart 237.77— COMPETITION FOR RELIGIOUS-RELATED SERVICES</w:t>
      </w:r>
      <w:bookmarkEnd w:id="209"/>
      <w:bookmarkEnd w:id="210"/>
      <w:bookmarkEnd w:id="211"/>
    </w:p>
    <w:p w14:paraId="15234975" w14:textId="77777777" w:rsidR="004239FE" w:rsidRPr="00C170FC" w:rsidRDefault="004239FE" w:rsidP="0042092A">
      <w:pPr>
        <w:jc w:val="center"/>
      </w:pPr>
      <w:r w:rsidRPr="00C170FC">
        <w:rPr>
          <w:i/>
        </w:rPr>
        <w:t>(Added April 13, 2018)</w:t>
      </w:r>
    </w:p>
    <w:p w14:paraId="05C5D823" w14:textId="77777777" w:rsidR="004239FE" w:rsidRPr="00E43A59" w:rsidRDefault="004239FE" w:rsidP="00C170FC">
      <w:pPr>
        <w:pStyle w:val="Heading3"/>
        <w:rPr>
          <w:rFonts w:eastAsia="Calibri"/>
        </w:rPr>
      </w:pPr>
      <w:r>
        <w:rPr>
          <w:i/>
        </w:rPr>
        <w:br/>
      </w:r>
      <w:bookmarkStart w:id="212" w:name="_Toc37346011"/>
      <w:bookmarkStart w:id="213" w:name="_Toc37677612"/>
      <w:bookmarkStart w:id="214" w:name="_Toc37755149"/>
      <w:r w:rsidRPr="00D146C3">
        <w:rPr>
          <w:rFonts w:eastAsia="Calibri" w:cs="Courier New"/>
          <w:szCs w:val="24"/>
        </w:rPr>
        <w:t>237</w:t>
      </w:r>
      <w:r w:rsidRPr="00E43A59">
        <w:rPr>
          <w:rFonts w:eastAsia="Calibri" w:cs="Courier New"/>
          <w:szCs w:val="24"/>
        </w:rPr>
        <w:t>.</w:t>
      </w:r>
      <w:r w:rsidRPr="00D146C3">
        <w:rPr>
          <w:rFonts w:eastAsia="Calibri" w:cs="Courier New"/>
          <w:szCs w:val="24"/>
        </w:rPr>
        <w:t>7700</w:t>
      </w:r>
      <w:r w:rsidRPr="00E43A59">
        <w:rPr>
          <w:rFonts w:eastAsia="Calibri" w:cs="Courier New"/>
          <w:szCs w:val="24"/>
        </w:rPr>
        <w:t xml:space="preserve">  </w:t>
      </w:r>
      <w:r w:rsidRPr="00D146C3">
        <w:rPr>
          <w:rFonts w:eastAsia="Calibri" w:cs="Courier New"/>
          <w:szCs w:val="24"/>
        </w:rPr>
        <w:t>Scope</w:t>
      </w:r>
      <w:r w:rsidRPr="00E43A59">
        <w:rPr>
          <w:rFonts w:eastAsia="Calibri" w:cs="Courier New"/>
          <w:szCs w:val="24"/>
        </w:rPr>
        <w:t xml:space="preserve"> </w:t>
      </w:r>
      <w:r w:rsidRPr="00D146C3">
        <w:rPr>
          <w:rFonts w:eastAsia="Calibri" w:cs="Courier New"/>
          <w:szCs w:val="24"/>
        </w:rPr>
        <w:t>of</w:t>
      </w:r>
      <w:r w:rsidRPr="00E43A59">
        <w:rPr>
          <w:rFonts w:eastAsia="Calibri" w:cs="Courier New"/>
          <w:szCs w:val="24"/>
        </w:rPr>
        <w:t xml:space="preserve"> </w:t>
      </w:r>
      <w:r w:rsidRPr="00D146C3">
        <w:rPr>
          <w:rFonts w:eastAsia="Calibri" w:cs="Courier New"/>
          <w:szCs w:val="24"/>
        </w:rPr>
        <w:t>subpart</w:t>
      </w:r>
      <w:r w:rsidRPr="00E43A59">
        <w:rPr>
          <w:rFonts w:eastAsia="Calibri" w:cs="Courier New"/>
          <w:szCs w:val="24"/>
        </w:rPr>
        <w:t>.</w:t>
      </w:r>
      <w:bookmarkEnd w:id="212"/>
      <w:bookmarkEnd w:id="213"/>
      <w:bookmarkEnd w:id="214"/>
    </w:p>
    <w:p w14:paraId="120166E6" w14:textId="77777777" w:rsidR="004239FE" w:rsidRDefault="004239FE" w:rsidP="00C170FC">
      <w:pPr>
        <w:rPr>
          <w:rFonts w:eastAsia="Calibri"/>
          <w:b/>
        </w:rPr>
      </w:pPr>
      <w:r w:rsidRPr="00E43A59">
        <w:rPr>
          <w:rFonts w:eastAsia="Calibri"/>
        </w:rPr>
        <w:t>This subpart provides policy and guidance for the acquisition of religious-related services to be performed on a United States military installation in accordance with section 898 of the National Defense Authorization Act for Fiscal Year 2016 (Pub. L. 114-92).</w:t>
      </w:r>
    </w:p>
    <w:p w14:paraId="5AD53129" w14:textId="77777777" w:rsidR="004239FE" w:rsidRDefault="004239FE" w:rsidP="00C170FC">
      <w:pPr>
        <w:pStyle w:val="Heading3"/>
        <w:rPr>
          <w:rFonts w:eastAsia="Calibri"/>
        </w:rPr>
      </w:pPr>
      <w:r>
        <w:rPr>
          <w:rFonts w:eastAsia="Calibri"/>
          <w:b w:val="0"/>
          <w:szCs w:val="24"/>
        </w:rPr>
        <w:br/>
      </w:r>
      <w:bookmarkStart w:id="215" w:name="_Toc37346012"/>
      <w:bookmarkStart w:id="216" w:name="_Toc37677613"/>
      <w:bookmarkStart w:id="217" w:name="_Toc37755150"/>
      <w:r w:rsidRPr="00D146C3">
        <w:rPr>
          <w:rFonts w:eastAsia="Calibri"/>
          <w:szCs w:val="24"/>
        </w:rPr>
        <w:t>237</w:t>
      </w:r>
      <w:r w:rsidRPr="00E43A59">
        <w:rPr>
          <w:rFonts w:eastAsia="Calibri"/>
          <w:szCs w:val="24"/>
        </w:rPr>
        <w:t>.</w:t>
      </w:r>
      <w:r w:rsidRPr="00D146C3">
        <w:rPr>
          <w:rFonts w:eastAsia="Calibri"/>
          <w:szCs w:val="24"/>
        </w:rPr>
        <w:t>7701</w:t>
      </w:r>
      <w:r w:rsidRPr="00E43A59">
        <w:rPr>
          <w:rFonts w:eastAsia="Calibri"/>
          <w:szCs w:val="24"/>
        </w:rPr>
        <w:t xml:space="preserve">  </w:t>
      </w:r>
      <w:r w:rsidRPr="00D146C3">
        <w:rPr>
          <w:rFonts w:eastAsia="Calibri"/>
          <w:szCs w:val="24"/>
        </w:rPr>
        <w:t>Definition</w:t>
      </w:r>
      <w:r w:rsidRPr="00E43A59">
        <w:rPr>
          <w:rFonts w:eastAsia="Calibri"/>
          <w:szCs w:val="24"/>
        </w:rPr>
        <w:t xml:space="preserve">.  </w:t>
      </w:r>
      <w:r w:rsidRPr="00D146C3">
        <w:rPr>
          <w:rFonts w:eastAsia="Calibri"/>
          <w:szCs w:val="24"/>
        </w:rPr>
        <w:t>As</w:t>
      </w:r>
      <w:r w:rsidRPr="00E43A59">
        <w:rPr>
          <w:rFonts w:eastAsia="Calibri"/>
          <w:szCs w:val="24"/>
        </w:rPr>
        <w:t xml:space="preserve"> </w:t>
      </w:r>
      <w:r w:rsidRPr="00D146C3">
        <w:rPr>
          <w:rFonts w:eastAsia="Calibri"/>
          <w:szCs w:val="24"/>
        </w:rPr>
        <w:t>used</w:t>
      </w:r>
      <w:r w:rsidRPr="00E43A59">
        <w:rPr>
          <w:rFonts w:eastAsia="Calibri"/>
          <w:szCs w:val="24"/>
        </w:rPr>
        <w:t xml:space="preserve"> </w:t>
      </w:r>
      <w:r w:rsidRPr="00D146C3">
        <w:rPr>
          <w:rFonts w:eastAsia="Calibri"/>
          <w:szCs w:val="24"/>
        </w:rPr>
        <w:t>in</w:t>
      </w:r>
      <w:r w:rsidRPr="00E43A59">
        <w:rPr>
          <w:rFonts w:eastAsia="Calibri"/>
          <w:szCs w:val="24"/>
        </w:rPr>
        <w:t xml:space="preserve"> </w:t>
      </w:r>
      <w:r w:rsidRPr="00D146C3">
        <w:rPr>
          <w:rFonts w:eastAsia="Calibri"/>
          <w:szCs w:val="24"/>
        </w:rPr>
        <w:t>this</w:t>
      </w:r>
      <w:r w:rsidRPr="00E43A59">
        <w:rPr>
          <w:rFonts w:eastAsia="Calibri"/>
          <w:szCs w:val="24"/>
        </w:rPr>
        <w:t xml:space="preserve"> </w:t>
      </w:r>
      <w:r w:rsidRPr="00D146C3">
        <w:rPr>
          <w:rFonts w:eastAsia="Calibri"/>
          <w:szCs w:val="24"/>
        </w:rPr>
        <w:t>subpart</w:t>
      </w:r>
      <w:r w:rsidRPr="00E43A59">
        <w:rPr>
          <w:rFonts w:eastAsia="Calibri"/>
          <w:szCs w:val="24"/>
        </w:rPr>
        <w:t>—</w:t>
      </w:r>
      <w:bookmarkEnd w:id="215"/>
      <w:bookmarkEnd w:id="216"/>
      <w:bookmarkEnd w:id="217"/>
    </w:p>
    <w:p w14:paraId="3FCBE728" w14:textId="77777777" w:rsidR="004239FE" w:rsidRDefault="004239FE" w:rsidP="0040394D">
      <w:pPr>
        <w:tabs>
          <w:tab w:val="left" w:pos="360"/>
          <w:tab w:val="left" w:pos="806"/>
          <w:tab w:val="left" w:pos="1210"/>
          <w:tab w:val="left" w:pos="1656"/>
          <w:tab w:val="left" w:pos="2131"/>
          <w:tab w:val="left" w:pos="2520"/>
          <w:tab w:val="bar" w:pos="10080"/>
        </w:tabs>
        <w:spacing w:line="240" w:lineRule="exact"/>
        <w:outlineLvl w:val="2"/>
        <w:rPr>
          <w:rFonts w:eastAsia="Calibri"/>
          <w:b/>
          <w:szCs w:val="24"/>
        </w:rPr>
      </w:pPr>
      <w:r>
        <w:rPr>
          <w:rFonts w:eastAsia="Calibri"/>
          <w:szCs w:val="24"/>
        </w:rPr>
        <w:br/>
      </w:r>
      <w:bookmarkStart w:id="218" w:name="_Toc37346013"/>
      <w:bookmarkStart w:id="219" w:name="_Toc37755151"/>
      <w:r w:rsidRPr="00E43A59">
        <w:rPr>
          <w:rFonts w:eastAsia="Calibri"/>
          <w:szCs w:val="24"/>
        </w:rPr>
        <w:t>“Nonprofit organization” means any organization that is—</w:t>
      </w:r>
      <w:bookmarkEnd w:id="218"/>
      <w:bookmarkEnd w:id="219"/>
    </w:p>
    <w:p w14:paraId="0C6FCDA4" w14:textId="77777777" w:rsidR="004239FE" w:rsidRDefault="004239FE" w:rsidP="00C170FC">
      <w:pPr>
        <w:pStyle w:val="List2"/>
        <w:rPr>
          <w:rFonts w:eastAsia="Calibri"/>
        </w:rPr>
      </w:pPr>
      <w:r>
        <w:rPr>
          <w:rFonts w:eastAsia="Calibri"/>
          <w:b/>
          <w:szCs w:val="24"/>
        </w:rPr>
        <w:br/>
      </w:r>
      <w:r w:rsidRPr="00E43A59">
        <w:rPr>
          <w:rFonts w:eastAsia="Calibri"/>
          <w:szCs w:val="24"/>
        </w:rPr>
        <w:t>(1)  Described in section 501(c) of the Internal Revenue Code of 1986; and</w:t>
      </w:r>
    </w:p>
    <w:p w14:paraId="3830B377" w14:textId="77777777" w:rsidR="004239FE" w:rsidRDefault="004239FE" w:rsidP="00C170FC">
      <w:pPr>
        <w:pStyle w:val="List2"/>
        <w:rPr>
          <w:rFonts w:eastAsia="Calibri"/>
        </w:rPr>
      </w:pPr>
      <w:r>
        <w:rPr>
          <w:rFonts w:eastAsia="Calibri"/>
          <w:b/>
          <w:szCs w:val="24"/>
        </w:rPr>
        <w:br/>
      </w:r>
      <w:r w:rsidRPr="00E43A59">
        <w:rPr>
          <w:rFonts w:eastAsia="Calibri"/>
          <w:szCs w:val="24"/>
        </w:rPr>
        <w:t>(2)  Exempt from tax under section 501(a) of that Code.</w:t>
      </w:r>
    </w:p>
    <w:p w14:paraId="3F61C07C" w14:textId="77777777" w:rsidR="004239FE" w:rsidRDefault="004239FE" w:rsidP="00C170FC">
      <w:pPr>
        <w:pStyle w:val="Heading3"/>
        <w:rPr>
          <w:rFonts w:eastAsia="Calibri"/>
        </w:rPr>
      </w:pPr>
      <w:r>
        <w:rPr>
          <w:rFonts w:eastAsia="Calibri"/>
          <w:b w:val="0"/>
          <w:szCs w:val="24"/>
        </w:rPr>
        <w:br/>
      </w:r>
      <w:bookmarkStart w:id="220" w:name="_Toc37346014"/>
      <w:bookmarkStart w:id="221" w:name="_Toc37677614"/>
      <w:bookmarkStart w:id="222" w:name="_Toc37755152"/>
      <w:r w:rsidRPr="00D146C3">
        <w:rPr>
          <w:rFonts w:eastAsia="Calibri"/>
          <w:szCs w:val="24"/>
        </w:rPr>
        <w:t>237</w:t>
      </w:r>
      <w:r w:rsidRPr="00E43A59">
        <w:rPr>
          <w:rFonts w:eastAsia="Calibri"/>
          <w:szCs w:val="24"/>
        </w:rPr>
        <w:t>.</w:t>
      </w:r>
      <w:r w:rsidRPr="00D146C3">
        <w:rPr>
          <w:rFonts w:eastAsia="Calibri"/>
          <w:szCs w:val="24"/>
        </w:rPr>
        <w:t>7702</w:t>
      </w:r>
      <w:r w:rsidRPr="00E43A59">
        <w:rPr>
          <w:rFonts w:eastAsia="Calibri"/>
          <w:szCs w:val="24"/>
        </w:rPr>
        <w:t xml:space="preserve">  </w:t>
      </w:r>
      <w:r w:rsidRPr="00D146C3">
        <w:rPr>
          <w:rFonts w:eastAsia="Calibri"/>
          <w:szCs w:val="24"/>
        </w:rPr>
        <w:t>Policy</w:t>
      </w:r>
      <w:r w:rsidRPr="00E43A59">
        <w:rPr>
          <w:rFonts w:eastAsia="Calibri"/>
          <w:szCs w:val="24"/>
        </w:rPr>
        <w:t>.</w:t>
      </w:r>
      <w:bookmarkEnd w:id="220"/>
      <w:bookmarkEnd w:id="221"/>
      <w:bookmarkEnd w:id="222"/>
    </w:p>
    <w:p w14:paraId="2422303D" w14:textId="77777777" w:rsidR="004239FE" w:rsidRDefault="004239FE" w:rsidP="00D05138">
      <w:pPr>
        <w:pStyle w:val="List1"/>
      </w:pPr>
      <w:r w:rsidRPr="00D146C3">
        <w:br/>
        <w:t>(a)</w:t>
      </w:r>
      <w:r w:rsidRPr="00E43A59">
        <w:rPr>
          <w:rFonts w:eastAsia="Calibri" w:cs="Courier New"/>
          <w:bCs/>
          <w:color w:val="000000"/>
        </w:rPr>
        <w:t xml:space="preserve">  A nonprofit organization shall not be precluded from competing for a contract for religious-related services to be performed on a United States military installation. </w:t>
      </w:r>
    </w:p>
    <w:p w14:paraId="4EA149CF" w14:textId="77777777" w:rsidR="004239FE" w:rsidRDefault="004239FE" w:rsidP="00D05138">
      <w:pPr>
        <w:pStyle w:val="List1"/>
      </w:pPr>
      <w:r>
        <w:rPr>
          <w:rFonts w:cs="Courier New"/>
          <w:b/>
          <w:bCs/>
          <w:color w:val="000000"/>
        </w:rPr>
        <w:br/>
      </w:r>
      <w:r w:rsidRPr="00E43A59">
        <w:rPr>
          <w:rFonts w:cs="Courier New"/>
          <w:bCs/>
          <w:color w:val="000000"/>
        </w:rPr>
        <w:t xml:space="preserve">(b)  See </w:t>
      </w:r>
      <w:hyperlink r:id="rId91" w:anchor="219.270" w:history="1">
        <w:r w:rsidRPr="001B4232">
          <w:rPr>
            <w:rStyle w:val="Hyperlink"/>
            <w:rFonts w:eastAsia="Calibri" w:cs="Courier New"/>
            <w:bCs/>
          </w:rPr>
          <w:t>219.270</w:t>
        </w:r>
      </w:hyperlink>
      <w:r w:rsidRPr="00E43A59">
        <w:rPr>
          <w:rFonts w:cs="Courier New"/>
          <w:bCs/>
          <w:color w:val="000000"/>
        </w:rPr>
        <w:t xml:space="preserve"> when an acquisition for religious-related services to be performed on a United States military installation is set aside for any of the small business concerns identified in FAR 19.000(a)(3). </w:t>
      </w:r>
    </w:p>
    <w:p w14:paraId="1C996624" w14:textId="77777777" w:rsidR="004239FE" w:rsidRPr="00C170FC" w:rsidRDefault="004239FE" w:rsidP="00C170FC">
      <w:r w:rsidRPr="00C170FC">
        <w:rPr>
          <w:rFonts w:eastAsia="Calibri" w:cs="Courier New"/>
          <w:bCs/>
          <w:color w:val="000000"/>
          <w:szCs w:val="24"/>
        </w:rPr>
        <w:br/>
      </w:r>
    </w:p>
    <w:p w14:paraId="43F021AF" w14:textId="77777777" w:rsidR="00850595" w:rsidRDefault="00850595"/>
    <w:sectPr w:rsidR="00850595" w:rsidSect="00D4671D">
      <w:headerReference w:type="default" r:id="rId92"/>
      <w:footerReference w:type="default" r:id="rI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1EED6" w14:textId="77777777" w:rsidR="0061682D" w:rsidRDefault="0061682D">
      <w:pPr>
        <w:spacing w:after="0" w:line="240" w:lineRule="auto"/>
      </w:pPr>
      <w:r>
        <w:separator/>
      </w:r>
    </w:p>
  </w:endnote>
  <w:endnote w:type="continuationSeparator" w:id="0">
    <w:p w14:paraId="1C578D47" w14:textId="77777777" w:rsidR="0061682D" w:rsidRDefault="00616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0E43C" w14:textId="77777777" w:rsidR="006666D9" w:rsidRDefault="0061682D">
    <w:pPr>
      <w:tabs>
        <w:tab w:val="left" w:pos="80"/>
      </w:tabs>
      <w:rPr>
        <w:b/>
        <w:sz w:val="20"/>
      </w:rPr>
    </w:pPr>
  </w:p>
  <w:p w14:paraId="7CC0BDEA" w14:textId="77777777" w:rsidR="006666D9" w:rsidRDefault="0061682D">
    <w:pPr>
      <w:rPr>
        <w:b/>
        <w:sz w:val="20"/>
      </w:rPr>
    </w:pPr>
  </w:p>
  <w:p w14:paraId="0942BE56" w14:textId="77777777" w:rsidR="006666D9" w:rsidRDefault="004239FE">
    <w:pPr>
      <w:pBdr>
        <w:top w:val="single" w:sz="6" w:space="1" w:color="auto"/>
      </w:pBdr>
      <w:tabs>
        <w:tab w:val="right" w:pos="9260"/>
      </w:tabs>
      <w:rPr>
        <w:sz w:val="20"/>
      </w:rPr>
    </w:pPr>
    <w:r>
      <w:rPr>
        <w:sz w:val="20"/>
      </w:rPr>
      <w:t>237.1-</w:t>
    </w:r>
    <w:r>
      <w:rPr>
        <w:sz w:val="20"/>
      </w:rPr>
      <w:pgNum/>
    </w:r>
    <w:r>
      <w:rPr>
        <w:sz w:val="20"/>
      </w:rPr>
      <w:tab/>
    </w:r>
    <w:r>
      <w:rPr>
        <w:sz w:val="20"/>
      </w:rPr>
      <w:tab/>
      <w:t>1998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EAA8" w14:textId="77777777" w:rsidR="00DB5EB2" w:rsidRDefault="0061682D">
    <w:pPr>
      <w:pStyle w:val="Footer"/>
      <w:ind w:right="-800"/>
      <w:rPr>
        <w:b/>
        <w:sz w:val="20"/>
      </w:rPr>
    </w:pPr>
  </w:p>
  <w:p w14:paraId="22D90247" w14:textId="77777777" w:rsidR="00DB5EB2" w:rsidRDefault="0061682D">
    <w:pPr>
      <w:pStyle w:val="Footer"/>
      <w:rPr>
        <w:b/>
        <w:sz w:val="20"/>
      </w:rPr>
    </w:pPr>
  </w:p>
  <w:p w14:paraId="7A393010" w14:textId="77777777" w:rsidR="00DB5EB2" w:rsidRDefault="004239FE">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237.71-</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6FD7" w14:textId="77777777" w:rsidR="00A16D5C" w:rsidRDefault="0061682D">
    <w:pPr>
      <w:pStyle w:val="Footer"/>
      <w:rPr>
        <w:b/>
        <w:sz w:val="20"/>
      </w:rPr>
    </w:pPr>
  </w:p>
  <w:p w14:paraId="10445763" w14:textId="77777777" w:rsidR="00A16D5C" w:rsidRDefault="0061682D">
    <w:pPr>
      <w:pStyle w:val="Footer"/>
      <w:rPr>
        <w:b/>
        <w:sz w:val="20"/>
      </w:rPr>
    </w:pPr>
  </w:p>
  <w:p w14:paraId="28D920FF" w14:textId="77777777" w:rsidR="00A16D5C" w:rsidRDefault="004239FE">
    <w:pPr>
      <w:pStyle w:val="Footer"/>
      <w:pBdr>
        <w:top w:val="single" w:sz="6" w:space="1" w:color="auto"/>
      </w:pBdr>
      <w:tabs>
        <w:tab w:val="clear" w:pos="8640"/>
        <w:tab w:val="right" w:pos="9260"/>
      </w:tabs>
      <w:rPr>
        <w:sz w:val="20"/>
      </w:rPr>
    </w:pPr>
    <w:r>
      <w:rPr>
        <w:sz w:val="20"/>
      </w:rPr>
      <w:t>1998 EDITION</w:t>
    </w:r>
    <w:r>
      <w:rPr>
        <w:sz w:val="20"/>
      </w:rPr>
      <w:tab/>
    </w:r>
    <w:r>
      <w:rPr>
        <w:sz w:val="20"/>
      </w:rPr>
      <w:tab/>
      <w:t>237.72-</w:t>
    </w:r>
    <w:r>
      <w:rPr>
        <w:sz w:val="20"/>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1BCF1" w14:textId="77777777" w:rsidR="003C3307" w:rsidRDefault="0061682D">
    <w:pPr>
      <w:pStyle w:val="Footer"/>
      <w:rPr>
        <w:b/>
        <w:sz w:val="20"/>
      </w:rPr>
    </w:pPr>
  </w:p>
  <w:p w14:paraId="2AEA39BA" w14:textId="77777777" w:rsidR="003C3307" w:rsidRDefault="0061682D">
    <w:pPr>
      <w:rPr>
        <w:b/>
        <w:sz w:val="20"/>
      </w:rPr>
    </w:pPr>
  </w:p>
  <w:p w14:paraId="76B555AE" w14:textId="77777777" w:rsidR="003C3307" w:rsidRDefault="004239FE">
    <w:pPr>
      <w:pBdr>
        <w:top w:val="single" w:sz="6" w:space="1" w:color="auto"/>
      </w:pBdr>
      <w:tabs>
        <w:tab w:val="right" w:pos="9180"/>
      </w:tabs>
      <w:ind w:right="94"/>
      <w:rPr>
        <w:sz w:val="20"/>
      </w:rPr>
    </w:pPr>
    <w:r>
      <w:rPr>
        <w:sz w:val="20"/>
      </w:rPr>
      <w:t>1998 EDITION</w:t>
    </w:r>
    <w:r>
      <w:rPr>
        <w:sz w:val="20"/>
      </w:rPr>
      <w:tab/>
      <w:t>237.73-</w:t>
    </w:r>
    <w:r>
      <w:rPr>
        <w:sz w:val="20"/>
      </w:rPr>
      <w:fldChar w:fldCharType="begin"/>
    </w:r>
    <w:r>
      <w:rPr>
        <w:sz w:val="20"/>
      </w:rPr>
      <w:instrText xml:space="preserve"> PAGE </w:instrText>
    </w:r>
    <w:r>
      <w:rPr>
        <w:sz w:val="20"/>
      </w:rPr>
      <w:fldChar w:fldCharType="separate"/>
    </w:r>
    <w:r>
      <w:rPr>
        <w:noProof/>
        <w:sz w:val="20"/>
      </w:rPr>
      <w:t>1</w:t>
    </w:r>
    <w:r>
      <w:rPr>
        <w:sz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E932D" w14:textId="77777777" w:rsidR="00BD5D56" w:rsidRDefault="0061682D">
    <w:pPr>
      <w:pStyle w:val="Footer"/>
      <w:rPr>
        <w:b/>
        <w:sz w:val="20"/>
      </w:rPr>
    </w:pPr>
  </w:p>
  <w:p w14:paraId="13310110" w14:textId="77777777" w:rsidR="00BD5D56" w:rsidRDefault="0061682D">
    <w:pPr>
      <w:rPr>
        <w:b/>
        <w:sz w:val="20"/>
      </w:rPr>
    </w:pPr>
  </w:p>
  <w:p w14:paraId="5A0282E0" w14:textId="77777777" w:rsidR="00BD5D56" w:rsidRDefault="004239FE">
    <w:pPr>
      <w:pBdr>
        <w:top w:val="single" w:sz="6" w:space="1" w:color="auto"/>
      </w:pBdr>
      <w:tabs>
        <w:tab w:val="right" w:pos="9180"/>
      </w:tabs>
      <w:ind w:right="94"/>
      <w:rPr>
        <w:sz w:val="20"/>
      </w:rPr>
    </w:pPr>
    <w:r>
      <w:rPr>
        <w:sz w:val="20"/>
      </w:rPr>
      <w:t>1998 EDITION</w:t>
    </w:r>
    <w:r>
      <w:rPr>
        <w:sz w:val="20"/>
      </w:rPr>
      <w:tab/>
      <w:t>237.74-</w:t>
    </w:r>
    <w:r>
      <w:rPr>
        <w:sz w:val="20"/>
      </w:rPr>
      <w:fldChar w:fldCharType="begin"/>
    </w:r>
    <w:r>
      <w:rPr>
        <w:sz w:val="20"/>
      </w:rPr>
      <w:instrText xml:space="preserve"> PAGE </w:instrText>
    </w:r>
    <w:r>
      <w:rPr>
        <w:sz w:val="20"/>
      </w:rPr>
      <w:fldChar w:fldCharType="separate"/>
    </w:r>
    <w:r>
      <w:rPr>
        <w:noProof/>
        <w:sz w:val="20"/>
      </w:rPr>
      <w:t>1</w:t>
    </w:r>
    <w:r>
      <w:rPr>
        <w:sz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A36AD" w14:textId="77777777" w:rsidR="004541B8" w:rsidRDefault="0061682D">
    <w:pPr>
      <w:pStyle w:val="Footer"/>
      <w:ind w:right="-800"/>
      <w:rPr>
        <w:b/>
        <w:sz w:val="20"/>
      </w:rPr>
    </w:pPr>
  </w:p>
  <w:p w14:paraId="79907637" w14:textId="77777777" w:rsidR="004541B8" w:rsidRDefault="0061682D">
    <w:pPr>
      <w:pStyle w:val="Footer"/>
      <w:rPr>
        <w:b/>
        <w:sz w:val="20"/>
      </w:rPr>
    </w:pPr>
  </w:p>
  <w:p w14:paraId="36142759" w14:textId="77777777" w:rsidR="004541B8" w:rsidRDefault="004239FE">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237.75-</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BD63F" w14:textId="77777777" w:rsidR="004541B8" w:rsidRDefault="0061682D">
    <w:pPr>
      <w:pStyle w:val="Footer"/>
      <w:ind w:right="-800"/>
      <w:rPr>
        <w:b/>
        <w:sz w:val="20"/>
      </w:rPr>
    </w:pPr>
  </w:p>
  <w:p w14:paraId="4E06E56F" w14:textId="77777777" w:rsidR="004541B8" w:rsidRDefault="0061682D">
    <w:pPr>
      <w:pStyle w:val="Footer"/>
      <w:rPr>
        <w:b/>
        <w:sz w:val="20"/>
      </w:rPr>
    </w:pPr>
  </w:p>
  <w:p w14:paraId="799CB627" w14:textId="77777777" w:rsidR="004541B8" w:rsidRDefault="004239FE">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237.76-</w:t>
    </w:r>
    <w:r>
      <w:rPr>
        <w:sz w:val="20"/>
      </w:rPr>
      <w:pgNum/>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50515" w14:textId="77777777" w:rsidR="004541B8" w:rsidRDefault="0061682D">
    <w:pPr>
      <w:pStyle w:val="Footer"/>
      <w:ind w:right="-800"/>
      <w:rPr>
        <w:b/>
        <w:sz w:val="20"/>
      </w:rPr>
    </w:pPr>
  </w:p>
  <w:p w14:paraId="5E00B365" w14:textId="77777777" w:rsidR="004541B8" w:rsidRDefault="0061682D">
    <w:pPr>
      <w:pStyle w:val="Footer"/>
      <w:rPr>
        <w:b/>
        <w:sz w:val="20"/>
      </w:rPr>
    </w:pPr>
  </w:p>
  <w:p w14:paraId="5BEF0F71" w14:textId="77777777" w:rsidR="004541B8" w:rsidRDefault="004239FE">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237.77-</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31F01" w14:textId="77777777" w:rsidR="006666D9" w:rsidRDefault="0061682D">
    <w:pPr>
      <w:pStyle w:val="Footer"/>
      <w:rPr>
        <w:b/>
        <w:sz w:val="20"/>
      </w:rPr>
    </w:pPr>
  </w:p>
  <w:p w14:paraId="3A691D97" w14:textId="77777777" w:rsidR="006666D9" w:rsidRDefault="0061682D">
    <w:pPr>
      <w:pStyle w:val="Footer"/>
      <w:rPr>
        <w:b/>
        <w:sz w:val="20"/>
      </w:rPr>
    </w:pPr>
  </w:p>
  <w:p w14:paraId="6DA0F47B" w14:textId="77777777" w:rsidR="006666D9" w:rsidRDefault="004239FE">
    <w:pPr>
      <w:pStyle w:val="Footer"/>
      <w:pBdr>
        <w:top w:val="single" w:sz="6" w:space="1" w:color="auto"/>
      </w:pBdr>
      <w:tabs>
        <w:tab w:val="clear" w:pos="8640"/>
        <w:tab w:val="right" w:pos="9260"/>
      </w:tabs>
      <w:rPr>
        <w:b/>
        <w:sz w:val="20"/>
      </w:rPr>
    </w:pPr>
    <w:r>
      <w:rPr>
        <w:sz w:val="20"/>
      </w:rPr>
      <w:t>1998 EDITION</w:t>
    </w:r>
    <w:r>
      <w:rPr>
        <w:sz w:val="20"/>
      </w:rPr>
      <w:tab/>
    </w:r>
    <w:r>
      <w:rPr>
        <w:sz w:val="20"/>
      </w:rPr>
      <w:tab/>
      <w:t>237.1-</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11</w:t>
    </w:r>
    <w:r>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D328" w14:textId="77777777" w:rsidR="00255C64" w:rsidRDefault="0061682D">
    <w:pPr>
      <w:tabs>
        <w:tab w:val="left" w:pos="80"/>
      </w:tabs>
      <w:rPr>
        <w:sz w:val="20"/>
      </w:rPr>
    </w:pPr>
  </w:p>
  <w:p w14:paraId="546C514A" w14:textId="77777777" w:rsidR="00255C64" w:rsidRDefault="0061682D">
    <w:pPr>
      <w:rPr>
        <w:sz w:val="20"/>
      </w:rPr>
    </w:pPr>
  </w:p>
  <w:p w14:paraId="5A7760B8" w14:textId="77777777" w:rsidR="00255C64" w:rsidRDefault="004239FE">
    <w:pPr>
      <w:pBdr>
        <w:top w:val="single" w:sz="6" w:space="1" w:color="auto"/>
      </w:pBdr>
      <w:tabs>
        <w:tab w:val="right" w:pos="9260"/>
      </w:tabs>
      <w:rPr>
        <w:sz w:val="20"/>
      </w:rPr>
    </w:pPr>
    <w:r>
      <w:rPr>
        <w:sz w:val="20"/>
      </w:rPr>
      <w:t>237.2-</w:t>
    </w:r>
    <w:r>
      <w:rPr>
        <w:sz w:val="20"/>
      </w:rPr>
      <w:pgNum/>
    </w:r>
    <w:r>
      <w:rPr>
        <w:sz w:val="20"/>
      </w:rPr>
      <w:tab/>
    </w:r>
    <w:r>
      <w:rP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643C1" w14:textId="77777777" w:rsidR="00255C64" w:rsidRDefault="0061682D">
    <w:pPr>
      <w:pStyle w:val="Footer"/>
      <w:ind w:right="-800"/>
      <w:rPr>
        <w:b/>
        <w:sz w:val="20"/>
      </w:rPr>
    </w:pPr>
  </w:p>
  <w:p w14:paraId="4B222053" w14:textId="77777777" w:rsidR="00255C64" w:rsidRDefault="0061682D">
    <w:pPr>
      <w:pStyle w:val="Footer"/>
      <w:rPr>
        <w:b/>
        <w:sz w:val="20"/>
      </w:rPr>
    </w:pPr>
  </w:p>
  <w:p w14:paraId="773EE87D" w14:textId="77777777" w:rsidR="00255C64" w:rsidRDefault="004239FE">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237.2-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DAEB" w14:textId="77777777" w:rsidR="00543725" w:rsidRDefault="0061682D">
    <w:pPr>
      <w:tabs>
        <w:tab w:val="left" w:pos="80"/>
      </w:tabs>
      <w:rPr>
        <w:sz w:val="20"/>
      </w:rPr>
    </w:pPr>
  </w:p>
  <w:p w14:paraId="7FD329BB" w14:textId="77777777" w:rsidR="00543725" w:rsidRDefault="0061682D">
    <w:pPr>
      <w:rPr>
        <w:sz w:val="20"/>
      </w:rPr>
    </w:pPr>
  </w:p>
  <w:p w14:paraId="62F4EC42" w14:textId="77777777" w:rsidR="00543725" w:rsidRDefault="004239FE">
    <w:pPr>
      <w:pBdr>
        <w:top w:val="single" w:sz="6" w:space="1" w:color="auto"/>
      </w:pBdr>
      <w:tabs>
        <w:tab w:val="right" w:pos="9260"/>
      </w:tabs>
      <w:rPr>
        <w:sz w:val="20"/>
      </w:rPr>
    </w:pPr>
    <w:r>
      <w:rPr>
        <w:sz w:val="20"/>
      </w:rPr>
      <w:t>237.2-</w:t>
    </w:r>
    <w:r>
      <w:rPr>
        <w:sz w:val="20"/>
      </w:rPr>
      <w:pgNum/>
    </w:r>
    <w:r>
      <w:rPr>
        <w:sz w:val="20"/>
      </w:rPr>
      <w:tab/>
    </w:r>
    <w:r>
      <w:rPr>
        <w:sz w:val="20"/>
      </w:rPr>
      <w:tab/>
      <w:t>1998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CF674" w14:textId="77777777" w:rsidR="00543725" w:rsidRDefault="0061682D">
    <w:pPr>
      <w:pStyle w:val="Footer"/>
      <w:ind w:right="-800"/>
      <w:rPr>
        <w:b/>
        <w:sz w:val="20"/>
      </w:rPr>
    </w:pPr>
  </w:p>
  <w:p w14:paraId="1C87B21C" w14:textId="77777777" w:rsidR="00543725" w:rsidRDefault="0061682D">
    <w:pPr>
      <w:pStyle w:val="Footer"/>
      <w:rPr>
        <w:b/>
        <w:sz w:val="20"/>
      </w:rPr>
    </w:pPr>
  </w:p>
  <w:p w14:paraId="1CC89A4A" w14:textId="77777777" w:rsidR="00543725" w:rsidRDefault="004239FE">
    <w:pPr>
      <w:pStyle w:val="Footer"/>
      <w:pBdr>
        <w:top w:val="single" w:sz="6" w:space="1" w:color="auto"/>
      </w:pBdr>
      <w:tabs>
        <w:tab w:val="clear" w:pos="8640"/>
        <w:tab w:val="right" w:pos="9260"/>
      </w:tabs>
      <w:ind w:right="10"/>
      <w:rPr>
        <w:sz w:val="20"/>
      </w:rPr>
    </w:pPr>
    <w:r>
      <w:rPr>
        <w:sz w:val="20"/>
      </w:rPr>
      <w:t>2004 EDITION</w:t>
    </w:r>
    <w:r>
      <w:rPr>
        <w:sz w:val="20"/>
      </w:rPr>
      <w:tab/>
    </w:r>
    <w:r>
      <w:rPr>
        <w:sz w:val="20"/>
      </w:rPr>
      <w:tab/>
      <w:t>237.5-</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26422" w14:textId="77777777" w:rsidR="00543725" w:rsidRDefault="0061682D">
    <w:pPr>
      <w:tabs>
        <w:tab w:val="left" w:pos="80"/>
      </w:tabs>
      <w:rPr>
        <w:sz w:val="20"/>
      </w:rPr>
    </w:pPr>
  </w:p>
  <w:p w14:paraId="3898327C" w14:textId="77777777" w:rsidR="00543725" w:rsidRDefault="0061682D">
    <w:pPr>
      <w:rPr>
        <w:sz w:val="20"/>
      </w:rPr>
    </w:pPr>
  </w:p>
  <w:p w14:paraId="41D5997C" w14:textId="77777777" w:rsidR="00543725" w:rsidRDefault="004239FE">
    <w:pPr>
      <w:pBdr>
        <w:top w:val="single" w:sz="6" w:space="1" w:color="auto"/>
      </w:pBdr>
      <w:tabs>
        <w:tab w:val="right" w:pos="9260"/>
      </w:tabs>
      <w:rPr>
        <w:sz w:val="20"/>
      </w:rPr>
    </w:pPr>
    <w:r>
      <w:rPr>
        <w:sz w:val="20"/>
      </w:rPr>
      <w:t>237.2-</w:t>
    </w:r>
    <w:r>
      <w:rPr>
        <w:sz w:val="20"/>
      </w:rPr>
      <w:pgNum/>
    </w:r>
    <w:r>
      <w:rPr>
        <w:sz w:val="20"/>
      </w:rPr>
      <w:tab/>
    </w:r>
    <w:r>
      <w:rPr>
        <w:sz w:val="20"/>
      </w:rPr>
      <w:tab/>
      <w:t>1998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97D3B" w14:textId="77777777" w:rsidR="00543725" w:rsidRDefault="0061682D">
    <w:pPr>
      <w:pStyle w:val="Footer"/>
      <w:ind w:right="-800"/>
      <w:rPr>
        <w:b/>
        <w:sz w:val="20"/>
      </w:rPr>
    </w:pPr>
  </w:p>
  <w:p w14:paraId="404611A8" w14:textId="77777777" w:rsidR="00543725" w:rsidRDefault="0061682D">
    <w:pPr>
      <w:pStyle w:val="Footer"/>
      <w:rPr>
        <w:b/>
        <w:sz w:val="20"/>
      </w:rPr>
    </w:pPr>
  </w:p>
  <w:p w14:paraId="5B202FF9" w14:textId="77777777" w:rsidR="00543725" w:rsidRDefault="004239FE">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237.6-</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B0217" w14:textId="77777777" w:rsidR="009A52ED" w:rsidRDefault="0061682D">
    <w:pPr>
      <w:pStyle w:val="Footer"/>
      <w:ind w:right="-800"/>
      <w:rPr>
        <w:b/>
        <w:sz w:val="20"/>
      </w:rPr>
    </w:pPr>
  </w:p>
  <w:p w14:paraId="620BFE7A" w14:textId="77777777" w:rsidR="009A52ED" w:rsidRDefault="0061682D">
    <w:pPr>
      <w:pStyle w:val="Footer"/>
      <w:rPr>
        <w:b/>
        <w:sz w:val="20"/>
      </w:rPr>
    </w:pPr>
  </w:p>
  <w:p w14:paraId="012E6B29" w14:textId="77777777" w:rsidR="009A52ED" w:rsidRDefault="004239FE">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237.70-</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6454E" w14:textId="77777777" w:rsidR="0061682D" w:rsidRDefault="0061682D">
      <w:pPr>
        <w:spacing w:after="0" w:line="240" w:lineRule="auto"/>
      </w:pPr>
      <w:r>
        <w:separator/>
      </w:r>
    </w:p>
  </w:footnote>
  <w:footnote w:type="continuationSeparator" w:id="0">
    <w:p w14:paraId="750B0884" w14:textId="77777777" w:rsidR="0061682D" w:rsidRDefault="00616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34733" w14:textId="77777777" w:rsidR="006666D9" w:rsidRDefault="004239FE">
    <w:pPr>
      <w:pStyle w:val="Header"/>
      <w:tabs>
        <w:tab w:val="clear" w:pos="8640"/>
      </w:tabs>
      <w:jc w:val="center"/>
    </w:pPr>
    <w:r>
      <w:t>Defense Federal Acquisition Regulation Supplement</w:t>
    </w:r>
  </w:p>
  <w:p w14:paraId="2AEF7341" w14:textId="77777777" w:rsidR="006666D9" w:rsidRDefault="0061682D">
    <w:pPr>
      <w:pStyle w:val="Header"/>
      <w:rPr>
        <w:b/>
        <w:sz w:val="20"/>
      </w:rPr>
    </w:pPr>
  </w:p>
  <w:p w14:paraId="3F2544AD" w14:textId="77777777" w:rsidR="006666D9" w:rsidRDefault="004239FE">
    <w:pPr>
      <w:pStyle w:val="Header"/>
      <w:pBdr>
        <w:bottom w:val="single" w:sz="6" w:space="1" w:color="auto"/>
      </w:pBdr>
      <w:spacing w:after="10"/>
      <w:rPr>
        <w:sz w:val="20"/>
      </w:rPr>
    </w:pPr>
    <w:r>
      <w:rPr>
        <w:sz w:val="20"/>
      </w:rPr>
      <w:t>Part 237—Service Contracting</w:t>
    </w:r>
  </w:p>
  <w:p w14:paraId="13C8864E" w14:textId="77777777" w:rsidR="006666D9" w:rsidRDefault="0061682D">
    <w:pPr>
      <w:pStyle w:val="Header"/>
      <w:spacing w:before="10" w:line="40" w:lineRule="exact"/>
      <w:rPr>
        <w:b/>
        <w:position w:val="6"/>
        <w:sz w:val="20"/>
      </w:rPr>
    </w:pPr>
  </w:p>
  <w:p w14:paraId="0ED50F91" w14:textId="77777777" w:rsidR="006666D9" w:rsidRDefault="0061682D">
    <w:pPr>
      <w:pStyle w:val="Header"/>
      <w:tabs>
        <w:tab w:val="right" w:pos="10260"/>
      </w:tabs>
      <w:rPr>
        <w:b/>
        <w:sz w:val="20"/>
      </w:rPr>
    </w:pPr>
  </w:p>
  <w:p w14:paraId="1EC2EE1E" w14:textId="77777777" w:rsidR="006666D9" w:rsidRDefault="0061682D">
    <w:pPr>
      <w:pStyle w:val="Header"/>
      <w:tabs>
        <w:tab w:val="right" w:pos="10260"/>
      </w:tabs>
      <w:rPr>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225B1" w14:textId="77777777" w:rsidR="00DB5EB2" w:rsidRDefault="004239FE">
    <w:pPr>
      <w:pStyle w:val="Header"/>
      <w:tabs>
        <w:tab w:val="clear" w:pos="8640"/>
      </w:tabs>
      <w:ind w:left="994" w:right="274" w:hanging="994"/>
      <w:jc w:val="center"/>
    </w:pPr>
    <w:r>
      <w:t>Defense Federal Acquisition Regulation Supplement</w:t>
    </w:r>
  </w:p>
  <w:p w14:paraId="672CE020" w14:textId="77777777" w:rsidR="00DB5EB2" w:rsidRDefault="0061682D">
    <w:pPr>
      <w:pStyle w:val="Header"/>
      <w:rPr>
        <w:b/>
        <w:sz w:val="20"/>
      </w:rPr>
    </w:pPr>
  </w:p>
  <w:p w14:paraId="3F9F09E3" w14:textId="77777777" w:rsidR="00DB5EB2" w:rsidRDefault="004239FE">
    <w:pPr>
      <w:pStyle w:val="Header"/>
      <w:pBdr>
        <w:bottom w:val="single" w:sz="6" w:space="1" w:color="auto"/>
      </w:pBdr>
      <w:tabs>
        <w:tab w:val="clear" w:pos="8640"/>
        <w:tab w:val="right" w:pos="9260"/>
      </w:tabs>
      <w:spacing w:after="20"/>
      <w:ind w:left="994" w:hanging="994"/>
      <w:rPr>
        <w:sz w:val="20"/>
      </w:rPr>
    </w:pPr>
    <w:r>
      <w:rPr>
        <w:sz w:val="20"/>
      </w:rPr>
      <w:t>Part 237—Service Contracting</w:t>
    </w:r>
  </w:p>
  <w:p w14:paraId="534B1045" w14:textId="77777777" w:rsidR="00DB5EB2" w:rsidRDefault="0061682D">
    <w:pPr>
      <w:pStyle w:val="Header"/>
      <w:tabs>
        <w:tab w:val="clear" w:pos="8640"/>
        <w:tab w:val="right" w:pos="9260"/>
      </w:tabs>
      <w:spacing w:before="20" w:line="20" w:lineRule="exact"/>
      <w:ind w:right="-440"/>
      <w:rPr>
        <w:b/>
        <w:position w:val="6"/>
        <w:sz w:val="18"/>
      </w:rPr>
    </w:pPr>
  </w:p>
  <w:p w14:paraId="01BC19DC" w14:textId="77777777" w:rsidR="00DB5EB2" w:rsidRDefault="0061682D">
    <w:pPr>
      <w:pStyle w:val="Header"/>
      <w:tabs>
        <w:tab w:val="clear" w:pos="8640"/>
        <w:tab w:val="right" w:pos="9260"/>
      </w:tabs>
      <w:ind w:right="-440"/>
      <w:rPr>
        <w:b/>
        <w:sz w:val="20"/>
      </w:rPr>
    </w:pPr>
  </w:p>
  <w:p w14:paraId="2838CAE4" w14:textId="77777777" w:rsidR="00DB5EB2" w:rsidRDefault="0061682D">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A0E30" w14:textId="77777777" w:rsidR="00A16D5C" w:rsidRDefault="004239FE">
    <w:pPr>
      <w:pStyle w:val="Header"/>
      <w:tabs>
        <w:tab w:val="clear" w:pos="8640"/>
      </w:tabs>
      <w:jc w:val="center"/>
    </w:pPr>
    <w:r>
      <w:t>Defense Federal Acquisition Regulation Supplement</w:t>
    </w:r>
  </w:p>
  <w:p w14:paraId="122F1D3C" w14:textId="77777777" w:rsidR="00A16D5C" w:rsidRDefault="0061682D">
    <w:pPr>
      <w:pStyle w:val="Header"/>
      <w:rPr>
        <w:b/>
        <w:sz w:val="20"/>
      </w:rPr>
    </w:pPr>
  </w:p>
  <w:p w14:paraId="34813973" w14:textId="77777777" w:rsidR="00A16D5C" w:rsidRDefault="004239FE">
    <w:pPr>
      <w:pStyle w:val="Header"/>
      <w:pBdr>
        <w:bottom w:val="single" w:sz="6" w:space="1" w:color="auto"/>
      </w:pBdr>
      <w:tabs>
        <w:tab w:val="clear" w:pos="8640"/>
        <w:tab w:val="right" w:pos="9260"/>
      </w:tabs>
      <w:spacing w:after="20"/>
      <w:rPr>
        <w:sz w:val="20"/>
      </w:rPr>
    </w:pPr>
    <w:r>
      <w:rPr>
        <w:sz w:val="20"/>
      </w:rPr>
      <w:t>Part 237—Service Contracting</w:t>
    </w:r>
  </w:p>
  <w:p w14:paraId="5C85C286" w14:textId="77777777" w:rsidR="00A16D5C" w:rsidRDefault="0061682D">
    <w:pPr>
      <w:pStyle w:val="Header"/>
      <w:tabs>
        <w:tab w:val="clear" w:pos="8640"/>
        <w:tab w:val="right" w:pos="9260"/>
      </w:tabs>
      <w:spacing w:before="20" w:line="20" w:lineRule="exact"/>
      <w:rPr>
        <w:b/>
        <w:position w:val="6"/>
        <w:sz w:val="18"/>
      </w:rPr>
    </w:pPr>
  </w:p>
  <w:p w14:paraId="12846F0A" w14:textId="77777777" w:rsidR="00A16D5C" w:rsidRDefault="0061682D">
    <w:pPr>
      <w:pStyle w:val="Header"/>
      <w:tabs>
        <w:tab w:val="clear" w:pos="8640"/>
        <w:tab w:val="right" w:pos="9260"/>
      </w:tabs>
      <w:rPr>
        <w:b/>
        <w:sz w:val="20"/>
      </w:rPr>
    </w:pPr>
  </w:p>
  <w:p w14:paraId="7DA49CBC" w14:textId="77777777" w:rsidR="00A16D5C" w:rsidRDefault="0061682D">
    <w:pPr>
      <w:pStyle w:val="Header"/>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18FA0" w14:textId="77777777" w:rsidR="003C3307" w:rsidRDefault="004239FE">
    <w:pPr>
      <w:pStyle w:val="Header"/>
      <w:jc w:val="center"/>
    </w:pPr>
    <w:r>
      <w:t>Defense Federal Acquisition Regulation Supplement</w:t>
    </w:r>
  </w:p>
  <w:p w14:paraId="044FD07C" w14:textId="77777777" w:rsidR="003C3307" w:rsidRDefault="0061682D">
    <w:pPr>
      <w:pStyle w:val="Header"/>
      <w:rPr>
        <w:b/>
        <w:sz w:val="20"/>
      </w:rPr>
    </w:pPr>
  </w:p>
  <w:p w14:paraId="04FDD2FB" w14:textId="77777777" w:rsidR="003C3307" w:rsidRDefault="004239FE">
    <w:pPr>
      <w:pStyle w:val="Header"/>
      <w:pBdr>
        <w:bottom w:val="single" w:sz="6" w:space="1" w:color="auto"/>
      </w:pBdr>
      <w:rPr>
        <w:sz w:val="20"/>
      </w:rPr>
    </w:pPr>
    <w:r>
      <w:rPr>
        <w:sz w:val="20"/>
      </w:rPr>
      <w:t>Part 237—Service Contracting</w:t>
    </w:r>
  </w:p>
  <w:p w14:paraId="1893A7ED" w14:textId="77777777" w:rsidR="003C3307" w:rsidRDefault="0061682D">
    <w:pPr>
      <w:pStyle w:val="Header"/>
      <w:rPr>
        <w:b/>
        <w:sz w:val="20"/>
      </w:rPr>
    </w:pPr>
  </w:p>
  <w:p w14:paraId="739DE02C" w14:textId="77777777" w:rsidR="003C3307" w:rsidRDefault="0061682D">
    <w:pPr>
      <w:pStyle w:val="Header"/>
      <w:tabs>
        <w:tab w:val="clear" w:pos="8640"/>
        <w:tab w:val="right" w:pos="9180"/>
      </w:tabs>
      <w:ind w:right="94"/>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E4266" w14:textId="77777777" w:rsidR="00BD5D56" w:rsidRDefault="004239FE">
    <w:pPr>
      <w:pStyle w:val="Header"/>
      <w:jc w:val="center"/>
    </w:pPr>
    <w:r>
      <w:t>Defense Federal Acquisition Regulation Supplement</w:t>
    </w:r>
  </w:p>
  <w:p w14:paraId="122608BE" w14:textId="77777777" w:rsidR="00BD5D56" w:rsidRDefault="0061682D">
    <w:pPr>
      <w:pStyle w:val="Header"/>
      <w:rPr>
        <w:b/>
        <w:sz w:val="20"/>
      </w:rPr>
    </w:pPr>
  </w:p>
  <w:p w14:paraId="582A11A7" w14:textId="77777777" w:rsidR="00BD5D56" w:rsidRDefault="004239FE">
    <w:pPr>
      <w:pStyle w:val="Header"/>
      <w:pBdr>
        <w:bottom w:val="single" w:sz="6" w:space="1" w:color="auto"/>
      </w:pBdr>
      <w:rPr>
        <w:sz w:val="20"/>
      </w:rPr>
    </w:pPr>
    <w:r>
      <w:rPr>
        <w:sz w:val="20"/>
      </w:rPr>
      <w:t>Part 237—Service Contracting</w:t>
    </w:r>
  </w:p>
  <w:p w14:paraId="60F40916" w14:textId="77777777" w:rsidR="00BD5D56" w:rsidRDefault="0061682D">
    <w:pPr>
      <w:pStyle w:val="Header"/>
      <w:rPr>
        <w:b/>
        <w:sz w:val="20"/>
      </w:rPr>
    </w:pPr>
  </w:p>
  <w:p w14:paraId="0D0D6D88" w14:textId="77777777" w:rsidR="00BD5D56" w:rsidRDefault="0061682D">
    <w:pPr>
      <w:pStyle w:val="Header"/>
      <w:tabs>
        <w:tab w:val="clear" w:pos="8640"/>
        <w:tab w:val="right" w:pos="9180"/>
      </w:tabs>
      <w:ind w:right="94"/>
      <w:rPr>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38C9B" w14:textId="77777777" w:rsidR="004541B8" w:rsidRDefault="004239FE">
    <w:pPr>
      <w:pStyle w:val="Header"/>
      <w:tabs>
        <w:tab w:val="clear" w:pos="8640"/>
      </w:tabs>
      <w:ind w:left="994" w:right="274" w:hanging="994"/>
      <w:jc w:val="center"/>
    </w:pPr>
    <w:r>
      <w:t>Defense Federal Acquisition Regulation Supplement</w:t>
    </w:r>
  </w:p>
  <w:p w14:paraId="25B5FD1D" w14:textId="77777777" w:rsidR="004541B8" w:rsidRDefault="0061682D">
    <w:pPr>
      <w:pStyle w:val="Header"/>
      <w:rPr>
        <w:b/>
        <w:sz w:val="20"/>
      </w:rPr>
    </w:pPr>
  </w:p>
  <w:p w14:paraId="51BBFD1A" w14:textId="77777777" w:rsidR="004541B8" w:rsidRDefault="004239FE">
    <w:pPr>
      <w:pStyle w:val="Header"/>
      <w:pBdr>
        <w:bottom w:val="single" w:sz="6" w:space="1" w:color="auto"/>
      </w:pBdr>
      <w:tabs>
        <w:tab w:val="clear" w:pos="8640"/>
        <w:tab w:val="right" w:pos="9260"/>
      </w:tabs>
      <w:spacing w:after="20"/>
      <w:ind w:left="994" w:hanging="994"/>
      <w:rPr>
        <w:sz w:val="20"/>
      </w:rPr>
    </w:pPr>
    <w:r>
      <w:rPr>
        <w:sz w:val="20"/>
      </w:rPr>
      <w:t>Part 237—Service Contracting</w:t>
    </w:r>
  </w:p>
  <w:p w14:paraId="33E9B7CC" w14:textId="77777777" w:rsidR="004541B8" w:rsidRDefault="0061682D">
    <w:pPr>
      <w:pStyle w:val="Header"/>
      <w:tabs>
        <w:tab w:val="clear" w:pos="8640"/>
        <w:tab w:val="right" w:pos="9260"/>
      </w:tabs>
      <w:spacing w:before="20" w:line="20" w:lineRule="exact"/>
      <w:ind w:right="-440"/>
      <w:rPr>
        <w:b/>
        <w:position w:val="6"/>
        <w:sz w:val="20"/>
      </w:rPr>
    </w:pPr>
  </w:p>
  <w:p w14:paraId="283CCF6C" w14:textId="77777777" w:rsidR="004541B8" w:rsidRDefault="0061682D">
    <w:pPr>
      <w:pStyle w:val="Header"/>
      <w:tabs>
        <w:tab w:val="clear" w:pos="8640"/>
        <w:tab w:val="right" w:pos="9260"/>
      </w:tabs>
      <w:ind w:right="-440"/>
      <w:rPr>
        <w:b/>
        <w:sz w:val="20"/>
      </w:rPr>
    </w:pPr>
  </w:p>
  <w:p w14:paraId="3FEE328F" w14:textId="77777777" w:rsidR="004541B8" w:rsidRDefault="0061682D">
    <w:pPr>
      <w:pStyle w:val="Heade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A027C" w14:textId="77777777" w:rsidR="004541B8" w:rsidRDefault="004239FE">
    <w:pPr>
      <w:pStyle w:val="Header"/>
      <w:tabs>
        <w:tab w:val="clear" w:pos="8640"/>
      </w:tabs>
      <w:ind w:left="994" w:right="274" w:hanging="994"/>
      <w:jc w:val="center"/>
    </w:pPr>
    <w:r>
      <w:t>Defense Federal Acquisition Regulation Supplement</w:t>
    </w:r>
  </w:p>
  <w:p w14:paraId="74BE2EBA" w14:textId="77777777" w:rsidR="004541B8" w:rsidRDefault="0061682D">
    <w:pPr>
      <w:pStyle w:val="Header"/>
      <w:rPr>
        <w:b/>
        <w:sz w:val="20"/>
      </w:rPr>
    </w:pPr>
  </w:p>
  <w:p w14:paraId="3F13940D" w14:textId="77777777" w:rsidR="004541B8" w:rsidRDefault="004239FE">
    <w:pPr>
      <w:pStyle w:val="Header"/>
      <w:pBdr>
        <w:bottom w:val="single" w:sz="6" w:space="1" w:color="auto"/>
      </w:pBdr>
      <w:tabs>
        <w:tab w:val="clear" w:pos="8640"/>
        <w:tab w:val="right" w:pos="9260"/>
      </w:tabs>
      <w:spacing w:after="20"/>
      <w:ind w:left="994" w:hanging="994"/>
      <w:rPr>
        <w:sz w:val="20"/>
      </w:rPr>
    </w:pPr>
    <w:r>
      <w:rPr>
        <w:sz w:val="20"/>
      </w:rPr>
      <w:t>Part 237—Service Contracting</w:t>
    </w:r>
  </w:p>
  <w:p w14:paraId="6D238193" w14:textId="77777777" w:rsidR="004541B8" w:rsidRDefault="0061682D">
    <w:pPr>
      <w:pStyle w:val="Header"/>
      <w:tabs>
        <w:tab w:val="clear" w:pos="8640"/>
        <w:tab w:val="right" w:pos="9260"/>
      </w:tabs>
      <w:spacing w:before="20" w:line="20" w:lineRule="exact"/>
      <w:ind w:right="-440"/>
      <w:rPr>
        <w:b/>
        <w:position w:val="6"/>
        <w:sz w:val="20"/>
      </w:rPr>
    </w:pPr>
  </w:p>
  <w:p w14:paraId="062ECFDA" w14:textId="77777777" w:rsidR="004541B8" w:rsidRDefault="0061682D">
    <w:pPr>
      <w:pStyle w:val="Header"/>
      <w:tabs>
        <w:tab w:val="clear" w:pos="8640"/>
        <w:tab w:val="right" w:pos="9260"/>
      </w:tabs>
      <w:ind w:right="-440"/>
      <w:rPr>
        <w:b/>
        <w:sz w:val="20"/>
      </w:rPr>
    </w:pPr>
  </w:p>
  <w:p w14:paraId="4CE8A3F4" w14:textId="77777777" w:rsidR="004541B8" w:rsidRDefault="0061682D">
    <w:pPr>
      <w:pStyle w:val="Header"/>
      <w:rPr>
        <w:b/>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827E2" w14:textId="77777777" w:rsidR="004541B8" w:rsidRDefault="004239FE">
    <w:pPr>
      <w:pStyle w:val="Header"/>
      <w:tabs>
        <w:tab w:val="clear" w:pos="8640"/>
      </w:tabs>
      <w:ind w:left="994" w:right="274" w:hanging="994"/>
      <w:jc w:val="center"/>
    </w:pPr>
    <w:r>
      <w:t>Defense Federal Acquisition Regulation Supplement</w:t>
    </w:r>
  </w:p>
  <w:p w14:paraId="5AEEC57E" w14:textId="77777777" w:rsidR="004541B8" w:rsidRDefault="0061682D">
    <w:pPr>
      <w:pStyle w:val="Header"/>
      <w:rPr>
        <w:b/>
        <w:sz w:val="20"/>
      </w:rPr>
    </w:pPr>
  </w:p>
  <w:p w14:paraId="151B5C0D" w14:textId="77777777" w:rsidR="004541B8" w:rsidRDefault="004239FE">
    <w:pPr>
      <w:pStyle w:val="Header"/>
      <w:pBdr>
        <w:bottom w:val="single" w:sz="6" w:space="1" w:color="auto"/>
      </w:pBdr>
      <w:tabs>
        <w:tab w:val="clear" w:pos="8640"/>
        <w:tab w:val="right" w:pos="9260"/>
      </w:tabs>
      <w:spacing w:after="20"/>
      <w:ind w:left="994" w:hanging="994"/>
      <w:rPr>
        <w:sz w:val="20"/>
      </w:rPr>
    </w:pPr>
    <w:r>
      <w:rPr>
        <w:sz w:val="20"/>
      </w:rPr>
      <w:t>Part 237—Service Contracting</w:t>
    </w:r>
  </w:p>
  <w:p w14:paraId="55A71A11" w14:textId="77777777" w:rsidR="004541B8" w:rsidRDefault="0061682D">
    <w:pPr>
      <w:pStyle w:val="Header"/>
      <w:tabs>
        <w:tab w:val="clear" w:pos="8640"/>
        <w:tab w:val="right" w:pos="9260"/>
      </w:tabs>
      <w:spacing w:before="20" w:line="20" w:lineRule="exact"/>
      <w:ind w:right="-440"/>
      <w:rPr>
        <w:b/>
        <w:position w:val="6"/>
        <w:sz w:val="20"/>
      </w:rPr>
    </w:pPr>
  </w:p>
  <w:p w14:paraId="069FD2A0" w14:textId="77777777" w:rsidR="004541B8" w:rsidRDefault="0061682D">
    <w:pPr>
      <w:pStyle w:val="Header"/>
      <w:tabs>
        <w:tab w:val="clear" w:pos="8640"/>
        <w:tab w:val="right" w:pos="9260"/>
      </w:tabs>
      <w:ind w:right="-440"/>
      <w:rPr>
        <w:b/>
        <w:sz w:val="20"/>
      </w:rPr>
    </w:pPr>
  </w:p>
  <w:p w14:paraId="3C5FEC70" w14:textId="77777777" w:rsidR="004541B8" w:rsidRDefault="0061682D">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FAE95" w14:textId="77777777" w:rsidR="006666D9" w:rsidRDefault="004239FE">
    <w:pPr>
      <w:pStyle w:val="Header"/>
      <w:tabs>
        <w:tab w:val="clear" w:pos="8640"/>
      </w:tabs>
      <w:jc w:val="center"/>
    </w:pPr>
    <w:r>
      <w:t>Defense Federal Acquisition Regulation Supplement</w:t>
    </w:r>
  </w:p>
  <w:p w14:paraId="51994C71" w14:textId="77777777" w:rsidR="006666D9" w:rsidRDefault="0061682D">
    <w:pPr>
      <w:pStyle w:val="Header"/>
      <w:rPr>
        <w:b/>
        <w:sz w:val="20"/>
      </w:rPr>
    </w:pPr>
  </w:p>
  <w:p w14:paraId="01165B61" w14:textId="77777777" w:rsidR="006666D9" w:rsidRDefault="004239FE">
    <w:pPr>
      <w:pStyle w:val="Header"/>
      <w:pBdr>
        <w:bottom w:val="single" w:sz="6" w:space="1" w:color="auto"/>
      </w:pBdr>
      <w:tabs>
        <w:tab w:val="clear" w:pos="8640"/>
        <w:tab w:val="right" w:pos="9260"/>
      </w:tabs>
      <w:spacing w:after="20"/>
      <w:rPr>
        <w:sz w:val="20"/>
      </w:rPr>
    </w:pPr>
    <w:r>
      <w:rPr>
        <w:sz w:val="20"/>
      </w:rPr>
      <w:t>Part 237—Service Contracting</w:t>
    </w:r>
  </w:p>
  <w:p w14:paraId="51BC40EC" w14:textId="77777777" w:rsidR="006666D9" w:rsidRDefault="0061682D">
    <w:pPr>
      <w:pStyle w:val="Header"/>
      <w:tabs>
        <w:tab w:val="clear" w:pos="8640"/>
        <w:tab w:val="right" w:pos="9260"/>
      </w:tabs>
      <w:spacing w:before="20" w:line="20" w:lineRule="exact"/>
      <w:rPr>
        <w:b/>
        <w:position w:val="6"/>
        <w:sz w:val="20"/>
      </w:rPr>
    </w:pPr>
  </w:p>
  <w:p w14:paraId="3E138FC7" w14:textId="77777777" w:rsidR="006666D9" w:rsidRDefault="0061682D">
    <w:pPr>
      <w:pStyle w:val="Header"/>
      <w:tabs>
        <w:tab w:val="clear" w:pos="8640"/>
        <w:tab w:val="right" w:pos="9260"/>
      </w:tabs>
      <w:rPr>
        <w:b/>
        <w:sz w:val="20"/>
      </w:rPr>
    </w:pPr>
  </w:p>
  <w:p w14:paraId="0F7F95C5" w14:textId="77777777" w:rsidR="006666D9" w:rsidRDefault="0061682D">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2E5E8" w14:textId="77777777" w:rsidR="00255C64" w:rsidRDefault="004239FE">
    <w:pPr>
      <w:pStyle w:val="Header"/>
      <w:tabs>
        <w:tab w:val="clear" w:pos="8640"/>
      </w:tabs>
      <w:ind w:right="280"/>
      <w:jc w:val="center"/>
    </w:pPr>
    <w:r>
      <w:t>Defense Federal Acquisition Regulation Supplement</w:t>
    </w:r>
  </w:p>
  <w:p w14:paraId="0B6AA4CA" w14:textId="77777777" w:rsidR="00255C64" w:rsidRDefault="0061682D">
    <w:pPr>
      <w:pStyle w:val="Header"/>
      <w:rPr>
        <w:b/>
        <w:sz w:val="20"/>
      </w:rPr>
    </w:pPr>
  </w:p>
  <w:p w14:paraId="15409301" w14:textId="77777777" w:rsidR="00255C64" w:rsidRDefault="004239FE">
    <w:pPr>
      <w:pStyle w:val="Header"/>
      <w:pBdr>
        <w:bottom w:val="single" w:sz="6" w:space="1" w:color="auto"/>
      </w:pBdr>
      <w:tabs>
        <w:tab w:val="clear" w:pos="8640"/>
        <w:tab w:val="right" w:pos="9260"/>
      </w:tabs>
      <w:spacing w:after="20"/>
      <w:ind w:right="10"/>
      <w:rPr>
        <w:sz w:val="20"/>
      </w:rPr>
    </w:pPr>
    <w:r>
      <w:rPr>
        <w:sz w:val="20"/>
      </w:rPr>
      <w:t>Part 237—Service Contracting</w:t>
    </w:r>
  </w:p>
  <w:p w14:paraId="69545AFD" w14:textId="77777777" w:rsidR="00255C64" w:rsidRDefault="0061682D">
    <w:pPr>
      <w:pStyle w:val="Header"/>
      <w:tabs>
        <w:tab w:val="clear" w:pos="8640"/>
        <w:tab w:val="right" w:pos="9260"/>
      </w:tabs>
      <w:spacing w:before="20" w:line="20" w:lineRule="exact"/>
      <w:ind w:right="-440"/>
      <w:rPr>
        <w:b/>
        <w:position w:val="6"/>
        <w:sz w:val="20"/>
      </w:rPr>
    </w:pPr>
  </w:p>
  <w:p w14:paraId="64337CA4" w14:textId="77777777" w:rsidR="00255C64" w:rsidRDefault="0061682D">
    <w:pPr>
      <w:pStyle w:val="Header"/>
      <w:tabs>
        <w:tab w:val="clear" w:pos="8640"/>
        <w:tab w:val="right" w:pos="9260"/>
      </w:tabs>
      <w:ind w:right="-440"/>
      <w:rPr>
        <w:b/>
        <w:sz w:val="20"/>
      </w:rPr>
    </w:pPr>
  </w:p>
  <w:p w14:paraId="26418C87" w14:textId="77777777" w:rsidR="00255C64" w:rsidRDefault="0061682D">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95B01" w14:textId="77777777" w:rsidR="00255C64" w:rsidRDefault="004239FE">
    <w:pPr>
      <w:pStyle w:val="Header"/>
      <w:tabs>
        <w:tab w:val="clear" w:pos="8640"/>
      </w:tabs>
      <w:ind w:right="280"/>
      <w:jc w:val="center"/>
    </w:pPr>
    <w:r>
      <w:t>Defense Federal Acquisition Regulation Supplement</w:t>
    </w:r>
  </w:p>
  <w:p w14:paraId="1C851666" w14:textId="77777777" w:rsidR="00255C64" w:rsidRDefault="0061682D">
    <w:pPr>
      <w:pStyle w:val="Header"/>
      <w:rPr>
        <w:b/>
        <w:sz w:val="20"/>
      </w:rPr>
    </w:pPr>
  </w:p>
  <w:p w14:paraId="38B90326" w14:textId="77777777" w:rsidR="00255C64" w:rsidRDefault="004239FE">
    <w:pPr>
      <w:pStyle w:val="Header"/>
      <w:pBdr>
        <w:bottom w:val="single" w:sz="6" w:space="1" w:color="auto"/>
      </w:pBdr>
      <w:tabs>
        <w:tab w:val="clear" w:pos="8640"/>
        <w:tab w:val="right" w:pos="9260"/>
      </w:tabs>
      <w:spacing w:after="20"/>
      <w:ind w:right="10"/>
      <w:rPr>
        <w:sz w:val="20"/>
      </w:rPr>
    </w:pPr>
    <w:r>
      <w:rPr>
        <w:sz w:val="20"/>
      </w:rPr>
      <w:t>Part 237—Service Contracting</w:t>
    </w:r>
  </w:p>
  <w:p w14:paraId="2CBA9635" w14:textId="77777777" w:rsidR="00255C64" w:rsidRDefault="0061682D">
    <w:pPr>
      <w:pStyle w:val="Header"/>
      <w:tabs>
        <w:tab w:val="clear" w:pos="8640"/>
        <w:tab w:val="right" w:pos="9260"/>
      </w:tabs>
      <w:spacing w:before="20" w:line="20" w:lineRule="exact"/>
      <w:ind w:right="-440"/>
      <w:rPr>
        <w:b/>
        <w:position w:val="6"/>
        <w:sz w:val="20"/>
      </w:rPr>
    </w:pPr>
  </w:p>
  <w:p w14:paraId="0D213B16" w14:textId="77777777" w:rsidR="00255C64" w:rsidRDefault="0061682D">
    <w:pPr>
      <w:pStyle w:val="Header"/>
      <w:tabs>
        <w:tab w:val="clear" w:pos="8640"/>
        <w:tab w:val="right" w:pos="9260"/>
      </w:tabs>
      <w:ind w:right="-440"/>
      <w:rPr>
        <w:b/>
        <w:sz w:val="20"/>
      </w:rPr>
    </w:pPr>
  </w:p>
  <w:p w14:paraId="4EE46793" w14:textId="77777777" w:rsidR="00255C64" w:rsidRDefault="0061682D">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C85A4" w14:textId="77777777" w:rsidR="00543725" w:rsidRDefault="004239FE">
    <w:pPr>
      <w:pStyle w:val="Header"/>
      <w:tabs>
        <w:tab w:val="clear" w:pos="8640"/>
      </w:tabs>
      <w:ind w:right="280"/>
      <w:jc w:val="center"/>
    </w:pPr>
    <w:r>
      <w:t>Defense Federal Acquisition Regulation Supplement</w:t>
    </w:r>
  </w:p>
  <w:p w14:paraId="539FB93F" w14:textId="77777777" w:rsidR="00543725" w:rsidRDefault="0061682D">
    <w:pPr>
      <w:pStyle w:val="Header"/>
      <w:rPr>
        <w:b/>
        <w:sz w:val="20"/>
      </w:rPr>
    </w:pPr>
  </w:p>
  <w:p w14:paraId="31928978" w14:textId="77777777" w:rsidR="00543725" w:rsidRDefault="004239FE">
    <w:pPr>
      <w:pStyle w:val="Header"/>
      <w:pBdr>
        <w:bottom w:val="single" w:sz="6" w:space="1" w:color="auto"/>
      </w:pBdr>
      <w:tabs>
        <w:tab w:val="clear" w:pos="8640"/>
        <w:tab w:val="right" w:pos="9260"/>
      </w:tabs>
      <w:spacing w:after="20"/>
      <w:ind w:right="10"/>
      <w:rPr>
        <w:sz w:val="20"/>
      </w:rPr>
    </w:pPr>
    <w:r>
      <w:rPr>
        <w:sz w:val="20"/>
      </w:rPr>
      <w:t>Part 237—Service Contracting</w:t>
    </w:r>
  </w:p>
  <w:p w14:paraId="5DB0836E" w14:textId="77777777" w:rsidR="00543725" w:rsidRDefault="0061682D">
    <w:pPr>
      <w:pStyle w:val="Header"/>
      <w:tabs>
        <w:tab w:val="clear" w:pos="8640"/>
        <w:tab w:val="right" w:pos="9260"/>
      </w:tabs>
      <w:spacing w:before="20" w:line="20" w:lineRule="exact"/>
      <w:ind w:right="-440"/>
      <w:rPr>
        <w:b/>
        <w:position w:val="6"/>
        <w:sz w:val="20"/>
      </w:rPr>
    </w:pPr>
  </w:p>
  <w:p w14:paraId="57AEEDB3" w14:textId="77777777" w:rsidR="00543725" w:rsidRDefault="0061682D">
    <w:pPr>
      <w:pStyle w:val="Header"/>
      <w:tabs>
        <w:tab w:val="clear" w:pos="8640"/>
        <w:tab w:val="right" w:pos="9260"/>
      </w:tabs>
      <w:ind w:right="-440"/>
      <w:rPr>
        <w:b/>
        <w:sz w:val="20"/>
      </w:rPr>
    </w:pPr>
  </w:p>
  <w:p w14:paraId="6CE1C497" w14:textId="77777777" w:rsidR="00543725" w:rsidRDefault="0061682D">
    <w:pPr>
      <w:pStyle w:val="Header"/>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2C61D" w14:textId="77777777" w:rsidR="00543725" w:rsidRDefault="004239FE">
    <w:pPr>
      <w:pStyle w:val="Header"/>
      <w:tabs>
        <w:tab w:val="clear" w:pos="8640"/>
      </w:tabs>
      <w:ind w:right="280"/>
      <w:jc w:val="center"/>
    </w:pPr>
    <w:r>
      <w:t>Defense Federal Acquisition Regulation Supplement</w:t>
    </w:r>
  </w:p>
  <w:p w14:paraId="1F17155D" w14:textId="77777777" w:rsidR="00543725" w:rsidRDefault="0061682D">
    <w:pPr>
      <w:pStyle w:val="Header"/>
      <w:rPr>
        <w:b/>
        <w:sz w:val="20"/>
      </w:rPr>
    </w:pPr>
  </w:p>
  <w:p w14:paraId="539B478F" w14:textId="77777777" w:rsidR="00543725" w:rsidRDefault="004239FE">
    <w:pPr>
      <w:pStyle w:val="Header"/>
      <w:pBdr>
        <w:bottom w:val="single" w:sz="6" w:space="1" w:color="auto"/>
      </w:pBdr>
      <w:tabs>
        <w:tab w:val="clear" w:pos="8640"/>
        <w:tab w:val="right" w:pos="9260"/>
      </w:tabs>
      <w:spacing w:after="20"/>
      <w:ind w:right="10"/>
      <w:rPr>
        <w:sz w:val="20"/>
      </w:rPr>
    </w:pPr>
    <w:r>
      <w:rPr>
        <w:sz w:val="20"/>
      </w:rPr>
      <w:t>Part 237—Service Contracting</w:t>
    </w:r>
  </w:p>
  <w:p w14:paraId="07150A53" w14:textId="77777777" w:rsidR="00543725" w:rsidRDefault="0061682D">
    <w:pPr>
      <w:pStyle w:val="Header"/>
      <w:tabs>
        <w:tab w:val="clear" w:pos="8640"/>
        <w:tab w:val="right" w:pos="9260"/>
      </w:tabs>
      <w:spacing w:before="20" w:line="20" w:lineRule="exact"/>
      <w:ind w:right="-440"/>
      <w:rPr>
        <w:b/>
        <w:position w:val="6"/>
        <w:sz w:val="20"/>
      </w:rPr>
    </w:pPr>
  </w:p>
  <w:p w14:paraId="4D39CFAB" w14:textId="77777777" w:rsidR="00543725" w:rsidRDefault="0061682D">
    <w:pPr>
      <w:pStyle w:val="Header"/>
      <w:tabs>
        <w:tab w:val="clear" w:pos="8640"/>
        <w:tab w:val="right" w:pos="9260"/>
      </w:tabs>
      <w:ind w:right="-440"/>
      <w:rPr>
        <w:b/>
        <w:sz w:val="20"/>
      </w:rPr>
    </w:pPr>
  </w:p>
  <w:p w14:paraId="3DE0B1D5" w14:textId="77777777" w:rsidR="00543725" w:rsidRDefault="0061682D">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3A0B0" w14:textId="77777777" w:rsidR="00543725" w:rsidRDefault="004239FE">
    <w:pPr>
      <w:pStyle w:val="Header"/>
      <w:tabs>
        <w:tab w:val="clear" w:pos="8640"/>
      </w:tabs>
      <w:ind w:right="280"/>
      <w:jc w:val="center"/>
    </w:pPr>
    <w:r>
      <w:t>Defense Federal Acquisition Regulation Supplement</w:t>
    </w:r>
  </w:p>
  <w:p w14:paraId="187836A3" w14:textId="77777777" w:rsidR="00543725" w:rsidRDefault="0061682D">
    <w:pPr>
      <w:pStyle w:val="Header"/>
      <w:rPr>
        <w:b/>
        <w:sz w:val="20"/>
      </w:rPr>
    </w:pPr>
  </w:p>
  <w:p w14:paraId="56D4D59E" w14:textId="77777777" w:rsidR="00543725" w:rsidRDefault="004239FE">
    <w:pPr>
      <w:pStyle w:val="Header"/>
      <w:pBdr>
        <w:bottom w:val="single" w:sz="6" w:space="1" w:color="auto"/>
      </w:pBdr>
      <w:tabs>
        <w:tab w:val="clear" w:pos="8640"/>
        <w:tab w:val="right" w:pos="9260"/>
      </w:tabs>
      <w:spacing w:after="20"/>
      <w:ind w:right="10"/>
      <w:rPr>
        <w:sz w:val="20"/>
      </w:rPr>
    </w:pPr>
    <w:r>
      <w:rPr>
        <w:sz w:val="20"/>
      </w:rPr>
      <w:t>Part 237—Service Contracting</w:t>
    </w:r>
  </w:p>
  <w:p w14:paraId="3E13F666" w14:textId="77777777" w:rsidR="00543725" w:rsidRDefault="0061682D">
    <w:pPr>
      <w:pStyle w:val="Header"/>
      <w:tabs>
        <w:tab w:val="clear" w:pos="8640"/>
        <w:tab w:val="right" w:pos="9260"/>
      </w:tabs>
      <w:spacing w:before="20" w:line="20" w:lineRule="exact"/>
      <w:ind w:right="-440"/>
      <w:rPr>
        <w:b/>
        <w:position w:val="6"/>
        <w:sz w:val="20"/>
      </w:rPr>
    </w:pPr>
  </w:p>
  <w:p w14:paraId="1EE08564" w14:textId="77777777" w:rsidR="00543725" w:rsidRDefault="0061682D">
    <w:pPr>
      <w:pStyle w:val="Header"/>
      <w:tabs>
        <w:tab w:val="clear" w:pos="8640"/>
        <w:tab w:val="right" w:pos="9260"/>
      </w:tabs>
      <w:ind w:right="-440"/>
      <w:rPr>
        <w:b/>
        <w:sz w:val="20"/>
      </w:rPr>
    </w:pPr>
  </w:p>
  <w:p w14:paraId="266A1B1B" w14:textId="77777777" w:rsidR="00543725" w:rsidRDefault="0061682D">
    <w:pPr>
      <w:pStyle w:val="Heade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4743E" w14:textId="77777777" w:rsidR="00543725" w:rsidRDefault="004239FE">
    <w:pPr>
      <w:pStyle w:val="Header"/>
      <w:tabs>
        <w:tab w:val="clear" w:pos="8640"/>
      </w:tabs>
      <w:ind w:right="280"/>
      <w:jc w:val="center"/>
    </w:pPr>
    <w:r>
      <w:t>Defense Federal Acquisition Regulation Supplement</w:t>
    </w:r>
  </w:p>
  <w:p w14:paraId="3E4C26CC" w14:textId="77777777" w:rsidR="00543725" w:rsidRDefault="0061682D">
    <w:pPr>
      <w:pStyle w:val="Header"/>
      <w:rPr>
        <w:b/>
        <w:sz w:val="20"/>
      </w:rPr>
    </w:pPr>
  </w:p>
  <w:p w14:paraId="0A792366" w14:textId="77777777" w:rsidR="00543725" w:rsidRDefault="004239FE">
    <w:pPr>
      <w:pStyle w:val="Header"/>
      <w:pBdr>
        <w:bottom w:val="single" w:sz="6" w:space="1" w:color="auto"/>
      </w:pBdr>
      <w:tabs>
        <w:tab w:val="clear" w:pos="8640"/>
        <w:tab w:val="right" w:pos="9260"/>
      </w:tabs>
      <w:spacing w:after="20"/>
      <w:ind w:right="10"/>
      <w:rPr>
        <w:sz w:val="20"/>
      </w:rPr>
    </w:pPr>
    <w:r>
      <w:rPr>
        <w:sz w:val="20"/>
      </w:rPr>
      <w:t>Part 237—Service Contracting</w:t>
    </w:r>
  </w:p>
  <w:p w14:paraId="644FB7E0" w14:textId="77777777" w:rsidR="00543725" w:rsidRDefault="0061682D">
    <w:pPr>
      <w:pStyle w:val="Header"/>
      <w:tabs>
        <w:tab w:val="clear" w:pos="8640"/>
        <w:tab w:val="right" w:pos="9260"/>
      </w:tabs>
      <w:spacing w:before="20" w:line="20" w:lineRule="exact"/>
      <w:ind w:right="-440"/>
      <w:rPr>
        <w:b/>
        <w:position w:val="6"/>
        <w:sz w:val="20"/>
      </w:rPr>
    </w:pPr>
  </w:p>
  <w:p w14:paraId="614DF293" w14:textId="77777777" w:rsidR="00543725" w:rsidRDefault="0061682D">
    <w:pPr>
      <w:pStyle w:val="Header"/>
      <w:tabs>
        <w:tab w:val="clear" w:pos="8640"/>
        <w:tab w:val="right" w:pos="9260"/>
      </w:tabs>
      <w:ind w:right="-440"/>
      <w:rPr>
        <w:b/>
        <w:sz w:val="20"/>
      </w:rPr>
    </w:pPr>
  </w:p>
  <w:p w14:paraId="065FE851" w14:textId="77777777" w:rsidR="00543725" w:rsidRDefault="0061682D">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C67A6" w14:textId="77777777" w:rsidR="009A52ED" w:rsidRDefault="004239FE">
    <w:pPr>
      <w:pStyle w:val="Header"/>
      <w:tabs>
        <w:tab w:val="clear" w:pos="8640"/>
      </w:tabs>
      <w:ind w:left="994" w:right="274" w:hanging="994"/>
      <w:jc w:val="center"/>
    </w:pPr>
    <w:r>
      <w:t>Defense Federal Acquisition Regulation Supplement</w:t>
    </w:r>
  </w:p>
  <w:p w14:paraId="4FA12C7C" w14:textId="77777777" w:rsidR="009A52ED" w:rsidRDefault="0061682D">
    <w:pPr>
      <w:pStyle w:val="Header"/>
      <w:rPr>
        <w:b/>
        <w:sz w:val="20"/>
      </w:rPr>
    </w:pPr>
  </w:p>
  <w:p w14:paraId="75348170" w14:textId="77777777" w:rsidR="009A52ED" w:rsidRDefault="004239FE">
    <w:pPr>
      <w:pStyle w:val="Header"/>
      <w:pBdr>
        <w:bottom w:val="single" w:sz="6" w:space="1" w:color="auto"/>
      </w:pBdr>
      <w:tabs>
        <w:tab w:val="clear" w:pos="8640"/>
        <w:tab w:val="right" w:pos="9260"/>
      </w:tabs>
      <w:spacing w:after="20"/>
      <w:ind w:left="994" w:hanging="994"/>
      <w:rPr>
        <w:sz w:val="20"/>
      </w:rPr>
    </w:pPr>
    <w:r>
      <w:rPr>
        <w:sz w:val="20"/>
      </w:rPr>
      <w:t>Part 237—Service Contracting</w:t>
    </w:r>
  </w:p>
  <w:p w14:paraId="7A569135" w14:textId="77777777" w:rsidR="009A52ED" w:rsidRDefault="0061682D">
    <w:pPr>
      <w:pStyle w:val="Header"/>
      <w:tabs>
        <w:tab w:val="clear" w:pos="8640"/>
        <w:tab w:val="right" w:pos="9260"/>
      </w:tabs>
      <w:spacing w:before="20" w:line="20" w:lineRule="exact"/>
      <w:ind w:right="-440"/>
      <w:rPr>
        <w:b/>
        <w:position w:val="6"/>
        <w:sz w:val="20"/>
      </w:rPr>
    </w:pPr>
  </w:p>
  <w:p w14:paraId="660D9144" w14:textId="77777777" w:rsidR="009A52ED" w:rsidRDefault="0061682D">
    <w:pPr>
      <w:pStyle w:val="Header"/>
      <w:tabs>
        <w:tab w:val="clear" w:pos="8640"/>
        <w:tab w:val="right" w:pos="9260"/>
      </w:tabs>
      <w:ind w:right="-440"/>
      <w:rPr>
        <w:b/>
        <w:sz w:val="20"/>
      </w:rPr>
    </w:pPr>
  </w:p>
  <w:p w14:paraId="318AD703" w14:textId="77777777" w:rsidR="009A52ED" w:rsidRDefault="0061682D">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FE"/>
    <w:rsid w:val="00144864"/>
    <w:rsid w:val="004239FE"/>
    <w:rsid w:val="00505901"/>
    <w:rsid w:val="0061682D"/>
    <w:rsid w:val="007D6208"/>
    <w:rsid w:val="00850595"/>
    <w:rsid w:val="00853425"/>
    <w:rsid w:val="00B8095C"/>
    <w:rsid w:val="00BF48DE"/>
    <w:rsid w:val="00D05138"/>
    <w:rsid w:val="00EE23E5"/>
    <w:rsid w:val="00F179FA"/>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6BC7AC66"/>
  <w15:chartTrackingRefBased/>
  <w15:docId w15:val="{04CF2243-B443-42C6-9528-81B3C6C5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4239FE"/>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4239FE"/>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4239FE"/>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4239FE"/>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FE"/>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rsid w:val="004239FE"/>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uiPriority w:val="9"/>
    <w:rsid w:val="004239FE"/>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4239FE"/>
    <w:rPr>
      <w:rFonts w:ascii="Century Schoolbook" w:eastAsia="Times New Roman" w:hAnsi="Century Schoolbook" w:cs="Times New Roman"/>
      <w:b/>
      <w:sz w:val="24"/>
      <w:szCs w:val="20"/>
    </w:rPr>
  </w:style>
  <w:style w:type="paragraph" w:styleId="Footer">
    <w:name w:val="footer"/>
    <w:basedOn w:val="Normal"/>
    <w:link w:val="FooterChar"/>
    <w:rsid w:val="004239FE"/>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4239FE"/>
    <w:rPr>
      <w:rFonts w:ascii="Century Schoolbook" w:eastAsia="Times New Roman" w:hAnsi="Century Schoolbook" w:cs="Times New Roman"/>
      <w:szCs w:val="20"/>
    </w:rPr>
  </w:style>
  <w:style w:type="paragraph" w:styleId="Header">
    <w:name w:val="header"/>
    <w:basedOn w:val="Normal"/>
    <w:link w:val="HeaderChar"/>
    <w:rsid w:val="004239FE"/>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4239FE"/>
    <w:rPr>
      <w:rFonts w:ascii="Century Schoolbook" w:eastAsia="Times New Roman" w:hAnsi="Century Schoolbook" w:cs="Times New Roman"/>
      <w:szCs w:val="20"/>
    </w:rPr>
  </w:style>
  <w:style w:type="character" w:styleId="PageNumber">
    <w:name w:val="page number"/>
    <w:basedOn w:val="DefaultParagraphFont"/>
    <w:rsid w:val="004239FE"/>
  </w:style>
  <w:style w:type="character" w:styleId="Hyperlink">
    <w:name w:val="Hyperlink"/>
    <w:uiPriority w:val="99"/>
    <w:rsid w:val="004239FE"/>
    <w:rPr>
      <w:color w:val="0000FF"/>
      <w:u w:val="single"/>
    </w:rPr>
  </w:style>
  <w:style w:type="paragraph" w:styleId="List2">
    <w:name w:val="List 2"/>
    <w:link w:val="List2Char"/>
    <w:unhideWhenUsed/>
    <w:rsid w:val="004239FE"/>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nhideWhenUsed/>
    <w:rsid w:val="004239FE"/>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rsid w:val="004239FE"/>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D05138"/>
    <w:pPr>
      <w:ind w:left="0" w:firstLine="0"/>
    </w:pPr>
  </w:style>
  <w:style w:type="character" w:customStyle="1" w:styleId="ListChar">
    <w:name w:val="List Char"/>
    <w:basedOn w:val="DefaultParagraphFont"/>
    <w:link w:val="List"/>
    <w:uiPriority w:val="99"/>
    <w:semiHidden/>
    <w:rsid w:val="00D05138"/>
  </w:style>
  <w:style w:type="character" w:customStyle="1" w:styleId="List3Char">
    <w:name w:val="List 3 Char"/>
    <w:basedOn w:val="DefaultParagraphFont"/>
    <w:link w:val="List3"/>
    <w:rsid w:val="004239FE"/>
    <w:rPr>
      <w:rFonts w:ascii="Century Schoolbook" w:eastAsia="Times New Roman" w:hAnsi="Century Schoolbook" w:cs="Times New Roman"/>
      <w:szCs w:val="20"/>
    </w:rPr>
  </w:style>
  <w:style w:type="character" w:customStyle="1" w:styleId="List2Char">
    <w:name w:val="List 2 Char"/>
    <w:basedOn w:val="DefaultParagraphFont"/>
    <w:link w:val="List2"/>
    <w:rsid w:val="004239FE"/>
    <w:rPr>
      <w:rFonts w:ascii="Century Schoolbook" w:eastAsia="Times New Roman" w:hAnsi="Century Schoolbook" w:cs="Times New Roman"/>
      <w:szCs w:val="20"/>
    </w:rPr>
  </w:style>
  <w:style w:type="paragraph" w:customStyle="1" w:styleId="DFARS">
    <w:name w:val="DFARS"/>
    <w:basedOn w:val="Normal"/>
    <w:rsid w:val="004239FE"/>
    <w:pPr>
      <w:tabs>
        <w:tab w:val="left" w:pos="360"/>
        <w:tab w:val="left" w:pos="810"/>
        <w:tab w:val="left" w:pos="1210"/>
        <w:tab w:val="left" w:pos="1656"/>
        <w:tab w:val="left" w:pos="2131"/>
        <w:tab w:val="left" w:pos="2520"/>
      </w:tabs>
      <w:spacing w:after="0" w:line="240" w:lineRule="exact"/>
    </w:pPr>
    <w:rPr>
      <w:rFonts w:eastAsia="Times New Roman" w:cs="Times New Roman"/>
      <w:b/>
      <w:spacing w:val="-5"/>
      <w:kern w:val="20"/>
      <w:szCs w:val="20"/>
    </w:rPr>
  </w:style>
  <w:style w:type="paragraph" w:styleId="TOC1">
    <w:name w:val="toc 1"/>
    <w:basedOn w:val="Normal"/>
    <w:next w:val="Normal"/>
    <w:autoRedefine/>
    <w:uiPriority w:val="39"/>
    <w:unhideWhenUsed/>
    <w:rsid w:val="004239FE"/>
    <w:pPr>
      <w:spacing w:after="100"/>
    </w:pPr>
    <w:rPr>
      <w:rFonts w:cs="Arial"/>
    </w:rPr>
  </w:style>
  <w:style w:type="paragraph" w:styleId="TOC2">
    <w:name w:val="toc 2"/>
    <w:basedOn w:val="Normal"/>
    <w:next w:val="Normal"/>
    <w:autoRedefine/>
    <w:uiPriority w:val="39"/>
    <w:unhideWhenUsed/>
    <w:rsid w:val="004239FE"/>
    <w:pPr>
      <w:spacing w:after="100"/>
      <w:ind w:left="220"/>
    </w:pPr>
  </w:style>
  <w:style w:type="paragraph" w:styleId="TOC3">
    <w:name w:val="toc 3"/>
    <w:basedOn w:val="Normal"/>
    <w:next w:val="Normal"/>
    <w:autoRedefine/>
    <w:uiPriority w:val="39"/>
    <w:unhideWhenUsed/>
    <w:rsid w:val="004239FE"/>
    <w:pPr>
      <w:spacing w:after="100"/>
      <w:ind w:left="440"/>
    </w:pPr>
  </w:style>
  <w:style w:type="paragraph" w:styleId="TOC4">
    <w:name w:val="toc 4"/>
    <w:basedOn w:val="Normal"/>
    <w:next w:val="Normal"/>
    <w:autoRedefine/>
    <w:uiPriority w:val="39"/>
    <w:unhideWhenUsed/>
    <w:rsid w:val="004239FE"/>
    <w:pPr>
      <w:spacing w:after="100"/>
      <w:ind w:left="660"/>
    </w:pPr>
  </w:style>
  <w:style w:type="paragraph" w:styleId="TOC5">
    <w:name w:val="toc 5"/>
    <w:basedOn w:val="Normal"/>
    <w:next w:val="Normal"/>
    <w:autoRedefine/>
    <w:uiPriority w:val="39"/>
    <w:semiHidden/>
    <w:unhideWhenUsed/>
    <w:rsid w:val="004239FE"/>
    <w:pPr>
      <w:spacing w:after="100"/>
      <w:ind w:left="880"/>
    </w:pPr>
  </w:style>
  <w:style w:type="paragraph" w:styleId="TOC6">
    <w:name w:val="toc 6"/>
    <w:basedOn w:val="Normal"/>
    <w:next w:val="Normal"/>
    <w:autoRedefine/>
    <w:uiPriority w:val="39"/>
    <w:semiHidden/>
    <w:unhideWhenUsed/>
    <w:rsid w:val="004239FE"/>
    <w:pPr>
      <w:spacing w:after="100"/>
      <w:ind w:left="1100"/>
    </w:pPr>
  </w:style>
  <w:style w:type="paragraph" w:styleId="TOC7">
    <w:name w:val="toc 7"/>
    <w:basedOn w:val="Normal"/>
    <w:next w:val="Normal"/>
    <w:autoRedefine/>
    <w:uiPriority w:val="39"/>
    <w:semiHidden/>
    <w:unhideWhenUsed/>
    <w:rsid w:val="004239FE"/>
    <w:pPr>
      <w:spacing w:after="100"/>
      <w:ind w:left="1320"/>
    </w:pPr>
  </w:style>
  <w:style w:type="paragraph" w:styleId="TOC8">
    <w:name w:val="toc 8"/>
    <w:basedOn w:val="Normal"/>
    <w:next w:val="Normal"/>
    <w:autoRedefine/>
    <w:uiPriority w:val="39"/>
    <w:semiHidden/>
    <w:unhideWhenUsed/>
    <w:rsid w:val="004239FE"/>
    <w:pPr>
      <w:spacing w:after="100"/>
      <w:ind w:left="1540"/>
    </w:pPr>
  </w:style>
  <w:style w:type="paragraph" w:styleId="TOC9">
    <w:name w:val="toc 9"/>
    <w:basedOn w:val="Normal"/>
    <w:next w:val="Normal"/>
    <w:autoRedefine/>
    <w:uiPriority w:val="39"/>
    <w:semiHidden/>
    <w:unhideWhenUsed/>
    <w:rsid w:val="004239FE"/>
    <w:pPr>
      <w:spacing w:after="100"/>
      <w:ind w:left="1760"/>
    </w:pPr>
  </w:style>
  <w:style w:type="paragraph" w:styleId="List">
    <w:name w:val="List"/>
    <w:basedOn w:val="Normal"/>
    <w:link w:val="ListChar"/>
    <w:uiPriority w:val="99"/>
    <w:semiHidden/>
    <w:unhideWhenUsed/>
    <w:rsid w:val="00D05138"/>
    <w:pPr>
      <w:ind w:left="360" w:hanging="360"/>
      <w:contextualSpacing/>
    </w:pPr>
  </w:style>
  <w:style w:type="character" w:customStyle="1" w:styleId="List1Char">
    <w:name w:val="List 1 Char"/>
    <w:basedOn w:val="ListChar"/>
    <w:link w:val="List1"/>
    <w:rsid w:val="00D05138"/>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dars/pgi/pgi_htm/PGI237_1.htm" TargetMode="External"/><Relationship Id="rId18" Type="http://schemas.openxmlformats.org/officeDocument/2006/relationships/hyperlink" Target="https://www.acq.osd.mil/dpap/dars/pgi/pgi_htm/PGI210_0.htm" TargetMode="External"/><Relationship Id="rId26" Type="http://schemas.openxmlformats.org/officeDocument/2006/relationships/hyperlink" Target="https://www.acq.osd.mil/dpap/dars/dfars/html/current/252225.htm" TargetMode="External"/><Relationship Id="rId39" Type="http://schemas.openxmlformats.org/officeDocument/2006/relationships/footer" Target="footer1.xml"/><Relationship Id="rId21" Type="http://schemas.openxmlformats.org/officeDocument/2006/relationships/hyperlink" Target="https://www.acq.osd.mil/dpap/dars/dfars/html/current/237_5.htm" TargetMode="External"/><Relationship Id="rId34" Type="http://schemas.openxmlformats.org/officeDocument/2006/relationships/hyperlink" Target="https://www.acq.osd.mil/dpap/dars/dfars/html/current/204_74.htm" TargetMode="External"/><Relationship Id="rId42" Type="http://schemas.openxmlformats.org/officeDocument/2006/relationships/hyperlink" Target="https://www.acq.osd.mil/dpap/dars/pgi/pgi_htm/current/PGI237_2.htm" TargetMode="External"/><Relationship Id="rId47" Type="http://schemas.openxmlformats.org/officeDocument/2006/relationships/footer" Target="footer3.xml"/><Relationship Id="rId50" Type="http://schemas.openxmlformats.org/officeDocument/2006/relationships/header" Target="header5.xml"/><Relationship Id="rId55" Type="http://schemas.openxmlformats.org/officeDocument/2006/relationships/header" Target="header8.xml"/><Relationship Id="rId63" Type="http://schemas.openxmlformats.org/officeDocument/2006/relationships/hyperlink" Target="https://www.acq.osd.mil/dpap/dars/dfars/html/current/252237.htm" TargetMode="External"/><Relationship Id="rId68" Type="http://schemas.openxmlformats.org/officeDocument/2006/relationships/header" Target="header9.xml"/><Relationship Id="rId76" Type="http://schemas.openxmlformats.org/officeDocument/2006/relationships/hyperlink" Target="http://www.acq.osd.mil/dpap/dars/dfars/html/current/252237.htm" TargetMode="External"/><Relationship Id="rId84" Type="http://schemas.openxmlformats.org/officeDocument/2006/relationships/hyperlink" Target="https://www.acq.osd.mil/dpap/dars/dfars/html/current/252237.htm" TargetMode="External"/><Relationship Id="rId89" Type="http://schemas.openxmlformats.org/officeDocument/2006/relationships/header" Target="header15.xml"/><Relationship Id="rId7" Type="http://schemas.openxmlformats.org/officeDocument/2006/relationships/hyperlink" Target="https://www.acq.osd.mil/dpap/dars/pgi/pgi_htm/current/PGI207_3.htm" TargetMode="External"/><Relationship Id="rId71" Type="http://schemas.openxmlformats.org/officeDocument/2006/relationships/hyperlink" Target="http://www.acq.osd.mil/dpap/dars/dfars/html/current/252237.htm" TargetMode="External"/><Relationship Id="rId92" Type="http://schemas.openxmlformats.org/officeDocument/2006/relationships/header" Target="header16.xml"/><Relationship Id="rId2" Type="http://schemas.openxmlformats.org/officeDocument/2006/relationships/settings" Target="settings.xml"/><Relationship Id="rId16" Type="http://schemas.openxmlformats.org/officeDocument/2006/relationships/hyperlink" Target="https://www.acq.osd.mil/dpap/dars/pgi/pgi_htm/PGI237_1.htm" TargetMode="External"/><Relationship Id="rId29" Type="http://schemas.openxmlformats.org/officeDocument/2006/relationships/hyperlink" Target="http://www.dtic.mil/whs/directives/corres/pdf/110022p.pdf" TargetMode="External"/><Relationship Id="rId11" Type="http://schemas.openxmlformats.org/officeDocument/2006/relationships/hyperlink" Target="https://www.acq.osd.mil/dpap/dars/pgi/pgi_htm/PGI237_1.htm" TargetMode="External"/><Relationship Id="rId24" Type="http://schemas.openxmlformats.org/officeDocument/2006/relationships/hyperlink" Target="https://www.acq.osd.mil/dpap/dars/pgi/pgi_htm/PGI237_1.htm" TargetMode="External"/><Relationship Id="rId32" Type="http://schemas.openxmlformats.org/officeDocument/2006/relationships/hyperlink" Target="https://www.acq.osd.mil/dpap/dars/dfars/html/current/237_1.htm"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eader" Target="header3.xml"/><Relationship Id="rId53" Type="http://schemas.openxmlformats.org/officeDocument/2006/relationships/footer" Target="footer6.xml"/><Relationship Id="rId58" Type="http://schemas.openxmlformats.org/officeDocument/2006/relationships/hyperlink" Target="https://www.acq.osd.mil/dpap/dars/pgi/pgi_htm/PGI237_70.htm" TargetMode="External"/><Relationship Id="rId66" Type="http://schemas.openxmlformats.org/officeDocument/2006/relationships/hyperlink" Target="https://www.acq.osd.mil/dpap/dars/dfars/html/current/252237.htm" TargetMode="External"/><Relationship Id="rId74" Type="http://schemas.openxmlformats.org/officeDocument/2006/relationships/hyperlink" Target="http://www.acq.osd.mil/dpap/dars/dfars/html/current/252237.htm" TargetMode="External"/><Relationship Id="rId79" Type="http://schemas.openxmlformats.org/officeDocument/2006/relationships/header" Target="header11.xml"/><Relationship Id="rId87" Type="http://schemas.openxmlformats.org/officeDocument/2006/relationships/header" Target="header14.xml"/><Relationship Id="rId5" Type="http://schemas.openxmlformats.org/officeDocument/2006/relationships/endnotes" Target="endnotes.xml"/><Relationship Id="rId61" Type="http://schemas.openxmlformats.org/officeDocument/2006/relationships/hyperlink" Target="https://www.acq.osd.mil/dpap/dars/dfars/html/current/252237.htm" TargetMode="External"/><Relationship Id="rId82" Type="http://schemas.openxmlformats.org/officeDocument/2006/relationships/footer" Target="footer12.xml"/><Relationship Id="rId90" Type="http://schemas.openxmlformats.org/officeDocument/2006/relationships/footer" Target="footer15.xml"/><Relationship Id="rId95" Type="http://schemas.openxmlformats.org/officeDocument/2006/relationships/theme" Target="theme/theme1.xml"/><Relationship Id="rId19" Type="http://schemas.openxmlformats.org/officeDocument/2006/relationships/hyperlink" Target="https://www.acq.osd.mil/dpap/dars/dfars/html/current/237_1.htm" TargetMode="External"/><Relationship Id="rId14" Type="http://schemas.openxmlformats.org/officeDocument/2006/relationships/hyperlink" Target="https://www.acq.osd.mil/dpap/dars/pgi/pgi_htm/PGI237_1.htm" TargetMode="External"/><Relationship Id="rId22" Type="http://schemas.openxmlformats.org/officeDocument/2006/relationships/hyperlink" Target="https://www.acq.osd.mil/dpap/dars/dfars/html/current/237_1.htm" TargetMode="External"/><Relationship Id="rId27" Type="http://schemas.openxmlformats.org/officeDocument/2006/relationships/hyperlink" Target="http://sam.dau.mil" TargetMode="External"/><Relationship Id="rId30" Type="http://schemas.openxmlformats.org/officeDocument/2006/relationships/hyperlink" Target="http://www.dtic.mil/whs/directives/corres/pdf/231001p.pdf" TargetMode="External"/><Relationship Id="rId35" Type="http://schemas.openxmlformats.org/officeDocument/2006/relationships/hyperlink" Target="https://www.acq.osd.mil/dpap/dars/dfars/html/current/252235.htm" TargetMode="External"/><Relationship Id="rId43" Type="http://schemas.openxmlformats.org/officeDocument/2006/relationships/hyperlink" Target="https://www.acq.osd.mil/dpap/dars/dfars/html/current/252237.htm" TargetMode="External"/><Relationship Id="rId48" Type="http://schemas.openxmlformats.org/officeDocument/2006/relationships/footer" Target="footer4.xml"/><Relationship Id="rId56" Type="http://schemas.openxmlformats.org/officeDocument/2006/relationships/footer" Target="footer7.xml"/><Relationship Id="rId64" Type="http://schemas.openxmlformats.org/officeDocument/2006/relationships/hyperlink" Target="https://www.acq.osd.mil/dpap/dars/dfars/html/current/252237.htm" TargetMode="External"/><Relationship Id="rId69" Type="http://schemas.openxmlformats.org/officeDocument/2006/relationships/footer" Target="footer9.xml"/><Relationship Id="rId77" Type="http://schemas.openxmlformats.org/officeDocument/2006/relationships/header" Target="header10.xml"/><Relationship Id="rId8" Type="http://schemas.openxmlformats.org/officeDocument/2006/relationships/hyperlink" Target="https://www.acq.osd.mil/dpap/dars/dfars/html/current/207_5.htm" TargetMode="External"/><Relationship Id="rId51" Type="http://schemas.openxmlformats.org/officeDocument/2006/relationships/header" Target="header6.xml"/><Relationship Id="rId72" Type="http://schemas.openxmlformats.org/officeDocument/2006/relationships/hyperlink" Target="http://www.acq.osd.mil/dpap/dars/dfars/html/current/252237.htm" TargetMode="External"/><Relationship Id="rId80" Type="http://schemas.openxmlformats.org/officeDocument/2006/relationships/footer" Target="footer11.xml"/><Relationship Id="rId85" Type="http://schemas.openxmlformats.org/officeDocument/2006/relationships/header" Target="header13.xml"/><Relationship Id="rId93" Type="http://schemas.openxmlformats.org/officeDocument/2006/relationships/footer" Target="footer16.xml"/><Relationship Id="rId3" Type="http://schemas.openxmlformats.org/officeDocument/2006/relationships/webSettings" Target="webSettings.xml"/><Relationship Id="rId12" Type="http://schemas.openxmlformats.org/officeDocument/2006/relationships/hyperlink" Target="https://www.acq.osd.mil/dpap/dars/pgi/pgi_htm/PGI237_1.htm" TargetMode="External"/><Relationship Id="rId17" Type="http://schemas.openxmlformats.org/officeDocument/2006/relationships/hyperlink" Target="https://www.acq.osd.mil/dpap/dars/pgi/pgi_htm/PGI237_1.htm" TargetMode="External"/><Relationship Id="rId25" Type="http://schemas.openxmlformats.org/officeDocument/2006/relationships/hyperlink" Target="https://www.acq.osd.mil/dpap/dars/dfars/html/current/252237.htm" TargetMode="External"/><Relationship Id="rId33" Type="http://schemas.openxmlformats.org/officeDocument/2006/relationships/hyperlink" Target="https://www.acq.osd.mil/dpap/dars/dfars/html/current/252237.htm" TargetMode="External"/><Relationship Id="rId38" Type="http://schemas.openxmlformats.org/officeDocument/2006/relationships/header" Target="header2.xml"/><Relationship Id="rId46" Type="http://schemas.openxmlformats.org/officeDocument/2006/relationships/header" Target="header4.xml"/><Relationship Id="rId59" Type="http://schemas.openxmlformats.org/officeDocument/2006/relationships/hyperlink" Target="https://www.acq.osd.mil/dpap/dars/dfars/html/current/252237.htm" TargetMode="External"/><Relationship Id="rId67" Type="http://schemas.openxmlformats.org/officeDocument/2006/relationships/hyperlink" Target="https://www.acq.osd.mil/dpap/dars/dfars/html/current/252237.htm" TargetMode="External"/><Relationship Id="rId20" Type="http://schemas.openxmlformats.org/officeDocument/2006/relationships/hyperlink" Target="https://www.acq.osd.mil/dpap/dars/dfars/html/current/206_0.htm" TargetMode="External"/><Relationship Id="rId41" Type="http://schemas.openxmlformats.org/officeDocument/2006/relationships/hyperlink" Target="https://www.acq.osd.mil/dpap/dars/dfars/html/current/215_1.htm" TargetMode="External"/><Relationship Id="rId54" Type="http://schemas.openxmlformats.org/officeDocument/2006/relationships/header" Target="header7.xml"/><Relationship Id="rId62" Type="http://schemas.openxmlformats.org/officeDocument/2006/relationships/hyperlink" Target="https://www.acq.osd.mil/dpap/dars/dfars/html/current/252237.htm" TargetMode="External"/><Relationship Id="rId70" Type="http://schemas.openxmlformats.org/officeDocument/2006/relationships/hyperlink" Target="http://www.acq.osd.mil/dpap/dars/dfars/html/current/252237.htm" TargetMode="External"/><Relationship Id="rId75" Type="http://schemas.openxmlformats.org/officeDocument/2006/relationships/hyperlink" Target="http://www.acq.osd.mil/dpap/dars/dfars/html/current/252237.htm" TargetMode="External"/><Relationship Id="rId83" Type="http://schemas.openxmlformats.org/officeDocument/2006/relationships/hyperlink" Target="https://www.acq.osd.mil/dpap/dars/dfars/html/current/206_3.htm" TargetMode="External"/><Relationship Id="rId88" Type="http://schemas.openxmlformats.org/officeDocument/2006/relationships/footer" Target="footer14.xml"/><Relationship Id="rId91" Type="http://schemas.openxmlformats.org/officeDocument/2006/relationships/hyperlink" Target="https://www.acq.osd.mil/dpap/dars/dfars/html/current/219_2.htm" TargetMode="External"/><Relationship Id="rId1" Type="http://schemas.openxmlformats.org/officeDocument/2006/relationships/styles" Target="styles.xml"/><Relationship Id="rId6" Type="http://schemas.openxmlformats.org/officeDocument/2006/relationships/hyperlink" Target="https://www.acq.osd.mil/dpap/dars/dfars/html/current/212_2.htm" TargetMode="External"/><Relationship Id="rId15" Type="http://schemas.openxmlformats.org/officeDocument/2006/relationships/hyperlink" Target="https://www.acq.osd.mil/dpap/dars/pgi/pgi_htm/PGI237_1.htm" TargetMode="External"/><Relationship Id="rId23" Type="http://schemas.openxmlformats.org/officeDocument/2006/relationships/hyperlink" Target="https://www.acq.osd.mil/dpap/dars/dfars/html/current/252237.htm" TargetMode="External"/><Relationship Id="rId28" Type="http://schemas.openxmlformats.org/officeDocument/2006/relationships/hyperlink" Target="https://www.acq.osd.mil/dpap/dars/pgi/pgi_htm/PGI216_5.htm" TargetMode="External"/><Relationship Id="rId36" Type="http://schemas.openxmlformats.org/officeDocument/2006/relationships/hyperlink" Target="https://www.acq.osd.mil/dpap/dars/dfars/html/current/235_0.htm" TargetMode="External"/><Relationship Id="rId49" Type="http://schemas.openxmlformats.org/officeDocument/2006/relationships/hyperlink" Target="http://www.acq.osd.mil/dpap/dars/pgi/pgi_htm/PGI237_5.htm" TargetMode="External"/><Relationship Id="rId57" Type="http://schemas.openxmlformats.org/officeDocument/2006/relationships/footer" Target="footer8.xml"/><Relationship Id="rId10" Type="http://schemas.openxmlformats.org/officeDocument/2006/relationships/hyperlink" Target="https://www.acq.osd.mil/dpap/dars/dfars/html/current/237_74.htm" TargetMode="External"/><Relationship Id="rId31" Type="http://schemas.openxmlformats.org/officeDocument/2006/relationships/hyperlink" Target="http://www.dtic.mil/whs/directives/corres/pdf/311509p.pdf" TargetMode="External"/><Relationship Id="rId44" Type="http://schemas.openxmlformats.org/officeDocument/2006/relationships/hyperlink" Target="https://www.acq.osd.mil/dpap/dars/dfars/html/current/252237.htm" TargetMode="External"/><Relationship Id="rId52" Type="http://schemas.openxmlformats.org/officeDocument/2006/relationships/footer" Target="footer5.xml"/><Relationship Id="rId60" Type="http://schemas.openxmlformats.org/officeDocument/2006/relationships/hyperlink" Target="https://www.acq.osd.mil/dpap/dars/dfars/html/current/252237.htm" TargetMode="External"/><Relationship Id="rId65" Type="http://schemas.openxmlformats.org/officeDocument/2006/relationships/hyperlink" Target="https://www.acq.osd.mil/dpap/dars/dfars/html/current/252237.htm" TargetMode="External"/><Relationship Id="rId73" Type="http://schemas.openxmlformats.org/officeDocument/2006/relationships/hyperlink" Target="http://www.acq.osd.mil/dpap/dars/dfars/html/current/252237.htm" TargetMode="External"/><Relationship Id="rId78" Type="http://schemas.openxmlformats.org/officeDocument/2006/relationships/footer" Target="footer10.xml"/><Relationship Id="rId81" Type="http://schemas.openxmlformats.org/officeDocument/2006/relationships/header" Target="header12.xml"/><Relationship Id="rId86" Type="http://schemas.openxmlformats.org/officeDocument/2006/relationships/footer" Target="footer13.xml"/><Relationship Id="rId9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cq.osd.mil/dpap/dars/dfars/html/current/201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10255</Words>
  <Characters>58458</Characters>
  <Application>Microsoft Office Word</Application>
  <DocSecurity>0</DocSecurity>
  <Lines>487</Lines>
  <Paragraphs>137</Paragraphs>
  <ScaleCrop>false</ScaleCrop>
  <Company/>
  <LinksUpToDate>false</LinksUpToDate>
  <CharactersWithSpaces>68576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2020-04-09T21:23:00Z</dcterms:created>
  <dcterms:modified xsi:type="dcterms:W3CDTF">2020-04-14T14:58:00Z</dcterms:modified>
</cp:coreProperties>
</file>