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308DA" w14:textId="77777777" w:rsidR="00CE5730" w:rsidRDefault="00CE5730">
      <w:pPr>
        <w:sectPr w:rsidR="00CE5730">
          <w:pgSz w:w="12240" w:h="15840"/>
          <w:pgMar w:top="1440" w:right="1440" w:bottom="1440" w:left="1440" w:header="720" w:footer="720" w:gutter="0"/>
          <w:cols w:space="720"/>
          <w:docGrid w:linePitch="360"/>
        </w:sectPr>
      </w:pPr>
    </w:p>
    <w:p w14:paraId="6D378768" w14:textId="77777777" w:rsidR="00CE5730" w:rsidRDefault="00CE5730" w:rsidP="00F63157">
      <w:pPr>
        <w:pStyle w:val="Heading1"/>
      </w:pPr>
      <w:bookmarkStart w:id="0" w:name="_Toc37677813"/>
      <w:bookmarkStart w:id="1" w:name="_Toc37755185"/>
      <w:r w:rsidRPr="007B495C">
        <w:lastRenderedPageBreak/>
        <w:t>PART 2</w:t>
      </w:r>
      <w:r>
        <w:t>46</w:t>
      </w:r>
      <w:r w:rsidRPr="007B495C">
        <w:t xml:space="preserve"> - </w:t>
      </w:r>
      <w:r>
        <w:br/>
      </w:r>
      <w:r w:rsidRPr="00A67D1E">
        <w:t>Quality Assurance</w:t>
      </w:r>
      <w:bookmarkEnd w:id="0"/>
      <w:bookmarkEnd w:id="1"/>
    </w:p>
    <w:p w14:paraId="0652967F" w14:textId="77777777" w:rsidR="00CE5730" w:rsidRDefault="00CE5730">
      <w:r>
        <w:br w:type="page"/>
      </w:r>
      <w:r>
        <w:lastRenderedPageBreak/>
        <w:br/>
      </w:r>
    </w:p>
    <w:p w14:paraId="29644767" w14:textId="77777777" w:rsidR="00FA259F" w:rsidRDefault="00FA259F" w:rsidP="00CE5730">
      <w:pPr>
        <w:jc w:val="center"/>
        <w:rPr>
          <w:rFonts w:ascii="Arial" w:hAnsi="Arial" w:cs="Arial"/>
          <w:b/>
        </w:rPr>
      </w:pPr>
      <w:r>
        <w:rPr>
          <w:rFonts w:ascii="Arial" w:hAnsi="Arial" w:cs="Arial"/>
          <w:b/>
        </w:rPr>
        <w:t>Table of Contents</w:t>
      </w:r>
    </w:p>
    <w:p w14:paraId="53ABE9CA" w14:textId="3677E71E" w:rsidR="0099633B" w:rsidRDefault="0099633B" w:rsidP="0099633B">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5185" w:history="1">
        <w:r w:rsidRPr="00596E4A">
          <w:rPr>
            <w:rStyle w:val="Hyperlink"/>
            <w:noProof/>
          </w:rPr>
          <w:t>PART 246 -  Quality Assurance</w:t>
        </w:r>
      </w:hyperlink>
    </w:p>
    <w:p w14:paraId="0534DA54" w14:textId="270D11A2" w:rsidR="0099633B" w:rsidRDefault="0099633B" w:rsidP="0099633B">
      <w:pPr>
        <w:pStyle w:val="TOC2"/>
        <w:tabs>
          <w:tab w:val="right" w:leader="dot" w:pos="9350"/>
        </w:tabs>
        <w:rPr>
          <w:rFonts w:asciiTheme="minorHAnsi" w:eastAsiaTheme="minorEastAsia" w:hAnsiTheme="minorHAnsi"/>
          <w:noProof/>
        </w:rPr>
      </w:pPr>
      <w:hyperlink w:anchor="_Toc37755186" w:history="1">
        <w:r w:rsidRPr="00596E4A">
          <w:rPr>
            <w:rStyle w:val="Hyperlink"/>
            <w:caps/>
            <w:noProof/>
          </w:rPr>
          <w:t>subpart 246.1--general</w:t>
        </w:r>
      </w:hyperlink>
    </w:p>
    <w:p w14:paraId="57A88A3A" w14:textId="77CEB57F" w:rsidR="0099633B" w:rsidRDefault="0099633B" w:rsidP="0099633B">
      <w:pPr>
        <w:pStyle w:val="TOC3"/>
        <w:tabs>
          <w:tab w:val="right" w:leader="dot" w:pos="9350"/>
        </w:tabs>
        <w:rPr>
          <w:rFonts w:asciiTheme="minorHAnsi" w:eastAsiaTheme="minorEastAsia" w:hAnsiTheme="minorHAnsi"/>
          <w:noProof/>
        </w:rPr>
      </w:pPr>
      <w:hyperlink w:anchor="_Toc37755187" w:history="1">
        <w:r w:rsidRPr="00596E4A">
          <w:rPr>
            <w:rStyle w:val="Hyperlink"/>
            <w:rFonts w:cs="Courier New"/>
            <w:noProof/>
          </w:rPr>
          <w:t>246.101  Definitions.</w:t>
        </w:r>
      </w:hyperlink>
    </w:p>
    <w:p w14:paraId="77CBB85F" w14:textId="6D67111C" w:rsidR="0099633B" w:rsidRDefault="0099633B" w:rsidP="0099633B">
      <w:pPr>
        <w:pStyle w:val="TOC3"/>
        <w:tabs>
          <w:tab w:val="right" w:leader="dot" w:pos="9350"/>
        </w:tabs>
        <w:rPr>
          <w:rFonts w:asciiTheme="minorHAnsi" w:eastAsiaTheme="minorEastAsia" w:hAnsiTheme="minorHAnsi"/>
          <w:noProof/>
        </w:rPr>
      </w:pPr>
      <w:hyperlink w:anchor="_Toc37755188" w:history="1">
        <w:r w:rsidRPr="00596E4A">
          <w:rPr>
            <w:rStyle w:val="Hyperlink"/>
            <w:noProof/>
          </w:rPr>
          <w:t>246.102  Policy.</w:t>
        </w:r>
      </w:hyperlink>
    </w:p>
    <w:p w14:paraId="5D6D0487" w14:textId="25B38C13" w:rsidR="0099633B" w:rsidRDefault="0099633B" w:rsidP="0099633B">
      <w:pPr>
        <w:pStyle w:val="TOC3"/>
        <w:tabs>
          <w:tab w:val="right" w:leader="dot" w:pos="9350"/>
        </w:tabs>
        <w:rPr>
          <w:rFonts w:asciiTheme="minorHAnsi" w:eastAsiaTheme="minorEastAsia" w:hAnsiTheme="minorHAnsi"/>
          <w:noProof/>
        </w:rPr>
      </w:pPr>
      <w:hyperlink w:anchor="_Toc37755189" w:history="1">
        <w:r w:rsidRPr="00596E4A">
          <w:rPr>
            <w:rStyle w:val="Hyperlink"/>
            <w:noProof/>
          </w:rPr>
          <w:t>246.103  Contracting office responsibilities.</w:t>
        </w:r>
      </w:hyperlink>
    </w:p>
    <w:p w14:paraId="3A539E2A" w14:textId="5FCC0A22" w:rsidR="0099633B" w:rsidRDefault="0099633B" w:rsidP="0099633B">
      <w:pPr>
        <w:pStyle w:val="TOC2"/>
        <w:tabs>
          <w:tab w:val="right" w:leader="dot" w:pos="9350"/>
        </w:tabs>
        <w:rPr>
          <w:rFonts w:asciiTheme="minorHAnsi" w:eastAsiaTheme="minorEastAsia" w:hAnsiTheme="minorHAnsi"/>
          <w:noProof/>
        </w:rPr>
      </w:pPr>
      <w:hyperlink w:anchor="_Toc37755190" w:history="1">
        <w:r w:rsidRPr="00596E4A">
          <w:rPr>
            <w:rStyle w:val="Hyperlink"/>
            <w:caps/>
            <w:noProof/>
          </w:rPr>
          <w:t>subpart 246.2--contract quality requirements</w:t>
        </w:r>
      </w:hyperlink>
    </w:p>
    <w:p w14:paraId="34E7730C" w14:textId="6FE37661" w:rsidR="0099633B" w:rsidRDefault="0099633B" w:rsidP="0099633B">
      <w:pPr>
        <w:pStyle w:val="TOC3"/>
        <w:tabs>
          <w:tab w:val="right" w:leader="dot" w:pos="9350"/>
        </w:tabs>
        <w:rPr>
          <w:rFonts w:asciiTheme="minorHAnsi" w:eastAsiaTheme="minorEastAsia" w:hAnsiTheme="minorHAnsi"/>
          <w:noProof/>
        </w:rPr>
      </w:pPr>
      <w:hyperlink w:anchor="_Toc37755191" w:history="1">
        <w:r w:rsidRPr="00596E4A">
          <w:rPr>
            <w:rStyle w:val="Hyperlink"/>
            <w:noProof/>
          </w:rPr>
          <w:t>246.202  Types of contract quality requirements.</w:t>
        </w:r>
      </w:hyperlink>
    </w:p>
    <w:p w14:paraId="2E355945" w14:textId="57B7DF02" w:rsidR="0099633B" w:rsidRDefault="0099633B" w:rsidP="0099633B">
      <w:pPr>
        <w:pStyle w:val="TOC4"/>
        <w:tabs>
          <w:tab w:val="right" w:leader="dot" w:pos="9350"/>
        </w:tabs>
        <w:rPr>
          <w:rFonts w:asciiTheme="minorHAnsi" w:eastAsiaTheme="minorEastAsia" w:hAnsiTheme="minorHAnsi"/>
          <w:noProof/>
        </w:rPr>
      </w:pPr>
      <w:hyperlink w:anchor="_Toc37755192" w:history="1">
        <w:r w:rsidRPr="00596E4A">
          <w:rPr>
            <w:rStyle w:val="Hyperlink"/>
            <w:noProof/>
          </w:rPr>
          <w:t>246.202-4  Higher-level contract quality requirements.</w:t>
        </w:r>
      </w:hyperlink>
    </w:p>
    <w:p w14:paraId="4FAE7199" w14:textId="66A1E266" w:rsidR="0099633B" w:rsidRDefault="0099633B" w:rsidP="0099633B">
      <w:pPr>
        <w:pStyle w:val="TOC3"/>
        <w:tabs>
          <w:tab w:val="right" w:leader="dot" w:pos="9350"/>
        </w:tabs>
        <w:rPr>
          <w:rFonts w:asciiTheme="minorHAnsi" w:eastAsiaTheme="minorEastAsia" w:hAnsiTheme="minorHAnsi"/>
          <w:noProof/>
        </w:rPr>
      </w:pPr>
      <w:hyperlink w:anchor="_Toc37755193" w:history="1">
        <w:r w:rsidRPr="00596E4A">
          <w:rPr>
            <w:rStyle w:val="Hyperlink"/>
            <w:rFonts w:cs="Courier New"/>
            <w:noProof/>
          </w:rPr>
          <w:t>246.270  Safety of facilities, infrastructure, and equipment for military operations.</w:t>
        </w:r>
      </w:hyperlink>
    </w:p>
    <w:p w14:paraId="7248E9FF" w14:textId="5E1F0D09" w:rsidR="0099633B" w:rsidRDefault="0099633B" w:rsidP="0099633B">
      <w:pPr>
        <w:pStyle w:val="TOC4"/>
        <w:tabs>
          <w:tab w:val="right" w:leader="dot" w:pos="9350"/>
        </w:tabs>
        <w:rPr>
          <w:rFonts w:asciiTheme="minorHAnsi" w:eastAsiaTheme="minorEastAsia" w:hAnsiTheme="minorHAnsi"/>
          <w:noProof/>
        </w:rPr>
      </w:pPr>
      <w:hyperlink w:anchor="_Toc37755194" w:history="1">
        <w:r w:rsidRPr="00596E4A">
          <w:rPr>
            <w:rStyle w:val="Hyperlink"/>
            <w:rFonts w:cs="Courier New"/>
            <w:noProof/>
          </w:rPr>
          <w:t>246.270-1  Scope.</w:t>
        </w:r>
      </w:hyperlink>
    </w:p>
    <w:p w14:paraId="7245DFA8" w14:textId="1291AB28" w:rsidR="0099633B" w:rsidRDefault="0099633B" w:rsidP="0099633B">
      <w:pPr>
        <w:pStyle w:val="TOC4"/>
        <w:tabs>
          <w:tab w:val="right" w:leader="dot" w:pos="9350"/>
        </w:tabs>
        <w:rPr>
          <w:rFonts w:asciiTheme="minorHAnsi" w:eastAsiaTheme="minorEastAsia" w:hAnsiTheme="minorHAnsi"/>
          <w:noProof/>
        </w:rPr>
      </w:pPr>
      <w:hyperlink w:anchor="_Toc37755195" w:history="1">
        <w:r w:rsidRPr="00596E4A">
          <w:rPr>
            <w:rStyle w:val="Hyperlink"/>
            <w:rFonts w:cs="Courier New"/>
            <w:noProof/>
          </w:rPr>
          <w:t>246.270-2  Policy.</w:t>
        </w:r>
      </w:hyperlink>
    </w:p>
    <w:p w14:paraId="7DA23254" w14:textId="6ABCD896" w:rsidR="0099633B" w:rsidRDefault="0099633B" w:rsidP="0099633B">
      <w:pPr>
        <w:pStyle w:val="TOC4"/>
        <w:tabs>
          <w:tab w:val="right" w:leader="dot" w:pos="9350"/>
        </w:tabs>
        <w:rPr>
          <w:rFonts w:asciiTheme="minorHAnsi" w:eastAsiaTheme="minorEastAsia" w:hAnsiTheme="minorHAnsi"/>
          <w:noProof/>
        </w:rPr>
      </w:pPr>
      <w:hyperlink w:anchor="_Toc37755196" w:history="1">
        <w:r w:rsidRPr="00596E4A">
          <w:rPr>
            <w:rStyle w:val="Hyperlink"/>
            <w:noProof/>
          </w:rPr>
          <w:t>246.270-3  Exceptions.</w:t>
        </w:r>
      </w:hyperlink>
    </w:p>
    <w:p w14:paraId="5271BBEC" w14:textId="1C93EBF6" w:rsidR="0099633B" w:rsidRDefault="0099633B" w:rsidP="0099633B">
      <w:pPr>
        <w:pStyle w:val="TOC4"/>
        <w:tabs>
          <w:tab w:val="right" w:leader="dot" w:pos="9350"/>
        </w:tabs>
        <w:rPr>
          <w:rFonts w:asciiTheme="minorHAnsi" w:eastAsiaTheme="minorEastAsia" w:hAnsiTheme="minorHAnsi"/>
          <w:noProof/>
        </w:rPr>
      </w:pPr>
      <w:hyperlink w:anchor="_Toc37755197" w:history="1">
        <w:r w:rsidRPr="00596E4A">
          <w:rPr>
            <w:rStyle w:val="Hyperlink"/>
            <w:rFonts w:cs="Courier New"/>
            <w:noProof/>
          </w:rPr>
          <w:t>246.270-4  Contract clause.</w:t>
        </w:r>
      </w:hyperlink>
    </w:p>
    <w:p w14:paraId="70432CDD" w14:textId="512B4366" w:rsidR="0099633B" w:rsidRDefault="0099633B" w:rsidP="0099633B">
      <w:pPr>
        <w:pStyle w:val="TOC2"/>
        <w:tabs>
          <w:tab w:val="right" w:leader="dot" w:pos="9350"/>
        </w:tabs>
        <w:rPr>
          <w:rFonts w:asciiTheme="minorHAnsi" w:eastAsiaTheme="minorEastAsia" w:hAnsiTheme="minorHAnsi"/>
          <w:noProof/>
        </w:rPr>
      </w:pPr>
      <w:hyperlink w:anchor="_Toc37755198" w:history="1">
        <w:r w:rsidRPr="00596E4A">
          <w:rPr>
            <w:rStyle w:val="Hyperlink"/>
            <w:caps/>
            <w:noProof/>
          </w:rPr>
          <w:t>subpart 246.3--contract clauseS</w:t>
        </w:r>
      </w:hyperlink>
    </w:p>
    <w:p w14:paraId="5C1D1C36" w14:textId="4B0D0A6A" w:rsidR="0099633B" w:rsidRDefault="0099633B" w:rsidP="0099633B">
      <w:pPr>
        <w:pStyle w:val="TOC3"/>
        <w:tabs>
          <w:tab w:val="right" w:leader="dot" w:pos="9350"/>
        </w:tabs>
        <w:rPr>
          <w:rFonts w:asciiTheme="minorHAnsi" w:eastAsiaTheme="minorEastAsia" w:hAnsiTheme="minorHAnsi"/>
          <w:noProof/>
        </w:rPr>
      </w:pPr>
      <w:hyperlink w:anchor="_Toc37755199" w:history="1">
        <w:r w:rsidRPr="00596E4A">
          <w:rPr>
            <w:rStyle w:val="Hyperlink"/>
            <w:rFonts w:cs="Courier New"/>
            <w:noProof/>
          </w:rPr>
          <w:t>246.370  Notification of potential safety issues.</w:t>
        </w:r>
      </w:hyperlink>
    </w:p>
    <w:p w14:paraId="63D01C41" w14:textId="3B031A29" w:rsidR="0099633B" w:rsidRDefault="0099633B" w:rsidP="0099633B">
      <w:pPr>
        <w:pStyle w:val="TOC2"/>
        <w:tabs>
          <w:tab w:val="right" w:leader="dot" w:pos="9350"/>
        </w:tabs>
        <w:rPr>
          <w:rFonts w:asciiTheme="minorHAnsi" w:eastAsiaTheme="minorEastAsia" w:hAnsiTheme="minorHAnsi"/>
          <w:noProof/>
        </w:rPr>
      </w:pPr>
      <w:hyperlink w:anchor="_Toc37755200" w:history="1">
        <w:r w:rsidRPr="00596E4A">
          <w:rPr>
            <w:rStyle w:val="Hyperlink"/>
            <w:caps/>
            <w:noProof/>
          </w:rPr>
          <w:t>subpart 246.4--government contract quality assurance</w:t>
        </w:r>
      </w:hyperlink>
    </w:p>
    <w:p w14:paraId="41D8E53F" w14:textId="48E32847" w:rsidR="0099633B" w:rsidRDefault="0099633B" w:rsidP="0099633B">
      <w:pPr>
        <w:pStyle w:val="TOC3"/>
        <w:tabs>
          <w:tab w:val="right" w:leader="dot" w:pos="9350"/>
        </w:tabs>
        <w:rPr>
          <w:rFonts w:asciiTheme="minorHAnsi" w:eastAsiaTheme="minorEastAsia" w:hAnsiTheme="minorHAnsi"/>
          <w:noProof/>
        </w:rPr>
      </w:pPr>
      <w:hyperlink w:anchor="_Toc37755201" w:history="1">
        <w:r w:rsidRPr="00596E4A">
          <w:rPr>
            <w:rStyle w:val="Hyperlink"/>
            <w:noProof/>
          </w:rPr>
          <w:t>246.401  General.</w:t>
        </w:r>
      </w:hyperlink>
    </w:p>
    <w:p w14:paraId="38DF707D" w14:textId="379F23A9" w:rsidR="0099633B" w:rsidRDefault="0099633B" w:rsidP="0099633B">
      <w:pPr>
        <w:pStyle w:val="TOC3"/>
        <w:tabs>
          <w:tab w:val="right" w:leader="dot" w:pos="9350"/>
        </w:tabs>
        <w:rPr>
          <w:rFonts w:asciiTheme="minorHAnsi" w:eastAsiaTheme="minorEastAsia" w:hAnsiTheme="minorHAnsi"/>
          <w:noProof/>
        </w:rPr>
      </w:pPr>
      <w:hyperlink w:anchor="_Toc37755202" w:history="1">
        <w:r w:rsidRPr="00596E4A">
          <w:rPr>
            <w:rStyle w:val="Hyperlink"/>
            <w:rFonts w:cs="Courier New"/>
            <w:noProof/>
          </w:rPr>
          <w:t>246.402  Government contract quality assurance at source.</w:t>
        </w:r>
      </w:hyperlink>
    </w:p>
    <w:p w14:paraId="6EEB33A3" w14:textId="64E22C34" w:rsidR="0099633B" w:rsidRDefault="0099633B" w:rsidP="0099633B">
      <w:pPr>
        <w:pStyle w:val="TOC3"/>
        <w:tabs>
          <w:tab w:val="right" w:leader="dot" w:pos="9350"/>
        </w:tabs>
        <w:rPr>
          <w:rFonts w:asciiTheme="minorHAnsi" w:eastAsiaTheme="minorEastAsia" w:hAnsiTheme="minorHAnsi"/>
          <w:noProof/>
        </w:rPr>
      </w:pPr>
      <w:hyperlink w:anchor="_Toc37755203" w:history="1">
        <w:r w:rsidRPr="00596E4A">
          <w:rPr>
            <w:rStyle w:val="Hyperlink"/>
            <w:rFonts w:cs="Courier New"/>
            <w:noProof/>
          </w:rPr>
          <w:t>246.404  Government contract quality assurance for acquisitions at or below the simplified acquisition threshold.</w:t>
        </w:r>
      </w:hyperlink>
    </w:p>
    <w:p w14:paraId="5028F850" w14:textId="0AD3C0C6" w:rsidR="0099633B" w:rsidRDefault="0099633B" w:rsidP="0099633B">
      <w:pPr>
        <w:pStyle w:val="TOC3"/>
        <w:tabs>
          <w:tab w:val="right" w:leader="dot" w:pos="9350"/>
        </w:tabs>
        <w:rPr>
          <w:rFonts w:asciiTheme="minorHAnsi" w:eastAsiaTheme="minorEastAsia" w:hAnsiTheme="minorHAnsi"/>
          <w:noProof/>
        </w:rPr>
      </w:pPr>
      <w:hyperlink w:anchor="_Toc37755204" w:history="1">
        <w:r w:rsidRPr="00596E4A">
          <w:rPr>
            <w:rStyle w:val="Hyperlink"/>
            <w:noProof/>
          </w:rPr>
          <w:t>246.406  Foreign governments.</w:t>
        </w:r>
      </w:hyperlink>
    </w:p>
    <w:p w14:paraId="4ECAF7E4" w14:textId="5B264D39" w:rsidR="0099633B" w:rsidRDefault="0099633B" w:rsidP="0099633B">
      <w:pPr>
        <w:pStyle w:val="TOC3"/>
        <w:tabs>
          <w:tab w:val="right" w:leader="dot" w:pos="9350"/>
        </w:tabs>
        <w:rPr>
          <w:rFonts w:asciiTheme="minorHAnsi" w:eastAsiaTheme="minorEastAsia" w:hAnsiTheme="minorHAnsi"/>
          <w:noProof/>
        </w:rPr>
      </w:pPr>
      <w:hyperlink w:anchor="_Toc37755205" w:history="1">
        <w:r w:rsidRPr="00596E4A">
          <w:rPr>
            <w:rStyle w:val="Hyperlink"/>
            <w:noProof/>
          </w:rPr>
          <w:t>246.407  Nonconforming supplies or services.</w:t>
        </w:r>
      </w:hyperlink>
    </w:p>
    <w:p w14:paraId="5B94D612" w14:textId="6DC0E674" w:rsidR="0099633B" w:rsidRDefault="0099633B" w:rsidP="0099633B">
      <w:pPr>
        <w:pStyle w:val="TOC3"/>
        <w:tabs>
          <w:tab w:val="right" w:leader="dot" w:pos="9350"/>
        </w:tabs>
        <w:rPr>
          <w:rFonts w:asciiTheme="minorHAnsi" w:eastAsiaTheme="minorEastAsia" w:hAnsiTheme="minorHAnsi"/>
          <w:noProof/>
        </w:rPr>
      </w:pPr>
      <w:hyperlink w:anchor="_Toc37755206" w:history="1">
        <w:r w:rsidRPr="00596E4A">
          <w:rPr>
            <w:rStyle w:val="Hyperlink"/>
            <w:noProof/>
          </w:rPr>
          <w:t>246.408  Single-agency assignments of Government contract quality assurance.</w:t>
        </w:r>
      </w:hyperlink>
    </w:p>
    <w:p w14:paraId="77E54E1F" w14:textId="274B7938" w:rsidR="0099633B" w:rsidRDefault="0099633B" w:rsidP="0099633B">
      <w:pPr>
        <w:pStyle w:val="TOC4"/>
        <w:tabs>
          <w:tab w:val="right" w:leader="dot" w:pos="9350"/>
        </w:tabs>
        <w:rPr>
          <w:rFonts w:asciiTheme="minorHAnsi" w:eastAsiaTheme="minorEastAsia" w:hAnsiTheme="minorHAnsi"/>
          <w:noProof/>
        </w:rPr>
      </w:pPr>
      <w:hyperlink w:anchor="_Toc37755207" w:history="1">
        <w:r w:rsidRPr="00596E4A">
          <w:rPr>
            <w:rStyle w:val="Hyperlink"/>
            <w:noProof/>
          </w:rPr>
          <w:t>246.408-70  Subsistence.</w:t>
        </w:r>
      </w:hyperlink>
    </w:p>
    <w:p w14:paraId="32F2F672" w14:textId="6F23EB72" w:rsidR="0099633B" w:rsidRDefault="0099633B" w:rsidP="0099633B">
      <w:pPr>
        <w:pStyle w:val="TOC4"/>
        <w:tabs>
          <w:tab w:val="right" w:leader="dot" w:pos="9350"/>
        </w:tabs>
        <w:rPr>
          <w:rFonts w:asciiTheme="minorHAnsi" w:eastAsiaTheme="minorEastAsia" w:hAnsiTheme="minorHAnsi"/>
          <w:noProof/>
        </w:rPr>
      </w:pPr>
      <w:hyperlink w:anchor="_Toc37755208" w:history="1">
        <w:r w:rsidRPr="00596E4A">
          <w:rPr>
            <w:rStyle w:val="Hyperlink"/>
            <w:noProof/>
          </w:rPr>
          <w:t>246.408-71  Aircraft.</w:t>
        </w:r>
      </w:hyperlink>
    </w:p>
    <w:p w14:paraId="2DE53E92" w14:textId="08B1C56C" w:rsidR="0099633B" w:rsidRDefault="0099633B" w:rsidP="0099633B">
      <w:pPr>
        <w:pStyle w:val="TOC3"/>
        <w:tabs>
          <w:tab w:val="right" w:leader="dot" w:pos="9350"/>
        </w:tabs>
        <w:rPr>
          <w:rFonts w:asciiTheme="minorHAnsi" w:eastAsiaTheme="minorEastAsia" w:hAnsiTheme="minorHAnsi"/>
          <w:noProof/>
        </w:rPr>
      </w:pPr>
      <w:hyperlink w:anchor="_Toc37755209" w:history="1">
        <w:r w:rsidRPr="00596E4A">
          <w:rPr>
            <w:rStyle w:val="Hyperlink"/>
            <w:noProof/>
          </w:rPr>
          <w:t>246.470  Government contract quality assurance actions.</w:t>
        </w:r>
      </w:hyperlink>
    </w:p>
    <w:p w14:paraId="4E9E21A2" w14:textId="4C3C7305" w:rsidR="0099633B" w:rsidRDefault="0099633B" w:rsidP="0099633B">
      <w:pPr>
        <w:pStyle w:val="TOC4"/>
        <w:tabs>
          <w:tab w:val="right" w:leader="dot" w:pos="9350"/>
        </w:tabs>
        <w:rPr>
          <w:rFonts w:asciiTheme="minorHAnsi" w:eastAsiaTheme="minorEastAsia" w:hAnsiTheme="minorHAnsi"/>
          <w:noProof/>
        </w:rPr>
      </w:pPr>
      <w:hyperlink w:anchor="_Toc37755210" w:history="1">
        <w:r w:rsidRPr="00596E4A">
          <w:rPr>
            <w:rStyle w:val="Hyperlink"/>
            <w:noProof/>
          </w:rPr>
          <w:t>246.470-1  Assessment of additional costs.</w:t>
        </w:r>
      </w:hyperlink>
    </w:p>
    <w:p w14:paraId="237D1F57" w14:textId="3E63309B" w:rsidR="0099633B" w:rsidRDefault="0099633B" w:rsidP="0099633B">
      <w:pPr>
        <w:pStyle w:val="TOC4"/>
        <w:tabs>
          <w:tab w:val="right" w:leader="dot" w:pos="9350"/>
        </w:tabs>
        <w:rPr>
          <w:rFonts w:asciiTheme="minorHAnsi" w:eastAsiaTheme="minorEastAsia" w:hAnsiTheme="minorHAnsi"/>
          <w:noProof/>
        </w:rPr>
      </w:pPr>
      <w:hyperlink w:anchor="_Toc37755211" w:history="1">
        <w:r w:rsidRPr="00596E4A">
          <w:rPr>
            <w:rStyle w:val="Hyperlink"/>
            <w:noProof/>
          </w:rPr>
          <w:t>246.470-2  Quality evaluation data.</w:t>
        </w:r>
      </w:hyperlink>
    </w:p>
    <w:p w14:paraId="12281E21" w14:textId="5A1184FB" w:rsidR="0099633B" w:rsidRDefault="0099633B" w:rsidP="0099633B">
      <w:pPr>
        <w:pStyle w:val="TOC3"/>
        <w:tabs>
          <w:tab w:val="right" w:leader="dot" w:pos="9350"/>
        </w:tabs>
        <w:rPr>
          <w:rFonts w:asciiTheme="minorHAnsi" w:eastAsiaTheme="minorEastAsia" w:hAnsiTheme="minorHAnsi"/>
          <w:noProof/>
        </w:rPr>
      </w:pPr>
      <w:hyperlink w:anchor="_Toc37755212" w:history="1">
        <w:r w:rsidRPr="00596E4A">
          <w:rPr>
            <w:rStyle w:val="Hyperlink"/>
            <w:noProof/>
          </w:rPr>
          <w:t>246.471  Authorizing shipment of supplies.</w:t>
        </w:r>
      </w:hyperlink>
    </w:p>
    <w:p w14:paraId="2818A371" w14:textId="1FDF2D36" w:rsidR="0099633B" w:rsidRDefault="0099633B" w:rsidP="0099633B">
      <w:pPr>
        <w:pStyle w:val="TOC3"/>
        <w:tabs>
          <w:tab w:val="right" w:leader="dot" w:pos="9350"/>
        </w:tabs>
        <w:rPr>
          <w:rFonts w:asciiTheme="minorHAnsi" w:eastAsiaTheme="minorEastAsia" w:hAnsiTheme="minorHAnsi"/>
          <w:noProof/>
        </w:rPr>
      </w:pPr>
      <w:hyperlink w:anchor="_Toc37755213" w:history="1">
        <w:r w:rsidRPr="00596E4A">
          <w:rPr>
            <w:rStyle w:val="Hyperlink"/>
            <w:noProof/>
          </w:rPr>
          <w:t>246.472  Inspection stamping.</w:t>
        </w:r>
      </w:hyperlink>
    </w:p>
    <w:p w14:paraId="5442FC84" w14:textId="677DE402" w:rsidR="0099633B" w:rsidRDefault="0099633B" w:rsidP="0099633B">
      <w:pPr>
        <w:pStyle w:val="TOC2"/>
        <w:tabs>
          <w:tab w:val="right" w:leader="dot" w:pos="9350"/>
        </w:tabs>
        <w:rPr>
          <w:rFonts w:asciiTheme="minorHAnsi" w:eastAsiaTheme="minorEastAsia" w:hAnsiTheme="minorHAnsi"/>
          <w:noProof/>
        </w:rPr>
      </w:pPr>
      <w:hyperlink w:anchor="_Toc37755214" w:history="1">
        <w:r w:rsidRPr="00596E4A">
          <w:rPr>
            <w:rStyle w:val="Hyperlink"/>
            <w:caps/>
            <w:noProof/>
          </w:rPr>
          <w:t>subpart 246.5--acceptance</w:t>
        </w:r>
      </w:hyperlink>
    </w:p>
    <w:p w14:paraId="28DE4552" w14:textId="3226996F" w:rsidR="0099633B" w:rsidRDefault="0099633B" w:rsidP="0099633B">
      <w:pPr>
        <w:pStyle w:val="TOC3"/>
        <w:tabs>
          <w:tab w:val="right" w:leader="dot" w:pos="9350"/>
        </w:tabs>
        <w:rPr>
          <w:rFonts w:asciiTheme="minorHAnsi" w:eastAsiaTheme="minorEastAsia" w:hAnsiTheme="minorHAnsi"/>
          <w:noProof/>
        </w:rPr>
      </w:pPr>
      <w:hyperlink w:anchor="_Toc37755215" w:history="1">
        <w:r w:rsidRPr="00596E4A">
          <w:rPr>
            <w:rStyle w:val="Hyperlink"/>
            <w:noProof/>
          </w:rPr>
          <w:t>246.504  Certificate of conformance.</w:t>
        </w:r>
      </w:hyperlink>
    </w:p>
    <w:p w14:paraId="72162DCF" w14:textId="5AEA5023" w:rsidR="0099633B" w:rsidRDefault="0099633B" w:rsidP="0099633B">
      <w:pPr>
        <w:pStyle w:val="TOC2"/>
        <w:tabs>
          <w:tab w:val="right" w:leader="dot" w:pos="9350"/>
        </w:tabs>
        <w:rPr>
          <w:rFonts w:asciiTheme="minorHAnsi" w:eastAsiaTheme="minorEastAsia" w:hAnsiTheme="minorHAnsi"/>
          <w:noProof/>
        </w:rPr>
      </w:pPr>
      <w:hyperlink w:anchor="_Toc37755216" w:history="1">
        <w:r w:rsidRPr="00596E4A">
          <w:rPr>
            <w:rStyle w:val="Hyperlink"/>
            <w:caps/>
            <w:noProof/>
          </w:rPr>
          <w:t>subpart 246.6--material inspection and receiving reports</w:t>
        </w:r>
      </w:hyperlink>
    </w:p>
    <w:p w14:paraId="57E841ED" w14:textId="302257B0" w:rsidR="0099633B" w:rsidRDefault="0099633B" w:rsidP="0099633B">
      <w:pPr>
        <w:pStyle w:val="TOC3"/>
        <w:tabs>
          <w:tab w:val="right" w:leader="dot" w:pos="9350"/>
        </w:tabs>
        <w:rPr>
          <w:rFonts w:asciiTheme="minorHAnsi" w:eastAsiaTheme="minorEastAsia" w:hAnsiTheme="minorHAnsi"/>
          <w:noProof/>
        </w:rPr>
      </w:pPr>
      <w:hyperlink w:anchor="_Toc37755217" w:history="1">
        <w:r w:rsidRPr="00596E4A">
          <w:rPr>
            <w:rStyle w:val="Hyperlink"/>
            <w:noProof/>
          </w:rPr>
          <w:t>246.601  General.</w:t>
        </w:r>
      </w:hyperlink>
    </w:p>
    <w:p w14:paraId="04361850" w14:textId="594B2561" w:rsidR="0099633B" w:rsidRDefault="0099633B" w:rsidP="0099633B">
      <w:pPr>
        <w:pStyle w:val="TOC2"/>
        <w:tabs>
          <w:tab w:val="right" w:leader="dot" w:pos="9350"/>
        </w:tabs>
        <w:rPr>
          <w:rFonts w:asciiTheme="minorHAnsi" w:eastAsiaTheme="minorEastAsia" w:hAnsiTheme="minorHAnsi"/>
          <w:noProof/>
        </w:rPr>
      </w:pPr>
      <w:hyperlink w:anchor="_Toc37755218" w:history="1">
        <w:r w:rsidRPr="00596E4A">
          <w:rPr>
            <w:rStyle w:val="Hyperlink"/>
            <w:caps/>
            <w:noProof/>
          </w:rPr>
          <w:t>subpart 246.7—warranties</w:t>
        </w:r>
      </w:hyperlink>
    </w:p>
    <w:p w14:paraId="2A4F682A" w14:textId="351A1F8B" w:rsidR="0099633B" w:rsidRDefault="0099633B" w:rsidP="0099633B">
      <w:pPr>
        <w:pStyle w:val="TOC3"/>
        <w:tabs>
          <w:tab w:val="right" w:leader="dot" w:pos="9350"/>
        </w:tabs>
        <w:rPr>
          <w:rFonts w:asciiTheme="minorHAnsi" w:eastAsiaTheme="minorEastAsia" w:hAnsiTheme="minorHAnsi"/>
          <w:noProof/>
        </w:rPr>
      </w:pPr>
      <w:hyperlink w:anchor="_Toc37755219" w:history="1">
        <w:r w:rsidRPr="00596E4A">
          <w:rPr>
            <w:rStyle w:val="Hyperlink"/>
            <w:noProof/>
          </w:rPr>
          <w:t>246.701  Definitions.</w:t>
        </w:r>
      </w:hyperlink>
    </w:p>
    <w:p w14:paraId="435BE874" w14:textId="10644F5E" w:rsidR="0099633B" w:rsidRDefault="0099633B" w:rsidP="0099633B">
      <w:pPr>
        <w:pStyle w:val="TOC3"/>
        <w:tabs>
          <w:tab w:val="right" w:leader="dot" w:pos="9350"/>
        </w:tabs>
        <w:rPr>
          <w:rFonts w:asciiTheme="minorHAnsi" w:eastAsiaTheme="minorEastAsia" w:hAnsiTheme="minorHAnsi"/>
          <w:noProof/>
        </w:rPr>
      </w:pPr>
      <w:hyperlink w:anchor="_Toc37755220" w:history="1">
        <w:r w:rsidRPr="00596E4A">
          <w:rPr>
            <w:rStyle w:val="Hyperlink"/>
            <w:noProof/>
          </w:rPr>
          <w:t>246.704  Authority for use of warranties.</w:t>
        </w:r>
      </w:hyperlink>
    </w:p>
    <w:p w14:paraId="37F171C6" w14:textId="4CB68D31" w:rsidR="0099633B" w:rsidRDefault="0099633B" w:rsidP="0099633B">
      <w:pPr>
        <w:pStyle w:val="TOC3"/>
        <w:tabs>
          <w:tab w:val="right" w:leader="dot" w:pos="9350"/>
        </w:tabs>
        <w:rPr>
          <w:rFonts w:asciiTheme="minorHAnsi" w:eastAsiaTheme="minorEastAsia" w:hAnsiTheme="minorHAnsi"/>
          <w:noProof/>
        </w:rPr>
      </w:pPr>
      <w:hyperlink w:anchor="_Toc37755221" w:history="1">
        <w:r w:rsidRPr="00596E4A">
          <w:rPr>
            <w:rStyle w:val="Hyperlink"/>
            <w:noProof/>
          </w:rPr>
          <w:t>246.705  Limitations.</w:t>
        </w:r>
      </w:hyperlink>
    </w:p>
    <w:p w14:paraId="44A68548" w14:textId="26375B5B" w:rsidR="0099633B" w:rsidRDefault="0099633B" w:rsidP="0099633B">
      <w:pPr>
        <w:pStyle w:val="TOC3"/>
        <w:tabs>
          <w:tab w:val="right" w:leader="dot" w:pos="9350"/>
        </w:tabs>
        <w:rPr>
          <w:rFonts w:asciiTheme="minorHAnsi" w:eastAsiaTheme="minorEastAsia" w:hAnsiTheme="minorHAnsi"/>
          <w:noProof/>
        </w:rPr>
      </w:pPr>
      <w:hyperlink w:anchor="_Toc37755222" w:history="1">
        <w:r w:rsidRPr="00596E4A">
          <w:rPr>
            <w:rStyle w:val="Hyperlink"/>
            <w:noProof/>
          </w:rPr>
          <w:t>246.706  Warranty terms and conditions.</w:t>
        </w:r>
      </w:hyperlink>
    </w:p>
    <w:p w14:paraId="4353F884" w14:textId="21B74376" w:rsidR="0099633B" w:rsidRDefault="0099633B" w:rsidP="0099633B">
      <w:pPr>
        <w:pStyle w:val="TOC3"/>
        <w:tabs>
          <w:tab w:val="right" w:leader="dot" w:pos="9350"/>
        </w:tabs>
        <w:rPr>
          <w:rFonts w:asciiTheme="minorHAnsi" w:eastAsiaTheme="minorEastAsia" w:hAnsiTheme="minorHAnsi"/>
          <w:noProof/>
        </w:rPr>
      </w:pPr>
      <w:hyperlink w:anchor="_Toc37755223" w:history="1">
        <w:r w:rsidRPr="00596E4A">
          <w:rPr>
            <w:rStyle w:val="Hyperlink"/>
            <w:noProof/>
          </w:rPr>
          <w:t>246.708  Warranties of data.</w:t>
        </w:r>
      </w:hyperlink>
    </w:p>
    <w:p w14:paraId="0771C63C" w14:textId="3B1E2A3A" w:rsidR="0099633B" w:rsidRDefault="0099633B" w:rsidP="0099633B">
      <w:pPr>
        <w:pStyle w:val="TOC3"/>
        <w:tabs>
          <w:tab w:val="right" w:leader="dot" w:pos="9350"/>
        </w:tabs>
        <w:rPr>
          <w:rFonts w:asciiTheme="minorHAnsi" w:eastAsiaTheme="minorEastAsia" w:hAnsiTheme="minorHAnsi"/>
          <w:noProof/>
        </w:rPr>
      </w:pPr>
      <w:hyperlink w:anchor="_Toc37755224" w:history="1">
        <w:r w:rsidRPr="00596E4A">
          <w:rPr>
            <w:rStyle w:val="Hyperlink"/>
            <w:noProof/>
            <w:spacing w:val="-5"/>
            <w:kern w:val="20"/>
          </w:rPr>
          <w:t>246.710  Contract clauses.</w:t>
        </w:r>
      </w:hyperlink>
    </w:p>
    <w:p w14:paraId="32CE9CF3" w14:textId="2852ADC9" w:rsidR="0099633B" w:rsidRDefault="0099633B" w:rsidP="0099633B">
      <w:pPr>
        <w:pStyle w:val="TOC4"/>
        <w:tabs>
          <w:tab w:val="right" w:leader="dot" w:pos="9350"/>
        </w:tabs>
        <w:rPr>
          <w:rFonts w:asciiTheme="minorHAnsi" w:eastAsiaTheme="minorEastAsia" w:hAnsiTheme="minorHAnsi"/>
          <w:noProof/>
        </w:rPr>
      </w:pPr>
      <w:hyperlink w:anchor="_Toc37755225" w:history="1">
        <w:r w:rsidRPr="00596E4A">
          <w:rPr>
            <w:rStyle w:val="Hyperlink"/>
            <w:noProof/>
          </w:rPr>
          <w:t>246.710-70  Warranty attachments.</w:t>
        </w:r>
      </w:hyperlink>
    </w:p>
    <w:p w14:paraId="3B67F61C" w14:textId="1F34427E" w:rsidR="0099633B" w:rsidRDefault="0099633B" w:rsidP="0099633B">
      <w:pPr>
        <w:pStyle w:val="TOC2"/>
        <w:tabs>
          <w:tab w:val="right" w:leader="dot" w:pos="9350"/>
        </w:tabs>
        <w:rPr>
          <w:rFonts w:asciiTheme="minorHAnsi" w:eastAsiaTheme="minorEastAsia" w:hAnsiTheme="minorHAnsi"/>
          <w:noProof/>
        </w:rPr>
      </w:pPr>
      <w:hyperlink w:anchor="_Toc37755226" w:history="1">
        <w:r w:rsidRPr="00596E4A">
          <w:rPr>
            <w:rStyle w:val="Hyperlink"/>
            <w:caps/>
            <w:noProof/>
          </w:rPr>
          <w:t>subpart 246.8—CONTRACTOR LIABILITY FOR LOSS OF OR DAMAGE TO PROPERTY OF THE GOVERNMENT</w:t>
        </w:r>
      </w:hyperlink>
    </w:p>
    <w:p w14:paraId="1E59763A" w14:textId="7D71623D" w:rsidR="0099633B" w:rsidRDefault="0099633B" w:rsidP="0099633B">
      <w:pPr>
        <w:pStyle w:val="TOC3"/>
        <w:tabs>
          <w:tab w:val="right" w:leader="dot" w:pos="9350"/>
        </w:tabs>
        <w:rPr>
          <w:rFonts w:asciiTheme="minorHAnsi" w:eastAsiaTheme="minorEastAsia" w:hAnsiTheme="minorHAnsi"/>
          <w:noProof/>
        </w:rPr>
      </w:pPr>
      <w:hyperlink w:anchor="_Toc37755227" w:history="1">
        <w:r w:rsidRPr="00596E4A">
          <w:rPr>
            <w:rStyle w:val="Hyperlink"/>
            <w:noProof/>
          </w:rPr>
          <w:t>246.870  Contractors’ Counterfeit Electronic Part Detection and Avoidance.</w:t>
        </w:r>
      </w:hyperlink>
    </w:p>
    <w:p w14:paraId="691951AE" w14:textId="0D50C25D" w:rsidR="0099633B" w:rsidRDefault="0099633B" w:rsidP="0099633B">
      <w:pPr>
        <w:pStyle w:val="TOC4"/>
        <w:tabs>
          <w:tab w:val="right" w:leader="dot" w:pos="9350"/>
        </w:tabs>
        <w:rPr>
          <w:rFonts w:asciiTheme="minorHAnsi" w:eastAsiaTheme="minorEastAsia" w:hAnsiTheme="minorHAnsi"/>
          <w:noProof/>
        </w:rPr>
      </w:pPr>
      <w:hyperlink w:anchor="_Toc37755228" w:history="1">
        <w:r w:rsidRPr="00596E4A">
          <w:rPr>
            <w:rStyle w:val="Hyperlink"/>
            <w:noProof/>
          </w:rPr>
          <w:t>246.870-0  Scope.  This section—</w:t>
        </w:r>
      </w:hyperlink>
    </w:p>
    <w:p w14:paraId="0B5F6C69" w14:textId="38DDA46A" w:rsidR="0099633B" w:rsidRDefault="0099633B" w:rsidP="0099633B">
      <w:pPr>
        <w:pStyle w:val="TOC4"/>
        <w:tabs>
          <w:tab w:val="right" w:leader="dot" w:pos="9350"/>
        </w:tabs>
        <w:rPr>
          <w:rFonts w:asciiTheme="minorHAnsi" w:eastAsiaTheme="minorEastAsia" w:hAnsiTheme="minorHAnsi"/>
          <w:noProof/>
        </w:rPr>
      </w:pPr>
      <w:hyperlink w:anchor="_Toc37755229" w:history="1">
        <w:r w:rsidRPr="00596E4A">
          <w:rPr>
            <w:rStyle w:val="Hyperlink"/>
            <w:noProof/>
            <w:spacing w:val="-5"/>
            <w:kern w:val="20"/>
          </w:rPr>
          <w:t xml:space="preserve">246.870-1  Definition.  “Authorized supplier,” as used in this subpart, means a supplier, distributor, or an aftermarket manufacturer with a contractual arrangement with, or the express written authority of, </w:t>
        </w:r>
        <w:r w:rsidRPr="00596E4A">
          <w:rPr>
            <w:rStyle w:val="Hyperlink"/>
            <w:noProof/>
            <w:spacing w:val="-5"/>
            <w:kern w:val="20"/>
            <w:lang w:val="x-none"/>
          </w:rPr>
          <w:t>the original manufacturer or current design activity</w:t>
        </w:r>
        <w:r w:rsidRPr="00596E4A">
          <w:rPr>
            <w:rStyle w:val="Hyperlink"/>
            <w:noProof/>
            <w:spacing w:val="-5"/>
            <w:kern w:val="20"/>
          </w:rPr>
          <w:t xml:space="preserve"> to buy, stock, repackage, sell, or distribute the part.</w:t>
        </w:r>
      </w:hyperlink>
    </w:p>
    <w:p w14:paraId="66CEB6B5" w14:textId="58C0A3B7" w:rsidR="0099633B" w:rsidRDefault="0099633B" w:rsidP="0099633B">
      <w:pPr>
        <w:pStyle w:val="TOC4"/>
        <w:tabs>
          <w:tab w:val="right" w:leader="dot" w:pos="9350"/>
        </w:tabs>
        <w:rPr>
          <w:rFonts w:asciiTheme="minorHAnsi" w:eastAsiaTheme="minorEastAsia" w:hAnsiTheme="minorHAnsi"/>
          <w:noProof/>
        </w:rPr>
      </w:pPr>
      <w:hyperlink w:anchor="_Toc37755230" w:history="1">
        <w:r w:rsidRPr="00596E4A">
          <w:rPr>
            <w:rStyle w:val="Hyperlink"/>
            <w:noProof/>
          </w:rPr>
          <w:t>246.870-2  Policy.</w:t>
        </w:r>
      </w:hyperlink>
    </w:p>
    <w:p w14:paraId="2344314C" w14:textId="796A70CD" w:rsidR="0099633B" w:rsidRDefault="0099633B" w:rsidP="0099633B">
      <w:pPr>
        <w:pStyle w:val="TOC4"/>
        <w:tabs>
          <w:tab w:val="right" w:leader="dot" w:pos="9350"/>
        </w:tabs>
        <w:rPr>
          <w:rFonts w:asciiTheme="minorHAnsi" w:eastAsiaTheme="minorEastAsia" w:hAnsiTheme="minorHAnsi"/>
          <w:noProof/>
        </w:rPr>
      </w:pPr>
      <w:hyperlink w:anchor="_Toc37755231" w:history="1">
        <w:r w:rsidRPr="00596E4A">
          <w:rPr>
            <w:rStyle w:val="Hyperlink"/>
            <w:noProof/>
          </w:rPr>
          <w:t>246.870-3  Contract clauses.</w:t>
        </w:r>
      </w:hyperlink>
    </w:p>
    <w:p w14:paraId="4989FA60" w14:textId="0A23E789" w:rsidR="00CE5730" w:rsidRPr="00CE5730" w:rsidRDefault="0099633B" w:rsidP="00CE5730">
      <w:pPr>
        <w:jc w:val="center"/>
        <w:rPr>
          <w:rFonts w:ascii="Arial" w:hAnsi="Arial" w:cs="Arial"/>
          <w:b/>
        </w:rPr>
      </w:pPr>
      <w:r>
        <w:rPr>
          <w:rStyle w:val="Hyperlink"/>
          <w:rFonts w:cs="Arial"/>
          <w:noProof/>
        </w:rPr>
        <w:fldChar w:fldCharType="end"/>
      </w:r>
    </w:p>
    <w:p w14:paraId="4D571E60" w14:textId="77777777" w:rsidR="00CE5730" w:rsidRPr="00E52DF8" w:rsidRDefault="00CE5730" w:rsidP="00E52DF8">
      <w:pPr>
        <w:pStyle w:val="Heading2"/>
      </w:pPr>
      <w:bookmarkStart w:id="2" w:name="_Toc37346162"/>
      <w:bookmarkStart w:id="3" w:name="_Toc37677814"/>
      <w:bookmarkStart w:id="4" w:name="BM246_1"/>
      <w:bookmarkStart w:id="5" w:name="_Toc37755186"/>
      <w:r w:rsidRPr="00E52DF8">
        <w:rPr>
          <w:caps/>
        </w:rPr>
        <w:t>subpart 246.1--general</w:t>
      </w:r>
      <w:bookmarkEnd w:id="2"/>
      <w:bookmarkEnd w:id="3"/>
      <w:bookmarkEnd w:id="5"/>
    </w:p>
    <w:p w14:paraId="22351920" w14:textId="77777777" w:rsidR="00CE5730" w:rsidRPr="009074DC" w:rsidRDefault="00CE5730" w:rsidP="00E52DF8">
      <w:pPr>
        <w:jc w:val="center"/>
      </w:pPr>
      <w:r w:rsidRPr="009074DC">
        <w:rPr>
          <w:i/>
        </w:rPr>
        <w:t>(Revised October 29, 2010)</w:t>
      </w:r>
    </w:p>
    <w:p w14:paraId="6A11A8B4" w14:textId="77777777" w:rsidR="00CE5730" w:rsidRDefault="00CE5730" w:rsidP="009074DC">
      <w:pPr>
        <w:pStyle w:val="Heading3"/>
      </w:pPr>
      <w:r>
        <w:rPr>
          <w:i/>
        </w:rPr>
        <w:br/>
      </w:r>
      <w:bookmarkStart w:id="6" w:name="_Toc37346163"/>
      <w:bookmarkStart w:id="7" w:name="_Toc37677815"/>
      <w:bookmarkStart w:id="8" w:name="_Toc37755187"/>
      <w:r w:rsidRPr="00474040">
        <w:rPr>
          <w:rFonts w:cs="Courier New"/>
          <w:szCs w:val="24"/>
        </w:rPr>
        <w:t>246</w:t>
      </w:r>
      <w:r w:rsidRPr="00260C14">
        <w:rPr>
          <w:rFonts w:cs="Courier New"/>
          <w:szCs w:val="24"/>
        </w:rPr>
        <w:t>.</w:t>
      </w:r>
      <w:r w:rsidRPr="00474040">
        <w:rPr>
          <w:rFonts w:cs="Courier New"/>
          <w:szCs w:val="24"/>
        </w:rPr>
        <w:t>101</w:t>
      </w:r>
      <w:r w:rsidRPr="00260C14">
        <w:rPr>
          <w:rFonts w:cs="Courier New"/>
          <w:szCs w:val="24"/>
        </w:rPr>
        <w:t xml:space="preserve">  </w:t>
      </w:r>
      <w:r w:rsidRPr="00474040">
        <w:rPr>
          <w:rFonts w:cs="Courier New"/>
          <w:szCs w:val="24"/>
        </w:rPr>
        <w:t>Definitions</w:t>
      </w:r>
      <w:r w:rsidRPr="00260C14">
        <w:rPr>
          <w:rFonts w:cs="Courier New"/>
          <w:szCs w:val="24"/>
        </w:rPr>
        <w:t>.</w:t>
      </w:r>
      <w:bookmarkEnd w:id="6"/>
      <w:bookmarkEnd w:id="7"/>
      <w:bookmarkEnd w:id="8"/>
    </w:p>
    <w:p w14:paraId="4281F78D" w14:textId="77777777" w:rsidR="00CE5730" w:rsidRPr="009074DC" w:rsidRDefault="00CE5730" w:rsidP="009074DC">
      <w:r w:rsidRPr="009074DC">
        <w:rPr>
          <w:rFonts w:cs="Courier New"/>
          <w:szCs w:val="24"/>
        </w:rPr>
        <w:br/>
        <w:t>“Discipline Working Group,”</w:t>
      </w:r>
      <w:r w:rsidRPr="009074DC">
        <w:rPr>
          <w:rFonts w:cs="Courier New"/>
          <w:i/>
          <w:szCs w:val="24"/>
        </w:rPr>
        <w:t xml:space="preserve"> </w:t>
      </w:r>
      <w:r w:rsidRPr="009074DC">
        <w:rPr>
          <w:rFonts w:cs="Courier New"/>
          <w:szCs w:val="24"/>
        </w:rPr>
        <w:t>as used in this subpart,</w:t>
      </w:r>
      <w:r w:rsidRPr="009074DC">
        <w:rPr>
          <w:rFonts w:cs="Courier New"/>
          <w:i/>
          <w:szCs w:val="24"/>
        </w:rPr>
        <w:t xml:space="preserve"> </w:t>
      </w:r>
      <w:r w:rsidRPr="009074DC">
        <w:rPr>
          <w:rFonts w:cs="Courier New"/>
          <w:szCs w:val="24"/>
        </w:rPr>
        <w:t>is defined in the clause at 252.246-7004, Safety of Facilities, Infrastructure, and Equipment for Military Operations.</w:t>
      </w:r>
    </w:p>
    <w:p w14:paraId="0F02C739" w14:textId="77777777" w:rsidR="00CE5730" w:rsidRDefault="00CE5730" w:rsidP="009074DC">
      <w:pPr>
        <w:pStyle w:val="Heading3"/>
      </w:pPr>
      <w:r>
        <w:rPr>
          <w:szCs w:val="24"/>
        </w:rPr>
        <w:lastRenderedPageBreak/>
        <w:br/>
      </w:r>
      <w:bookmarkStart w:id="9" w:name="_Toc37346164"/>
      <w:bookmarkStart w:id="10" w:name="_Toc37677816"/>
      <w:bookmarkStart w:id="11" w:name="_Toc37755188"/>
      <w:r w:rsidRPr="00474040">
        <w:t>246</w:t>
      </w:r>
      <w:r>
        <w:t>.</w:t>
      </w:r>
      <w:r w:rsidRPr="00474040">
        <w:t>102</w:t>
      </w:r>
      <w:r>
        <w:t xml:space="preserve">  </w:t>
      </w:r>
      <w:r w:rsidRPr="00474040">
        <w:t>Policy</w:t>
      </w:r>
      <w:r>
        <w:t>.</w:t>
      </w:r>
      <w:bookmarkEnd w:id="9"/>
      <w:bookmarkEnd w:id="10"/>
      <w:bookmarkEnd w:id="11"/>
    </w:p>
    <w:p w14:paraId="78A197DE" w14:textId="77777777" w:rsidR="00CE5730" w:rsidRPr="009074DC" w:rsidRDefault="00CE5730" w:rsidP="009074DC">
      <w:r w:rsidRPr="009074DC">
        <w:t>Departments and agencies shall also—</w:t>
      </w:r>
    </w:p>
    <w:p w14:paraId="6A4C0865" w14:textId="77777777" w:rsidR="00CE5730" w:rsidRDefault="00CE5730" w:rsidP="009074DC">
      <w:pPr>
        <w:pStyle w:val="List2"/>
      </w:pPr>
      <w:r>
        <w:b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14:paraId="01EB0880" w14:textId="77777777" w:rsidR="00CE5730" w:rsidRDefault="00CE5730" w:rsidP="009074DC">
      <w:pPr>
        <w:pStyle w:val="List2"/>
      </w:pPr>
      <w:r>
        <w:br/>
        <w:t>(2)  Conduct quality audits to ensure the quality of products and services meet contractual requirements.</w:t>
      </w:r>
    </w:p>
    <w:p w14:paraId="30B1C901" w14:textId="77777777" w:rsidR="00CE5730" w:rsidRDefault="00CE5730" w:rsidP="009074DC">
      <w:pPr>
        <w:pStyle w:val="List2"/>
      </w:pPr>
      <w:r>
        <w:br/>
        <w:t>(3)  Base the type and extent of Government contract quality assurance actions on the particular acquisition.</w:t>
      </w:r>
    </w:p>
    <w:p w14:paraId="2F78EF2D" w14:textId="77777777" w:rsidR="00CE5730" w:rsidRDefault="00CE5730" w:rsidP="009074DC">
      <w:pPr>
        <w:pStyle w:val="List2"/>
      </w:pPr>
      <w:r>
        <w:br/>
        <w:t>(4)  Provide contractors the maximum flexibility in establishing efficient and effective quality programs to meet contractual requirements.  Contractor quality programs may be modeled on military, commercial, national, or international quality standards.</w:t>
      </w:r>
    </w:p>
    <w:p w14:paraId="4D7C6A96" w14:textId="77777777" w:rsidR="00CE5730" w:rsidRDefault="00CE5730" w:rsidP="009074DC">
      <w:pPr>
        <w:pStyle w:val="Heading3"/>
      </w:pPr>
      <w:r>
        <w:br/>
      </w:r>
      <w:bookmarkStart w:id="12" w:name="_Toc37346165"/>
      <w:bookmarkStart w:id="13" w:name="_Toc37677817"/>
      <w:bookmarkStart w:id="14" w:name="_Toc37755189"/>
      <w:r w:rsidRPr="00474040">
        <w:t>246</w:t>
      </w:r>
      <w:r>
        <w:t>.</w:t>
      </w:r>
      <w:r w:rsidRPr="00474040">
        <w:t>103</w:t>
      </w:r>
      <w:r>
        <w:t xml:space="preserve">  </w:t>
      </w:r>
      <w:r w:rsidRPr="00474040">
        <w:t>Contracting</w:t>
      </w:r>
      <w:r>
        <w:t xml:space="preserve"> </w:t>
      </w:r>
      <w:r w:rsidRPr="00474040">
        <w:t>office</w:t>
      </w:r>
      <w:r>
        <w:t xml:space="preserve"> </w:t>
      </w:r>
      <w:r w:rsidRPr="00474040">
        <w:t>responsibilities</w:t>
      </w:r>
      <w:r>
        <w:t>.</w:t>
      </w:r>
      <w:bookmarkEnd w:id="12"/>
      <w:bookmarkEnd w:id="13"/>
      <w:bookmarkEnd w:id="14"/>
    </w:p>
    <w:p w14:paraId="3911E325" w14:textId="77777777" w:rsidR="00CE5730" w:rsidRDefault="00CE5730" w:rsidP="009074DC">
      <w:pPr>
        <w:pStyle w:val="List2"/>
      </w:pPr>
      <w:r>
        <w:rPr>
          <w:b/>
        </w:rPr>
        <w:br/>
      </w:r>
      <w:r>
        <w:t>(1)  The contracting office must coordinate with the quality assurance activity before changing any quality requirement.</w:t>
      </w:r>
    </w:p>
    <w:p w14:paraId="7E43D66F" w14:textId="77777777" w:rsidR="00CE5730" w:rsidRDefault="00CE5730" w:rsidP="009074DC">
      <w:pPr>
        <w:pStyle w:val="List2"/>
      </w:pPr>
      <w:r>
        <w:br/>
        <w:t>(2)  The activity responsible for technical requirements may prepare instructions covering the type and extent of Government inspections for acquisitions that are complex, have critical applications, or have unusual requirements.  Follow the procedures at PGI 246.103(2) for preparation of instructions.</w:t>
      </w:r>
    </w:p>
    <w:p w14:paraId="0B8651EB" w14:textId="77777777" w:rsidR="00CE5730" w:rsidRPr="009074DC" w:rsidRDefault="00CE5730" w:rsidP="009074DC">
      <w:r w:rsidRPr="009074DC">
        <w:br/>
      </w:r>
      <w:bookmarkEnd w:id="4"/>
    </w:p>
    <w:p w14:paraId="3B0165EF" w14:textId="77777777" w:rsidR="00CE5730" w:rsidRDefault="00CE5730">
      <w:pPr>
        <w:sectPr w:rsidR="00CE5730" w:rsidSect="007A1C71">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3FB05931" w14:textId="77777777" w:rsidR="00CE5730" w:rsidRPr="00680B4B" w:rsidRDefault="00CE5730" w:rsidP="00680B4B">
      <w:pPr>
        <w:pStyle w:val="Heading2"/>
      </w:pPr>
      <w:bookmarkStart w:id="15" w:name="_Toc37346166"/>
      <w:bookmarkStart w:id="16" w:name="_Toc37677818"/>
      <w:bookmarkStart w:id="17" w:name="BM246_2"/>
      <w:bookmarkStart w:id="18" w:name="_Toc37755190"/>
      <w:r w:rsidRPr="00680B4B">
        <w:rPr>
          <w:caps/>
        </w:rPr>
        <w:lastRenderedPageBreak/>
        <w:t>subpart 246.2--contract quality requirements</w:t>
      </w:r>
      <w:bookmarkEnd w:id="15"/>
      <w:bookmarkEnd w:id="16"/>
      <w:bookmarkEnd w:id="18"/>
    </w:p>
    <w:p w14:paraId="6B5A7EB2" w14:textId="77777777" w:rsidR="00CE5730" w:rsidRPr="003D50E9" w:rsidRDefault="00CE5730" w:rsidP="00680B4B">
      <w:pPr>
        <w:jc w:val="center"/>
      </w:pPr>
      <w:r w:rsidRPr="003D50E9">
        <w:rPr>
          <w:i/>
        </w:rPr>
        <w:t>(Revised June 25, 2013)</w:t>
      </w:r>
    </w:p>
    <w:p w14:paraId="09BB60F6" w14:textId="77777777" w:rsidR="00CE5730" w:rsidRDefault="00CE5730" w:rsidP="003D50E9">
      <w:pPr>
        <w:pStyle w:val="Heading3"/>
      </w:pPr>
      <w:r>
        <w:rPr>
          <w:i/>
        </w:rPr>
        <w:br/>
      </w:r>
      <w:bookmarkStart w:id="19" w:name="_Toc37346167"/>
      <w:bookmarkStart w:id="20" w:name="_Toc37677819"/>
      <w:bookmarkStart w:id="21" w:name="_Toc37755191"/>
      <w:r w:rsidRPr="00DD7E83">
        <w:t>246</w:t>
      </w:r>
      <w:r>
        <w:t>.</w:t>
      </w:r>
      <w:r w:rsidRPr="00DD7E83">
        <w:t>202</w:t>
      </w:r>
      <w:r>
        <w:t xml:space="preserve">  </w:t>
      </w:r>
      <w:r w:rsidRPr="00DD7E83">
        <w:t>Types</w:t>
      </w:r>
      <w:r>
        <w:t xml:space="preserve"> </w:t>
      </w:r>
      <w:r w:rsidRPr="00DD7E83">
        <w:t>of</w:t>
      </w:r>
      <w:r>
        <w:t xml:space="preserve"> </w:t>
      </w:r>
      <w:r w:rsidRPr="00DD7E83">
        <w:t>contract</w:t>
      </w:r>
      <w:r>
        <w:t xml:space="preserve"> </w:t>
      </w:r>
      <w:r w:rsidRPr="00DD7E83">
        <w:t>quality</w:t>
      </w:r>
      <w:r>
        <w:t xml:space="preserve"> </w:t>
      </w:r>
      <w:r w:rsidRPr="00DD7E83">
        <w:t>requirements</w:t>
      </w:r>
      <w:r>
        <w:t>.</w:t>
      </w:r>
      <w:bookmarkEnd w:id="19"/>
      <w:bookmarkEnd w:id="20"/>
      <w:bookmarkEnd w:id="21"/>
    </w:p>
    <w:p w14:paraId="74837F3A" w14:textId="77777777" w:rsidR="00CE5730" w:rsidRDefault="00CE5730" w:rsidP="003D50E9">
      <w:pPr>
        <w:pStyle w:val="Heading4"/>
      </w:pPr>
      <w:r>
        <w:rPr>
          <w:b w:val="0"/>
        </w:rPr>
        <w:br/>
      </w:r>
      <w:bookmarkStart w:id="22" w:name="_Toc37677820"/>
      <w:bookmarkStart w:id="23" w:name="_Toc37755192"/>
      <w:r w:rsidRPr="00CE4EE2">
        <w:t>246</w:t>
      </w:r>
      <w:r>
        <w:t>.</w:t>
      </w:r>
      <w:r w:rsidRPr="00CE4EE2">
        <w:t>202</w:t>
      </w:r>
      <w:r>
        <w:t>-</w:t>
      </w:r>
      <w:r w:rsidRPr="00CE4EE2">
        <w:t>4</w:t>
      </w:r>
      <w:r>
        <w:t xml:space="preserve">  </w:t>
      </w:r>
      <w:r w:rsidRPr="00CE4EE2">
        <w:t>Higher</w:t>
      </w:r>
      <w:r>
        <w:t>-</w:t>
      </w:r>
      <w:r w:rsidRPr="00CE4EE2">
        <w:t>level</w:t>
      </w:r>
      <w:r>
        <w:t xml:space="preserve"> </w:t>
      </w:r>
      <w:r w:rsidRPr="00CE4EE2">
        <w:t>contract</w:t>
      </w:r>
      <w:r>
        <w:t xml:space="preserve"> </w:t>
      </w:r>
      <w:r w:rsidRPr="00CE4EE2">
        <w:t>quality</w:t>
      </w:r>
      <w:r>
        <w:t xml:space="preserve"> </w:t>
      </w:r>
      <w:r w:rsidRPr="00CE4EE2">
        <w:t>requirements</w:t>
      </w:r>
      <w:r>
        <w:t>.</w:t>
      </w:r>
      <w:bookmarkEnd w:id="22"/>
      <w:bookmarkEnd w:id="23"/>
    </w:p>
    <w:p w14:paraId="73B4C74F" w14:textId="77777777" w:rsidR="00CE5730" w:rsidRDefault="00CE5730" w:rsidP="003D50E9">
      <w:pPr>
        <w:pStyle w:val="List2"/>
      </w:pPr>
      <w:r>
        <w:rPr>
          <w:b/>
        </w:rPr>
        <w:br/>
      </w:r>
      <w:r>
        <w:t>(1)  Higher-level contract quality requirements are used in addition to a standard inspection requirement.</w:t>
      </w:r>
    </w:p>
    <w:p w14:paraId="794F099F" w14:textId="77777777" w:rsidR="00CE5730" w:rsidRDefault="00CE5730" w:rsidP="003D50E9">
      <w:pPr>
        <w:pStyle w:val="List2"/>
      </w:pPr>
      <w:r>
        <w:br/>
        <w:t>(2)  Higher-level contract quality requirements, including nongovernment quality system standards adopted to meet DoD needs, are listed in the DoD Index of Specifications and Standards.</w:t>
      </w:r>
    </w:p>
    <w:p w14:paraId="68311690" w14:textId="77777777" w:rsidR="00CE5730" w:rsidRDefault="00CE5730" w:rsidP="003D50E9">
      <w:pPr>
        <w:pStyle w:val="Heading3"/>
      </w:pPr>
      <w:r>
        <w:br/>
      </w:r>
      <w:bookmarkStart w:id="24" w:name="_Toc37346168"/>
      <w:bookmarkStart w:id="25" w:name="_Toc37677821"/>
      <w:bookmarkStart w:id="26" w:name="_Toc37755193"/>
      <w:bookmarkEnd w:id="17"/>
      <w:r w:rsidRPr="00DD7E83">
        <w:rPr>
          <w:rFonts w:cs="Courier New"/>
          <w:szCs w:val="24"/>
        </w:rPr>
        <w:t>246</w:t>
      </w:r>
      <w:r w:rsidRPr="004E18F2">
        <w:rPr>
          <w:rFonts w:cs="Courier New"/>
          <w:szCs w:val="24"/>
        </w:rPr>
        <w:t>.</w:t>
      </w:r>
      <w:r w:rsidRPr="00DD7E83">
        <w:rPr>
          <w:rFonts w:cs="Courier New"/>
          <w:szCs w:val="24"/>
        </w:rPr>
        <w:t>270</w:t>
      </w:r>
      <w:r w:rsidRPr="004E18F2">
        <w:rPr>
          <w:rFonts w:cs="Courier New"/>
          <w:szCs w:val="24"/>
        </w:rPr>
        <w:t xml:space="preserve">  </w:t>
      </w:r>
      <w:r w:rsidRPr="00DD7E83">
        <w:rPr>
          <w:rFonts w:cs="Courier New"/>
          <w:szCs w:val="24"/>
        </w:rPr>
        <w:t>Safety</w:t>
      </w:r>
      <w:r w:rsidRPr="004E18F2">
        <w:rPr>
          <w:rFonts w:cs="Courier New"/>
          <w:szCs w:val="24"/>
        </w:rPr>
        <w:t xml:space="preserve"> </w:t>
      </w:r>
      <w:r w:rsidRPr="00DD7E83">
        <w:rPr>
          <w:rFonts w:cs="Courier New"/>
          <w:szCs w:val="24"/>
        </w:rPr>
        <w:t>of</w:t>
      </w:r>
      <w:r w:rsidRPr="004E18F2">
        <w:rPr>
          <w:rFonts w:cs="Courier New"/>
          <w:szCs w:val="24"/>
        </w:rPr>
        <w:t xml:space="preserve"> </w:t>
      </w:r>
      <w:r w:rsidRPr="00DD7E83">
        <w:rPr>
          <w:rFonts w:cs="Courier New"/>
          <w:szCs w:val="24"/>
        </w:rPr>
        <w:t>facilities</w:t>
      </w:r>
      <w:r w:rsidRPr="004E18F2">
        <w:rPr>
          <w:rFonts w:cs="Courier New"/>
          <w:szCs w:val="24"/>
        </w:rPr>
        <w:t xml:space="preserve">, </w:t>
      </w:r>
      <w:r w:rsidRPr="00DD7E83">
        <w:rPr>
          <w:rFonts w:cs="Courier New"/>
          <w:szCs w:val="24"/>
        </w:rPr>
        <w:t>infrastructure</w:t>
      </w:r>
      <w:r w:rsidRPr="004E18F2">
        <w:rPr>
          <w:rFonts w:cs="Courier New"/>
          <w:szCs w:val="24"/>
        </w:rPr>
        <w:t xml:space="preserve">, </w:t>
      </w:r>
      <w:r w:rsidRPr="00DD7E83">
        <w:rPr>
          <w:rFonts w:cs="Courier New"/>
          <w:szCs w:val="24"/>
        </w:rPr>
        <w:t>and</w:t>
      </w:r>
      <w:r w:rsidRPr="004E18F2">
        <w:rPr>
          <w:rFonts w:cs="Courier New"/>
          <w:szCs w:val="24"/>
        </w:rPr>
        <w:t xml:space="preserve"> </w:t>
      </w:r>
      <w:r w:rsidRPr="00DD7E83">
        <w:rPr>
          <w:rFonts w:cs="Courier New"/>
          <w:szCs w:val="24"/>
        </w:rPr>
        <w:t>equipment</w:t>
      </w:r>
      <w:r w:rsidRPr="004E18F2">
        <w:rPr>
          <w:rFonts w:cs="Courier New"/>
          <w:szCs w:val="24"/>
        </w:rPr>
        <w:t xml:space="preserve"> </w:t>
      </w:r>
      <w:r w:rsidRPr="00DD7E83">
        <w:rPr>
          <w:rFonts w:cs="Courier New"/>
          <w:szCs w:val="24"/>
        </w:rPr>
        <w:t>for</w:t>
      </w:r>
      <w:r w:rsidRPr="004E18F2">
        <w:rPr>
          <w:rFonts w:cs="Courier New"/>
          <w:szCs w:val="24"/>
        </w:rPr>
        <w:t xml:space="preserve"> </w:t>
      </w:r>
      <w:r w:rsidRPr="00DD7E83">
        <w:rPr>
          <w:rFonts w:cs="Courier New"/>
          <w:szCs w:val="24"/>
        </w:rPr>
        <w:t>military</w:t>
      </w:r>
      <w:r w:rsidRPr="004E18F2">
        <w:rPr>
          <w:rFonts w:cs="Courier New"/>
          <w:szCs w:val="24"/>
        </w:rPr>
        <w:t xml:space="preserve"> </w:t>
      </w:r>
      <w:r w:rsidRPr="00DD7E83">
        <w:rPr>
          <w:rFonts w:cs="Courier New"/>
          <w:szCs w:val="24"/>
        </w:rPr>
        <w:t>operations</w:t>
      </w:r>
      <w:r w:rsidRPr="004E18F2">
        <w:rPr>
          <w:rFonts w:cs="Courier New"/>
          <w:szCs w:val="24"/>
        </w:rPr>
        <w:t>.</w:t>
      </w:r>
      <w:bookmarkEnd w:id="24"/>
      <w:bookmarkEnd w:id="25"/>
      <w:bookmarkEnd w:id="26"/>
    </w:p>
    <w:p w14:paraId="3E3B919E" w14:textId="77777777" w:rsidR="00CE5730" w:rsidRPr="004E18F2" w:rsidRDefault="00CE5730" w:rsidP="003D50E9">
      <w:pPr>
        <w:pStyle w:val="Heading4"/>
      </w:pPr>
      <w:r>
        <w:rPr>
          <w:rFonts w:cs="Courier New"/>
          <w:szCs w:val="24"/>
        </w:rPr>
        <w:br/>
      </w:r>
      <w:bookmarkStart w:id="27" w:name="_Toc37677822"/>
      <w:bookmarkStart w:id="28" w:name="_Toc37755194"/>
      <w:r w:rsidRPr="00CE4EE2">
        <w:rPr>
          <w:rFonts w:cs="Courier New"/>
          <w:szCs w:val="24"/>
        </w:rPr>
        <w:t>246</w:t>
      </w:r>
      <w:r w:rsidRPr="004E18F2">
        <w:rPr>
          <w:rFonts w:cs="Courier New"/>
          <w:szCs w:val="24"/>
        </w:rPr>
        <w:t>.</w:t>
      </w:r>
      <w:r w:rsidRPr="00CE4EE2">
        <w:rPr>
          <w:rFonts w:cs="Courier New"/>
          <w:szCs w:val="24"/>
        </w:rPr>
        <w:t>270</w:t>
      </w:r>
      <w:r w:rsidRPr="004E18F2">
        <w:rPr>
          <w:rFonts w:cs="Courier New"/>
          <w:szCs w:val="24"/>
        </w:rPr>
        <w:t>-</w:t>
      </w:r>
      <w:r w:rsidRPr="00CE4EE2">
        <w:rPr>
          <w:rFonts w:cs="Courier New"/>
          <w:szCs w:val="24"/>
        </w:rPr>
        <w:t>1</w:t>
      </w:r>
      <w:r w:rsidRPr="004E18F2">
        <w:rPr>
          <w:rFonts w:cs="Courier New"/>
          <w:szCs w:val="24"/>
        </w:rPr>
        <w:t xml:space="preserve">  </w:t>
      </w:r>
      <w:r w:rsidRPr="00CE4EE2">
        <w:rPr>
          <w:rFonts w:cs="Courier New"/>
          <w:szCs w:val="24"/>
        </w:rPr>
        <w:t>Scope</w:t>
      </w:r>
      <w:r w:rsidRPr="004E18F2">
        <w:rPr>
          <w:rFonts w:cs="Courier New"/>
          <w:szCs w:val="24"/>
        </w:rPr>
        <w:t>.</w:t>
      </w:r>
      <w:bookmarkEnd w:id="27"/>
      <w:bookmarkEnd w:id="28"/>
    </w:p>
    <w:p w14:paraId="0E4E252E" w14:textId="77777777" w:rsidR="00CE5730" w:rsidRDefault="00CE5730" w:rsidP="004643D7">
      <w:r w:rsidRPr="004E18F2">
        <w:t xml:space="preserve">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 </w:t>
      </w:r>
    </w:p>
    <w:p w14:paraId="66F513D3" w14:textId="77777777" w:rsidR="00CE5730" w:rsidRDefault="00CE5730" w:rsidP="003D50E9">
      <w:pPr>
        <w:pStyle w:val="Heading4"/>
      </w:pPr>
      <w:r>
        <w:rPr>
          <w:rFonts w:cs="Courier New"/>
          <w:szCs w:val="24"/>
        </w:rPr>
        <w:br/>
      </w:r>
      <w:bookmarkStart w:id="29" w:name="_Toc37677823"/>
      <w:bookmarkStart w:id="30" w:name="_Toc37755195"/>
      <w:r w:rsidRPr="00CE4EE2">
        <w:rPr>
          <w:rFonts w:cs="Courier New"/>
          <w:szCs w:val="24"/>
        </w:rPr>
        <w:t>246</w:t>
      </w:r>
      <w:r w:rsidRPr="004E18F2">
        <w:rPr>
          <w:rFonts w:cs="Courier New"/>
          <w:szCs w:val="24"/>
        </w:rPr>
        <w:t>.</w:t>
      </w:r>
      <w:r w:rsidRPr="00CE4EE2">
        <w:rPr>
          <w:rFonts w:cs="Courier New"/>
          <w:szCs w:val="24"/>
        </w:rPr>
        <w:t>270</w:t>
      </w:r>
      <w:r w:rsidRPr="004E18F2">
        <w:rPr>
          <w:rFonts w:cs="Courier New"/>
          <w:szCs w:val="24"/>
        </w:rPr>
        <w:t>-</w:t>
      </w:r>
      <w:r w:rsidRPr="00CE4EE2">
        <w:rPr>
          <w:rFonts w:cs="Courier New"/>
          <w:szCs w:val="24"/>
        </w:rPr>
        <w:t>2</w:t>
      </w:r>
      <w:r w:rsidRPr="004E18F2">
        <w:rPr>
          <w:rFonts w:cs="Courier New"/>
          <w:szCs w:val="24"/>
        </w:rPr>
        <w:t xml:space="preserve">  </w:t>
      </w:r>
      <w:r w:rsidRPr="00CE4EE2">
        <w:rPr>
          <w:rFonts w:cs="Courier New"/>
          <w:szCs w:val="24"/>
        </w:rPr>
        <w:t>Policy</w:t>
      </w:r>
      <w:r w:rsidRPr="004E18F2">
        <w:rPr>
          <w:rFonts w:cs="Courier New"/>
          <w:szCs w:val="24"/>
        </w:rPr>
        <w:t>.</w:t>
      </w:r>
      <w:bookmarkEnd w:id="29"/>
      <w:bookmarkEnd w:id="30"/>
    </w:p>
    <w:p w14:paraId="630675BE" w14:textId="77777777" w:rsidR="00CE5730" w:rsidRDefault="00CE5730" w:rsidP="00E3063A">
      <w:pPr>
        <w:pStyle w:val="List1"/>
      </w:pPr>
      <w:r w:rsidRPr="00DD7E83">
        <w:br/>
        <w:t>(a)</w:t>
      </w:r>
      <w:r>
        <w:rPr>
          <w:rFonts w:cs="Courier New"/>
          <w:sz w:val="24"/>
          <w:szCs w:val="24"/>
        </w:rPr>
        <w:t xml:space="preserve"> </w:t>
      </w:r>
      <w:r w:rsidRPr="004E18F2">
        <w:rPr>
          <w:rFonts w:cs="Courier New"/>
          <w:sz w:val="24"/>
          <w:szCs w:val="24"/>
        </w:rPr>
        <w:t xml:space="preserve">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 </w:t>
      </w:r>
    </w:p>
    <w:p w14:paraId="09DFF00A" w14:textId="77777777" w:rsidR="00CE5730" w:rsidRDefault="00CE5730" w:rsidP="00E3063A">
      <w:pPr>
        <w:pStyle w:val="List1"/>
      </w:pPr>
      <w:r>
        <w:rPr>
          <w:rFonts w:cs="Courier New"/>
          <w:sz w:val="24"/>
          <w:szCs w:val="24"/>
        </w:rPr>
        <w:br/>
      </w:r>
      <w:r w:rsidRPr="004E18F2">
        <w:rPr>
          <w:rFonts w:cs="Courier New"/>
          <w:szCs w:val="24"/>
        </w:rPr>
        <w:t>(b)</w:t>
      </w:r>
      <w:r>
        <w:rPr>
          <w:rFonts w:cs="Courier New"/>
          <w:szCs w:val="24"/>
        </w:rPr>
        <w:t xml:space="preserve"> </w:t>
      </w:r>
      <w:r w:rsidRPr="004E18F2">
        <w:rPr>
          <w:rFonts w:cs="Courier New"/>
          <w:szCs w:val="24"/>
        </w:rPr>
        <w:t xml:space="preserve"> To minimize safety and health risks, each contract covered by this policy </w:t>
      </w:r>
      <w:r>
        <w:rPr>
          <w:rFonts w:cs="Courier New"/>
          <w:szCs w:val="24"/>
        </w:rPr>
        <w:t>s</w:t>
      </w:r>
      <w:r w:rsidRPr="004E18F2">
        <w:rPr>
          <w:rFonts w:cs="Courier New"/>
          <w:szCs w:val="24"/>
        </w:rPr>
        <w:t>hall</w:t>
      </w:r>
      <w:r>
        <w:rPr>
          <w:rFonts w:cs="Courier New"/>
          <w:szCs w:val="24"/>
        </w:rPr>
        <w:t xml:space="preserve"> </w:t>
      </w:r>
      <w:r w:rsidRPr="004E18F2">
        <w:rPr>
          <w:rFonts w:cs="Courier New"/>
          <w:szCs w:val="24"/>
        </w:rPr>
        <w:t>require the contractor’s compliance with the Unified Facilities Criteria (UFC) 1-200-01 and its referenced standards for—</w:t>
      </w:r>
    </w:p>
    <w:p w14:paraId="6F086654" w14:textId="77777777" w:rsidR="00CE5730" w:rsidRDefault="00CE5730" w:rsidP="003D50E9">
      <w:pPr>
        <w:rPr>
          <w:b/>
        </w:rPr>
      </w:pPr>
      <w:r>
        <w:br/>
      </w:r>
      <w:r w:rsidRPr="004E18F2">
        <w:t>Fire protection;</w:t>
      </w:r>
    </w:p>
    <w:p w14:paraId="304A9549" w14:textId="77777777" w:rsidR="00CE5730" w:rsidRPr="00935FB7" w:rsidRDefault="00CE5730" w:rsidP="00935FB7">
      <w:pPr>
        <w:pStyle w:val="List2"/>
      </w:pPr>
      <w:r w:rsidRPr="00935FB7">
        <w:rPr>
          <w:highlight w:val="lightGray"/>
        </w:rPr>
        <w:t>(1)</w:t>
      </w:r>
      <w:r w:rsidRPr="00935FB7">
        <w:rPr>
          <w:highlight w:val="lightGray"/>
        </w:rPr>
        <w:tab/>
      </w:r>
      <w:r w:rsidRPr="00935FB7">
        <w:br/>
        <w:t>Structural integrity;</w:t>
      </w:r>
    </w:p>
    <w:p w14:paraId="384DD33C" w14:textId="77777777" w:rsidR="00CE5730" w:rsidRPr="00935FB7" w:rsidRDefault="00CE5730" w:rsidP="00935FB7">
      <w:pPr>
        <w:pStyle w:val="List2"/>
      </w:pPr>
      <w:r w:rsidRPr="00935FB7">
        <w:rPr>
          <w:highlight w:val="lightGray"/>
        </w:rPr>
        <w:lastRenderedPageBreak/>
        <w:t>(2)</w:t>
      </w:r>
      <w:r w:rsidRPr="00935FB7">
        <w:rPr>
          <w:highlight w:val="lightGray"/>
        </w:rPr>
        <w:tab/>
      </w:r>
      <w:r w:rsidRPr="00935FB7">
        <w:br/>
        <w:t>Electrical systems;</w:t>
      </w:r>
    </w:p>
    <w:p w14:paraId="1CAD63BD" w14:textId="77777777" w:rsidR="00CE5730" w:rsidRPr="00935FB7" w:rsidRDefault="00CE5730" w:rsidP="00935FB7">
      <w:pPr>
        <w:pStyle w:val="List2"/>
      </w:pPr>
      <w:r w:rsidRPr="00935FB7">
        <w:rPr>
          <w:highlight w:val="lightGray"/>
        </w:rPr>
        <w:t>(3)</w:t>
      </w:r>
      <w:r w:rsidRPr="00935FB7">
        <w:rPr>
          <w:highlight w:val="lightGray"/>
        </w:rPr>
        <w:tab/>
      </w:r>
      <w:r w:rsidRPr="00935FB7">
        <w:br/>
        <w:t>Plumbing;</w:t>
      </w:r>
    </w:p>
    <w:p w14:paraId="42D81351" w14:textId="77777777" w:rsidR="00CE5730" w:rsidRPr="00935FB7" w:rsidRDefault="00CE5730" w:rsidP="00935FB7">
      <w:pPr>
        <w:pStyle w:val="List2"/>
      </w:pPr>
      <w:r w:rsidRPr="00935FB7">
        <w:rPr>
          <w:highlight w:val="lightGray"/>
        </w:rPr>
        <w:t>(4)</w:t>
      </w:r>
      <w:r w:rsidRPr="00935FB7">
        <w:rPr>
          <w:highlight w:val="lightGray"/>
        </w:rPr>
        <w:tab/>
      </w:r>
      <w:r w:rsidRPr="00935FB7">
        <w:br/>
        <w:t>Water treatment;</w:t>
      </w:r>
    </w:p>
    <w:p w14:paraId="7669D31A" w14:textId="77777777" w:rsidR="00CE5730" w:rsidRPr="00935FB7" w:rsidRDefault="00CE5730" w:rsidP="00935FB7">
      <w:pPr>
        <w:pStyle w:val="List2"/>
      </w:pPr>
      <w:r w:rsidRPr="00935FB7">
        <w:rPr>
          <w:highlight w:val="lightGray"/>
        </w:rPr>
        <w:t>(5)</w:t>
      </w:r>
      <w:r w:rsidRPr="00935FB7">
        <w:rPr>
          <w:highlight w:val="lightGray"/>
        </w:rPr>
        <w:tab/>
      </w:r>
      <w:r w:rsidRPr="00935FB7">
        <w:br/>
        <w:t>Waste disposal; and</w:t>
      </w:r>
    </w:p>
    <w:p w14:paraId="54D493FD" w14:textId="77777777" w:rsidR="00CE5730" w:rsidRPr="004E18F2" w:rsidRDefault="00CE5730" w:rsidP="00E3063A">
      <w:pPr>
        <w:pStyle w:val="List1"/>
      </w:pPr>
      <w:r>
        <w:rPr>
          <w:rFonts w:cs="Courier New"/>
          <w:b/>
          <w:szCs w:val="24"/>
        </w:rPr>
        <w:br/>
      </w:r>
      <w:r w:rsidRPr="004E18F2">
        <w:rPr>
          <w:rFonts w:cs="Courier New"/>
          <w:szCs w:val="24"/>
        </w:rPr>
        <w:t>Telecommunications networks.</w:t>
      </w:r>
    </w:p>
    <w:p w14:paraId="7A3E4160" w14:textId="77777777" w:rsidR="00CE5730" w:rsidRDefault="00CE5730" w:rsidP="00E3063A">
      <w:pPr>
        <w:pStyle w:val="List1"/>
      </w:pPr>
      <w:r w:rsidRPr="004E18F2">
        <w:t>(c)</w:t>
      </w:r>
      <w:r>
        <w:t xml:space="preserve"> </w:t>
      </w:r>
      <w:r w:rsidRPr="004E18F2">
        <w:t xml:space="preserve"> Existing host nation facilities constructed to </w:t>
      </w:r>
      <w:r>
        <w:t xml:space="preserve">standards equivalent to or more </w:t>
      </w:r>
      <w:r w:rsidRPr="004E18F2">
        <w:t>stringent than UFC 1-200-01 are acceptable upon a written determination of the acceptability of the standards by</w:t>
      </w:r>
      <w:r>
        <w:t xml:space="preserve"> the Discipline Working Group. </w:t>
      </w:r>
    </w:p>
    <w:p w14:paraId="415EF25E" w14:textId="77777777" w:rsidR="00CE5730" w:rsidRDefault="00CE5730" w:rsidP="00E3063A">
      <w:pPr>
        <w:pStyle w:val="List1"/>
      </w:pPr>
      <w:r>
        <w:rPr>
          <w:rFonts w:cs="Courier New"/>
          <w:b/>
          <w:szCs w:val="24"/>
        </w:rPr>
        <w:br/>
      </w:r>
      <w:r w:rsidRPr="004E18F2">
        <w:rPr>
          <w:rFonts w:cs="Courier New"/>
          <w:sz w:val="24"/>
          <w:szCs w:val="24"/>
        </w:rPr>
        <w:t xml:space="preserve">(d) </w:t>
      </w:r>
      <w:r>
        <w:rPr>
          <w:rFonts w:cs="Courier New"/>
          <w:sz w:val="24"/>
          <w:szCs w:val="24"/>
        </w:rPr>
        <w:t xml:space="preserve"> </w:t>
      </w:r>
      <w:r w:rsidRPr="004E18F2">
        <w:rPr>
          <w:rFonts w:cs="Courier New"/>
          <w:sz w:val="24"/>
          <w:szCs w:val="24"/>
        </w:rPr>
        <w:t>Inspections to ensure compliance with UFC 1-200-01 standards shall be conducted in accordance with the inspection clause of the contract.</w:t>
      </w:r>
    </w:p>
    <w:p w14:paraId="7284C89A" w14:textId="77777777" w:rsidR="00CE5730" w:rsidRPr="004E18F2" w:rsidRDefault="00CE5730" w:rsidP="003D50E9">
      <w:pPr>
        <w:pStyle w:val="Heading4"/>
      </w:pPr>
      <w:r>
        <w:br/>
      </w:r>
      <w:bookmarkStart w:id="31" w:name="_Toc37677824"/>
      <w:bookmarkStart w:id="32" w:name="_Toc37755196"/>
      <w:r w:rsidRPr="00CE4EE2">
        <w:t>246</w:t>
      </w:r>
      <w:r w:rsidRPr="004E18F2">
        <w:t>.</w:t>
      </w:r>
      <w:r w:rsidRPr="00CE4EE2">
        <w:t>270</w:t>
      </w:r>
      <w:r w:rsidRPr="004E18F2">
        <w:t>-</w:t>
      </w:r>
      <w:r w:rsidRPr="00CE4EE2">
        <w:t>3</w:t>
      </w:r>
      <w:r w:rsidRPr="004E18F2">
        <w:t xml:space="preserve">  </w:t>
      </w:r>
      <w:r w:rsidRPr="00CE4EE2">
        <w:t>Exceptions</w:t>
      </w:r>
      <w:r w:rsidRPr="004E18F2">
        <w:t>.</w:t>
      </w:r>
      <w:bookmarkEnd w:id="31"/>
      <w:bookmarkEnd w:id="32"/>
    </w:p>
    <w:p w14:paraId="6B10AE95" w14:textId="77777777" w:rsidR="00CE5730" w:rsidRDefault="00CE5730" w:rsidP="004643D7">
      <w:r w:rsidRPr="004E18F2">
        <w:t>The combatant commander may waive compliance with the foregoing standards when it is impracticable to comply with such standards under preva</w:t>
      </w:r>
      <w:r>
        <w:t xml:space="preserve">iling operational conditions. </w:t>
      </w:r>
    </w:p>
    <w:p w14:paraId="7A068708" w14:textId="77777777" w:rsidR="00CE5730" w:rsidRPr="004E18F2" w:rsidRDefault="00CE5730" w:rsidP="003D50E9">
      <w:pPr>
        <w:pStyle w:val="Heading4"/>
      </w:pPr>
      <w:r>
        <w:rPr>
          <w:rFonts w:cs="Courier New"/>
          <w:szCs w:val="24"/>
        </w:rPr>
        <w:br/>
      </w:r>
      <w:bookmarkStart w:id="33" w:name="_Toc37677825"/>
      <w:bookmarkStart w:id="34" w:name="_Toc37755197"/>
      <w:r w:rsidRPr="00CE4EE2">
        <w:rPr>
          <w:rFonts w:cs="Courier New"/>
          <w:szCs w:val="24"/>
        </w:rPr>
        <w:t>246</w:t>
      </w:r>
      <w:r w:rsidRPr="004E18F2">
        <w:rPr>
          <w:rFonts w:cs="Courier New"/>
          <w:szCs w:val="24"/>
        </w:rPr>
        <w:t>.</w:t>
      </w:r>
      <w:r w:rsidRPr="00CE4EE2">
        <w:rPr>
          <w:rFonts w:cs="Courier New"/>
          <w:szCs w:val="24"/>
        </w:rPr>
        <w:t>270</w:t>
      </w:r>
      <w:r w:rsidRPr="004E18F2">
        <w:rPr>
          <w:rFonts w:cs="Courier New"/>
          <w:szCs w:val="24"/>
        </w:rPr>
        <w:t>-</w:t>
      </w:r>
      <w:r w:rsidRPr="00CE4EE2">
        <w:rPr>
          <w:rFonts w:cs="Courier New"/>
          <w:szCs w:val="24"/>
        </w:rPr>
        <w:t>4</w:t>
      </w:r>
      <w:r w:rsidRPr="004E18F2">
        <w:rPr>
          <w:rFonts w:cs="Courier New"/>
          <w:szCs w:val="24"/>
        </w:rPr>
        <w:t xml:space="preserve">  </w:t>
      </w:r>
      <w:r w:rsidRPr="00CE4EE2">
        <w:rPr>
          <w:rFonts w:cs="Courier New"/>
          <w:szCs w:val="24"/>
        </w:rPr>
        <w:t>Contract</w:t>
      </w:r>
      <w:r w:rsidRPr="004E18F2">
        <w:rPr>
          <w:rFonts w:cs="Courier New"/>
          <w:szCs w:val="24"/>
        </w:rPr>
        <w:t xml:space="preserve"> </w:t>
      </w:r>
      <w:r w:rsidRPr="00CE4EE2">
        <w:rPr>
          <w:rFonts w:cs="Courier New"/>
          <w:szCs w:val="24"/>
        </w:rPr>
        <w:t>clause</w:t>
      </w:r>
      <w:r w:rsidRPr="004E18F2">
        <w:rPr>
          <w:rFonts w:cs="Courier New"/>
          <w:szCs w:val="24"/>
        </w:rPr>
        <w:t>.</w:t>
      </w:r>
      <w:bookmarkEnd w:id="33"/>
      <w:bookmarkEnd w:id="34"/>
    </w:p>
    <w:p w14:paraId="67773650" w14:textId="77777777" w:rsidR="00CE5730" w:rsidRPr="003D50E9" w:rsidRDefault="00CE5730" w:rsidP="003D50E9">
      <w:r w:rsidRPr="003D50E9">
        <w:rPr>
          <w:szCs w:val="24"/>
        </w:rPr>
        <w:t xml:space="preserve">Use the clause at </w:t>
      </w:r>
      <w:hyperlink r:id="rId10" w:anchor="252.246-7004" w:history="1">
        <w:r w:rsidRPr="003D50E9">
          <w:rPr>
            <w:rStyle w:val="Hyperlink"/>
            <w:szCs w:val="24"/>
          </w:rPr>
          <w:t>252.246-7004</w:t>
        </w:r>
      </w:hyperlink>
      <w:r w:rsidRPr="003D50E9">
        <w:rPr>
          <w:szCs w:val="24"/>
        </w:rPr>
        <w:t xml:space="preserve">, Safety of Facilities, Infrastructure, and Equipment for Military Operations, in solicitations and contracts, </w:t>
      </w:r>
      <w:r w:rsidRPr="003D50E9">
        <w:rPr>
          <w:rFonts w:cs="Courier New"/>
          <w:szCs w:val="24"/>
        </w:rPr>
        <w:t xml:space="preserve">including solicitations and contracts using FAR part 12 procedures for the acquisition of commercial items, </w:t>
      </w:r>
      <w:r w:rsidRPr="003D50E9">
        <w:rPr>
          <w:szCs w:val="24"/>
        </w:rPr>
        <w:t>for the construction, installation, repair, maintenance, or operation of facilities, infrastructure, or for equipment configured for occupancy, planned for use by DoD military or civilian personnel during military operations.</w:t>
      </w:r>
    </w:p>
    <w:p w14:paraId="636B975E" w14:textId="77777777" w:rsidR="00CE5730" w:rsidRDefault="00CE5730">
      <w:pPr>
        <w:sectPr w:rsidR="00CE5730" w:rsidSect="0057340A">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pPr>
    </w:p>
    <w:p w14:paraId="319AD81A" w14:textId="77777777" w:rsidR="00CE5730" w:rsidRPr="00612CC7" w:rsidRDefault="00CE5730" w:rsidP="00612CC7">
      <w:pPr>
        <w:pStyle w:val="Heading2"/>
      </w:pPr>
      <w:bookmarkStart w:id="35" w:name="_Toc37346169"/>
      <w:bookmarkStart w:id="36" w:name="_Toc37677826"/>
      <w:bookmarkStart w:id="37" w:name="BM246_3"/>
      <w:bookmarkStart w:id="38" w:name="_Toc37755198"/>
      <w:r w:rsidRPr="00612CC7">
        <w:rPr>
          <w:caps/>
        </w:rPr>
        <w:lastRenderedPageBreak/>
        <w:t>subpart 246.3--contract clauseS</w:t>
      </w:r>
      <w:bookmarkEnd w:id="35"/>
      <w:bookmarkEnd w:id="36"/>
      <w:bookmarkEnd w:id="38"/>
    </w:p>
    <w:p w14:paraId="1C6126F4" w14:textId="77777777" w:rsidR="00CE5730" w:rsidRPr="00CA5651" w:rsidRDefault="00CE5730" w:rsidP="00612CC7">
      <w:pPr>
        <w:jc w:val="center"/>
      </w:pPr>
      <w:r w:rsidRPr="00CA5651">
        <w:rPr>
          <w:i/>
        </w:rPr>
        <w:t>(Revised December 21, 2018)</w:t>
      </w:r>
      <w:bookmarkEnd w:id="37"/>
    </w:p>
    <w:p w14:paraId="56201962" w14:textId="77777777" w:rsidR="00CE5730" w:rsidRDefault="00CE5730" w:rsidP="00CA5651">
      <w:pPr>
        <w:pStyle w:val="Heading3"/>
      </w:pPr>
      <w:r>
        <w:rPr>
          <w:i/>
        </w:rPr>
        <w:br/>
      </w:r>
      <w:bookmarkStart w:id="39" w:name="_Toc37346170"/>
      <w:bookmarkStart w:id="40" w:name="_Toc37677827"/>
      <w:bookmarkStart w:id="41" w:name="_Toc37755199"/>
      <w:r w:rsidRPr="00AB1E34">
        <w:rPr>
          <w:rFonts w:cs="Courier New"/>
          <w:szCs w:val="24"/>
        </w:rPr>
        <w:t>246</w:t>
      </w:r>
      <w:r w:rsidRPr="00323382">
        <w:rPr>
          <w:rFonts w:cs="Courier New"/>
          <w:szCs w:val="24"/>
        </w:rPr>
        <w:t>.</w:t>
      </w:r>
      <w:r w:rsidRPr="00AB1E34">
        <w:rPr>
          <w:rFonts w:cs="Courier New"/>
          <w:szCs w:val="24"/>
        </w:rPr>
        <w:t>370</w:t>
      </w:r>
      <w:r w:rsidRPr="00323382">
        <w:rPr>
          <w:rFonts w:cs="Courier New"/>
          <w:szCs w:val="24"/>
        </w:rPr>
        <w:t xml:space="preserve">  </w:t>
      </w:r>
      <w:r w:rsidRPr="00AB1E34">
        <w:rPr>
          <w:rFonts w:cs="Courier New"/>
          <w:szCs w:val="24"/>
        </w:rPr>
        <w:t>Notification</w:t>
      </w:r>
      <w:r>
        <w:rPr>
          <w:rFonts w:cs="Courier New"/>
          <w:szCs w:val="24"/>
        </w:rPr>
        <w:t xml:space="preserve"> </w:t>
      </w:r>
      <w:r w:rsidRPr="00AB1E34">
        <w:rPr>
          <w:rFonts w:cs="Courier New"/>
          <w:szCs w:val="24"/>
        </w:rPr>
        <w:t>of</w:t>
      </w:r>
      <w:r>
        <w:rPr>
          <w:rFonts w:cs="Courier New"/>
          <w:szCs w:val="24"/>
        </w:rPr>
        <w:t xml:space="preserve"> </w:t>
      </w:r>
      <w:r w:rsidRPr="00AB1E34">
        <w:rPr>
          <w:rFonts w:cs="Courier New"/>
          <w:szCs w:val="24"/>
        </w:rPr>
        <w:t>potential</w:t>
      </w:r>
      <w:r>
        <w:rPr>
          <w:rFonts w:cs="Courier New"/>
          <w:szCs w:val="24"/>
        </w:rPr>
        <w:t xml:space="preserve"> </w:t>
      </w:r>
      <w:r w:rsidRPr="00AB1E34">
        <w:rPr>
          <w:rFonts w:cs="Courier New"/>
          <w:szCs w:val="24"/>
        </w:rPr>
        <w:t>safety</w:t>
      </w:r>
      <w:r>
        <w:rPr>
          <w:rFonts w:cs="Courier New"/>
          <w:szCs w:val="24"/>
        </w:rPr>
        <w:t xml:space="preserve"> </w:t>
      </w:r>
      <w:r w:rsidRPr="00AB1E34">
        <w:rPr>
          <w:rFonts w:cs="Courier New"/>
          <w:szCs w:val="24"/>
        </w:rPr>
        <w:t>issues</w:t>
      </w:r>
      <w:r>
        <w:rPr>
          <w:rFonts w:cs="Courier New"/>
          <w:szCs w:val="24"/>
        </w:rPr>
        <w:t>.</w:t>
      </w:r>
      <w:bookmarkEnd w:id="39"/>
      <w:bookmarkEnd w:id="40"/>
      <w:bookmarkEnd w:id="41"/>
    </w:p>
    <w:p w14:paraId="287AAE07" w14:textId="77777777" w:rsidR="00CE5730" w:rsidRDefault="00CE5730" w:rsidP="00E3063A">
      <w:pPr>
        <w:pStyle w:val="List1"/>
      </w:pPr>
      <w:r w:rsidRPr="00AB1E34">
        <w:br/>
        <w:t>(a)</w:t>
      </w:r>
      <w:r w:rsidRPr="00F57DF6">
        <w:rPr>
          <w:rFonts w:cs="Courier New"/>
          <w:szCs w:val="24"/>
          <w:lang w:val="x-none"/>
        </w:rPr>
        <w:t xml:space="preserve">  Use the clause at </w:t>
      </w:r>
      <w:hyperlink r:id="rId15" w:anchor="252.246-7003" w:history="1">
        <w:r w:rsidRPr="00F57DF6">
          <w:rPr>
            <w:rStyle w:val="Hyperlink"/>
            <w:rFonts w:cs="Courier New"/>
            <w:szCs w:val="24"/>
            <w:lang w:val="x-none"/>
          </w:rPr>
          <w:t>252.246-7003</w:t>
        </w:r>
      </w:hyperlink>
      <w:r w:rsidRPr="00F57DF6">
        <w:rPr>
          <w:rFonts w:cs="Courier New"/>
          <w:szCs w:val="24"/>
          <w:lang w:val="x-none"/>
        </w:rPr>
        <w:t>, Notification of Potential Safety Issues, in solicitations and contracts, including solicitations and contracts using FAR part 12 procedures for the acquisition of commercial items, for the acquisition of—</w:t>
      </w:r>
    </w:p>
    <w:p w14:paraId="05730BD4" w14:textId="77777777" w:rsidR="00CE5730" w:rsidRDefault="00CE5730" w:rsidP="00CA5651">
      <w:pPr>
        <w:pStyle w:val="List2"/>
      </w:pPr>
      <w:r>
        <w:rPr>
          <w:rFonts w:cs="Courier New"/>
          <w:szCs w:val="24"/>
          <w:lang w:val="x-none"/>
        </w:rPr>
        <w:br/>
      </w:r>
      <w:r w:rsidRPr="00323382">
        <w:rPr>
          <w:rFonts w:cs="Courier New"/>
          <w:szCs w:val="24"/>
        </w:rPr>
        <w:t>(1)  Repairable or consumable parts identified as critical safety items;</w:t>
      </w:r>
    </w:p>
    <w:p w14:paraId="299969DB" w14:textId="77777777" w:rsidR="00CE5730" w:rsidRDefault="00CE5730" w:rsidP="00CA5651">
      <w:pPr>
        <w:pStyle w:val="List2"/>
      </w:pPr>
      <w:r>
        <w:rPr>
          <w:rFonts w:cs="Courier New"/>
          <w:szCs w:val="24"/>
        </w:rPr>
        <w:br/>
      </w:r>
      <w:r w:rsidRPr="00323382">
        <w:rPr>
          <w:rFonts w:cs="Courier New"/>
          <w:szCs w:val="24"/>
        </w:rPr>
        <w:t>(2)  Systems and subsystems, assemblies, and subassemblies integral to a system; or</w:t>
      </w:r>
    </w:p>
    <w:p w14:paraId="7D7EC5FB" w14:textId="77777777" w:rsidR="00CE5730" w:rsidRDefault="00CE5730" w:rsidP="00CA5651">
      <w:pPr>
        <w:pStyle w:val="List2"/>
      </w:pPr>
      <w:r>
        <w:rPr>
          <w:rFonts w:cs="Courier New"/>
          <w:szCs w:val="24"/>
        </w:rPr>
        <w:br/>
      </w:r>
      <w:r w:rsidRPr="00323382">
        <w:rPr>
          <w:rFonts w:cs="Courier New"/>
          <w:szCs w:val="24"/>
        </w:rPr>
        <w:t>(3)  Repair, maintenance, logistics support, or overhaul services for systems and subsystems, assemblies, subassemblies, and parts integral to a system.</w:t>
      </w:r>
    </w:p>
    <w:p w14:paraId="037E1CB5" w14:textId="77777777" w:rsidR="00CE5730" w:rsidRDefault="00CE5730" w:rsidP="00E3063A">
      <w:pPr>
        <w:pStyle w:val="List1"/>
      </w:pPr>
      <w:r>
        <w:rPr>
          <w:rFonts w:cs="Courier New"/>
          <w:szCs w:val="24"/>
        </w:rPr>
        <w:br/>
      </w:r>
      <w:r w:rsidRPr="00323382">
        <w:rPr>
          <w:rFonts w:cs="Courier New"/>
          <w:szCs w:val="24"/>
        </w:rPr>
        <w:t>(b)  Follow the procedures at</w:t>
      </w:r>
      <w:r>
        <w:rPr>
          <w:rFonts w:cs="Courier New"/>
          <w:szCs w:val="24"/>
        </w:rPr>
        <w:t xml:space="preserve"> </w:t>
      </w:r>
      <w:hyperlink r:id="rId16" w:anchor="246.370" w:history="1">
        <w:r w:rsidRPr="0059608C">
          <w:rPr>
            <w:rStyle w:val="Hyperlink"/>
            <w:rFonts w:cs="Courier New"/>
            <w:szCs w:val="24"/>
          </w:rPr>
          <w:t>PGI 246.370</w:t>
        </w:r>
      </w:hyperlink>
      <w:r>
        <w:rPr>
          <w:rFonts w:cs="Courier New"/>
          <w:szCs w:val="24"/>
        </w:rPr>
        <w:t xml:space="preserve"> </w:t>
      </w:r>
      <w:r w:rsidRPr="00323382">
        <w:rPr>
          <w:rFonts w:cs="Courier New"/>
          <w:szCs w:val="24"/>
        </w:rPr>
        <w:t xml:space="preserve">for the handling of notifications received under the clause at </w:t>
      </w:r>
      <w:hyperlink r:id="rId17" w:anchor="252.246-7003" w:history="1">
        <w:r w:rsidRPr="003C0EE6">
          <w:rPr>
            <w:rStyle w:val="Hyperlink"/>
            <w:rFonts w:cs="Courier New"/>
            <w:szCs w:val="24"/>
          </w:rPr>
          <w:t>252.246-7003</w:t>
        </w:r>
      </w:hyperlink>
      <w:r w:rsidRPr="00323382">
        <w:rPr>
          <w:rFonts w:cs="Courier New"/>
          <w:szCs w:val="24"/>
        </w:rPr>
        <w:t>.</w:t>
      </w:r>
    </w:p>
    <w:p w14:paraId="181FFC3C" w14:textId="77777777" w:rsidR="00CE5730" w:rsidRPr="00CA5651" w:rsidRDefault="00CE5730" w:rsidP="00CA5651">
      <w:r w:rsidRPr="00CA5651">
        <w:br/>
      </w:r>
    </w:p>
    <w:p w14:paraId="1E1C5148" w14:textId="77777777" w:rsidR="00CE5730" w:rsidRDefault="00CE5730">
      <w:pPr>
        <w:sectPr w:rsidR="00CE5730" w:rsidSect="00EB10A5">
          <w:headerReference w:type="even" r:id="rId18"/>
          <w:headerReference w:type="default" r:id="rId19"/>
          <w:footerReference w:type="even" r:id="rId20"/>
          <w:footerReference w:type="default" r:id="rId21"/>
          <w:pgSz w:w="12240" w:h="15840"/>
          <w:pgMar w:top="1440" w:right="1440" w:bottom="1440" w:left="1440" w:header="720" w:footer="720" w:gutter="0"/>
          <w:cols w:space="720"/>
          <w:docGrid w:linePitch="360"/>
        </w:sectPr>
      </w:pPr>
    </w:p>
    <w:p w14:paraId="3F66F592" w14:textId="77777777" w:rsidR="00CE5730" w:rsidRPr="008F7C29" w:rsidRDefault="00CE5730" w:rsidP="008F7C29">
      <w:pPr>
        <w:pStyle w:val="Heading2"/>
      </w:pPr>
      <w:bookmarkStart w:id="42" w:name="_Toc37346171"/>
      <w:bookmarkStart w:id="43" w:name="_Toc37677828"/>
      <w:bookmarkStart w:id="44" w:name="BM246_4"/>
      <w:bookmarkStart w:id="45" w:name="_Toc37755200"/>
      <w:r w:rsidRPr="008F7C29">
        <w:rPr>
          <w:caps/>
        </w:rPr>
        <w:lastRenderedPageBreak/>
        <w:t>subpart 246.4--government contract quality assurance</w:t>
      </w:r>
      <w:bookmarkEnd w:id="42"/>
      <w:bookmarkEnd w:id="43"/>
      <w:bookmarkEnd w:id="45"/>
    </w:p>
    <w:p w14:paraId="6BE7C7A4" w14:textId="77777777" w:rsidR="00CE5730" w:rsidRPr="000722F7" w:rsidRDefault="00CE5730" w:rsidP="008F7C29">
      <w:pPr>
        <w:jc w:val="center"/>
      </w:pPr>
      <w:r w:rsidRPr="000722F7">
        <w:rPr>
          <w:i/>
        </w:rPr>
        <w:t>(Revised December 21, 2018)</w:t>
      </w:r>
    </w:p>
    <w:p w14:paraId="35E2C41B" w14:textId="77777777" w:rsidR="00CE5730" w:rsidRPr="00826C4D" w:rsidRDefault="00CE5730" w:rsidP="000722F7">
      <w:pPr>
        <w:pStyle w:val="Heading3"/>
      </w:pPr>
      <w:r>
        <w:rPr>
          <w:i/>
        </w:rPr>
        <w:br/>
      </w:r>
      <w:bookmarkStart w:id="46" w:name="_Toc37346172"/>
      <w:bookmarkStart w:id="47" w:name="_Toc37677829"/>
      <w:bookmarkStart w:id="48" w:name="_Toc37755201"/>
      <w:r w:rsidRPr="00CC35F3">
        <w:t>246</w:t>
      </w:r>
      <w:r w:rsidRPr="00826C4D">
        <w:t>.</w:t>
      </w:r>
      <w:r w:rsidRPr="00CC35F3">
        <w:t>401</w:t>
      </w:r>
      <w:r w:rsidRPr="00826C4D">
        <w:t xml:space="preserve">  </w:t>
      </w:r>
      <w:r w:rsidRPr="00CC35F3">
        <w:t>General</w:t>
      </w:r>
      <w:r w:rsidRPr="00826C4D">
        <w:t>.</w:t>
      </w:r>
      <w:bookmarkEnd w:id="46"/>
      <w:bookmarkEnd w:id="47"/>
      <w:bookmarkEnd w:id="48"/>
    </w:p>
    <w:p w14:paraId="578A1E71" w14:textId="77777777" w:rsidR="00CE5730" w:rsidRDefault="00CE5730" w:rsidP="000722F7">
      <w:pPr>
        <w:rPr>
          <w:b/>
        </w:rPr>
      </w:pPr>
      <w:r w:rsidRPr="00826C4D">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hyperlink r:id="rId22" w:anchor="237.172" w:history="1">
        <w:r w:rsidRPr="00A05259">
          <w:rPr>
            <w:rStyle w:val="Hyperlink"/>
          </w:rPr>
          <w:t>237.172</w:t>
        </w:r>
      </w:hyperlink>
      <w:r w:rsidRPr="00826C4D">
        <w:t>.  For contracts for supplies, the contracting officer should address the need for a quality assurance surveillance plan.</w:t>
      </w:r>
    </w:p>
    <w:p w14:paraId="68BEBEB3" w14:textId="77777777" w:rsidR="00CE5730" w:rsidRPr="00F81C42" w:rsidRDefault="00CE5730" w:rsidP="000722F7">
      <w:pPr>
        <w:pStyle w:val="Heading3"/>
      </w:pPr>
      <w:r>
        <w:rPr>
          <w:b w:val="0"/>
        </w:rPr>
        <w:br/>
      </w:r>
      <w:bookmarkStart w:id="49" w:name="_Toc37346173"/>
      <w:bookmarkStart w:id="50" w:name="_Toc37677830"/>
      <w:bookmarkStart w:id="51" w:name="_Toc37755202"/>
      <w:r w:rsidRPr="00CC35F3">
        <w:rPr>
          <w:rFonts w:cs="Courier New"/>
          <w:szCs w:val="24"/>
        </w:rPr>
        <w:t>246</w:t>
      </w:r>
      <w:r w:rsidRPr="00F81C42">
        <w:rPr>
          <w:rFonts w:cs="Courier New"/>
          <w:szCs w:val="24"/>
        </w:rPr>
        <w:t>.</w:t>
      </w:r>
      <w:r w:rsidRPr="00CC35F3">
        <w:rPr>
          <w:rFonts w:cs="Courier New"/>
          <w:szCs w:val="24"/>
        </w:rPr>
        <w:t>402</w:t>
      </w:r>
      <w:r w:rsidRPr="00F81C42">
        <w:rPr>
          <w:rFonts w:cs="Courier New"/>
          <w:szCs w:val="24"/>
        </w:rPr>
        <w:t xml:space="preserve">  </w:t>
      </w:r>
      <w:r w:rsidRPr="00CC35F3">
        <w:rPr>
          <w:rFonts w:cs="Courier New"/>
          <w:szCs w:val="24"/>
        </w:rPr>
        <w:t>Government</w:t>
      </w:r>
      <w:r w:rsidRPr="00F81C42">
        <w:rPr>
          <w:rFonts w:cs="Courier New"/>
          <w:szCs w:val="24"/>
        </w:rPr>
        <w:t xml:space="preserve"> </w:t>
      </w:r>
      <w:r w:rsidRPr="00CC35F3">
        <w:rPr>
          <w:rFonts w:cs="Courier New"/>
          <w:szCs w:val="24"/>
        </w:rPr>
        <w:t>contract</w:t>
      </w:r>
      <w:r w:rsidRPr="00F81C42">
        <w:rPr>
          <w:rFonts w:cs="Courier New"/>
          <w:szCs w:val="24"/>
        </w:rPr>
        <w:t xml:space="preserve"> </w:t>
      </w:r>
      <w:r w:rsidRPr="00CC35F3">
        <w:rPr>
          <w:rFonts w:cs="Courier New"/>
          <w:szCs w:val="24"/>
        </w:rPr>
        <w:t>quality</w:t>
      </w:r>
      <w:r w:rsidRPr="00F81C42">
        <w:rPr>
          <w:rFonts w:cs="Courier New"/>
          <w:szCs w:val="24"/>
        </w:rPr>
        <w:t xml:space="preserve"> </w:t>
      </w:r>
      <w:r w:rsidRPr="00CC35F3">
        <w:rPr>
          <w:rFonts w:cs="Courier New"/>
          <w:szCs w:val="24"/>
        </w:rPr>
        <w:t>assurance</w:t>
      </w:r>
      <w:r w:rsidRPr="00F81C42">
        <w:rPr>
          <w:rFonts w:cs="Courier New"/>
          <w:szCs w:val="24"/>
        </w:rPr>
        <w:t xml:space="preserve"> </w:t>
      </w:r>
      <w:r w:rsidRPr="00CC35F3">
        <w:rPr>
          <w:rFonts w:cs="Courier New"/>
          <w:szCs w:val="24"/>
        </w:rPr>
        <w:t>at</w:t>
      </w:r>
      <w:r w:rsidRPr="00F81C42">
        <w:rPr>
          <w:rFonts w:cs="Courier New"/>
          <w:szCs w:val="24"/>
        </w:rPr>
        <w:t xml:space="preserve"> </w:t>
      </w:r>
      <w:r w:rsidRPr="00CC35F3">
        <w:rPr>
          <w:rFonts w:cs="Courier New"/>
          <w:szCs w:val="24"/>
        </w:rPr>
        <w:t>source</w:t>
      </w:r>
      <w:r w:rsidRPr="00F81C42">
        <w:rPr>
          <w:rFonts w:cs="Courier New"/>
          <w:szCs w:val="24"/>
        </w:rPr>
        <w:t>.</w:t>
      </w:r>
      <w:bookmarkEnd w:id="49"/>
      <w:bookmarkEnd w:id="50"/>
      <w:bookmarkEnd w:id="51"/>
    </w:p>
    <w:p w14:paraId="78A6B736" w14:textId="77777777" w:rsidR="00CE5730" w:rsidRPr="000722F7" w:rsidRDefault="00CE5730" w:rsidP="000722F7">
      <w:r w:rsidRPr="000722F7">
        <w:rPr>
          <w:rFonts w:cs="Courier New"/>
          <w:szCs w:val="24"/>
        </w:rPr>
        <w:t>Do not require Government contract quality assurance at source for contracts ordelivery orders valued below $300,000, unless—</w:t>
      </w:r>
    </w:p>
    <w:p w14:paraId="2ECF78D2" w14:textId="77777777" w:rsidR="00CE5730" w:rsidRDefault="00CE5730" w:rsidP="000722F7">
      <w:pPr>
        <w:pStyle w:val="List2"/>
      </w:pPr>
      <w:r>
        <w:rPr>
          <w:rFonts w:cs="Courier New"/>
          <w:szCs w:val="24"/>
        </w:rPr>
        <w:br/>
      </w:r>
      <w:r w:rsidRPr="00F81C42">
        <w:rPr>
          <w:rFonts w:cs="Courier New"/>
          <w:szCs w:val="24"/>
        </w:rPr>
        <w:t>(1)  Mandated by DoD regulation;</w:t>
      </w:r>
    </w:p>
    <w:p w14:paraId="685AE0D6" w14:textId="77777777" w:rsidR="00CE5730" w:rsidRDefault="00CE5730" w:rsidP="000722F7">
      <w:pPr>
        <w:pStyle w:val="List2"/>
      </w:pPr>
      <w:r>
        <w:rPr>
          <w:rFonts w:cs="Courier New"/>
          <w:szCs w:val="24"/>
        </w:rPr>
        <w:br/>
      </w:r>
      <w:r w:rsidRPr="00F81C42">
        <w:rPr>
          <w:rFonts w:cs="Courier New"/>
          <w:szCs w:val="24"/>
        </w:rPr>
        <w:t>(2)  Required by a memorandum of agreement between the acquiring department or agency and the contract administration agency; or</w:t>
      </w:r>
    </w:p>
    <w:p w14:paraId="017055B3" w14:textId="77777777" w:rsidR="00CE5730" w:rsidRDefault="00CE5730" w:rsidP="000722F7">
      <w:pPr>
        <w:pStyle w:val="List2"/>
      </w:pPr>
      <w:r>
        <w:rPr>
          <w:rFonts w:cs="Courier New"/>
          <w:szCs w:val="24"/>
        </w:rPr>
        <w:br/>
      </w:r>
      <w:r w:rsidRPr="00F81C42">
        <w:rPr>
          <w:rFonts w:cs="Courier New"/>
          <w:szCs w:val="24"/>
        </w:rPr>
        <w:t>(3)  The contracting officer determines that—</w:t>
      </w:r>
    </w:p>
    <w:p w14:paraId="4D947357" w14:textId="77777777" w:rsidR="00CE5730" w:rsidRDefault="00CE5730" w:rsidP="000722F7">
      <w:pPr>
        <w:pStyle w:val="List3"/>
      </w:pPr>
      <w:r>
        <w:rPr>
          <w:rFonts w:cs="Courier New"/>
          <w:szCs w:val="24"/>
        </w:rPr>
        <w:br/>
      </w:r>
      <w:r w:rsidRPr="00F81C42">
        <w:rPr>
          <w:rFonts w:cs="Courier New"/>
          <w:szCs w:val="24"/>
        </w:rPr>
        <w:t xml:space="preserve">(i)  Contract technical requirements are significant (e.g., the technical requirements include drawings, test procedures, or performance requirements); </w:t>
      </w:r>
    </w:p>
    <w:p w14:paraId="5319BD1A" w14:textId="77777777" w:rsidR="00CE5730" w:rsidRDefault="00CE5730" w:rsidP="000722F7">
      <w:pPr>
        <w:pStyle w:val="List3"/>
      </w:pPr>
      <w:r>
        <w:rPr>
          <w:rFonts w:cs="Courier New"/>
          <w:szCs w:val="24"/>
        </w:rPr>
        <w:br/>
      </w:r>
      <w:r w:rsidRPr="00F81C42">
        <w:rPr>
          <w:rFonts w:cs="Courier New"/>
          <w:szCs w:val="24"/>
        </w:rPr>
        <w:t>(ii)  The product being acquired—</w:t>
      </w:r>
    </w:p>
    <w:p w14:paraId="1D78745A" w14:textId="77777777" w:rsidR="00CE5730" w:rsidRDefault="00CE5730" w:rsidP="000722F7">
      <w:pPr>
        <w:pStyle w:val="List4"/>
      </w:pPr>
      <w:r>
        <w:rPr>
          <w:rFonts w:cs="Courier New"/>
          <w:szCs w:val="24"/>
        </w:rPr>
        <w:br/>
      </w:r>
      <w:r w:rsidRPr="00F81C42">
        <w:rPr>
          <w:rFonts w:cs="Courier New"/>
          <w:szCs w:val="24"/>
        </w:rPr>
        <w:t xml:space="preserve">(A)  Has critical characteristics; </w:t>
      </w:r>
    </w:p>
    <w:p w14:paraId="3114555F" w14:textId="77777777" w:rsidR="00CE5730" w:rsidRDefault="00CE5730" w:rsidP="000722F7">
      <w:pPr>
        <w:pStyle w:val="List4"/>
      </w:pPr>
      <w:r>
        <w:rPr>
          <w:rFonts w:cs="Courier New"/>
          <w:szCs w:val="24"/>
        </w:rPr>
        <w:br/>
      </w:r>
      <w:r w:rsidRPr="00F81C42">
        <w:rPr>
          <w:rFonts w:cs="Courier New"/>
          <w:szCs w:val="24"/>
        </w:rPr>
        <w:t>(B)  Has specific features identified that make Government contract quality assurance at source necessary; or</w:t>
      </w:r>
    </w:p>
    <w:p w14:paraId="741BEB96" w14:textId="77777777" w:rsidR="00CE5730" w:rsidRDefault="00CE5730" w:rsidP="000722F7">
      <w:pPr>
        <w:pStyle w:val="List4"/>
      </w:pPr>
      <w:r>
        <w:rPr>
          <w:rFonts w:cs="Courier New"/>
          <w:szCs w:val="24"/>
        </w:rPr>
        <w:br/>
      </w:r>
      <w:r w:rsidRPr="00F81C42">
        <w:rPr>
          <w:rFonts w:cs="Courier New"/>
          <w:szCs w:val="24"/>
        </w:rPr>
        <w:t>(C)  Has specific acquisition concerns identified that make Government contract quality assurance at source necessary; and</w:t>
      </w:r>
    </w:p>
    <w:p w14:paraId="6E29BDAB" w14:textId="77777777" w:rsidR="00CE5730" w:rsidRDefault="00CE5730" w:rsidP="000722F7">
      <w:pPr>
        <w:pStyle w:val="List3"/>
      </w:pPr>
      <w:r>
        <w:rPr>
          <w:rFonts w:cs="Courier New"/>
          <w:szCs w:val="24"/>
        </w:rPr>
        <w:br/>
      </w:r>
      <w:r w:rsidRPr="00F81C42">
        <w:rPr>
          <w:rFonts w:cs="Courier New"/>
          <w:szCs w:val="24"/>
        </w:rPr>
        <w:t>(iii)  The contract is being awarded to—</w:t>
      </w:r>
    </w:p>
    <w:p w14:paraId="525E43C7" w14:textId="77777777" w:rsidR="00CE5730" w:rsidRDefault="00CE5730" w:rsidP="000722F7">
      <w:pPr>
        <w:pStyle w:val="List4"/>
      </w:pPr>
      <w:r>
        <w:rPr>
          <w:rFonts w:cs="Courier New"/>
          <w:szCs w:val="24"/>
        </w:rPr>
        <w:br/>
      </w:r>
      <w:r w:rsidRPr="00F81C42">
        <w:rPr>
          <w:rFonts w:cs="Courier New"/>
          <w:szCs w:val="24"/>
        </w:rPr>
        <w:t>(A)  A manufacturer or producer; or</w:t>
      </w:r>
    </w:p>
    <w:p w14:paraId="055B1079" w14:textId="77777777" w:rsidR="00CE5730" w:rsidRDefault="00CE5730" w:rsidP="000722F7">
      <w:pPr>
        <w:pStyle w:val="List4"/>
      </w:pPr>
      <w:r>
        <w:rPr>
          <w:rFonts w:cs="Courier New"/>
          <w:szCs w:val="24"/>
        </w:rPr>
        <w:lastRenderedPageBreak/>
        <w:br/>
      </w:r>
      <w:r w:rsidRPr="00F81C42">
        <w:rPr>
          <w:rFonts w:cs="Courier New"/>
          <w:szCs w:val="24"/>
        </w:rPr>
        <w:t>(B)  A non-manufacturer or non-producer and specific Government verifications have been identified as necessary and feasible to perform.</w:t>
      </w:r>
    </w:p>
    <w:p w14:paraId="1193AA02" w14:textId="77777777" w:rsidR="00CE5730" w:rsidRPr="00832C2F" w:rsidRDefault="00CE5730" w:rsidP="000722F7">
      <w:pPr>
        <w:pStyle w:val="Heading3"/>
      </w:pPr>
      <w:r>
        <w:rPr>
          <w:rFonts w:cs="Courier New"/>
          <w:szCs w:val="24"/>
        </w:rPr>
        <w:br/>
      </w:r>
      <w:bookmarkStart w:id="52" w:name="_Toc37346174"/>
      <w:bookmarkStart w:id="53" w:name="_Toc37677831"/>
      <w:bookmarkStart w:id="54" w:name="_Toc37755203"/>
      <w:r w:rsidRPr="00CC35F3">
        <w:rPr>
          <w:rFonts w:cs="Courier New"/>
          <w:szCs w:val="24"/>
        </w:rPr>
        <w:t>246</w:t>
      </w:r>
      <w:r w:rsidRPr="00832C2F">
        <w:rPr>
          <w:rFonts w:cs="Courier New"/>
          <w:szCs w:val="24"/>
        </w:rPr>
        <w:t>.</w:t>
      </w:r>
      <w:r w:rsidRPr="00CC35F3">
        <w:rPr>
          <w:rFonts w:cs="Courier New"/>
          <w:szCs w:val="24"/>
        </w:rPr>
        <w:t>404</w:t>
      </w:r>
      <w:r w:rsidRPr="00832C2F">
        <w:rPr>
          <w:rFonts w:cs="Courier New"/>
          <w:szCs w:val="24"/>
        </w:rPr>
        <w:t xml:space="preserve">  </w:t>
      </w:r>
      <w:r w:rsidRPr="00CC35F3">
        <w:rPr>
          <w:rFonts w:cs="Courier New"/>
          <w:szCs w:val="24"/>
        </w:rPr>
        <w:t>Government</w:t>
      </w:r>
      <w:r w:rsidRPr="00832C2F">
        <w:rPr>
          <w:rFonts w:cs="Courier New"/>
          <w:szCs w:val="24"/>
        </w:rPr>
        <w:t xml:space="preserve"> </w:t>
      </w:r>
      <w:r w:rsidRPr="00CC35F3">
        <w:rPr>
          <w:rFonts w:cs="Courier New"/>
          <w:szCs w:val="24"/>
        </w:rPr>
        <w:t>contract</w:t>
      </w:r>
      <w:r w:rsidRPr="00832C2F">
        <w:rPr>
          <w:rFonts w:cs="Courier New"/>
          <w:szCs w:val="24"/>
        </w:rPr>
        <w:t xml:space="preserve"> </w:t>
      </w:r>
      <w:r w:rsidRPr="00CC35F3">
        <w:rPr>
          <w:rFonts w:cs="Courier New"/>
          <w:szCs w:val="24"/>
        </w:rPr>
        <w:t>quality</w:t>
      </w:r>
      <w:r w:rsidRPr="00832C2F">
        <w:rPr>
          <w:rFonts w:cs="Courier New"/>
          <w:szCs w:val="24"/>
        </w:rPr>
        <w:t xml:space="preserve"> </w:t>
      </w:r>
      <w:r w:rsidRPr="00CC35F3">
        <w:rPr>
          <w:rFonts w:cs="Courier New"/>
          <w:szCs w:val="24"/>
        </w:rPr>
        <w:t>assurance</w:t>
      </w:r>
      <w:r w:rsidRPr="00832C2F">
        <w:rPr>
          <w:rFonts w:cs="Courier New"/>
          <w:szCs w:val="24"/>
        </w:rPr>
        <w:t xml:space="preserve"> </w:t>
      </w:r>
      <w:r w:rsidRPr="00CC35F3">
        <w:rPr>
          <w:rFonts w:cs="Courier New"/>
          <w:szCs w:val="24"/>
        </w:rPr>
        <w:t>for</w:t>
      </w:r>
      <w:r w:rsidRPr="00832C2F">
        <w:rPr>
          <w:rFonts w:cs="Courier New"/>
          <w:szCs w:val="24"/>
        </w:rPr>
        <w:t xml:space="preserve"> </w:t>
      </w:r>
      <w:r w:rsidRPr="00CC35F3">
        <w:rPr>
          <w:rFonts w:cs="Courier New"/>
          <w:szCs w:val="24"/>
        </w:rPr>
        <w:t>acquisitions</w:t>
      </w:r>
      <w:r w:rsidRPr="00832C2F">
        <w:rPr>
          <w:rFonts w:cs="Courier New"/>
          <w:szCs w:val="24"/>
        </w:rPr>
        <w:t xml:space="preserve"> </w:t>
      </w:r>
      <w:r w:rsidRPr="00CC35F3">
        <w:rPr>
          <w:rFonts w:cs="Courier New"/>
          <w:szCs w:val="24"/>
        </w:rPr>
        <w:t>at</w:t>
      </w:r>
      <w:r w:rsidRPr="00832C2F">
        <w:rPr>
          <w:rFonts w:cs="Courier New"/>
          <w:szCs w:val="24"/>
        </w:rPr>
        <w:t xml:space="preserve"> </w:t>
      </w:r>
      <w:r w:rsidRPr="00CC35F3">
        <w:rPr>
          <w:rFonts w:cs="Courier New"/>
          <w:szCs w:val="24"/>
        </w:rPr>
        <w:t>or</w:t>
      </w:r>
      <w:r w:rsidRPr="00832C2F">
        <w:rPr>
          <w:rFonts w:cs="Courier New"/>
          <w:szCs w:val="24"/>
        </w:rPr>
        <w:t xml:space="preserve"> </w:t>
      </w:r>
      <w:r w:rsidRPr="00CC35F3">
        <w:rPr>
          <w:rFonts w:cs="Courier New"/>
          <w:szCs w:val="24"/>
        </w:rPr>
        <w:t>below</w:t>
      </w:r>
      <w:r w:rsidRPr="00832C2F">
        <w:rPr>
          <w:rFonts w:cs="Courier New"/>
          <w:szCs w:val="24"/>
        </w:rPr>
        <w:t xml:space="preserve"> </w:t>
      </w:r>
      <w:r w:rsidRPr="00CC35F3">
        <w:rPr>
          <w:rFonts w:cs="Courier New"/>
          <w:szCs w:val="24"/>
        </w:rPr>
        <w:t>the</w:t>
      </w:r>
      <w:r w:rsidRPr="00832C2F">
        <w:rPr>
          <w:rFonts w:cs="Courier New"/>
          <w:szCs w:val="24"/>
        </w:rPr>
        <w:t xml:space="preserve"> </w:t>
      </w:r>
      <w:r w:rsidRPr="00CC35F3">
        <w:rPr>
          <w:rFonts w:cs="Courier New"/>
          <w:szCs w:val="24"/>
        </w:rPr>
        <w:t>simplified</w:t>
      </w:r>
      <w:r w:rsidRPr="00832C2F">
        <w:rPr>
          <w:rFonts w:cs="Courier New"/>
          <w:szCs w:val="24"/>
        </w:rPr>
        <w:t xml:space="preserve"> </w:t>
      </w:r>
      <w:r w:rsidRPr="00CC35F3">
        <w:rPr>
          <w:rFonts w:cs="Courier New"/>
          <w:szCs w:val="24"/>
        </w:rPr>
        <w:t>acquisition</w:t>
      </w:r>
      <w:r w:rsidRPr="00832C2F">
        <w:rPr>
          <w:rFonts w:cs="Courier New"/>
          <w:szCs w:val="24"/>
        </w:rPr>
        <w:t xml:space="preserve"> </w:t>
      </w:r>
      <w:r w:rsidRPr="00CC35F3">
        <w:rPr>
          <w:rFonts w:cs="Courier New"/>
          <w:szCs w:val="24"/>
        </w:rPr>
        <w:t>threshold</w:t>
      </w:r>
      <w:r w:rsidRPr="00832C2F">
        <w:rPr>
          <w:rFonts w:cs="Courier New"/>
          <w:szCs w:val="24"/>
        </w:rPr>
        <w:t>.</w:t>
      </w:r>
      <w:bookmarkEnd w:id="52"/>
      <w:bookmarkEnd w:id="53"/>
      <w:bookmarkEnd w:id="54"/>
    </w:p>
    <w:p w14:paraId="68EDBD1B" w14:textId="77777777" w:rsidR="00CE5730" w:rsidRPr="000722F7" w:rsidRDefault="00CE5730" w:rsidP="000722F7">
      <w:r w:rsidRPr="000722F7">
        <w:rPr>
          <w:rFonts w:cs="Courier New"/>
          <w:szCs w:val="24"/>
        </w:rPr>
        <w:t xml:space="preserve">Do not require Government contract quality assurance at source for contracts or delivery orders valued at or below the simplified acquisition threshold unless the criteria at </w:t>
      </w:r>
      <w:hyperlink r:id="rId23" w:anchor="246.402" w:history="1">
        <w:r w:rsidRPr="000722F7">
          <w:rPr>
            <w:rStyle w:val="Hyperlink"/>
            <w:rFonts w:cs="Courier New"/>
            <w:szCs w:val="24"/>
          </w:rPr>
          <w:t>246.402</w:t>
        </w:r>
      </w:hyperlink>
      <w:r w:rsidRPr="000722F7">
        <w:rPr>
          <w:rFonts w:cs="Courier New"/>
          <w:szCs w:val="24"/>
        </w:rPr>
        <w:t xml:space="preserve"> have been met.</w:t>
      </w:r>
    </w:p>
    <w:p w14:paraId="037C9F5C" w14:textId="77777777" w:rsidR="00CE5730" w:rsidRDefault="00CE5730" w:rsidP="000722F7">
      <w:pPr>
        <w:pStyle w:val="Heading3"/>
      </w:pPr>
      <w:r>
        <w:rPr>
          <w:rFonts w:cs="Courier New"/>
          <w:szCs w:val="24"/>
        </w:rPr>
        <w:br/>
      </w:r>
      <w:bookmarkStart w:id="55" w:name="_Toc37346175"/>
      <w:bookmarkStart w:id="56" w:name="_Toc37677832"/>
      <w:bookmarkStart w:id="57" w:name="_Toc37755204"/>
      <w:r w:rsidRPr="00CC35F3">
        <w:t>246</w:t>
      </w:r>
      <w:r>
        <w:t>.</w:t>
      </w:r>
      <w:r w:rsidRPr="00CC35F3">
        <w:t>406</w:t>
      </w:r>
      <w:r>
        <w:t xml:space="preserve">  </w:t>
      </w:r>
      <w:r w:rsidRPr="00CC35F3">
        <w:t>Foreign</w:t>
      </w:r>
      <w:r>
        <w:t xml:space="preserve"> </w:t>
      </w:r>
      <w:r w:rsidRPr="00CC35F3">
        <w:t>governments</w:t>
      </w:r>
      <w:r>
        <w:t>.</w:t>
      </w:r>
      <w:bookmarkEnd w:id="55"/>
      <w:bookmarkEnd w:id="56"/>
      <w:bookmarkEnd w:id="57"/>
    </w:p>
    <w:p w14:paraId="5EFA4B23" w14:textId="77777777" w:rsidR="00CE5730" w:rsidRDefault="00CE5730" w:rsidP="000722F7">
      <w:pPr>
        <w:pStyle w:val="List2"/>
      </w:pPr>
      <w:r>
        <w:rPr>
          <w:b/>
        </w:rPr>
        <w:br/>
      </w:r>
      <w:r>
        <w:t xml:space="preserve">(1)  </w:t>
      </w:r>
      <w:r>
        <w:rPr>
          <w:i/>
        </w:rPr>
        <w:t>Quality assurance among North Atlantic Treaty Organization (NATO) countries.</w:t>
      </w:r>
    </w:p>
    <w:p w14:paraId="432158D4" w14:textId="77777777" w:rsidR="00CE5730" w:rsidRDefault="00CE5730" w:rsidP="000722F7">
      <w:pPr>
        <w:pStyle w:val="List3"/>
      </w:pPr>
      <w:r>
        <w:rPr>
          <w:i/>
        </w:rPr>
        <w:br/>
      </w:r>
      <w:r>
        <w:t>(i)  NATO Standardization Agreement (STANAG) 4107, Mutual Acceptance of Government Quality Assurance and Usage of the Allied Quality Assurance Publications—</w:t>
      </w:r>
    </w:p>
    <w:p w14:paraId="7159920E" w14:textId="77777777" w:rsidR="00CE5730" w:rsidRDefault="00CE5730" w:rsidP="000722F7">
      <w:pPr>
        <w:pStyle w:val="List4"/>
      </w:pPr>
      <w:r>
        <w:br/>
        <w:t>(A)  Contains the processes, procedures, terms, and conditions under which one NATO member nation will perform quality assurance for another NATO member nation or NATO organization;</w:t>
      </w:r>
    </w:p>
    <w:p w14:paraId="14452983" w14:textId="77777777" w:rsidR="00CE5730" w:rsidRDefault="00CE5730" w:rsidP="000722F7">
      <w:pPr>
        <w:pStyle w:val="List4"/>
      </w:pPr>
      <w:r>
        <w:br/>
        <w:t>(B)  Standardizes the development, updating, and application of the Allied Quality Assurance Publications; and</w:t>
      </w:r>
    </w:p>
    <w:p w14:paraId="3C5634F9" w14:textId="77777777" w:rsidR="00CE5730" w:rsidRDefault="00CE5730" w:rsidP="000722F7">
      <w:pPr>
        <w:pStyle w:val="List4"/>
      </w:pPr>
      <w:r>
        <w:br/>
        <w:t>(C)  Has been ratified by the United States and other nations in NATO with certain reservations identified in STANAG 4107.</w:t>
      </w:r>
    </w:p>
    <w:p w14:paraId="523AF8A4" w14:textId="77777777" w:rsidR="00CE5730" w:rsidRDefault="00CE5730" w:rsidP="000722F7">
      <w:pPr>
        <w:pStyle w:val="List3"/>
      </w:pPr>
      <w:r>
        <w:br/>
        <w:t>(ii)  Departments and agencies shall follow STANAG 4107 when—</w:t>
      </w:r>
    </w:p>
    <w:p w14:paraId="3B6190A8" w14:textId="77777777" w:rsidR="00CE5730" w:rsidRDefault="00CE5730" w:rsidP="000722F7">
      <w:pPr>
        <w:pStyle w:val="List4"/>
      </w:pPr>
      <w:r>
        <w:br/>
        <w:t>(A)  Asking a NATO member nation to perform quality assurance; or</w:t>
      </w:r>
    </w:p>
    <w:p w14:paraId="28F75825" w14:textId="77777777" w:rsidR="00CE5730" w:rsidRDefault="00CE5730" w:rsidP="000722F7">
      <w:pPr>
        <w:pStyle w:val="List4"/>
      </w:pPr>
      <w:r>
        <w:br/>
        <w:t>(B) Performing quality assurance when requested by a NATO member nation or NATO organization.</w:t>
      </w:r>
    </w:p>
    <w:p w14:paraId="33FD587C" w14:textId="77777777" w:rsidR="00CE5730" w:rsidRDefault="00CE5730" w:rsidP="000722F7">
      <w:pPr>
        <w:pStyle w:val="List2"/>
      </w:pPr>
      <w:r>
        <w:br/>
        <w:t xml:space="preserve">(2)  </w:t>
      </w:r>
      <w:r>
        <w:rPr>
          <w:i/>
        </w:rPr>
        <w:t xml:space="preserve">International military sales (non-NATO).  </w:t>
      </w:r>
      <w:r>
        <w:t>Departments and agencies shall—</w:t>
      </w:r>
    </w:p>
    <w:p w14:paraId="19386D1C" w14:textId="77777777" w:rsidR="00CE5730" w:rsidRDefault="00CE5730" w:rsidP="000722F7">
      <w:pPr>
        <w:pStyle w:val="List3"/>
      </w:pPr>
      <w:r>
        <w:br/>
        <w:t>(i)  Perform quality assurance services on international military sales contracts or in accordance with existing agreements;</w:t>
      </w:r>
    </w:p>
    <w:p w14:paraId="24BE7968" w14:textId="77777777" w:rsidR="00CE5730" w:rsidRDefault="00CE5730" w:rsidP="000722F7">
      <w:pPr>
        <w:pStyle w:val="List3"/>
      </w:pPr>
      <w:r>
        <w:br/>
        <w:t>(ii)  Inform host or U.S. Government personnel and contractors on the use of quality assurance publications; and</w:t>
      </w:r>
    </w:p>
    <w:p w14:paraId="3A444108" w14:textId="77777777" w:rsidR="00CE5730" w:rsidRDefault="00CE5730" w:rsidP="000722F7">
      <w:pPr>
        <w:pStyle w:val="List3"/>
      </w:pPr>
      <w:r>
        <w:lastRenderedPageBreak/>
        <w:br/>
        <w:t>(iii)  Delegate quality assurance to the host government when satisfactory services are available.</w:t>
      </w:r>
    </w:p>
    <w:p w14:paraId="677F96DC" w14:textId="77777777" w:rsidR="00CE5730" w:rsidRDefault="00CE5730" w:rsidP="000722F7">
      <w:pPr>
        <w:pStyle w:val="List2"/>
      </w:pPr>
      <w:r>
        <w:br/>
        <w:t xml:space="preserve">(3)  </w:t>
      </w:r>
      <w:r>
        <w:rPr>
          <w:i/>
        </w:rPr>
        <w:t xml:space="preserve">Reciprocal quality assurance agreements.  </w:t>
      </w:r>
      <w:r>
        <w:t xml:space="preserve">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w:t>
      </w:r>
      <w:hyperlink r:id="rId24" w:history="1">
        <w:r w:rsidRPr="00A05259">
          <w:rPr>
            <w:rStyle w:val="Hyperlink"/>
          </w:rPr>
          <w:t>225.8</w:t>
        </w:r>
      </w:hyperlink>
      <w:r>
        <w:t xml:space="preserve"> for more information about MOUs.)</w:t>
      </w:r>
    </w:p>
    <w:p w14:paraId="24CB76A7" w14:textId="77777777" w:rsidR="00CE5730" w:rsidRDefault="00CE5730" w:rsidP="000722F7">
      <w:pPr>
        <w:pStyle w:val="Heading3"/>
      </w:pPr>
      <w:r>
        <w:br/>
      </w:r>
      <w:bookmarkStart w:id="58" w:name="_Toc37346176"/>
      <w:bookmarkStart w:id="59" w:name="_Toc37677833"/>
      <w:bookmarkStart w:id="60" w:name="_Toc37755205"/>
      <w:r w:rsidRPr="00CC35F3">
        <w:t>246</w:t>
      </w:r>
      <w:r>
        <w:t>.</w:t>
      </w:r>
      <w:r w:rsidRPr="00CC35F3">
        <w:t>407</w:t>
      </w:r>
      <w:r>
        <w:t xml:space="preserve">  </w:t>
      </w:r>
      <w:r w:rsidRPr="00CC35F3">
        <w:t>Nonconforming</w:t>
      </w:r>
      <w:r>
        <w:t xml:space="preserve"> </w:t>
      </w:r>
      <w:r w:rsidRPr="00CC35F3">
        <w:t>supplies</w:t>
      </w:r>
      <w:r>
        <w:t xml:space="preserve"> </w:t>
      </w:r>
      <w:r w:rsidRPr="00CC35F3">
        <w:t>or</w:t>
      </w:r>
      <w:r>
        <w:t xml:space="preserve"> </w:t>
      </w:r>
      <w:r w:rsidRPr="00CC35F3">
        <w:t>services</w:t>
      </w:r>
      <w:r>
        <w:t>.</w:t>
      </w:r>
      <w:bookmarkEnd w:id="58"/>
      <w:bookmarkEnd w:id="59"/>
      <w:bookmarkEnd w:id="60"/>
    </w:p>
    <w:p w14:paraId="2C939A65" w14:textId="77777777" w:rsidR="00CE5730" w:rsidRDefault="00CE5730" w:rsidP="00E3063A">
      <w:pPr>
        <w:pStyle w:val="List1"/>
      </w:pPr>
      <w:r>
        <w:rPr>
          <w:b/>
        </w:rPr>
        <w:br/>
      </w:r>
      <w:r>
        <w:t>(f)  If nonconforming material or services are discovered after acceptance, the defect appears to be the fault of the contractor, any warranty has expired, and there are no other contractual remedies, the contracting officer—</w:t>
      </w:r>
    </w:p>
    <w:p w14:paraId="3596D13C" w14:textId="77777777" w:rsidR="00CE5730" w:rsidRDefault="00CE5730" w:rsidP="000722F7">
      <w:pPr>
        <w:pStyle w:val="List3"/>
      </w:pPr>
      <w:r>
        <w:br/>
        <w:t>(i)  Shall notify the contractor in writing of the nonconforming material or service;</w:t>
      </w:r>
    </w:p>
    <w:p w14:paraId="75E5BBA4" w14:textId="77777777" w:rsidR="00CE5730" w:rsidRDefault="00CE5730" w:rsidP="000722F7">
      <w:pPr>
        <w:pStyle w:val="List3"/>
      </w:pPr>
      <w:r>
        <w:br/>
        <w:t>(ii)  Shall request that the contractor repair or replace the material, or perform the service, at no cost to the Government; and</w:t>
      </w:r>
    </w:p>
    <w:p w14:paraId="095C8269" w14:textId="77777777" w:rsidR="00CE5730" w:rsidRDefault="00CE5730" w:rsidP="000722F7">
      <w:pPr>
        <w:pStyle w:val="List3"/>
      </w:pPr>
      <w:r>
        <w:br/>
        <w:t xml:space="preserve">(iii)  May accept consideration if offered.  For guidance on solicitation of a refund, see Subpart </w:t>
      </w:r>
      <w:hyperlink r:id="rId25" w:history="1">
        <w:r w:rsidRPr="00A05259">
          <w:rPr>
            <w:rStyle w:val="Hyperlink"/>
          </w:rPr>
          <w:t>242.71</w:t>
        </w:r>
      </w:hyperlink>
      <w:r>
        <w:t>.</w:t>
      </w:r>
    </w:p>
    <w:p w14:paraId="3D03A520" w14:textId="77777777" w:rsidR="00CE5730" w:rsidRPr="000722F7" w:rsidRDefault="00CE5730" w:rsidP="000722F7">
      <w:r w:rsidRPr="000722F7">
        <w:br/>
        <w:t xml:space="preserve">(S-70)  The head of the design control activity is the approval authority for </w:t>
      </w:r>
      <w:r w:rsidRPr="000722F7">
        <w:rPr>
          <w:szCs w:val="24"/>
        </w:rPr>
        <w:t xml:space="preserve">acceptance of any nonconforming aviation or ship critical safety items or nonconforming modification, repair, or overhaul of such items (see </w:t>
      </w:r>
      <w:hyperlink r:id="rId26" w:anchor="209.270" w:history="1">
        <w:r w:rsidRPr="000722F7">
          <w:rPr>
            <w:rStyle w:val="Hyperlink"/>
            <w:szCs w:val="24"/>
          </w:rPr>
          <w:t>209.270</w:t>
        </w:r>
      </w:hyperlink>
      <w:r w:rsidRPr="000722F7">
        <w:rPr>
          <w:szCs w:val="24"/>
        </w:rPr>
        <w:t xml:space="preserve">).  </w:t>
      </w:r>
      <w:r w:rsidRPr="000722F7">
        <w:rPr>
          <w:rFonts w:cs="Courier New"/>
          <w:szCs w:val="24"/>
        </w:rPr>
        <w:t xml:space="preserve">Authority for acceptance of minor nonconformances in aviation or ship critical safety items may be delegated as determined appropriate by the design control activity.  See additional information at </w:t>
      </w:r>
      <w:hyperlink r:id="rId27" w:anchor="246.407" w:history="1">
        <w:r w:rsidRPr="000722F7">
          <w:rPr>
            <w:rStyle w:val="Hyperlink"/>
            <w:rFonts w:cs="Courier New"/>
            <w:szCs w:val="24"/>
          </w:rPr>
          <w:t>PGI 246.407</w:t>
        </w:r>
      </w:hyperlink>
      <w:r w:rsidRPr="000722F7">
        <w:rPr>
          <w:rFonts w:cs="Courier New"/>
          <w:szCs w:val="24"/>
        </w:rPr>
        <w:t>.</w:t>
      </w:r>
    </w:p>
    <w:p w14:paraId="4FE29231" w14:textId="77777777" w:rsidR="00CE5730" w:rsidRDefault="00CE5730" w:rsidP="000722F7">
      <w:pPr>
        <w:pStyle w:val="Heading3"/>
      </w:pPr>
      <w:r>
        <w:rPr>
          <w:szCs w:val="24"/>
        </w:rPr>
        <w:br/>
      </w:r>
      <w:bookmarkStart w:id="61" w:name="_Toc37346177"/>
      <w:bookmarkStart w:id="62" w:name="_Toc37677834"/>
      <w:bookmarkStart w:id="63" w:name="_Toc37755206"/>
      <w:r w:rsidRPr="00CC35F3">
        <w:t>246</w:t>
      </w:r>
      <w:r>
        <w:t>.</w:t>
      </w:r>
      <w:r w:rsidRPr="00CC35F3">
        <w:t>408</w:t>
      </w:r>
      <w:r>
        <w:t xml:space="preserve">  </w:t>
      </w:r>
      <w:r w:rsidRPr="00CC35F3">
        <w:t>Single</w:t>
      </w:r>
      <w:r>
        <w:t>-</w:t>
      </w:r>
      <w:r w:rsidRPr="00CC35F3">
        <w:t>agency</w:t>
      </w:r>
      <w:r>
        <w:t xml:space="preserve"> </w:t>
      </w:r>
      <w:r w:rsidRPr="00CC35F3">
        <w:t>assignments</w:t>
      </w:r>
      <w:r>
        <w:t xml:space="preserve"> </w:t>
      </w:r>
      <w:r w:rsidRPr="00CC35F3">
        <w:t>of</w:t>
      </w:r>
      <w:r>
        <w:t xml:space="preserve"> </w:t>
      </w:r>
      <w:r w:rsidRPr="00CC35F3">
        <w:t>Government</w:t>
      </w:r>
      <w:r>
        <w:t xml:space="preserve"> </w:t>
      </w:r>
      <w:r w:rsidRPr="00CC35F3">
        <w:t>contract</w:t>
      </w:r>
      <w:r>
        <w:t xml:space="preserve"> </w:t>
      </w:r>
      <w:r w:rsidRPr="00CC35F3">
        <w:t>quality</w:t>
      </w:r>
      <w:r>
        <w:t xml:space="preserve"> </w:t>
      </w:r>
      <w:r w:rsidRPr="00CC35F3">
        <w:t>assurance</w:t>
      </w:r>
      <w:r>
        <w:t>.</w:t>
      </w:r>
      <w:bookmarkEnd w:id="61"/>
      <w:bookmarkEnd w:id="62"/>
      <w:bookmarkEnd w:id="63"/>
    </w:p>
    <w:p w14:paraId="420F4C46" w14:textId="77777777" w:rsidR="00CE5730" w:rsidRDefault="00CE5730" w:rsidP="000722F7">
      <w:pPr>
        <w:pStyle w:val="Heading4"/>
      </w:pPr>
      <w:r>
        <w:br/>
      </w:r>
      <w:bookmarkStart w:id="64" w:name="_Toc37677835"/>
      <w:bookmarkStart w:id="65" w:name="_Toc37755207"/>
      <w:r w:rsidRPr="008F49E5">
        <w:t>246</w:t>
      </w:r>
      <w:r>
        <w:t>.</w:t>
      </w:r>
      <w:r w:rsidRPr="008F49E5">
        <w:t>408</w:t>
      </w:r>
      <w:r>
        <w:t>-</w:t>
      </w:r>
      <w:r w:rsidRPr="008F49E5">
        <w:t>70</w:t>
      </w:r>
      <w:r>
        <w:t xml:space="preserve">  </w:t>
      </w:r>
      <w:r w:rsidRPr="008F49E5">
        <w:t>Subsistence</w:t>
      </w:r>
      <w:r>
        <w:t>.</w:t>
      </w:r>
      <w:bookmarkEnd w:id="64"/>
      <w:bookmarkEnd w:id="65"/>
    </w:p>
    <w:p w14:paraId="5FEDF78A" w14:textId="77777777" w:rsidR="00CE5730" w:rsidRDefault="00CE5730" w:rsidP="00E3063A">
      <w:pPr>
        <w:pStyle w:val="List1"/>
      </w:pPr>
      <w:r>
        <w:rPr>
          <w:b/>
        </w:rPr>
        <w:br/>
      </w:r>
      <w:r>
        <w:t>(a)  The Surgeons General of the military departments are responsible for—</w:t>
      </w:r>
    </w:p>
    <w:p w14:paraId="473E485E" w14:textId="77777777" w:rsidR="00CE5730" w:rsidRDefault="00CE5730" w:rsidP="000722F7">
      <w:pPr>
        <w:pStyle w:val="List2"/>
      </w:pPr>
      <w:r>
        <w:br/>
        <w:t>(1)  Acceptance criteria;</w:t>
      </w:r>
    </w:p>
    <w:p w14:paraId="3B6B12D1" w14:textId="77777777" w:rsidR="00CE5730" w:rsidRDefault="00CE5730" w:rsidP="000722F7">
      <w:pPr>
        <w:pStyle w:val="List2"/>
      </w:pPr>
      <w:r>
        <w:br/>
        <w:t>(2)  Technical requirements; and</w:t>
      </w:r>
    </w:p>
    <w:p w14:paraId="15BDBF82" w14:textId="77777777" w:rsidR="00CE5730" w:rsidRDefault="00CE5730" w:rsidP="000722F7">
      <w:pPr>
        <w:pStyle w:val="List2"/>
      </w:pPr>
      <w:r>
        <w:br/>
        <w:t>(3)  Inspection procedures needed to assure wholesomeness of foods.</w:t>
      </w:r>
    </w:p>
    <w:p w14:paraId="2B68A110" w14:textId="77777777" w:rsidR="00CE5730" w:rsidRDefault="00CE5730" w:rsidP="00E3063A">
      <w:pPr>
        <w:pStyle w:val="List1"/>
      </w:pPr>
      <w:r>
        <w:lastRenderedPageBreak/>
        <w:br/>
        <w:t>(b)  The contracting office may designate any Federal activity, capable of assuring wholesomeness and quality in food, to perform quality assurance for subsistence contract items.  The designation may—</w:t>
      </w:r>
    </w:p>
    <w:p w14:paraId="67F7BD8C" w14:textId="77777777" w:rsidR="00CE5730" w:rsidRDefault="00CE5730" w:rsidP="000722F7">
      <w:pPr>
        <w:pStyle w:val="List2"/>
      </w:pPr>
      <w:r>
        <w:br/>
        <w:t>(1)  Include medical service personnel of the military departments; and</w:t>
      </w:r>
    </w:p>
    <w:p w14:paraId="262FA2CA" w14:textId="77777777" w:rsidR="00CE5730" w:rsidRDefault="00CE5730" w:rsidP="000722F7">
      <w:pPr>
        <w:pStyle w:val="List2"/>
      </w:pPr>
      <w:r>
        <w:br/>
        <w:t>(2)  Be on a reimbursable basis.</w:t>
      </w:r>
    </w:p>
    <w:p w14:paraId="0C84EDB0" w14:textId="77777777" w:rsidR="00CE5730" w:rsidRDefault="00CE5730" w:rsidP="000722F7">
      <w:pPr>
        <w:pStyle w:val="Heading4"/>
      </w:pPr>
      <w:r>
        <w:br/>
      </w:r>
      <w:bookmarkStart w:id="66" w:name="_Toc37677836"/>
      <w:bookmarkStart w:id="67" w:name="_Toc37755208"/>
      <w:r w:rsidRPr="008F49E5">
        <w:t>246</w:t>
      </w:r>
      <w:r>
        <w:t>.</w:t>
      </w:r>
      <w:r w:rsidRPr="008F49E5">
        <w:t>408</w:t>
      </w:r>
      <w:r>
        <w:t>-</w:t>
      </w:r>
      <w:r w:rsidRPr="008F49E5">
        <w:t>71</w:t>
      </w:r>
      <w:r>
        <w:t xml:space="preserve">  </w:t>
      </w:r>
      <w:r w:rsidRPr="008F49E5">
        <w:t>Aircraft</w:t>
      </w:r>
      <w:r>
        <w:t>.</w:t>
      </w:r>
      <w:bookmarkEnd w:id="66"/>
      <w:bookmarkEnd w:id="67"/>
    </w:p>
    <w:p w14:paraId="629F254B" w14:textId="77777777" w:rsidR="00CE5730" w:rsidRDefault="00CE5730" w:rsidP="00E3063A">
      <w:pPr>
        <w:pStyle w:val="List1"/>
      </w:pPr>
      <w:r>
        <w:rPr>
          <w:b/>
        </w:rPr>
        <w:br/>
      </w: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14:paraId="0E669C78" w14:textId="77777777" w:rsidR="00CE5730" w:rsidRDefault="00CE5730" w:rsidP="00E3063A">
      <w:pPr>
        <w:pStyle w:val="List1"/>
      </w:pPr>
      <w:r>
        <w:br/>
        <w:t>(b)  FAA evaluations are not a substitute for normal DoD evaluations of the contractor's quality assurance measures.  Actual records of FAA evaluations may be of use to the contract administration office (CAO) and should be used to their maximum advantage.</w:t>
      </w:r>
    </w:p>
    <w:p w14:paraId="118D627E" w14:textId="77777777" w:rsidR="00CE5730" w:rsidRDefault="00CE5730" w:rsidP="00E3063A">
      <w:pPr>
        <w:pStyle w:val="List1"/>
      </w:pPr>
      <w:r>
        <w:br/>
        <w:t>(c)  The CAO shall ensure that the contractor possesses any required FAA certificates prior to acceptance.</w:t>
      </w:r>
    </w:p>
    <w:p w14:paraId="78082668" w14:textId="77777777" w:rsidR="00CE5730" w:rsidRDefault="00CE5730" w:rsidP="000722F7">
      <w:pPr>
        <w:pStyle w:val="Heading3"/>
      </w:pPr>
      <w:r>
        <w:br/>
      </w:r>
      <w:bookmarkStart w:id="68" w:name="_Toc37346178"/>
      <w:bookmarkStart w:id="69" w:name="_Toc37677837"/>
      <w:bookmarkStart w:id="70" w:name="_Toc37755209"/>
      <w:r w:rsidRPr="00CC35F3">
        <w:t>246</w:t>
      </w:r>
      <w:r>
        <w:t>.</w:t>
      </w:r>
      <w:r w:rsidRPr="00CC35F3">
        <w:t>470</w:t>
      </w:r>
      <w:r>
        <w:t xml:space="preserve">  </w:t>
      </w:r>
      <w:r w:rsidRPr="00CC35F3">
        <w:t>Government</w:t>
      </w:r>
      <w:r>
        <w:t xml:space="preserve"> </w:t>
      </w:r>
      <w:r w:rsidRPr="00CC35F3">
        <w:t>contract</w:t>
      </w:r>
      <w:r>
        <w:t xml:space="preserve"> </w:t>
      </w:r>
      <w:r w:rsidRPr="00CC35F3">
        <w:t>quality</w:t>
      </w:r>
      <w:r>
        <w:t xml:space="preserve"> </w:t>
      </w:r>
      <w:r w:rsidRPr="00CC35F3">
        <w:t>assurance</w:t>
      </w:r>
      <w:r>
        <w:t xml:space="preserve"> </w:t>
      </w:r>
      <w:r w:rsidRPr="00CC35F3">
        <w:t>actions</w:t>
      </w:r>
      <w:r>
        <w:t>.</w:t>
      </w:r>
      <w:bookmarkEnd w:id="68"/>
      <w:bookmarkEnd w:id="69"/>
      <w:bookmarkEnd w:id="70"/>
    </w:p>
    <w:p w14:paraId="6BB64B2E" w14:textId="77777777" w:rsidR="00CE5730" w:rsidRDefault="00CE5730" w:rsidP="000722F7">
      <w:pPr>
        <w:pStyle w:val="Heading4"/>
      </w:pPr>
      <w:r>
        <w:rPr>
          <w:b w:val="0"/>
        </w:rPr>
        <w:br/>
      </w:r>
      <w:bookmarkStart w:id="71" w:name="_Toc37677838"/>
      <w:bookmarkStart w:id="72" w:name="_Toc37755210"/>
      <w:r w:rsidRPr="008F49E5">
        <w:t>246</w:t>
      </w:r>
      <w:r>
        <w:t>.</w:t>
      </w:r>
      <w:r w:rsidRPr="008F49E5">
        <w:t>470</w:t>
      </w:r>
      <w:r>
        <w:t>-</w:t>
      </w:r>
      <w:r w:rsidRPr="008F49E5">
        <w:t>1</w:t>
      </w:r>
      <w:r>
        <w:t xml:space="preserve">  </w:t>
      </w:r>
      <w:r w:rsidRPr="008F49E5">
        <w:t>Assessment</w:t>
      </w:r>
      <w:r>
        <w:t xml:space="preserve"> </w:t>
      </w:r>
      <w:r w:rsidRPr="008F49E5">
        <w:t>of</w:t>
      </w:r>
      <w:r>
        <w:t xml:space="preserve"> </w:t>
      </w:r>
      <w:r w:rsidRPr="008F49E5">
        <w:t>additional</w:t>
      </w:r>
      <w:r>
        <w:t xml:space="preserve"> </w:t>
      </w:r>
      <w:r w:rsidRPr="008F49E5">
        <w:t>costs</w:t>
      </w:r>
      <w:r>
        <w:t>.</w:t>
      </w:r>
      <w:bookmarkEnd w:id="71"/>
      <w:bookmarkEnd w:id="72"/>
    </w:p>
    <w:p w14:paraId="4B6F1706" w14:textId="77777777" w:rsidR="00CE5730" w:rsidRDefault="00CE5730" w:rsidP="00E3063A">
      <w:pPr>
        <w:pStyle w:val="List1"/>
      </w:pPr>
      <w:r>
        <w:rPr>
          <w:b/>
        </w:rPr>
        <w:br/>
      </w:r>
      <w:r>
        <w:t>(a)  Under the clause at FAR 52.246-2,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14:paraId="7FD32FFF" w14:textId="77777777" w:rsidR="00CE5730" w:rsidRDefault="00CE5730" w:rsidP="00E3063A">
      <w:pPr>
        <w:pStyle w:val="List1"/>
      </w:pPr>
      <w:r>
        <w:br/>
        <w:t>(b)  If the contracting officer agrees with the QAR, the contracting officer shall—</w:t>
      </w:r>
    </w:p>
    <w:p w14:paraId="63E53C46" w14:textId="77777777" w:rsidR="00CE5730" w:rsidRDefault="00CE5730" w:rsidP="000722F7">
      <w:pPr>
        <w:pStyle w:val="List2"/>
      </w:pPr>
      <w:r>
        <w:br/>
        <w:t>(1)  Notify the contractor, in writing, of the determination to exercise the Government's right under the clause at FAR 52.246-2, Inspection of Supplies--Fixed-Price; and</w:t>
      </w:r>
    </w:p>
    <w:p w14:paraId="6C464655" w14:textId="77777777" w:rsidR="00CE5730" w:rsidRDefault="00CE5730" w:rsidP="000722F7">
      <w:pPr>
        <w:pStyle w:val="List2"/>
      </w:pPr>
      <w:r>
        <w:br/>
        <w:t>(2)  Demand payment of the costs in accordance with the collection procedures contained in FAR Subpart 32.6.</w:t>
      </w:r>
    </w:p>
    <w:p w14:paraId="5F052336" w14:textId="77777777" w:rsidR="00CE5730" w:rsidRDefault="00CE5730" w:rsidP="00E3063A">
      <w:pPr>
        <w:pStyle w:val="List1"/>
      </w:pPr>
      <w:r>
        <w:lastRenderedPageBreak/>
        <w:br/>
        <w:t>(c)  In making a determination to assess additional costs, the contracting officer shall consider—</w:t>
      </w:r>
    </w:p>
    <w:p w14:paraId="6324C407" w14:textId="77777777" w:rsidR="00CE5730" w:rsidRDefault="00CE5730" w:rsidP="000722F7">
      <w:pPr>
        <w:pStyle w:val="List2"/>
      </w:pPr>
      <w:r>
        <w:br/>
        <w:t>(1)  The frequency of delays, reinspection, or retest under both current and prior contracts;</w:t>
      </w:r>
    </w:p>
    <w:p w14:paraId="14813296" w14:textId="77777777" w:rsidR="00CE5730" w:rsidRDefault="00CE5730" w:rsidP="000722F7">
      <w:pPr>
        <w:pStyle w:val="List2"/>
      </w:pPr>
      <w:r>
        <w:br/>
        <w:t>(2)  The cause of such delay, reinspection, or retest; and</w:t>
      </w:r>
    </w:p>
    <w:p w14:paraId="3B7E6980" w14:textId="77777777" w:rsidR="00CE5730" w:rsidRDefault="00CE5730" w:rsidP="000722F7">
      <w:pPr>
        <w:pStyle w:val="List2"/>
      </w:pPr>
      <w:r>
        <w:br/>
        <w:t>(3)  The expense of recovering the additional costs.</w:t>
      </w:r>
    </w:p>
    <w:p w14:paraId="7BA23880" w14:textId="77777777" w:rsidR="00CE5730" w:rsidRDefault="00CE5730" w:rsidP="000722F7">
      <w:pPr>
        <w:pStyle w:val="Heading4"/>
      </w:pPr>
      <w:r>
        <w:br/>
      </w:r>
      <w:bookmarkStart w:id="73" w:name="_Toc37677839"/>
      <w:bookmarkStart w:id="74" w:name="_Toc37755211"/>
      <w:r w:rsidRPr="008F49E5">
        <w:t>246</w:t>
      </w:r>
      <w:r>
        <w:t>.</w:t>
      </w:r>
      <w:r w:rsidRPr="008F49E5">
        <w:t>470</w:t>
      </w:r>
      <w:r>
        <w:t>-</w:t>
      </w:r>
      <w:r w:rsidRPr="008F49E5">
        <w:t>2</w:t>
      </w:r>
      <w:r>
        <w:t xml:space="preserve">  </w:t>
      </w:r>
      <w:r w:rsidRPr="008F49E5">
        <w:t>Quality</w:t>
      </w:r>
      <w:r>
        <w:t xml:space="preserve"> </w:t>
      </w:r>
      <w:r w:rsidRPr="008F49E5">
        <w:t>evaluation</w:t>
      </w:r>
      <w:r>
        <w:t xml:space="preserve"> </w:t>
      </w:r>
      <w:r w:rsidRPr="008F49E5">
        <w:t>data</w:t>
      </w:r>
      <w:r>
        <w:t>.</w:t>
      </w:r>
      <w:bookmarkEnd w:id="73"/>
      <w:bookmarkEnd w:id="74"/>
    </w:p>
    <w:p w14:paraId="195E8103" w14:textId="77777777" w:rsidR="00CE5730" w:rsidRPr="000722F7" w:rsidRDefault="00CE5730" w:rsidP="000722F7">
      <w:r w:rsidRPr="000722F7">
        <w:t xml:space="preserve">The contract administration office shall establish a system for the collection, evaluation, and use of the types of quality evaluation data specified in </w:t>
      </w:r>
      <w:hyperlink r:id="rId28" w:anchor="246.470-2" w:history="1">
        <w:r w:rsidRPr="000722F7">
          <w:rPr>
            <w:rStyle w:val="Hyperlink"/>
          </w:rPr>
          <w:t>PGI 246.470-2</w:t>
        </w:r>
      </w:hyperlink>
      <w:r w:rsidRPr="000722F7">
        <w:t>.</w:t>
      </w:r>
    </w:p>
    <w:p w14:paraId="598802F7" w14:textId="77777777" w:rsidR="00CE5730" w:rsidRDefault="00CE5730" w:rsidP="000722F7">
      <w:pPr>
        <w:pStyle w:val="Heading3"/>
      </w:pPr>
      <w:r>
        <w:br/>
      </w:r>
      <w:bookmarkStart w:id="75" w:name="_Toc37346179"/>
      <w:bookmarkStart w:id="76" w:name="_Toc37677840"/>
      <w:bookmarkStart w:id="77" w:name="_Toc37755212"/>
      <w:r w:rsidRPr="00CC35F3">
        <w:t>246</w:t>
      </w:r>
      <w:r>
        <w:t>.</w:t>
      </w:r>
      <w:r w:rsidRPr="00CC35F3">
        <w:t>471</w:t>
      </w:r>
      <w:r>
        <w:t xml:space="preserve">  </w:t>
      </w:r>
      <w:r w:rsidRPr="00CC35F3">
        <w:t>Authorizing</w:t>
      </w:r>
      <w:r>
        <w:t xml:space="preserve"> </w:t>
      </w:r>
      <w:r w:rsidRPr="00CC35F3">
        <w:t>shipment</w:t>
      </w:r>
      <w:r>
        <w:t xml:space="preserve"> </w:t>
      </w:r>
      <w:r w:rsidRPr="00CC35F3">
        <w:t>of</w:t>
      </w:r>
      <w:r>
        <w:t xml:space="preserve"> </w:t>
      </w:r>
      <w:r w:rsidRPr="00CC35F3">
        <w:t>supplies</w:t>
      </w:r>
      <w:r>
        <w:t>.</w:t>
      </w:r>
      <w:bookmarkEnd w:id="75"/>
      <w:bookmarkEnd w:id="76"/>
      <w:bookmarkEnd w:id="77"/>
    </w:p>
    <w:p w14:paraId="51E6A462" w14:textId="77777777" w:rsidR="00CE5730" w:rsidRDefault="00CE5730" w:rsidP="00E3063A">
      <w:pPr>
        <w:pStyle w:val="List1"/>
      </w:pPr>
      <w:r>
        <w:rPr>
          <w:b/>
        </w:rPr>
        <w:br/>
      </w:r>
      <w:r>
        <w:t xml:space="preserve">(a)  </w:t>
      </w:r>
      <w:r>
        <w:rPr>
          <w:i/>
        </w:rPr>
        <w:t>General.</w:t>
      </w:r>
    </w:p>
    <w:p w14:paraId="183D1799" w14:textId="77777777" w:rsidR="00CE5730" w:rsidRDefault="00CE5730" w:rsidP="000722F7">
      <w:pPr>
        <w:pStyle w:val="List2"/>
      </w:pPr>
      <w:r>
        <w:rPr>
          <w:i/>
        </w:rPr>
        <w:br/>
      </w:r>
      <w:r>
        <w:t>(1)  Ordinarily, a representative of the contract administration office signs or stamps the shipping papers that accompany Government source-inspected supplies to release them for shipment.  This is done for both prime and subcontracts.</w:t>
      </w:r>
    </w:p>
    <w:p w14:paraId="7ABF13CF" w14:textId="77777777" w:rsidR="00CE5730" w:rsidRDefault="00CE5730" w:rsidP="000722F7">
      <w:pPr>
        <w:pStyle w:val="List2"/>
      </w:pPr>
      <w:r>
        <w:br/>
        <w:t>(2)  An alternative procedure (see paragraph (b) of this section) permits the contractor to assume the responsibility for releasing the supplies for shipment.</w:t>
      </w:r>
    </w:p>
    <w:p w14:paraId="0F67D421" w14:textId="77777777" w:rsidR="00CE5730" w:rsidRDefault="00CE5730" w:rsidP="000722F7">
      <w:pPr>
        <w:pStyle w:val="List2"/>
      </w:pPr>
      <w:r>
        <w:br/>
        <w:t>(3)  The alternative procedure may include prime contractor release of supplies inspected at a subcontractor's facility.</w:t>
      </w:r>
    </w:p>
    <w:p w14:paraId="1D41A712" w14:textId="77777777" w:rsidR="00CE5730" w:rsidRDefault="00CE5730" w:rsidP="000722F7">
      <w:pPr>
        <w:pStyle w:val="List2"/>
      </w:pPr>
      <w:r>
        <w:br/>
        <w:t>(4)  The use of the alternative procedure releases DoD manpower to perform technical functions by eliminating routine signing or stamping of the papers accompanying each shipment.</w:t>
      </w:r>
    </w:p>
    <w:p w14:paraId="7AB3100A" w14:textId="77777777" w:rsidR="00CE5730" w:rsidRDefault="00CE5730" w:rsidP="00E3063A">
      <w:pPr>
        <w:pStyle w:val="List1"/>
      </w:pPr>
      <w:r>
        <w:br/>
        <w:t xml:space="preserve">(b)  </w:t>
      </w:r>
      <w:r>
        <w:rPr>
          <w:i/>
        </w:rPr>
        <w:t>Alternative Procedures—Contract Release for Shipment.</w:t>
      </w:r>
    </w:p>
    <w:p w14:paraId="427B39CE" w14:textId="77777777" w:rsidR="00CE5730" w:rsidRDefault="00CE5730" w:rsidP="000722F7">
      <w:pPr>
        <w:pStyle w:val="List2"/>
      </w:pPr>
      <w:r>
        <w:rPr>
          <w:i/>
        </w:rPr>
        <w:br/>
      </w:r>
      <w:r w:rsidRPr="000464F7">
        <w:t>(1)  For foreign military sales contracts, do not use alternative procedures.</w:t>
      </w:r>
    </w:p>
    <w:p w14:paraId="0C657C84" w14:textId="77777777" w:rsidR="00CE5730" w:rsidRDefault="00CE5730" w:rsidP="000722F7">
      <w:pPr>
        <w:pStyle w:val="List2"/>
      </w:pPr>
      <w:r>
        <w:br/>
        <w:t>(2)  The contract administration office may authorize, in writing, the contractor to release supplies for shipment when—</w:t>
      </w:r>
    </w:p>
    <w:p w14:paraId="2C667DEA" w14:textId="77777777" w:rsidR="00CE5730" w:rsidRDefault="00CE5730" w:rsidP="000722F7">
      <w:pPr>
        <w:pStyle w:val="List3"/>
      </w:pPr>
      <w:r>
        <w:br/>
        <w:t>(i)  The stamping or signing of the shipping papers by a representative of the contract administration office interferes with the operation of the Government contract quality assurance program or takes too much of the Government representative's time;</w:t>
      </w:r>
    </w:p>
    <w:p w14:paraId="72F9490E" w14:textId="77777777" w:rsidR="00CE5730" w:rsidRDefault="00CE5730" w:rsidP="000722F7">
      <w:pPr>
        <w:pStyle w:val="List3"/>
      </w:pPr>
      <w:r>
        <w:lastRenderedPageBreak/>
        <w:br/>
        <w:t>(ii)  There is sufficient continuity of production to permit the Government to establish a systematic and continuing evaluation of the contractor's control of quality; and</w:t>
      </w:r>
    </w:p>
    <w:p w14:paraId="60749020" w14:textId="77777777" w:rsidR="00CE5730" w:rsidRDefault="00CE5730" w:rsidP="000722F7">
      <w:pPr>
        <w:pStyle w:val="List3"/>
      </w:pPr>
      <w:r>
        <w:br/>
        <w:t>(iii)  The contractor has a record of satisfactory quality, including that pertaining to preparation for shipment.</w:t>
      </w:r>
    </w:p>
    <w:p w14:paraId="72CA0725" w14:textId="77777777" w:rsidR="00CE5730" w:rsidRDefault="00CE5730" w:rsidP="000722F7">
      <w:pPr>
        <w:pStyle w:val="List2"/>
      </w:pPr>
      <w:r>
        <w:br/>
        <w:t xml:space="preserve">(3)  The contract administration office shall withdraw, in writing, the authorization when there is an indication that the conditions in paragraph (b)(2) of this section no longer exist. </w:t>
      </w:r>
    </w:p>
    <w:p w14:paraId="4B810962" w14:textId="77777777" w:rsidR="00CE5730" w:rsidRDefault="00CE5730" w:rsidP="000722F7">
      <w:pPr>
        <w:pStyle w:val="List2"/>
      </w:pPr>
      <w:r>
        <w:br/>
        <w:t>(4)  When the alternative procedure is used, require the contractor to—</w:t>
      </w:r>
    </w:p>
    <w:p w14:paraId="3051C0A8" w14:textId="77777777" w:rsidR="00CE5730" w:rsidRDefault="00CE5730" w:rsidP="000722F7">
      <w:pPr>
        <w:pStyle w:val="List3"/>
      </w:pPr>
      <w:r>
        <w:br/>
        <w:t>(i)  Type or stamp, and sign, the following statement on the required copy or copies of the shipping paper(s), or on an attachment—</w:t>
      </w:r>
    </w:p>
    <w:p w14:paraId="4B58AE85" w14:textId="77777777" w:rsidR="00CE5730" w:rsidRPr="000722F7" w:rsidRDefault="00CE5730" w:rsidP="000722F7"/>
    <w:tbl>
      <w:tblPr>
        <w:tblW w:w="0" w:type="auto"/>
        <w:tblInd w:w="1548" w:type="dxa"/>
        <w:tblLayout w:type="fixed"/>
        <w:tblLook w:val="0000" w:firstRow="0" w:lastRow="0" w:firstColumn="0" w:lastColumn="0" w:noHBand="0" w:noVBand="0"/>
      </w:tblPr>
      <w:tblGrid>
        <w:gridCol w:w="7380"/>
      </w:tblGrid>
      <w:tr w:rsidR="00CE5730" w:rsidRPr="000722F7" w14:paraId="4930C6B1" w14:textId="77777777">
        <w:tc>
          <w:tcPr>
            <w:tcW w:w="7380" w:type="dxa"/>
          </w:tcPr>
          <w:p w14:paraId="242BF4B7" w14:textId="77777777" w:rsidR="00CE5730" w:rsidRPr="000722F7" w:rsidRDefault="00CE5730" w:rsidP="000722F7">
            <w:r w:rsidRPr="000722F7">
              <w:rPr>
                <w:sz w:val="20"/>
              </w:rPr>
              <w:t>The supplies in this shipment—</w:t>
            </w:r>
          </w:p>
          <w:p w14:paraId="4557E680" w14:textId="77777777" w:rsidR="00CE5730" w:rsidRPr="000722F7" w:rsidRDefault="00CE5730" w:rsidP="000722F7">
            <w:r w:rsidRPr="000722F7">
              <w:br/>
              <w:t>1.  Have been subjected to and have passed all examinations and tests required by the contract;</w:t>
            </w:r>
          </w:p>
          <w:p w14:paraId="5832840E" w14:textId="77777777" w:rsidR="00CE5730" w:rsidRPr="000722F7" w:rsidRDefault="00CE5730" w:rsidP="000722F7">
            <w:r w:rsidRPr="000722F7">
              <w:br/>
            </w:r>
            <w:r w:rsidRPr="000722F7">
              <w:rPr>
                <w:rFonts w:ascii="Times New Roman" w:hAnsi="Times New Roman"/>
              </w:rPr>
              <w:br w:type="page"/>
            </w:r>
            <w:r w:rsidRPr="000722F7">
              <w:t>2.  Were shipped in accordance with authorized shipping instructions;</w:t>
            </w:r>
          </w:p>
          <w:p w14:paraId="2500F8D6" w14:textId="77777777" w:rsidR="00CE5730" w:rsidRPr="000722F7" w:rsidRDefault="00CE5730" w:rsidP="000722F7">
            <w:r w:rsidRPr="000722F7">
              <w:br/>
              <w:t>3.  Conform to the quality, identity, and condition called for by the contract; and</w:t>
            </w:r>
          </w:p>
          <w:p w14:paraId="3156E4DD" w14:textId="77777777" w:rsidR="00CE5730" w:rsidRPr="000722F7" w:rsidRDefault="00CE5730" w:rsidP="000722F7">
            <w:r w:rsidRPr="000722F7">
              <w:br/>
              <w:t>4.  Are of the quantity shown on this document.</w:t>
            </w:r>
          </w:p>
          <w:p w14:paraId="6D96B1D2" w14:textId="77777777" w:rsidR="00CE5730" w:rsidRPr="000722F7" w:rsidRDefault="00CE5730" w:rsidP="000722F7"/>
        </w:tc>
      </w:tr>
      <w:tr w:rsidR="00CE5730" w:rsidRPr="000722F7" w14:paraId="2CBAC26B" w14:textId="77777777">
        <w:tc>
          <w:tcPr>
            <w:tcW w:w="7380" w:type="dxa"/>
          </w:tcPr>
          <w:p w14:paraId="6F434273" w14:textId="77777777" w:rsidR="00CE5730" w:rsidRPr="000722F7" w:rsidRDefault="00CE5730" w:rsidP="000722F7">
            <w:r w:rsidRPr="000722F7">
              <w:rPr>
                <w:sz w:val="20"/>
              </w:rPr>
              <w:t>This shipment was—</w:t>
            </w:r>
          </w:p>
          <w:p w14:paraId="025920EE" w14:textId="77777777" w:rsidR="00CE5730" w:rsidRPr="000722F7" w:rsidRDefault="00CE5730" w:rsidP="000722F7">
            <w:r w:rsidRPr="000722F7">
              <w:br/>
              <w:t xml:space="preserve">1.  Released in accordance with section </w:t>
            </w:r>
            <w:hyperlink r:id="rId29" w:anchor="246.471" w:history="1">
              <w:r w:rsidRPr="000722F7">
                <w:rPr>
                  <w:rStyle w:val="Hyperlink"/>
                  <w:sz w:val="20"/>
                </w:rPr>
                <w:t>246.471</w:t>
              </w:r>
            </w:hyperlink>
            <w:r w:rsidRPr="000722F7">
              <w:t xml:space="preserve"> of the Defense FAR Supplement; and</w:t>
            </w:r>
          </w:p>
          <w:p w14:paraId="3050F459" w14:textId="77777777" w:rsidR="00CE5730" w:rsidRPr="000722F7" w:rsidRDefault="00CE5730" w:rsidP="000722F7">
            <w:r w:rsidRPr="000722F7">
              <w:br/>
              <w:t>2.  Authorized by (name and title of the authorized representative of the contract administration office) in a letter dated (date of authorizing letter).  (Signature and title of contractor's designated official.)</w:t>
            </w:r>
          </w:p>
        </w:tc>
      </w:tr>
    </w:tbl>
    <w:p w14:paraId="13C14350" w14:textId="77777777" w:rsidR="00CE5730" w:rsidRDefault="00CE5730" w:rsidP="000722F7">
      <w:pPr>
        <w:pStyle w:val="List3"/>
      </w:pPr>
    </w:p>
    <w:p w14:paraId="78400FA1" w14:textId="77777777" w:rsidR="00CE5730" w:rsidRDefault="00CE5730" w:rsidP="000722F7">
      <w:pPr>
        <w:pStyle w:val="List3"/>
      </w:pPr>
      <w:r>
        <w:t>(ii)  Release and process, in accordance with established instructions, the DD Form 250, Material Inspection and Receiving Report, or other authorized receiving report.</w:t>
      </w:r>
    </w:p>
    <w:p w14:paraId="4CA47CD6" w14:textId="77777777" w:rsidR="00CE5730" w:rsidRDefault="00CE5730" w:rsidP="000722F7">
      <w:pPr>
        <w:pStyle w:val="Heading3"/>
      </w:pPr>
      <w:r>
        <w:br/>
      </w:r>
      <w:bookmarkStart w:id="78" w:name="_Toc37346180"/>
      <w:bookmarkStart w:id="79" w:name="_Toc37677841"/>
      <w:bookmarkStart w:id="80" w:name="_Toc37755213"/>
      <w:r w:rsidRPr="00CC35F3">
        <w:t>246</w:t>
      </w:r>
      <w:r>
        <w:t>.</w:t>
      </w:r>
      <w:r w:rsidRPr="00CC35F3">
        <w:t>472</w:t>
      </w:r>
      <w:r>
        <w:t xml:space="preserve">  </w:t>
      </w:r>
      <w:r w:rsidRPr="00CC35F3">
        <w:t>Inspection</w:t>
      </w:r>
      <w:r>
        <w:t xml:space="preserve"> </w:t>
      </w:r>
      <w:r w:rsidRPr="00CC35F3">
        <w:t>stamping</w:t>
      </w:r>
      <w:r>
        <w:t>.</w:t>
      </w:r>
      <w:bookmarkEnd w:id="78"/>
      <w:bookmarkEnd w:id="79"/>
      <w:bookmarkEnd w:id="80"/>
    </w:p>
    <w:p w14:paraId="5D560691" w14:textId="77777777" w:rsidR="00CE5730" w:rsidRDefault="00CE5730" w:rsidP="00E3063A">
      <w:pPr>
        <w:pStyle w:val="List1"/>
      </w:pPr>
      <w:r>
        <w:rPr>
          <w:b/>
        </w:rPr>
        <w:br/>
      </w:r>
      <w:r>
        <w:t xml:space="preserve">(a)  DoD quality inspection approval marking designs (stamps) may be used for both prime contracts and subcontracts.  Follow the procedures at </w:t>
      </w:r>
      <w:hyperlink r:id="rId30" w:anchor="246.472" w:history="1">
        <w:r w:rsidRPr="004C6CE1">
          <w:rPr>
            <w:rStyle w:val="Hyperlink"/>
          </w:rPr>
          <w:t>PGI 246.472</w:t>
        </w:r>
      </w:hyperlink>
      <w:r>
        <w:t>(a) for use of DoD inspection stamps.</w:t>
      </w:r>
    </w:p>
    <w:p w14:paraId="4846C6EF" w14:textId="77777777" w:rsidR="00CE5730" w:rsidRDefault="00CE5730" w:rsidP="00E3063A">
      <w:pPr>
        <w:pStyle w:val="List1"/>
      </w:pPr>
      <w:r>
        <w:b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bookmarkEnd w:id="44"/>
    </w:p>
    <w:p w14:paraId="5E4AABFE" w14:textId="77777777" w:rsidR="00CE5730" w:rsidRPr="000722F7" w:rsidRDefault="00CE5730" w:rsidP="000722F7">
      <w:r w:rsidRPr="000722F7">
        <w:br/>
      </w:r>
    </w:p>
    <w:p w14:paraId="71B52210" w14:textId="77777777" w:rsidR="00CE5730" w:rsidRDefault="00CE5730">
      <w:pPr>
        <w:sectPr w:rsidR="00CE5730" w:rsidSect="00B54415">
          <w:headerReference w:type="even" r:id="rId31"/>
          <w:headerReference w:type="default" r:id="rId32"/>
          <w:footerReference w:type="even" r:id="rId33"/>
          <w:footerReference w:type="default" r:id="rId34"/>
          <w:pgSz w:w="12240" w:h="15840"/>
          <w:pgMar w:top="1440" w:right="1440" w:bottom="1440" w:left="1440" w:header="720" w:footer="720" w:gutter="0"/>
          <w:cols w:space="720"/>
          <w:docGrid w:linePitch="360"/>
        </w:sectPr>
      </w:pPr>
    </w:p>
    <w:p w14:paraId="4CE8A424" w14:textId="77777777" w:rsidR="00CE5730" w:rsidRPr="00886A7A" w:rsidRDefault="00CE5730" w:rsidP="00886A7A">
      <w:pPr>
        <w:pStyle w:val="Heading2"/>
      </w:pPr>
      <w:bookmarkStart w:id="81" w:name="_Toc37346181"/>
      <w:bookmarkStart w:id="82" w:name="_Toc37677842"/>
      <w:bookmarkStart w:id="83" w:name="_Toc37755214"/>
      <w:r w:rsidRPr="00886A7A">
        <w:rPr>
          <w:caps/>
        </w:rPr>
        <w:t>subpart 246.5--acceptance</w:t>
      </w:r>
      <w:bookmarkEnd w:id="81"/>
      <w:bookmarkEnd w:id="82"/>
      <w:bookmarkEnd w:id="83"/>
    </w:p>
    <w:p w14:paraId="13EDDB50" w14:textId="77777777" w:rsidR="00CE5730" w:rsidRPr="00390899" w:rsidRDefault="00CE5730" w:rsidP="00886A7A">
      <w:pPr>
        <w:jc w:val="center"/>
      </w:pPr>
      <w:r w:rsidRPr="00390899">
        <w:rPr>
          <w:i/>
        </w:rPr>
        <w:t>(Revised January 10, 2008)</w:t>
      </w:r>
    </w:p>
    <w:p w14:paraId="2703448F" w14:textId="77777777" w:rsidR="00CE5730" w:rsidRDefault="00CE5730" w:rsidP="00390899">
      <w:pPr>
        <w:pStyle w:val="Heading3"/>
      </w:pPr>
      <w:r>
        <w:rPr>
          <w:i/>
        </w:rPr>
        <w:br/>
      </w:r>
      <w:bookmarkStart w:id="84" w:name="_Toc37346182"/>
      <w:bookmarkStart w:id="85" w:name="_Toc37677843"/>
      <w:bookmarkStart w:id="86" w:name="_Toc37755215"/>
      <w:r w:rsidRPr="00F073C4">
        <w:t>246</w:t>
      </w:r>
      <w:r>
        <w:t>.</w:t>
      </w:r>
      <w:r w:rsidRPr="00F073C4">
        <w:t>504</w:t>
      </w:r>
      <w:r>
        <w:t xml:space="preserve">  </w:t>
      </w:r>
      <w:r w:rsidRPr="00F073C4">
        <w:t>Certificate</w:t>
      </w:r>
      <w:r>
        <w:t xml:space="preserve"> </w:t>
      </w:r>
      <w:r w:rsidRPr="00F073C4">
        <w:t>of</w:t>
      </w:r>
      <w:r>
        <w:t xml:space="preserve"> </w:t>
      </w:r>
      <w:r w:rsidRPr="00F073C4">
        <w:t>conformance</w:t>
      </w:r>
      <w:r>
        <w:t>.</w:t>
      </w:r>
      <w:bookmarkEnd w:id="84"/>
      <w:bookmarkEnd w:id="85"/>
      <w:bookmarkEnd w:id="86"/>
    </w:p>
    <w:p w14:paraId="4369FA24" w14:textId="77777777" w:rsidR="00CE5730" w:rsidRPr="00390899" w:rsidRDefault="00CE5730" w:rsidP="00390899">
      <w:r w:rsidRPr="00390899">
        <w:t>Before authorizing a certificate of conformance for aviation or ship critical safety items, obtain the concurrence of the head of the design control activity (see 209.270).</w:t>
      </w:r>
    </w:p>
    <w:p w14:paraId="53AE08E6" w14:textId="77777777" w:rsidR="00CE5730" w:rsidRPr="00390899" w:rsidRDefault="00CE5730" w:rsidP="00390899">
      <w:r w:rsidRPr="00390899">
        <w:br/>
      </w:r>
    </w:p>
    <w:p w14:paraId="569846E1" w14:textId="77777777" w:rsidR="00CE5730" w:rsidRDefault="00CE5730">
      <w:pPr>
        <w:sectPr w:rsidR="00CE5730" w:rsidSect="006104EE">
          <w:headerReference w:type="even" r:id="rId35"/>
          <w:headerReference w:type="default" r:id="rId36"/>
          <w:footerReference w:type="even" r:id="rId37"/>
          <w:footerReference w:type="default" r:id="rId38"/>
          <w:pgSz w:w="12240" w:h="15840"/>
          <w:pgMar w:top="1440" w:right="1440" w:bottom="1440" w:left="1440" w:header="720" w:footer="720" w:gutter="0"/>
          <w:cols w:space="720"/>
          <w:docGrid w:linePitch="360"/>
        </w:sectPr>
      </w:pPr>
    </w:p>
    <w:p w14:paraId="2AE41216" w14:textId="77777777" w:rsidR="00CE5730" w:rsidRPr="000E4019" w:rsidRDefault="00CE5730" w:rsidP="000E4019">
      <w:pPr>
        <w:pStyle w:val="Heading2"/>
      </w:pPr>
      <w:bookmarkStart w:id="87" w:name="_Toc37346183"/>
      <w:bookmarkStart w:id="88" w:name="_Toc37677844"/>
      <w:bookmarkStart w:id="89" w:name="BM246_6"/>
      <w:bookmarkStart w:id="90" w:name="_Toc37755216"/>
      <w:r w:rsidRPr="000E4019">
        <w:rPr>
          <w:caps/>
        </w:rPr>
        <w:t>subpart 246.6--material inspection and receiving reports</w:t>
      </w:r>
      <w:bookmarkEnd w:id="87"/>
      <w:bookmarkEnd w:id="88"/>
      <w:bookmarkEnd w:id="90"/>
    </w:p>
    <w:p w14:paraId="0A96A27F" w14:textId="77777777" w:rsidR="00CE5730" w:rsidRPr="007254FB" w:rsidRDefault="00CE5730" w:rsidP="000E4019">
      <w:pPr>
        <w:jc w:val="center"/>
      </w:pPr>
      <w:r w:rsidRPr="007254FB">
        <w:rPr>
          <w:i/>
        </w:rPr>
        <w:t>(Revised May 12, 2006)</w:t>
      </w:r>
    </w:p>
    <w:p w14:paraId="4FE4A712" w14:textId="77777777" w:rsidR="00CE5730" w:rsidRDefault="00CE5730" w:rsidP="007254FB">
      <w:pPr>
        <w:pStyle w:val="Heading3"/>
      </w:pPr>
      <w:r>
        <w:rPr>
          <w:i/>
        </w:rPr>
        <w:br/>
      </w:r>
      <w:bookmarkStart w:id="91" w:name="_Toc37346184"/>
      <w:bookmarkStart w:id="92" w:name="_Toc37677845"/>
      <w:bookmarkStart w:id="93" w:name="_Toc37755217"/>
      <w:r w:rsidRPr="002126C1">
        <w:t>246</w:t>
      </w:r>
      <w:r>
        <w:t>.</w:t>
      </w:r>
      <w:r w:rsidRPr="002126C1">
        <w:t>601</w:t>
      </w:r>
      <w:r>
        <w:t xml:space="preserve">  </w:t>
      </w:r>
      <w:r w:rsidRPr="002126C1">
        <w:t>General</w:t>
      </w:r>
      <w:r>
        <w:t>.</w:t>
      </w:r>
      <w:bookmarkEnd w:id="91"/>
      <w:bookmarkEnd w:id="92"/>
      <w:bookmarkEnd w:id="93"/>
    </w:p>
    <w:p w14:paraId="11EA3B94" w14:textId="77777777" w:rsidR="00CE5730" w:rsidRPr="007254FB" w:rsidRDefault="00CE5730" w:rsidP="007254FB">
      <w:r w:rsidRPr="007254FB">
        <w:t>See Appendix F, Material Inspection and Receiving Report, for procedures and instructions for the use, preparation, and distribution of—</w:t>
      </w:r>
    </w:p>
    <w:p w14:paraId="61FC4EAB" w14:textId="77777777" w:rsidR="00CE5730" w:rsidRDefault="00CE5730" w:rsidP="007254FB">
      <w:pPr>
        <w:pStyle w:val="List2"/>
      </w:pPr>
      <w:r>
        <w:br/>
        <w:t>(1)  The Material Inspection and Receiving Report (DD Form 250 series); and</w:t>
      </w:r>
    </w:p>
    <w:p w14:paraId="2762CEEA" w14:textId="77777777" w:rsidR="00CE5730" w:rsidRDefault="00CE5730" w:rsidP="007254FB">
      <w:pPr>
        <w:pStyle w:val="List2"/>
      </w:pPr>
      <w:r>
        <w:br/>
        <w:t>(2)  Supplier's commercial shipping/packing lists used to evidence Government contract quality assurance.</w:t>
      </w:r>
      <w:bookmarkEnd w:id="89"/>
    </w:p>
    <w:p w14:paraId="14A8A3DA" w14:textId="77777777" w:rsidR="00CE5730" w:rsidRPr="007254FB" w:rsidRDefault="00CE5730" w:rsidP="007254FB">
      <w:r w:rsidRPr="007254FB">
        <w:br/>
      </w:r>
    </w:p>
    <w:p w14:paraId="24A2A88E" w14:textId="77777777" w:rsidR="00CE5730" w:rsidRDefault="00CE5730">
      <w:pPr>
        <w:sectPr w:rsidR="00CE5730" w:rsidSect="00C200A8">
          <w:headerReference w:type="even" r:id="rId39"/>
          <w:headerReference w:type="default" r:id="rId40"/>
          <w:footerReference w:type="even" r:id="rId41"/>
          <w:footerReference w:type="default" r:id="rId42"/>
          <w:pgSz w:w="12240" w:h="15840"/>
          <w:pgMar w:top="1440" w:right="1440" w:bottom="1440" w:left="1440" w:header="720" w:footer="720" w:gutter="0"/>
          <w:cols w:space="720"/>
          <w:docGrid w:linePitch="360"/>
        </w:sectPr>
      </w:pPr>
    </w:p>
    <w:p w14:paraId="0F291892" w14:textId="77777777" w:rsidR="00CE5730" w:rsidRPr="003467F0" w:rsidRDefault="00CE5730" w:rsidP="003467F0">
      <w:pPr>
        <w:pStyle w:val="Heading2"/>
      </w:pPr>
      <w:bookmarkStart w:id="94" w:name="_Toc37346185"/>
      <w:bookmarkStart w:id="95" w:name="_Toc37677846"/>
      <w:bookmarkStart w:id="96" w:name="BM246_7"/>
      <w:bookmarkStart w:id="97" w:name="_Toc37755218"/>
      <w:r w:rsidRPr="003467F0">
        <w:rPr>
          <w:caps/>
        </w:rPr>
        <w:t>subpart 246.7—warranties</w:t>
      </w:r>
      <w:bookmarkEnd w:id="94"/>
      <w:bookmarkEnd w:id="95"/>
      <w:bookmarkEnd w:id="97"/>
    </w:p>
    <w:p w14:paraId="36A0495E" w14:textId="77777777" w:rsidR="00CE5730" w:rsidRPr="007F36E9" w:rsidRDefault="00CE5730" w:rsidP="003467F0">
      <w:pPr>
        <w:jc w:val="center"/>
      </w:pPr>
      <w:r w:rsidRPr="007F36E9">
        <w:rPr>
          <w:i/>
        </w:rPr>
        <w:t>(Revised March 25, 2016)</w:t>
      </w:r>
    </w:p>
    <w:p w14:paraId="3E2B7B0F" w14:textId="77777777" w:rsidR="00CE5730" w:rsidRDefault="00CE5730" w:rsidP="007F36E9">
      <w:pPr>
        <w:pStyle w:val="Heading3"/>
      </w:pPr>
      <w:r>
        <w:rPr>
          <w:i/>
        </w:rPr>
        <w:br/>
      </w:r>
      <w:bookmarkStart w:id="98" w:name="_Toc37346186"/>
      <w:bookmarkStart w:id="99" w:name="_Toc37677847"/>
      <w:bookmarkStart w:id="100" w:name="_Toc37755219"/>
      <w:r w:rsidRPr="00234169">
        <w:t>246</w:t>
      </w:r>
      <w:r>
        <w:t>.</w:t>
      </w:r>
      <w:r w:rsidRPr="00234169">
        <w:t>701</w:t>
      </w:r>
      <w:r>
        <w:t xml:space="preserve">  </w:t>
      </w:r>
      <w:r w:rsidRPr="00234169">
        <w:t>Definitions</w:t>
      </w:r>
      <w:r>
        <w:t>.</w:t>
      </w:r>
      <w:bookmarkEnd w:id="98"/>
      <w:bookmarkEnd w:id="99"/>
      <w:bookmarkEnd w:id="100"/>
      <w:r>
        <w:t xml:space="preserve">  </w:t>
      </w:r>
    </w:p>
    <w:p w14:paraId="251CB51C" w14:textId="77777777" w:rsidR="00CE5730" w:rsidRPr="007F36E9" w:rsidRDefault="00CE5730" w:rsidP="007F36E9">
      <w:r w:rsidRPr="007F36E9">
        <w:t>As used in this subpart—</w:t>
      </w:r>
    </w:p>
    <w:p w14:paraId="595CB1A9" w14:textId="77777777" w:rsidR="00CE5730" w:rsidRPr="007F36E9" w:rsidRDefault="00CE5730" w:rsidP="007F36E9">
      <w:r w:rsidRPr="007F36E9">
        <w:br/>
        <w:t>“Acceptance,” as used in this subpart and in the warranty clauses at FAR 52.246-17, Warranty of Supplies of a Noncomplex Nature; FAR 52.246-18, Warranty of Supplies of a Complex Nature; FAR 52.246-19, Warranty of Systems and Equipment Under Performance Specifications or Design Criteria; and FAR 52.246-20, Warranty of Services, includes the execution of an official document (e.g., DD Form 250, Material Inspection and Receiving Report) by an authorized representative of the Government.</w:t>
      </w:r>
    </w:p>
    <w:p w14:paraId="54188CF7" w14:textId="77777777" w:rsidR="00CE5730" w:rsidRPr="007F36E9" w:rsidRDefault="00CE5730" w:rsidP="007F36E9">
      <w:r w:rsidRPr="007F36E9">
        <w:br/>
        <w:t>“Defect” means any condition or characteristic in any supply or service furnished by the contractor under the contract that is not in compliance with the requirements of the contract.</w:t>
      </w:r>
    </w:p>
    <w:p w14:paraId="4CE4C123" w14:textId="77777777" w:rsidR="00CE5730" w:rsidRDefault="00CE5730" w:rsidP="007F36E9">
      <w:pPr>
        <w:rPr>
          <w:b/>
        </w:rPr>
      </w:pPr>
      <w:r>
        <w:br/>
      </w:r>
      <w:r w:rsidRPr="00A76E8F">
        <w:t>“Enterprise” means the entity (e.g., a manufacturer or vendor) responsible for granting the warranty and/or assigning unique item identifiers to serialized warranty items.</w:t>
      </w:r>
    </w:p>
    <w:p w14:paraId="7ED23AA5" w14:textId="77777777" w:rsidR="00CE5730" w:rsidRDefault="00CE5730" w:rsidP="00A76E8F">
      <w:pPr>
        <w:widowControl w:val="0"/>
        <w:tabs>
          <w:tab w:val="left" w:pos="360"/>
          <w:tab w:val="left" w:pos="810"/>
          <w:tab w:val="left" w:pos="1210"/>
          <w:tab w:val="left" w:pos="1656"/>
          <w:tab w:val="left" w:pos="2131"/>
          <w:tab w:val="left" w:pos="2520"/>
          <w:tab w:val="bar" w:pos="10080"/>
        </w:tabs>
        <w:overflowPunct w:val="0"/>
        <w:autoSpaceDE w:val="0"/>
        <w:autoSpaceDN w:val="0"/>
        <w:adjustRightInd w:val="0"/>
        <w:spacing w:line="240" w:lineRule="exact"/>
        <w:rPr>
          <w:rFonts w:cs="Courier New"/>
          <w:b/>
          <w:spacing w:val="-5"/>
          <w:kern w:val="20"/>
          <w:szCs w:val="24"/>
        </w:rPr>
      </w:pPr>
      <w:r>
        <w:rPr>
          <w:rFonts w:cs="Courier New"/>
          <w:spacing w:val="-5"/>
          <w:kern w:val="20"/>
          <w:szCs w:val="24"/>
        </w:rPr>
        <w:br/>
      </w:r>
      <w:r w:rsidRPr="00A76E8F">
        <w:rPr>
          <w:rFonts w:cs="Courier New"/>
          <w:spacing w:val="-5"/>
          <w:kern w:val="20"/>
          <w:szCs w:val="24"/>
        </w:rPr>
        <w:t>“Enterprise identifier” means a code that is uniquely assigned to an enterprise by an issuing agency.</w:t>
      </w:r>
    </w:p>
    <w:p w14:paraId="6220D176" w14:textId="77777777" w:rsidR="00CE5730" w:rsidRDefault="00CE5730" w:rsidP="00A76E8F">
      <w:pPr>
        <w:widowControl w:val="0"/>
        <w:tabs>
          <w:tab w:val="left" w:pos="360"/>
          <w:tab w:val="left" w:pos="810"/>
          <w:tab w:val="left" w:pos="1210"/>
          <w:tab w:val="left" w:pos="1656"/>
          <w:tab w:val="left" w:pos="2131"/>
          <w:tab w:val="left" w:pos="2520"/>
          <w:tab w:val="bar" w:pos="10080"/>
        </w:tabs>
        <w:overflowPunct w:val="0"/>
        <w:autoSpaceDE w:val="0"/>
        <w:autoSpaceDN w:val="0"/>
        <w:adjustRightInd w:val="0"/>
        <w:spacing w:line="240" w:lineRule="exact"/>
        <w:rPr>
          <w:rFonts w:cs="Courier New"/>
          <w:b/>
          <w:spacing w:val="-5"/>
          <w:kern w:val="20"/>
          <w:szCs w:val="24"/>
        </w:rPr>
      </w:pPr>
      <w:r>
        <w:rPr>
          <w:rFonts w:cs="Courier New"/>
          <w:spacing w:val="-5"/>
          <w:kern w:val="20"/>
          <w:szCs w:val="24"/>
        </w:rPr>
        <w:br/>
      </w:r>
      <w:r w:rsidRPr="00A76E8F">
        <w:rPr>
          <w:rFonts w:cs="Courier New"/>
          <w:spacing w:val="-5"/>
          <w:kern w:val="20"/>
          <w:szCs w:val="24"/>
        </w:rPr>
        <w:t xml:space="preserve">“Issuing agency” means an organization responsible for assigning a globally unique identifier to an enterprise, as indicated in the Register of Issuing Agency Codes for International Standards Organization/International Electrotechnical Commission 15459, located at </w:t>
      </w:r>
      <w:hyperlink r:id="rId43" w:history="1">
        <w:r w:rsidRPr="00955A00">
          <w:rPr>
            <w:rStyle w:val="Hyperlink"/>
            <w:rFonts w:cs="Courier New"/>
            <w:spacing w:val="-5"/>
            <w:kern w:val="20"/>
            <w:szCs w:val="24"/>
          </w:rPr>
          <w:t>http://www.aimglobal.org/?Reg_Authority15459</w:t>
        </w:r>
      </w:hyperlink>
      <w:r w:rsidRPr="00A76E8F">
        <w:rPr>
          <w:rFonts w:cs="Courier New"/>
          <w:spacing w:val="-5"/>
          <w:kern w:val="20"/>
          <w:szCs w:val="24"/>
        </w:rPr>
        <w:t>.</w:t>
      </w:r>
    </w:p>
    <w:p w14:paraId="20109015" w14:textId="77777777" w:rsidR="00CE5730" w:rsidRDefault="00CE5730" w:rsidP="00A76E8F">
      <w:pPr>
        <w:widowControl w:val="0"/>
        <w:tabs>
          <w:tab w:val="left" w:pos="360"/>
          <w:tab w:val="left" w:pos="810"/>
          <w:tab w:val="left" w:pos="1210"/>
          <w:tab w:val="left" w:pos="1656"/>
          <w:tab w:val="left" w:pos="2131"/>
          <w:tab w:val="left" w:pos="2520"/>
          <w:tab w:val="bar" w:pos="10080"/>
        </w:tabs>
        <w:overflowPunct w:val="0"/>
        <w:autoSpaceDE w:val="0"/>
        <w:autoSpaceDN w:val="0"/>
        <w:adjustRightInd w:val="0"/>
        <w:spacing w:line="240" w:lineRule="exact"/>
        <w:rPr>
          <w:rFonts w:cs="Courier New"/>
          <w:b/>
          <w:spacing w:val="-5"/>
          <w:kern w:val="20"/>
          <w:szCs w:val="24"/>
        </w:rPr>
      </w:pPr>
      <w:r>
        <w:rPr>
          <w:rFonts w:cs="Courier New"/>
          <w:spacing w:val="-5"/>
          <w:kern w:val="20"/>
          <w:szCs w:val="24"/>
        </w:rPr>
        <w:br/>
      </w:r>
      <w:r w:rsidRPr="00A76E8F">
        <w:rPr>
          <w:rFonts w:cs="Courier New"/>
          <w:spacing w:val="-5"/>
          <w:kern w:val="20"/>
          <w:szCs w:val="24"/>
        </w:rP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14:paraId="367444E7" w14:textId="77777777" w:rsidR="00CE5730" w:rsidRDefault="00CE5730" w:rsidP="00A76E8F">
      <w:pPr>
        <w:widowControl w:val="0"/>
        <w:tabs>
          <w:tab w:val="left" w:pos="360"/>
          <w:tab w:val="left" w:pos="810"/>
          <w:tab w:val="left" w:pos="1210"/>
          <w:tab w:val="left" w:pos="1656"/>
          <w:tab w:val="left" w:pos="2131"/>
          <w:tab w:val="left" w:pos="2520"/>
          <w:tab w:val="bar" w:pos="10080"/>
        </w:tabs>
        <w:overflowPunct w:val="0"/>
        <w:autoSpaceDE w:val="0"/>
        <w:autoSpaceDN w:val="0"/>
        <w:adjustRightInd w:val="0"/>
        <w:spacing w:line="240" w:lineRule="exact"/>
        <w:rPr>
          <w:rFonts w:cs="Courier New"/>
          <w:b/>
          <w:spacing w:val="-5"/>
          <w:kern w:val="20"/>
          <w:szCs w:val="24"/>
        </w:rPr>
      </w:pPr>
      <w:r>
        <w:rPr>
          <w:rFonts w:cs="Courier New"/>
          <w:spacing w:val="-5"/>
          <w:kern w:val="20"/>
          <w:szCs w:val="24"/>
        </w:rPr>
        <w:br/>
      </w:r>
      <w:r w:rsidRPr="00A76E8F">
        <w:rPr>
          <w:rFonts w:cs="Courier New"/>
          <w:spacing w:val="-5"/>
          <w:kern w:val="20"/>
          <w:szCs w:val="24"/>
        </w:rPr>
        <w:t>“Unique item identifier” means a set of data elements marked on an item that is globally unique and unambiguous.</w:t>
      </w:r>
    </w:p>
    <w:p w14:paraId="25843281" w14:textId="77777777" w:rsidR="00CE5730" w:rsidRDefault="00CE5730" w:rsidP="00A76E8F">
      <w:pPr>
        <w:widowControl w:val="0"/>
        <w:tabs>
          <w:tab w:val="left" w:pos="360"/>
          <w:tab w:val="left" w:pos="810"/>
          <w:tab w:val="left" w:pos="1210"/>
          <w:tab w:val="left" w:pos="1656"/>
          <w:tab w:val="left" w:pos="2131"/>
          <w:tab w:val="left" w:pos="2520"/>
          <w:tab w:val="bar" w:pos="10080"/>
        </w:tabs>
        <w:overflowPunct w:val="0"/>
        <w:autoSpaceDE w:val="0"/>
        <w:autoSpaceDN w:val="0"/>
        <w:adjustRightInd w:val="0"/>
        <w:spacing w:line="240" w:lineRule="exact"/>
        <w:rPr>
          <w:rFonts w:cs="Courier New"/>
          <w:b/>
          <w:spacing w:val="-5"/>
          <w:kern w:val="20"/>
          <w:szCs w:val="24"/>
        </w:rPr>
      </w:pPr>
      <w:r>
        <w:rPr>
          <w:rFonts w:cs="Courier New"/>
          <w:spacing w:val="-5"/>
          <w:kern w:val="20"/>
          <w:szCs w:val="24"/>
        </w:rPr>
        <w:br/>
      </w:r>
      <w:r w:rsidRPr="00A76E8F">
        <w:rPr>
          <w:rFonts w:cs="Courier New"/>
          <w:spacing w:val="-5"/>
          <w:kern w:val="20"/>
          <w:szCs w:val="24"/>
        </w:rPr>
        <w:t>“Warranty tracking” means the ability to trace a warranted item from delivery through completion of th</w:t>
      </w:r>
      <w:r>
        <w:rPr>
          <w:rFonts w:cs="Courier New"/>
          <w:spacing w:val="-5"/>
          <w:kern w:val="20"/>
          <w:szCs w:val="24"/>
        </w:rPr>
        <w:t>e effectivity of the warranty.</w:t>
      </w:r>
    </w:p>
    <w:p w14:paraId="5B923782" w14:textId="77777777" w:rsidR="00CE5730" w:rsidRDefault="00CE5730" w:rsidP="007F36E9">
      <w:pPr>
        <w:pStyle w:val="Heading3"/>
      </w:pPr>
      <w:r>
        <w:rPr>
          <w:rFonts w:cs="Courier New"/>
          <w:b w:val="0"/>
          <w:spacing w:val="-5"/>
          <w:kern w:val="20"/>
          <w:szCs w:val="24"/>
        </w:rPr>
        <w:br/>
      </w:r>
      <w:bookmarkStart w:id="101" w:name="_Toc37346187"/>
      <w:bookmarkStart w:id="102" w:name="_Toc37677848"/>
      <w:bookmarkStart w:id="103" w:name="_Toc37755220"/>
      <w:r w:rsidRPr="00234169">
        <w:t>246</w:t>
      </w:r>
      <w:r>
        <w:t>.</w:t>
      </w:r>
      <w:r w:rsidRPr="00234169">
        <w:t>704</w:t>
      </w:r>
      <w:r>
        <w:t xml:space="preserve">  </w:t>
      </w:r>
      <w:r w:rsidRPr="00234169">
        <w:t>Authority</w:t>
      </w:r>
      <w:r>
        <w:t xml:space="preserve"> </w:t>
      </w:r>
      <w:r w:rsidRPr="00234169">
        <w:t>for</w:t>
      </w:r>
      <w:r>
        <w:t xml:space="preserve"> </w:t>
      </w:r>
      <w:r w:rsidRPr="00234169">
        <w:t>use</w:t>
      </w:r>
      <w:r>
        <w:t xml:space="preserve"> </w:t>
      </w:r>
      <w:r w:rsidRPr="00234169">
        <w:t>of</w:t>
      </w:r>
      <w:r>
        <w:t xml:space="preserve"> </w:t>
      </w:r>
      <w:r w:rsidRPr="00234169">
        <w:t>warranties</w:t>
      </w:r>
      <w:r>
        <w:t>.</w:t>
      </w:r>
      <w:bookmarkEnd w:id="101"/>
      <w:bookmarkEnd w:id="102"/>
      <w:bookmarkEnd w:id="103"/>
    </w:p>
    <w:p w14:paraId="13685C5B" w14:textId="77777777" w:rsidR="00CE5730" w:rsidRDefault="00CE5730" w:rsidP="007F36E9">
      <w:pPr>
        <w:pStyle w:val="List2"/>
      </w:pPr>
      <w:r>
        <w:rPr>
          <w:b/>
        </w:rPr>
        <w:br/>
      </w:r>
      <w:r>
        <w:t>(1)  The chief of the contracting office must approve use of a warranty, except in acquisitions for—</w:t>
      </w:r>
    </w:p>
    <w:p w14:paraId="25ABD8A4" w14:textId="77777777" w:rsidR="00CE5730" w:rsidRDefault="00CE5730" w:rsidP="007F36E9">
      <w:pPr>
        <w:pStyle w:val="List3"/>
      </w:pPr>
      <w:r>
        <w:br/>
        <w:t>(i)  Commercial items (see FAR 46.709);</w:t>
      </w:r>
    </w:p>
    <w:p w14:paraId="4CA2CD4A" w14:textId="77777777" w:rsidR="00CE5730" w:rsidRDefault="00CE5730" w:rsidP="007F36E9">
      <w:pPr>
        <w:pStyle w:val="List3"/>
      </w:pPr>
      <w:r>
        <w:br/>
        <w:t xml:space="preserve">(ii)  Technical data, unless the warranty provides for extended liability (see </w:t>
      </w:r>
      <w:hyperlink r:id="rId44" w:anchor="246.708" w:history="1">
        <w:r w:rsidRPr="00A62EBA">
          <w:rPr>
            <w:rStyle w:val="Hyperlink"/>
          </w:rPr>
          <w:t>246.708</w:t>
        </w:r>
      </w:hyperlink>
      <w:r>
        <w:t>);</w:t>
      </w:r>
    </w:p>
    <w:p w14:paraId="1CAA7530" w14:textId="77777777" w:rsidR="00CE5730" w:rsidRDefault="00CE5730" w:rsidP="007F36E9">
      <w:pPr>
        <w:pStyle w:val="List3"/>
      </w:pPr>
      <w:r>
        <w:br/>
        <w:t xml:space="preserve">(iii)  Supplies and services in fixed-price type contracts containing quality assurance provisions that reference higher-level contract quality requirements (see </w:t>
      </w:r>
      <w:hyperlink r:id="rId45" w:anchor="246.202-4" w:history="1">
        <w:r w:rsidRPr="00A62EBA">
          <w:rPr>
            <w:rStyle w:val="Hyperlink"/>
          </w:rPr>
          <w:t>246.202-4</w:t>
        </w:r>
      </w:hyperlink>
      <w:r>
        <w:t>); or</w:t>
      </w:r>
    </w:p>
    <w:p w14:paraId="525E7C17" w14:textId="77777777" w:rsidR="00CE5730" w:rsidRDefault="00CE5730" w:rsidP="007F36E9">
      <w:pPr>
        <w:pStyle w:val="List3"/>
      </w:pPr>
      <w:r>
        <w:br/>
        <w:t>(iv)  Supplies and services in construction contracts when using the warranties that are contained in Federal, military, or construction guide specifications.</w:t>
      </w:r>
    </w:p>
    <w:p w14:paraId="0DCB6D67" w14:textId="77777777" w:rsidR="00CE5730" w:rsidRDefault="00CE5730" w:rsidP="007F36E9">
      <w:pPr>
        <w:pStyle w:val="List2"/>
      </w:pPr>
      <w:r>
        <w:br/>
        <w:t>(2)  The chief of the contracting office shall approve the use of a warranty only when the benefits are expected to outweigh the cost.</w:t>
      </w:r>
    </w:p>
    <w:p w14:paraId="5030C33C" w14:textId="77777777" w:rsidR="00CE5730" w:rsidRDefault="00CE5730" w:rsidP="007F36E9">
      <w:pPr>
        <w:pStyle w:val="Heading3"/>
      </w:pPr>
      <w:r>
        <w:br/>
      </w:r>
      <w:bookmarkStart w:id="104" w:name="_Toc37346188"/>
      <w:bookmarkStart w:id="105" w:name="_Toc37677849"/>
      <w:bookmarkStart w:id="106" w:name="_Toc37755221"/>
      <w:r w:rsidRPr="00234169">
        <w:t>246</w:t>
      </w:r>
      <w:r>
        <w:t>.</w:t>
      </w:r>
      <w:r w:rsidRPr="00234169">
        <w:t>705</w:t>
      </w:r>
      <w:r>
        <w:t xml:space="preserve">  </w:t>
      </w:r>
      <w:r w:rsidRPr="00234169">
        <w:t>Limitations</w:t>
      </w:r>
      <w:r>
        <w:t>.</w:t>
      </w:r>
      <w:bookmarkEnd w:id="104"/>
      <w:bookmarkEnd w:id="105"/>
      <w:bookmarkEnd w:id="106"/>
    </w:p>
    <w:p w14:paraId="79BEC530" w14:textId="77777777" w:rsidR="00CE5730" w:rsidRDefault="00CE5730" w:rsidP="00E3063A">
      <w:pPr>
        <w:pStyle w:val="List1"/>
      </w:pPr>
      <w:r>
        <w:rPr>
          <w:b/>
        </w:rPr>
        <w:br/>
      </w:r>
      <w:r>
        <w:t xml:space="preserve">(a)  In addition to the exceptions provided in FAR 46.705(a), warranties in the clause at </w:t>
      </w:r>
      <w:hyperlink r:id="rId46" w:anchor="252.246-7001" w:history="1">
        <w:r w:rsidRPr="00A62EBA">
          <w:rPr>
            <w:rStyle w:val="Hyperlink"/>
          </w:rPr>
          <w:t>252.246-7001</w:t>
        </w:r>
      </w:hyperlink>
      <w:r>
        <w:t>, Warranty of Data, may be used in cost-reimbursement contracts.</w:t>
      </w:r>
    </w:p>
    <w:p w14:paraId="269FADF6" w14:textId="77777777" w:rsidR="00CE5730" w:rsidRDefault="00CE5730" w:rsidP="007F36E9">
      <w:pPr>
        <w:pStyle w:val="Heading3"/>
      </w:pPr>
      <w:r>
        <w:br/>
      </w:r>
      <w:bookmarkStart w:id="107" w:name="_Toc37346189"/>
      <w:bookmarkStart w:id="108" w:name="_Toc37677850"/>
      <w:bookmarkStart w:id="109" w:name="_Toc37755222"/>
      <w:r w:rsidRPr="00234169">
        <w:t>246</w:t>
      </w:r>
      <w:r>
        <w:t>.</w:t>
      </w:r>
      <w:r w:rsidRPr="00234169">
        <w:t>706</w:t>
      </w:r>
      <w:r>
        <w:t xml:space="preserve">  </w:t>
      </w:r>
      <w:r w:rsidRPr="00234169">
        <w:t>Warranty</w:t>
      </w:r>
      <w:r>
        <w:t xml:space="preserve"> </w:t>
      </w:r>
      <w:r w:rsidRPr="00234169">
        <w:t>terms</w:t>
      </w:r>
      <w:r>
        <w:t xml:space="preserve"> </w:t>
      </w:r>
      <w:r w:rsidRPr="00234169">
        <w:t>and</w:t>
      </w:r>
      <w:r>
        <w:t xml:space="preserve"> </w:t>
      </w:r>
      <w:r w:rsidRPr="00234169">
        <w:t>conditions</w:t>
      </w:r>
      <w:r>
        <w:t>.</w:t>
      </w:r>
      <w:bookmarkEnd w:id="107"/>
      <w:bookmarkEnd w:id="108"/>
      <w:bookmarkEnd w:id="109"/>
    </w:p>
    <w:p w14:paraId="56E18305" w14:textId="77777777" w:rsidR="00CE5730" w:rsidRDefault="00CE5730" w:rsidP="00E3063A">
      <w:pPr>
        <w:pStyle w:val="List1"/>
      </w:pPr>
      <w:r>
        <w:rPr>
          <w:b/>
        </w:rPr>
        <w:br/>
      </w:r>
      <w:r>
        <w:t xml:space="preserve">(b)(5)  </w:t>
      </w:r>
      <w:r>
        <w:rPr>
          <w:i/>
        </w:rPr>
        <w:t xml:space="preserve">Markings.  </w:t>
      </w:r>
      <w:r>
        <w:t>For non-commercial items, use MIL-STD-129, Marking for Shipments and Storage, and MIL-STD-130, Identification Marking of U.S. Military Property, when marking warranty items.</w:t>
      </w:r>
    </w:p>
    <w:p w14:paraId="246C29B0" w14:textId="77777777" w:rsidR="00CE5730" w:rsidRDefault="00CE5730" w:rsidP="007F36E9">
      <w:pPr>
        <w:pStyle w:val="Heading3"/>
      </w:pPr>
      <w:r>
        <w:br/>
      </w:r>
      <w:bookmarkStart w:id="110" w:name="_Toc37346190"/>
      <w:bookmarkStart w:id="111" w:name="_Toc37677851"/>
      <w:bookmarkStart w:id="112" w:name="_Toc37755223"/>
      <w:r w:rsidRPr="00234169">
        <w:t>246</w:t>
      </w:r>
      <w:r>
        <w:t>.</w:t>
      </w:r>
      <w:r w:rsidRPr="00234169">
        <w:t>708</w:t>
      </w:r>
      <w:r>
        <w:t xml:space="preserve">  </w:t>
      </w:r>
      <w:r w:rsidRPr="00234169">
        <w:t>Warranties</w:t>
      </w:r>
      <w:r>
        <w:t xml:space="preserve"> </w:t>
      </w:r>
      <w:r w:rsidRPr="00234169">
        <w:t>of</w:t>
      </w:r>
      <w:r>
        <w:t xml:space="preserve"> </w:t>
      </w:r>
      <w:r w:rsidRPr="00234169">
        <w:t>data</w:t>
      </w:r>
      <w:r>
        <w:t>.</w:t>
      </w:r>
      <w:bookmarkEnd w:id="110"/>
      <w:bookmarkEnd w:id="111"/>
      <w:bookmarkEnd w:id="112"/>
    </w:p>
    <w:p w14:paraId="64881ABA" w14:textId="77777777" w:rsidR="00CE5730" w:rsidRPr="007F36E9" w:rsidRDefault="00CE5730" w:rsidP="007F36E9">
      <w:r w:rsidRPr="007F36E9">
        <w:t>Obtain warranties on technical data when practicable and cost effective.  Consider the factors in FAR 46.703 in deciding whether to obtain warranties of technical data.  Consider the following in deciding whether to use extended liability provisions—</w:t>
      </w:r>
    </w:p>
    <w:p w14:paraId="547650F3" w14:textId="77777777" w:rsidR="00CE5730" w:rsidRDefault="00CE5730" w:rsidP="007F36E9">
      <w:pPr>
        <w:pStyle w:val="List2"/>
      </w:pPr>
      <w:r>
        <w:br/>
        <w:t>(1)  The likelihood that correction or replacement of the nonconforming data, or a price adjustment, will not give adequate protection to the Government; and</w:t>
      </w:r>
    </w:p>
    <w:p w14:paraId="5A0C4C06" w14:textId="77777777" w:rsidR="00CE5730" w:rsidRDefault="00CE5730" w:rsidP="007F36E9">
      <w:pPr>
        <w:pStyle w:val="List2"/>
      </w:pPr>
      <w:r>
        <w:br/>
        <w:t>(2)  The effectiveness of the additional remedy as a deterrent against furnishing nonconforming data.</w:t>
      </w:r>
    </w:p>
    <w:p w14:paraId="24CD628A" w14:textId="77777777" w:rsidR="00CE5730" w:rsidRDefault="00CE5730" w:rsidP="007F36E9">
      <w:pPr>
        <w:pStyle w:val="Heading3"/>
      </w:pPr>
      <w:r>
        <w:br/>
      </w:r>
      <w:bookmarkStart w:id="113" w:name="_Toc37346191"/>
      <w:bookmarkStart w:id="114" w:name="_Toc37677852"/>
      <w:bookmarkStart w:id="115" w:name="_Toc37755224"/>
      <w:r w:rsidRPr="00234169">
        <w:rPr>
          <w:spacing w:val="-5"/>
          <w:kern w:val="20"/>
          <w:szCs w:val="24"/>
        </w:rPr>
        <w:t>246</w:t>
      </w:r>
      <w:r w:rsidRPr="00751CFC">
        <w:rPr>
          <w:spacing w:val="-5"/>
          <w:kern w:val="20"/>
          <w:szCs w:val="24"/>
        </w:rPr>
        <w:t>.</w:t>
      </w:r>
      <w:r w:rsidRPr="00234169">
        <w:rPr>
          <w:spacing w:val="-5"/>
          <w:kern w:val="20"/>
          <w:szCs w:val="24"/>
        </w:rPr>
        <w:t>710</w:t>
      </w:r>
      <w:r w:rsidRPr="00751CFC">
        <w:rPr>
          <w:spacing w:val="-5"/>
          <w:kern w:val="20"/>
          <w:szCs w:val="24"/>
        </w:rPr>
        <w:t xml:space="preserve">  </w:t>
      </w:r>
      <w:r w:rsidRPr="00234169">
        <w:rPr>
          <w:spacing w:val="-5"/>
          <w:kern w:val="20"/>
          <w:szCs w:val="24"/>
        </w:rPr>
        <w:t>Contract</w:t>
      </w:r>
      <w:r w:rsidRPr="00751CFC">
        <w:rPr>
          <w:spacing w:val="-5"/>
          <w:kern w:val="20"/>
          <w:szCs w:val="24"/>
        </w:rPr>
        <w:t xml:space="preserve"> </w:t>
      </w:r>
      <w:r w:rsidRPr="00234169">
        <w:rPr>
          <w:spacing w:val="-5"/>
          <w:kern w:val="20"/>
          <w:szCs w:val="24"/>
        </w:rPr>
        <w:t>clauses</w:t>
      </w:r>
      <w:r w:rsidRPr="00751CFC">
        <w:rPr>
          <w:spacing w:val="-5"/>
          <w:kern w:val="20"/>
          <w:szCs w:val="24"/>
        </w:rPr>
        <w:t>.</w:t>
      </w:r>
      <w:bookmarkEnd w:id="113"/>
      <w:bookmarkEnd w:id="114"/>
      <w:bookmarkEnd w:id="115"/>
    </w:p>
    <w:p w14:paraId="764A123C" w14:textId="77777777" w:rsidR="00CE5730" w:rsidRDefault="00CE5730" w:rsidP="007F36E9">
      <w:pPr>
        <w:pStyle w:val="List2"/>
      </w:pPr>
      <w:r>
        <w:rPr>
          <w:spacing w:val="-5"/>
          <w:kern w:val="20"/>
          <w:szCs w:val="24"/>
        </w:rPr>
        <w:br/>
      </w:r>
      <w:r w:rsidRPr="006D7B44">
        <w:rPr>
          <w:spacing w:val="-5"/>
          <w:kern w:val="20"/>
          <w:szCs w:val="24"/>
        </w:rPr>
        <w:t xml:space="preserve">(1)  Use a clause substantially the same as the basic or one of the alternates of the clause at </w:t>
      </w:r>
      <w:hyperlink r:id="rId47" w:anchor="252.246-7001" w:history="1">
        <w:r w:rsidRPr="006D7B44">
          <w:rPr>
            <w:color w:val="0000FF"/>
            <w:spacing w:val="-5"/>
            <w:kern w:val="20"/>
            <w:szCs w:val="24"/>
            <w:u w:val="single"/>
          </w:rPr>
          <w:t>252.246-7001</w:t>
        </w:r>
      </w:hyperlink>
      <w:r w:rsidRPr="006D7B44">
        <w:rPr>
          <w:spacing w:val="-5"/>
          <w:kern w:val="20"/>
          <w:szCs w:val="24"/>
        </w:rPr>
        <w:t xml:space="preserve">, Warranty of Data, in solicitations and contracts that include the clause at </w:t>
      </w:r>
      <w:hyperlink r:id="rId48" w:anchor="252.227-7013" w:history="1">
        <w:r w:rsidRPr="006D7B44">
          <w:rPr>
            <w:color w:val="0000FF"/>
            <w:spacing w:val="-5"/>
            <w:kern w:val="20"/>
            <w:szCs w:val="24"/>
          </w:rPr>
          <w:t>252.227-7013</w:t>
        </w:r>
      </w:hyperlink>
      <w:r w:rsidRPr="006D7B44">
        <w:rPr>
          <w:spacing w:val="-5"/>
          <w:kern w:val="20"/>
          <w:szCs w:val="24"/>
        </w:rPr>
        <w:t>, Rights in Technical Data and Computer Software, when there is a need for greater protection or period of liability than provided by the inspection and warranty clauses prescribed in FAR part 46.</w:t>
      </w:r>
    </w:p>
    <w:p w14:paraId="12AA7A4A" w14:textId="77777777" w:rsidR="00CE5730" w:rsidRDefault="00CE5730" w:rsidP="007F36E9">
      <w:pPr>
        <w:pStyle w:val="List3"/>
      </w:pPr>
      <w:r>
        <w:rPr>
          <w:b/>
          <w:spacing w:val="-5"/>
          <w:kern w:val="20"/>
          <w:szCs w:val="24"/>
        </w:rPr>
        <w:br/>
      </w:r>
      <w:r w:rsidRPr="006D7B44">
        <w:rPr>
          <w:spacing w:val="-5"/>
          <w:kern w:val="20"/>
          <w:szCs w:val="24"/>
        </w:rPr>
        <w:t>(i)  Use the basic clause in solicitations and contracts that are not firm-fixed price or fixed-price incentive.</w:t>
      </w:r>
    </w:p>
    <w:p w14:paraId="31223157" w14:textId="77777777" w:rsidR="00CE5730" w:rsidRDefault="00CE5730" w:rsidP="007F36E9">
      <w:pPr>
        <w:pStyle w:val="List3"/>
      </w:pPr>
      <w:r>
        <w:rPr>
          <w:b/>
          <w:spacing w:val="-5"/>
          <w:kern w:val="20"/>
          <w:szCs w:val="24"/>
        </w:rPr>
        <w:br/>
      </w:r>
      <w:r w:rsidRPr="006D7B44">
        <w:rPr>
          <w:spacing w:val="-5"/>
          <w:kern w:val="20"/>
          <w:szCs w:val="24"/>
        </w:rPr>
        <w:t>(i</w:t>
      </w:r>
      <w:r>
        <w:rPr>
          <w:spacing w:val="-5"/>
          <w:kern w:val="20"/>
          <w:szCs w:val="24"/>
        </w:rPr>
        <w:t>i</w:t>
      </w:r>
      <w:r w:rsidRPr="006D7B44">
        <w:rPr>
          <w:spacing w:val="-5"/>
          <w:kern w:val="20"/>
          <w:szCs w:val="24"/>
        </w:rPr>
        <w:t>)  Use alternate I in fixed-price-incentive solicitations and contracts.</w:t>
      </w:r>
    </w:p>
    <w:p w14:paraId="07CBA2E3" w14:textId="77777777" w:rsidR="00CE5730" w:rsidRDefault="00CE5730" w:rsidP="007F36E9">
      <w:pPr>
        <w:pStyle w:val="List3"/>
      </w:pPr>
      <w:r>
        <w:rPr>
          <w:b/>
          <w:spacing w:val="-5"/>
          <w:kern w:val="20"/>
          <w:szCs w:val="24"/>
        </w:rPr>
        <w:br/>
      </w:r>
      <w:r w:rsidRPr="006D7B44">
        <w:rPr>
          <w:spacing w:val="-5"/>
          <w:kern w:val="20"/>
          <w:szCs w:val="24"/>
        </w:rPr>
        <w:t>(iii)  Use alternate II in firm-fixed-price solicitations and contracts.</w:t>
      </w:r>
    </w:p>
    <w:p w14:paraId="2A348E7F" w14:textId="77777777" w:rsidR="00CE5730" w:rsidRDefault="00CE5730" w:rsidP="007F36E9">
      <w:pPr>
        <w:pStyle w:val="List2"/>
      </w:pPr>
      <w:r>
        <w:rPr>
          <w:szCs w:val="24"/>
        </w:rPr>
        <w:br/>
      </w:r>
      <w:r>
        <w:t xml:space="preserve">(2)  Use the clause at </w:t>
      </w:r>
      <w:hyperlink r:id="rId49" w:anchor="252.246-7002" w:history="1">
        <w:r w:rsidRPr="00A62EBA">
          <w:rPr>
            <w:rStyle w:val="Hyperlink"/>
          </w:rPr>
          <w:t>252.246-7002</w:t>
        </w:r>
      </w:hyperlink>
      <w:r>
        <w:t>, Warranty of Construction (Germany), instead of the clause at FAR 52.246-21, Warranty of Construction, in solicitations and contracts for construction when a fixed-price contract will be awarded and contract performance will be in Germany.</w:t>
      </w:r>
    </w:p>
    <w:p w14:paraId="3D4B622C" w14:textId="77777777" w:rsidR="00CE5730" w:rsidRDefault="00CE5730" w:rsidP="007F36E9">
      <w:pPr>
        <w:pStyle w:val="List2"/>
      </w:pPr>
      <w:r>
        <w:br/>
      </w:r>
      <w:r w:rsidRPr="000B5A43">
        <w:rPr>
          <w:spacing w:val="-5"/>
          <w:kern w:val="20"/>
          <w:szCs w:val="24"/>
        </w:rPr>
        <w:t xml:space="preserve">(3)  When the solicitation includes the clause at </w:t>
      </w:r>
      <w:hyperlink r:id="rId50" w:anchor="252.211-7003" w:history="1">
        <w:r w:rsidRPr="000B5A43">
          <w:rPr>
            <w:color w:val="0000FF"/>
            <w:spacing w:val="-5"/>
            <w:kern w:val="20"/>
            <w:szCs w:val="24"/>
            <w:u w:val="single"/>
          </w:rPr>
          <w:t>252.211-7003</w:t>
        </w:r>
      </w:hyperlink>
      <w:r w:rsidRPr="000B5A43">
        <w:rPr>
          <w:spacing w:val="-5"/>
          <w:kern w:val="20"/>
          <w:szCs w:val="24"/>
        </w:rPr>
        <w:t xml:space="preserve">, Item Unique Identification and Valuation, which is prescribed in </w:t>
      </w:r>
      <w:hyperlink r:id="rId51" w:anchor="211.274-6" w:history="1">
        <w:r w:rsidRPr="000B5A43">
          <w:rPr>
            <w:color w:val="0000FF"/>
            <w:spacing w:val="-5"/>
            <w:kern w:val="20"/>
            <w:szCs w:val="24"/>
            <w:u w:val="single"/>
          </w:rPr>
          <w:t>211.274-6</w:t>
        </w:r>
      </w:hyperlink>
      <w:r w:rsidRPr="000B5A43">
        <w:rPr>
          <w:spacing w:val="-5"/>
          <w:kern w:val="20"/>
          <w:szCs w:val="24"/>
        </w:rPr>
        <w:t>(a), and it is anticipated that the resulting contract will include a warranty for serialized items—</w:t>
      </w:r>
    </w:p>
    <w:p w14:paraId="10020921" w14:textId="77777777" w:rsidR="00CE5730" w:rsidRDefault="00CE5730" w:rsidP="007F36E9">
      <w:pPr>
        <w:pStyle w:val="List3"/>
      </w:pPr>
      <w:r>
        <w:rPr>
          <w:b/>
          <w:spacing w:val="-5"/>
          <w:kern w:val="20"/>
          <w:szCs w:val="24"/>
        </w:rPr>
        <w:br/>
      </w:r>
      <w:r w:rsidRPr="000B5A43">
        <w:rPr>
          <w:spacing w:val="-5"/>
          <w:kern w:val="20"/>
        </w:rPr>
        <w:t>(i)</w:t>
      </w:r>
      <w:r w:rsidRPr="000B5A43">
        <w:rPr>
          <w:spacing w:val="-5"/>
          <w:kern w:val="20"/>
          <w:szCs w:val="24"/>
        </w:rPr>
        <w:t xml:space="preserve"> </w:t>
      </w:r>
      <w:r w:rsidRPr="000B5A43">
        <w:rPr>
          <w:spacing w:val="-5"/>
          <w:kern w:val="20"/>
        </w:rPr>
        <w:t xml:space="preserve"> Use the provision at </w:t>
      </w:r>
      <w:hyperlink r:id="rId52" w:anchor="252.246-7005" w:history="1">
        <w:r w:rsidRPr="000B5A43">
          <w:rPr>
            <w:color w:val="0000FF"/>
            <w:spacing w:val="-5"/>
            <w:kern w:val="20"/>
            <w:szCs w:val="24"/>
            <w:u w:val="single"/>
          </w:rPr>
          <w:t>252.246-7005</w:t>
        </w:r>
      </w:hyperlink>
      <w:r w:rsidRPr="000B5A43">
        <w:rPr>
          <w:spacing w:val="-5"/>
          <w:kern w:val="20"/>
          <w:szCs w:val="24"/>
        </w:rPr>
        <w:t>, Notice of Warranty Tracking of Serialized Items</w:t>
      </w:r>
      <w:r w:rsidRPr="000B5A43">
        <w:rPr>
          <w:spacing w:val="-5"/>
          <w:kern w:val="20"/>
        </w:rPr>
        <w:t xml:space="preserve">, in the solicitation if the Government does not specify a warranty and </w:t>
      </w:r>
      <w:r w:rsidRPr="000B5A43">
        <w:rPr>
          <w:spacing w:val="-5"/>
          <w:kern w:val="20"/>
          <w:szCs w:val="24"/>
        </w:rPr>
        <w:t>offerors will be required to enter data with the offer;</w:t>
      </w:r>
    </w:p>
    <w:p w14:paraId="3924F3FB" w14:textId="77777777" w:rsidR="00CE5730" w:rsidRDefault="00CE5730" w:rsidP="007F36E9">
      <w:pPr>
        <w:pStyle w:val="List3"/>
      </w:pPr>
      <w:r>
        <w:rPr>
          <w:b/>
          <w:spacing w:val="-5"/>
          <w:kern w:val="20"/>
          <w:szCs w:val="24"/>
        </w:rPr>
        <w:br/>
      </w:r>
      <w:r w:rsidRPr="000B5A43">
        <w:rPr>
          <w:spacing w:val="-5"/>
          <w:kern w:val="20"/>
          <w:szCs w:val="24"/>
        </w:rPr>
        <w:t xml:space="preserve">(ii)  </w:t>
      </w:r>
      <w:r w:rsidRPr="000B5A43">
        <w:rPr>
          <w:spacing w:val="-5"/>
          <w:kern w:val="20"/>
        </w:rPr>
        <w:t xml:space="preserve">Use the clause at </w:t>
      </w:r>
      <w:hyperlink r:id="rId53" w:anchor="252.246-7006" w:history="1">
        <w:r w:rsidRPr="000B5A43">
          <w:rPr>
            <w:color w:val="0000FF"/>
            <w:spacing w:val="-5"/>
            <w:kern w:val="20"/>
            <w:szCs w:val="24"/>
            <w:u w:val="single"/>
          </w:rPr>
          <w:t>252.246-7006</w:t>
        </w:r>
      </w:hyperlink>
      <w:r w:rsidRPr="000B5A43">
        <w:rPr>
          <w:spacing w:val="-5"/>
          <w:kern w:val="20"/>
          <w:szCs w:val="24"/>
        </w:rPr>
        <w:t>, Warranty Tracking of Serialized Items</w:t>
      </w:r>
      <w:r w:rsidRPr="000B5A43">
        <w:rPr>
          <w:spacing w:val="-5"/>
          <w:kern w:val="20"/>
        </w:rPr>
        <w:t>, in the solicitation and contract; and</w:t>
      </w:r>
    </w:p>
    <w:p w14:paraId="59B0B87A" w14:textId="77777777" w:rsidR="00CE5730" w:rsidRDefault="00CE5730" w:rsidP="007F36E9">
      <w:pPr>
        <w:pStyle w:val="List3"/>
      </w:pPr>
      <w:r>
        <w:rPr>
          <w:b/>
          <w:spacing w:val="-5"/>
          <w:kern w:val="20"/>
          <w:szCs w:val="24"/>
        </w:rPr>
        <w:br/>
      </w:r>
      <w:r w:rsidRPr="000B5A43">
        <w:rPr>
          <w:spacing w:val="-5"/>
          <w:kern w:val="20"/>
        </w:rPr>
        <w:t xml:space="preserve">(iii)  Include the following warranty attachments, available at </w:t>
      </w:r>
      <w:bookmarkStart w:id="116" w:name="OLE_LINK7"/>
      <w:bookmarkStart w:id="117" w:name="OLE_LINK8"/>
      <w:r w:rsidRPr="000B5A43">
        <w:rPr>
          <w:rFonts w:ascii="Times New Roman" w:hAnsi="Times New Roman"/>
          <w:b/>
        </w:rPr>
        <w:fldChar w:fldCharType="begin"/>
      </w:r>
      <w:r w:rsidRPr="000B5A43">
        <w:instrText xml:space="preserve"> HYPERLINK "https://www.pdrep.csd.disa.mil/pdrep_files/other/wsr.htm" </w:instrText>
      </w:r>
      <w:r w:rsidRPr="000B5A43">
        <w:rPr>
          <w:rFonts w:ascii="Times New Roman" w:hAnsi="Times New Roman"/>
          <w:b/>
        </w:rPr>
        <w:fldChar w:fldCharType="separate"/>
      </w:r>
      <w:r w:rsidRPr="000B5A43">
        <w:rPr>
          <w:color w:val="0000FF"/>
          <w:spacing w:val="-5"/>
          <w:kern w:val="20"/>
          <w:u w:val="single"/>
        </w:rPr>
        <w:t>https://www.pdrep.csd.disa.mil/pdrep_files/other/wsr.htm</w:t>
      </w:r>
      <w:r w:rsidRPr="000B5A43">
        <w:rPr>
          <w:b/>
          <w:color w:val="0000FF"/>
          <w:spacing w:val="-5"/>
          <w:kern w:val="20"/>
          <w:u w:val="single"/>
        </w:rPr>
        <w:fldChar w:fldCharType="end"/>
      </w:r>
      <w:bookmarkEnd w:id="116"/>
      <w:bookmarkEnd w:id="117"/>
      <w:r w:rsidRPr="000B5A43">
        <w:rPr>
          <w:spacing w:val="-5"/>
          <w:kern w:val="20"/>
        </w:rPr>
        <w:t xml:space="preserve">, in the solicitation and contract and see </w:t>
      </w:r>
      <w:hyperlink r:id="rId54" w:anchor="246.710-70" w:history="1">
        <w:r w:rsidRPr="000D1C1F">
          <w:rPr>
            <w:rStyle w:val="Hyperlink"/>
            <w:spacing w:val="-5"/>
            <w:kern w:val="20"/>
          </w:rPr>
          <w:t>246.710-70</w:t>
        </w:r>
      </w:hyperlink>
      <w:r w:rsidRPr="000B5A43">
        <w:rPr>
          <w:spacing w:val="-5"/>
          <w:kern w:val="20"/>
        </w:rPr>
        <w:t>:</w:t>
      </w:r>
    </w:p>
    <w:p w14:paraId="6BA2076B" w14:textId="77777777" w:rsidR="00CE5730" w:rsidRDefault="00CE5730" w:rsidP="007F36E9">
      <w:pPr>
        <w:pStyle w:val="List4"/>
      </w:pPr>
      <w:r>
        <w:rPr>
          <w:b/>
          <w:spacing w:val="-5"/>
          <w:kern w:val="20"/>
        </w:rPr>
        <w:br/>
      </w:r>
      <w:r w:rsidRPr="000B5A43">
        <w:rPr>
          <w:spacing w:val="-5"/>
          <w:kern w:val="20"/>
        </w:rPr>
        <w:t>(A)  Warranty Tracking Information.</w:t>
      </w:r>
    </w:p>
    <w:p w14:paraId="420391AD" w14:textId="77777777" w:rsidR="00CE5730" w:rsidRDefault="00CE5730" w:rsidP="007F36E9">
      <w:pPr>
        <w:pStyle w:val="List4"/>
      </w:pPr>
      <w:r>
        <w:rPr>
          <w:b/>
          <w:spacing w:val="-5"/>
          <w:kern w:val="20"/>
        </w:rPr>
        <w:br/>
      </w:r>
      <w:r w:rsidRPr="000B5A43">
        <w:rPr>
          <w:spacing w:val="-5"/>
          <w:kern w:val="20"/>
        </w:rPr>
        <w:t>(B)  Source of Repair Instructions.</w:t>
      </w:r>
    </w:p>
    <w:p w14:paraId="1DF872CA" w14:textId="77777777" w:rsidR="00CE5730" w:rsidRDefault="00CE5730" w:rsidP="007F36E9">
      <w:pPr>
        <w:pStyle w:val="Heading4"/>
      </w:pPr>
      <w:r>
        <w:rPr>
          <w:spacing w:val="-5"/>
          <w:kern w:val="20"/>
        </w:rPr>
        <w:br/>
      </w:r>
      <w:bookmarkStart w:id="118" w:name="_Toc37677853"/>
      <w:bookmarkStart w:id="119" w:name="_Toc37755225"/>
      <w:r w:rsidRPr="00190AEF">
        <w:t>246</w:t>
      </w:r>
      <w:r w:rsidRPr="005D0B82">
        <w:t>.</w:t>
      </w:r>
      <w:r w:rsidRPr="00190AEF">
        <w:t>710</w:t>
      </w:r>
      <w:r w:rsidRPr="005D0B82">
        <w:t>-</w:t>
      </w:r>
      <w:r w:rsidRPr="00190AEF">
        <w:t>70</w:t>
      </w:r>
      <w:r w:rsidRPr="005D0B82">
        <w:t xml:space="preserve">  </w:t>
      </w:r>
      <w:r w:rsidRPr="00190AEF">
        <w:t>Warranty</w:t>
      </w:r>
      <w:r w:rsidRPr="005D0B82">
        <w:t xml:space="preserve"> </w:t>
      </w:r>
      <w:r w:rsidRPr="00190AEF">
        <w:t>attachments</w:t>
      </w:r>
      <w:r w:rsidRPr="005D0B82">
        <w:t>.</w:t>
      </w:r>
      <w:bookmarkEnd w:id="118"/>
      <w:bookmarkEnd w:id="119"/>
    </w:p>
    <w:p w14:paraId="5F587A29" w14:textId="77777777" w:rsidR="00CE5730" w:rsidRPr="007F36E9" w:rsidRDefault="00CE5730" w:rsidP="007F36E9">
      <w:r w:rsidRPr="007F36E9">
        <w:rPr>
          <w:szCs w:val="24"/>
        </w:rPr>
        <w:br/>
        <w:t xml:space="preserve">Follow the procedures at </w:t>
      </w:r>
      <w:hyperlink r:id="rId55" w:anchor="246.710-70" w:history="1">
        <w:r w:rsidRPr="007F36E9">
          <w:rPr>
            <w:rStyle w:val="Hyperlink"/>
            <w:szCs w:val="24"/>
          </w:rPr>
          <w:t>PGI 246.710-70</w:t>
        </w:r>
      </w:hyperlink>
      <w:r w:rsidRPr="007F36E9">
        <w:rPr>
          <w:szCs w:val="24"/>
        </w:rPr>
        <w:t xml:space="preserve"> regarding warranty attachments.</w:t>
      </w:r>
      <w:bookmarkEnd w:id="96"/>
    </w:p>
    <w:p w14:paraId="60535B5F" w14:textId="77777777" w:rsidR="00CE5730" w:rsidRDefault="00CE5730">
      <w:pPr>
        <w:sectPr w:rsidR="00CE5730" w:rsidSect="00CA0A99">
          <w:headerReference w:type="even" r:id="rId56"/>
          <w:headerReference w:type="default" r:id="rId57"/>
          <w:footerReference w:type="even" r:id="rId58"/>
          <w:footerReference w:type="default" r:id="rId59"/>
          <w:pgSz w:w="12240" w:h="15840"/>
          <w:pgMar w:top="1440" w:right="1440" w:bottom="1440" w:left="1440" w:header="720" w:footer="720" w:gutter="0"/>
          <w:cols w:space="720"/>
          <w:docGrid w:linePitch="360"/>
        </w:sectPr>
      </w:pPr>
    </w:p>
    <w:p w14:paraId="78E53B9A" w14:textId="77777777" w:rsidR="00CE5730" w:rsidRPr="00F76BE2" w:rsidRDefault="00CE5730" w:rsidP="00F76BE2">
      <w:pPr>
        <w:pStyle w:val="Heading2"/>
      </w:pPr>
      <w:bookmarkStart w:id="120" w:name="_Toc37346192"/>
      <w:bookmarkStart w:id="121" w:name="_Toc37677854"/>
      <w:bookmarkStart w:id="122" w:name="_Toc37755226"/>
      <w:r w:rsidRPr="00F76BE2">
        <w:rPr>
          <w:caps/>
        </w:rPr>
        <w:t>subpart 246.8—CONTRACTOR LIABILITY FOR LOSS OF OR DAMAGE TO PROPERTY OF THE GOVERNMENT</w:t>
      </w:r>
      <w:bookmarkEnd w:id="120"/>
      <w:bookmarkEnd w:id="121"/>
      <w:bookmarkEnd w:id="122"/>
    </w:p>
    <w:p w14:paraId="0D2C78F6" w14:textId="77777777" w:rsidR="00CE5730" w:rsidRPr="00050B46" w:rsidRDefault="00CE5730" w:rsidP="00F76BE2">
      <w:pPr>
        <w:jc w:val="center"/>
      </w:pPr>
      <w:r w:rsidRPr="00050B46">
        <w:rPr>
          <w:i/>
        </w:rPr>
        <w:t>(Revised May 4, 2018)</w:t>
      </w:r>
    </w:p>
    <w:p w14:paraId="7E292C23" w14:textId="77777777" w:rsidR="00CE5730" w:rsidRDefault="00CE5730" w:rsidP="00050B46">
      <w:pPr>
        <w:pStyle w:val="Heading3"/>
      </w:pPr>
      <w:r>
        <w:rPr>
          <w:i/>
        </w:rPr>
        <w:br/>
      </w:r>
      <w:bookmarkStart w:id="123" w:name="_Toc37346193"/>
      <w:bookmarkStart w:id="124" w:name="_Toc37677855"/>
      <w:bookmarkStart w:id="125" w:name="_Toc37755227"/>
      <w:r w:rsidRPr="00763B22">
        <w:t>246</w:t>
      </w:r>
      <w:r w:rsidRPr="00FA660C">
        <w:t>.</w:t>
      </w:r>
      <w:r w:rsidRPr="00763B22">
        <w:t>870</w:t>
      </w:r>
      <w:r w:rsidRPr="00FA660C">
        <w:t xml:space="preserve">  </w:t>
      </w:r>
      <w:r w:rsidRPr="00763B22">
        <w:t>Contractors’</w:t>
      </w:r>
      <w:r w:rsidRPr="00FA660C">
        <w:t xml:space="preserve"> </w:t>
      </w:r>
      <w:r w:rsidRPr="00763B22">
        <w:t>Counterfeit</w:t>
      </w:r>
      <w:r w:rsidRPr="00FA660C">
        <w:t xml:space="preserve"> </w:t>
      </w:r>
      <w:r w:rsidRPr="00763B22">
        <w:t>Electronic</w:t>
      </w:r>
      <w:r>
        <w:t xml:space="preserve"> </w:t>
      </w:r>
      <w:r w:rsidRPr="00763B22">
        <w:t>Part</w:t>
      </w:r>
      <w:r>
        <w:t xml:space="preserve"> </w:t>
      </w:r>
      <w:r w:rsidRPr="00763B22">
        <w:t>Detection</w:t>
      </w:r>
      <w:r>
        <w:t xml:space="preserve"> </w:t>
      </w:r>
      <w:r w:rsidRPr="00763B22">
        <w:t>and</w:t>
      </w:r>
      <w:r>
        <w:t xml:space="preserve"> </w:t>
      </w:r>
      <w:r w:rsidRPr="00763B22">
        <w:t>Avoidance</w:t>
      </w:r>
      <w:r w:rsidRPr="00FA660C">
        <w:t>.</w:t>
      </w:r>
      <w:bookmarkEnd w:id="123"/>
      <w:bookmarkEnd w:id="124"/>
      <w:bookmarkEnd w:id="125"/>
    </w:p>
    <w:p w14:paraId="0C8F3274" w14:textId="77777777" w:rsidR="00CE5730" w:rsidRDefault="00CE5730" w:rsidP="00050B46">
      <w:pPr>
        <w:pStyle w:val="Heading4"/>
      </w:pPr>
      <w:r>
        <w:rPr>
          <w:b w:val="0"/>
        </w:rPr>
        <w:br/>
      </w:r>
      <w:bookmarkStart w:id="126" w:name="_Toc37677856"/>
      <w:bookmarkStart w:id="127" w:name="_Toc37755228"/>
      <w:r w:rsidRPr="00D36E2B">
        <w:t>246</w:t>
      </w:r>
      <w:r w:rsidRPr="00FA660C">
        <w:t>.</w:t>
      </w:r>
      <w:r w:rsidRPr="00D36E2B">
        <w:t>870</w:t>
      </w:r>
      <w:r w:rsidRPr="00FA660C">
        <w:t>-</w:t>
      </w:r>
      <w:r w:rsidRPr="00D36E2B">
        <w:t>0</w:t>
      </w:r>
      <w:r w:rsidRPr="00FA660C">
        <w:t xml:space="preserve">  </w:t>
      </w:r>
      <w:r w:rsidRPr="00D36E2B">
        <w:t>Scope</w:t>
      </w:r>
      <w:r w:rsidRPr="00FA660C">
        <w:t xml:space="preserve">.  </w:t>
      </w:r>
      <w:r w:rsidRPr="00D36E2B">
        <w:t>This</w:t>
      </w:r>
      <w:r w:rsidRPr="00FA660C">
        <w:t xml:space="preserve"> </w:t>
      </w:r>
      <w:r w:rsidRPr="00D36E2B">
        <w:t>section</w:t>
      </w:r>
      <w:r w:rsidRPr="00FA660C">
        <w:t>—</w:t>
      </w:r>
      <w:bookmarkEnd w:id="126"/>
      <w:bookmarkEnd w:id="127"/>
    </w:p>
    <w:p w14:paraId="6C8F49CE" w14:textId="77777777" w:rsidR="00CE5730" w:rsidRDefault="00CE5730" w:rsidP="00E3063A">
      <w:pPr>
        <w:pStyle w:val="List1"/>
      </w:pPr>
      <w:r>
        <w:br/>
      </w:r>
      <w:r w:rsidRPr="00FA660C">
        <w:t xml:space="preserve">(a)  </w:t>
      </w:r>
      <w:r w:rsidRPr="003062D2">
        <w:rPr>
          <w:szCs w:val="24"/>
        </w:rPr>
        <w:t>Partially implements section 818(c) and (e) of the National Defense Authorization Act for Fiscal Year 2012 (Pub. L. 112-81)</w:t>
      </w:r>
      <w:r w:rsidRPr="003062D2">
        <w:t>, as amended by section 817 of the National Defense Authorization Act for Fiscal Year 2015 (Pub. L. 113-291)</w:t>
      </w:r>
      <w:r>
        <w:t xml:space="preserve"> and section 885 of the National Defense Authorization Act for Fiscal Year 2016 (Pub. L. 114-92)</w:t>
      </w:r>
      <w:r w:rsidRPr="003062D2">
        <w:rPr>
          <w:szCs w:val="24"/>
        </w:rPr>
        <w:t>; and</w:t>
      </w:r>
    </w:p>
    <w:p w14:paraId="500F507B" w14:textId="77777777" w:rsidR="00CE5730" w:rsidRDefault="00CE5730" w:rsidP="00E3063A">
      <w:pPr>
        <w:pStyle w:val="List1"/>
      </w:pPr>
      <w:r>
        <w:rPr>
          <w:szCs w:val="24"/>
        </w:rPr>
        <w:br/>
      </w:r>
      <w:r w:rsidRPr="00FA660C">
        <w:t>(b)  Prescribes policy and procedures for preventing counterfeit electronic parts and suspect counterfeit electronic parts from entering the supply chain when procuring electronic parts or end items, components, parts, or assemblie</w:t>
      </w:r>
      <w:r>
        <w:t>s that contain electronic parts.</w:t>
      </w:r>
    </w:p>
    <w:p w14:paraId="768F6735" w14:textId="77777777" w:rsidR="00CE5730" w:rsidRDefault="00CE5730" w:rsidP="00050B46">
      <w:pPr>
        <w:pStyle w:val="Heading4"/>
      </w:pPr>
      <w:r>
        <w:br/>
      </w:r>
      <w:bookmarkStart w:id="128" w:name="_Toc37677857"/>
      <w:bookmarkStart w:id="129" w:name="_Toc37755229"/>
      <w:r w:rsidRPr="00D36E2B">
        <w:rPr>
          <w:spacing w:val="-5"/>
          <w:kern w:val="20"/>
          <w:szCs w:val="24"/>
        </w:rPr>
        <w:t>246</w:t>
      </w:r>
      <w:r w:rsidRPr="003062D2">
        <w:rPr>
          <w:spacing w:val="-5"/>
          <w:kern w:val="20"/>
          <w:szCs w:val="24"/>
        </w:rPr>
        <w:t>.</w:t>
      </w:r>
      <w:r w:rsidRPr="00D36E2B">
        <w:rPr>
          <w:spacing w:val="-5"/>
          <w:kern w:val="20"/>
          <w:szCs w:val="24"/>
        </w:rPr>
        <w:t>870</w:t>
      </w:r>
      <w:r w:rsidRPr="003062D2">
        <w:rPr>
          <w:spacing w:val="-5"/>
          <w:kern w:val="20"/>
          <w:szCs w:val="24"/>
        </w:rPr>
        <w:t>-</w:t>
      </w:r>
      <w:r w:rsidRPr="00D36E2B">
        <w:rPr>
          <w:spacing w:val="-5"/>
          <w:kern w:val="20"/>
          <w:szCs w:val="24"/>
        </w:rPr>
        <w:t>1</w:t>
      </w:r>
      <w:r w:rsidRPr="003062D2">
        <w:rPr>
          <w:spacing w:val="-5"/>
          <w:kern w:val="20"/>
          <w:szCs w:val="24"/>
        </w:rPr>
        <w:t xml:space="preserve">  </w:t>
      </w:r>
      <w:r w:rsidRPr="00D36E2B">
        <w:rPr>
          <w:spacing w:val="-5"/>
          <w:kern w:val="20"/>
          <w:szCs w:val="24"/>
        </w:rPr>
        <w:t>Definition</w:t>
      </w:r>
      <w:r w:rsidRPr="003062D2">
        <w:rPr>
          <w:spacing w:val="-5"/>
          <w:kern w:val="20"/>
          <w:szCs w:val="24"/>
        </w:rPr>
        <w:t xml:space="preserve">.  </w:t>
      </w:r>
      <w:r w:rsidRPr="003062D2">
        <w:rPr>
          <w:b w:val="0"/>
          <w:spacing w:val="-5"/>
          <w:kern w:val="20"/>
          <w:szCs w:val="24"/>
        </w:rPr>
        <w:t>“</w:t>
      </w:r>
      <w:r w:rsidRPr="00D36E2B">
        <w:rPr>
          <w:spacing w:val="-5"/>
          <w:kern w:val="20"/>
          <w:szCs w:val="24"/>
        </w:rPr>
        <w:t>Authorized</w:t>
      </w:r>
      <w:r w:rsidRPr="003062D2">
        <w:rPr>
          <w:b w:val="0"/>
          <w:spacing w:val="-5"/>
          <w:kern w:val="20"/>
          <w:szCs w:val="24"/>
        </w:rPr>
        <w:t xml:space="preserve"> </w:t>
      </w:r>
      <w:r w:rsidRPr="00D36E2B">
        <w:rPr>
          <w:spacing w:val="-5"/>
          <w:kern w:val="20"/>
          <w:szCs w:val="24"/>
        </w:rPr>
        <w:t>supplier</w:t>
      </w:r>
      <w:r w:rsidRPr="003062D2">
        <w:rPr>
          <w:b w:val="0"/>
          <w:spacing w:val="-5"/>
          <w:kern w:val="20"/>
          <w:szCs w:val="24"/>
        </w:rPr>
        <w:t xml:space="preserve">,” </w:t>
      </w:r>
      <w:r w:rsidRPr="00D36E2B">
        <w:rPr>
          <w:spacing w:val="-5"/>
          <w:kern w:val="20"/>
          <w:szCs w:val="24"/>
        </w:rPr>
        <w:t>as</w:t>
      </w:r>
      <w:r w:rsidRPr="003062D2">
        <w:rPr>
          <w:b w:val="0"/>
          <w:spacing w:val="-5"/>
          <w:kern w:val="20"/>
          <w:szCs w:val="24"/>
        </w:rPr>
        <w:t xml:space="preserve"> </w:t>
      </w:r>
      <w:r w:rsidRPr="00D36E2B">
        <w:rPr>
          <w:spacing w:val="-5"/>
          <w:kern w:val="20"/>
          <w:szCs w:val="24"/>
        </w:rPr>
        <w:t>used</w:t>
      </w:r>
      <w:r w:rsidRPr="003062D2">
        <w:rPr>
          <w:b w:val="0"/>
          <w:spacing w:val="-5"/>
          <w:kern w:val="20"/>
          <w:szCs w:val="24"/>
        </w:rPr>
        <w:t xml:space="preserve"> </w:t>
      </w:r>
      <w:r w:rsidRPr="00D36E2B">
        <w:rPr>
          <w:spacing w:val="-5"/>
          <w:kern w:val="20"/>
          <w:szCs w:val="24"/>
        </w:rPr>
        <w:t>in</w:t>
      </w:r>
      <w:r w:rsidRPr="003062D2">
        <w:rPr>
          <w:b w:val="0"/>
          <w:spacing w:val="-5"/>
          <w:kern w:val="20"/>
          <w:szCs w:val="24"/>
        </w:rPr>
        <w:t xml:space="preserve"> </w:t>
      </w:r>
      <w:r w:rsidRPr="00D36E2B">
        <w:rPr>
          <w:spacing w:val="-5"/>
          <w:kern w:val="20"/>
          <w:szCs w:val="24"/>
        </w:rPr>
        <w:t>this</w:t>
      </w:r>
      <w:r w:rsidRPr="003062D2">
        <w:rPr>
          <w:b w:val="0"/>
          <w:spacing w:val="-5"/>
          <w:kern w:val="20"/>
          <w:szCs w:val="24"/>
        </w:rPr>
        <w:t xml:space="preserve"> </w:t>
      </w:r>
      <w:r w:rsidRPr="00D36E2B">
        <w:rPr>
          <w:spacing w:val="-5"/>
          <w:kern w:val="20"/>
          <w:szCs w:val="24"/>
        </w:rPr>
        <w:t>subpart</w:t>
      </w:r>
      <w:r w:rsidRPr="003062D2">
        <w:rPr>
          <w:b w:val="0"/>
          <w:spacing w:val="-5"/>
          <w:kern w:val="20"/>
          <w:szCs w:val="24"/>
        </w:rPr>
        <w:t xml:space="preserve">, </w:t>
      </w:r>
      <w:r w:rsidRPr="00D36E2B">
        <w:rPr>
          <w:spacing w:val="-5"/>
          <w:kern w:val="20"/>
          <w:szCs w:val="24"/>
        </w:rPr>
        <w:t>means</w:t>
      </w:r>
      <w:r w:rsidRPr="003062D2">
        <w:rPr>
          <w:b w:val="0"/>
          <w:spacing w:val="-5"/>
          <w:kern w:val="20"/>
          <w:szCs w:val="24"/>
        </w:rPr>
        <w:t xml:space="preserve"> </w:t>
      </w:r>
      <w:r w:rsidRPr="00D36E2B">
        <w:rPr>
          <w:spacing w:val="-5"/>
          <w:kern w:val="20"/>
          <w:szCs w:val="24"/>
        </w:rPr>
        <w:t>a</w:t>
      </w:r>
      <w:r w:rsidRPr="003062D2">
        <w:rPr>
          <w:b w:val="0"/>
          <w:spacing w:val="-5"/>
          <w:kern w:val="20"/>
          <w:szCs w:val="24"/>
        </w:rPr>
        <w:t xml:space="preserve"> </w:t>
      </w:r>
      <w:r w:rsidRPr="00D36E2B">
        <w:rPr>
          <w:spacing w:val="-5"/>
          <w:kern w:val="20"/>
          <w:szCs w:val="24"/>
        </w:rPr>
        <w:t>supplier</w:t>
      </w:r>
      <w:r w:rsidRPr="003062D2">
        <w:rPr>
          <w:b w:val="0"/>
          <w:spacing w:val="-5"/>
          <w:kern w:val="20"/>
          <w:szCs w:val="24"/>
        </w:rPr>
        <w:t xml:space="preserve">, </w:t>
      </w:r>
      <w:r w:rsidRPr="00D36E2B">
        <w:rPr>
          <w:spacing w:val="-5"/>
          <w:kern w:val="20"/>
          <w:szCs w:val="24"/>
        </w:rPr>
        <w:t>distributor</w:t>
      </w:r>
      <w:r w:rsidRPr="003062D2">
        <w:rPr>
          <w:b w:val="0"/>
          <w:spacing w:val="-5"/>
          <w:kern w:val="20"/>
          <w:szCs w:val="24"/>
        </w:rPr>
        <w:t xml:space="preserve">, </w:t>
      </w:r>
      <w:r w:rsidRPr="00D36E2B">
        <w:rPr>
          <w:spacing w:val="-5"/>
          <w:kern w:val="20"/>
          <w:szCs w:val="24"/>
        </w:rPr>
        <w:t>or</w:t>
      </w:r>
      <w:r w:rsidRPr="003062D2">
        <w:rPr>
          <w:b w:val="0"/>
          <w:spacing w:val="-5"/>
          <w:kern w:val="20"/>
          <w:szCs w:val="24"/>
        </w:rPr>
        <w:t xml:space="preserve"> </w:t>
      </w:r>
      <w:r w:rsidRPr="00D36E2B">
        <w:rPr>
          <w:spacing w:val="-5"/>
          <w:kern w:val="20"/>
          <w:szCs w:val="24"/>
        </w:rPr>
        <w:t>an</w:t>
      </w:r>
      <w:r w:rsidRPr="003062D2">
        <w:rPr>
          <w:b w:val="0"/>
          <w:spacing w:val="-5"/>
          <w:kern w:val="20"/>
          <w:szCs w:val="24"/>
        </w:rPr>
        <w:t xml:space="preserve"> </w:t>
      </w:r>
      <w:r w:rsidRPr="00D36E2B">
        <w:rPr>
          <w:spacing w:val="-5"/>
          <w:kern w:val="20"/>
          <w:szCs w:val="24"/>
        </w:rPr>
        <w:t>aftermarket</w:t>
      </w:r>
      <w:r w:rsidRPr="003062D2">
        <w:rPr>
          <w:b w:val="0"/>
          <w:spacing w:val="-5"/>
          <w:kern w:val="20"/>
          <w:szCs w:val="24"/>
        </w:rPr>
        <w:t xml:space="preserve"> </w:t>
      </w:r>
      <w:r w:rsidRPr="00D36E2B">
        <w:rPr>
          <w:spacing w:val="-5"/>
          <w:kern w:val="20"/>
          <w:szCs w:val="24"/>
        </w:rPr>
        <w:t>manufacturer</w:t>
      </w:r>
      <w:r w:rsidRPr="003062D2">
        <w:rPr>
          <w:b w:val="0"/>
          <w:spacing w:val="-5"/>
          <w:kern w:val="20"/>
          <w:szCs w:val="24"/>
        </w:rPr>
        <w:t xml:space="preserve"> </w:t>
      </w:r>
      <w:r w:rsidRPr="00D36E2B">
        <w:rPr>
          <w:spacing w:val="-5"/>
          <w:kern w:val="20"/>
          <w:szCs w:val="24"/>
        </w:rPr>
        <w:t>with</w:t>
      </w:r>
      <w:r w:rsidRPr="003062D2">
        <w:rPr>
          <w:b w:val="0"/>
          <w:spacing w:val="-5"/>
          <w:kern w:val="20"/>
          <w:szCs w:val="24"/>
        </w:rPr>
        <w:t xml:space="preserve"> </w:t>
      </w:r>
      <w:r w:rsidRPr="00D36E2B">
        <w:rPr>
          <w:spacing w:val="-5"/>
          <w:kern w:val="20"/>
          <w:szCs w:val="24"/>
        </w:rPr>
        <w:t>a</w:t>
      </w:r>
      <w:r w:rsidRPr="003062D2">
        <w:rPr>
          <w:b w:val="0"/>
          <w:spacing w:val="-5"/>
          <w:kern w:val="20"/>
          <w:szCs w:val="24"/>
        </w:rPr>
        <w:t xml:space="preserve"> </w:t>
      </w:r>
      <w:r w:rsidRPr="00D36E2B">
        <w:rPr>
          <w:spacing w:val="-5"/>
          <w:kern w:val="20"/>
          <w:szCs w:val="24"/>
        </w:rPr>
        <w:t>contractual</w:t>
      </w:r>
      <w:r w:rsidRPr="003062D2">
        <w:rPr>
          <w:b w:val="0"/>
          <w:spacing w:val="-5"/>
          <w:kern w:val="20"/>
          <w:szCs w:val="24"/>
        </w:rPr>
        <w:t xml:space="preserve"> </w:t>
      </w:r>
      <w:r w:rsidRPr="00D36E2B">
        <w:rPr>
          <w:spacing w:val="-5"/>
          <w:kern w:val="20"/>
          <w:szCs w:val="24"/>
        </w:rPr>
        <w:t>arrangement</w:t>
      </w:r>
      <w:r w:rsidRPr="003062D2">
        <w:rPr>
          <w:b w:val="0"/>
          <w:spacing w:val="-5"/>
          <w:kern w:val="20"/>
          <w:szCs w:val="24"/>
        </w:rPr>
        <w:t xml:space="preserve"> </w:t>
      </w:r>
      <w:r w:rsidRPr="00D36E2B">
        <w:rPr>
          <w:spacing w:val="-5"/>
          <w:kern w:val="20"/>
          <w:szCs w:val="24"/>
        </w:rPr>
        <w:t>with</w:t>
      </w:r>
      <w:r w:rsidRPr="003062D2">
        <w:rPr>
          <w:b w:val="0"/>
          <w:spacing w:val="-5"/>
          <w:kern w:val="20"/>
          <w:szCs w:val="24"/>
        </w:rPr>
        <w:t xml:space="preserve">, </w:t>
      </w:r>
      <w:r w:rsidRPr="00D36E2B">
        <w:rPr>
          <w:spacing w:val="-5"/>
          <w:kern w:val="20"/>
          <w:szCs w:val="24"/>
        </w:rPr>
        <w:t>or</w:t>
      </w:r>
      <w:r w:rsidRPr="003062D2">
        <w:rPr>
          <w:b w:val="0"/>
          <w:spacing w:val="-5"/>
          <w:kern w:val="20"/>
          <w:szCs w:val="24"/>
        </w:rPr>
        <w:t xml:space="preserve"> </w:t>
      </w:r>
      <w:r w:rsidRPr="00D36E2B">
        <w:rPr>
          <w:spacing w:val="-5"/>
          <w:kern w:val="20"/>
          <w:szCs w:val="24"/>
        </w:rPr>
        <w:t>the</w:t>
      </w:r>
      <w:r w:rsidRPr="003062D2">
        <w:rPr>
          <w:b w:val="0"/>
          <w:spacing w:val="-5"/>
          <w:kern w:val="20"/>
          <w:szCs w:val="24"/>
        </w:rPr>
        <w:t xml:space="preserve"> </w:t>
      </w:r>
      <w:r w:rsidRPr="00D36E2B">
        <w:rPr>
          <w:spacing w:val="-5"/>
          <w:kern w:val="20"/>
          <w:szCs w:val="24"/>
        </w:rPr>
        <w:t>express</w:t>
      </w:r>
      <w:r w:rsidRPr="003062D2">
        <w:rPr>
          <w:b w:val="0"/>
          <w:spacing w:val="-5"/>
          <w:kern w:val="20"/>
          <w:szCs w:val="24"/>
        </w:rPr>
        <w:t xml:space="preserve"> </w:t>
      </w:r>
      <w:r w:rsidRPr="00D36E2B">
        <w:rPr>
          <w:spacing w:val="-5"/>
          <w:kern w:val="20"/>
          <w:szCs w:val="24"/>
        </w:rPr>
        <w:t>written</w:t>
      </w:r>
      <w:r w:rsidRPr="003062D2">
        <w:rPr>
          <w:b w:val="0"/>
          <w:spacing w:val="-5"/>
          <w:kern w:val="20"/>
          <w:szCs w:val="24"/>
        </w:rPr>
        <w:t xml:space="preserve"> </w:t>
      </w:r>
      <w:r w:rsidRPr="00D36E2B">
        <w:rPr>
          <w:spacing w:val="-5"/>
          <w:kern w:val="20"/>
          <w:szCs w:val="24"/>
        </w:rPr>
        <w:t>authority</w:t>
      </w:r>
      <w:r w:rsidRPr="003062D2">
        <w:rPr>
          <w:b w:val="0"/>
          <w:spacing w:val="-5"/>
          <w:kern w:val="20"/>
          <w:szCs w:val="24"/>
        </w:rPr>
        <w:t xml:space="preserve"> </w:t>
      </w:r>
      <w:r w:rsidRPr="00D36E2B">
        <w:rPr>
          <w:spacing w:val="-5"/>
          <w:kern w:val="20"/>
          <w:szCs w:val="24"/>
        </w:rPr>
        <w:t>of</w:t>
      </w:r>
      <w:r w:rsidRPr="003062D2">
        <w:rPr>
          <w:b w:val="0"/>
          <w:spacing w:val="-5"/>
          <w:kern w:val="20"/>
          <w:szCs w:val="24"/>
        </w:rPr>
        <w:t xml:space="preserve">, </w:t>
      </w:r>
      <w:r w:rsidRPr="00D36E2B">
        <w:rPr>
          <w:spacing w:val="-5"/>
          <w:kern w:val="20"/>
          <w:szCs w:val="24"/>
          <w:lang w:val="x-none"/>
        </w:rPr>
        <w:t>the</w:t>
      </w:r>
      <w:r w:rsidRPr="003062D2">
        <w:rPr>
          <w:b w:val="0"/>
          <w:spacing w:val="-5"/>
          <w:kern w:val="20"/>
          <w:szCs w:val="24"/>
          <w:lang w:val="x-none"/>
        </w:rPr>
        <w:t xml:space="preserve"> </w:t>
      </w:r>
      <w:r w:rsidRPr="00D36E2B">
        <w:rPr>
          <w:spacing w:val="-5"/>
          <w:kern w:val="20"/>
          <w:szCs w:val="24"/>
          <w:lang w:val="x-none"/>
        </w:rPr>
        <w:t>original</w:t>
      </w:r>
      <w:r w:rsidRPr="003062D2">
        <w:rPr>
          <w:b w:val="0"/>
          <w:spacing w:val="-5"/>
          <w:kern w:val="20"/>
          <w:szCs w:val="24"/>
          <w:lang w:val="x-none"/>
        </w:rPr>
        <w:t xml:space="preserve"> </w:t>
      </w:r>
      <w:r w:rsidRPr="00D36E2B">
        <w:rPr>
          <w:spacing w:val="-5"/>
          <w:kern w:val="20"/>
          <w:szCs w:val="24"/>
          <w:lang w:val="x-none"/>
        </w:rPr>
        <w:t>manufacturer</w:t>
      </w:r>
      <w:r w:rsidRPr="003062D2">
        <w:rPr>
          <w:b w:val="0"/>
          <w:spacing w:val="-5"/>
          <w:kern w:val="20"/>
          <w:szCs w:val="24"/>
          <w:lang w:val="x-none"/>
        </w:rPr>
        <w:t xml:space="preserve"> </w:t>
      </w:r>
      <w:r w:rsidRPr="00D36E2B">
        <w:rPr>
          <w:spacing w:val="-5"/>
          <w:kern w:val="20"/>
          <w:szCs w:val="24"/>
          <w:lang w:val="x-none"/>
        </w:rPr>
        <w:t>or</w:t>
      </w:r>
      <w:r w:rsidRPr="003062D2">
        <w:rPr>
          <w:b w:val="0"/>
          <w:spacing w:val="-5"/>
          <w:kern w:val="20"/>
          <w:szCs w:val="24"/>
          <w:lang w:val="x-none"/>
        </w:rPr>
        <w:t xml:space="preserve"> </w:t>
      </w:r>
      <w:r w:rsidRPr="00D36E2B">
        <w:rPr>
          <w:spacing w:val="-5"/>
          <w:kern w:val="20"/>
          <w:szCs w:val="24"/>
          <w:lang w:val="x-none"/>
        </w:rPr>
        <w:t>current</w:t>
      </w:r>
      <w:r w:rsidRPr="003062D2">
        <w:rPr>
          <w:b w:val="0"/>
          <w:spacing w:val="-5"/>
          <w:kern w:val="20"/>
          <w:szCs w:val="24"/>
          <w:lang w:val="x-none"/>
        </w:rPr>
        <w:t xml:space="preserve"> </w:t>
      </w:r>
      <w:r w:rsidRPr="00D36E2B">
        <w:rPr>
          <w:spacing w:val="-5"/>
          <w:kern w:val="20"/>
          <w:szCs w:val="24"/>
          <w:lang w:val="x-none"/>
        </w:rPr>
        <w:t>design</w:t>
      </w:r>
      <w:r w:rsidRPr="003062D2">
        <w:rPr>
          <w:b w:val="0"/>
          <w:spacing w:val="-5"/>
          <w:kern w:val="20"/>
          <w:szCs w:val="24"/>
          <w:lang w:val="x-none"/>
        </w:rPr>
        <w:t xml:space="preserve"> </w:t>
      </w:r>
      <w:r w:rsidRPr="00D36E2B">
        <w:rPr>
          <w:spacing w:val="-5"/>
          <w:kern w:val="20"/>
          <w:szCs w:val="24"/>
          <w:lang w:val="x-none"/>
        </w:rPr>
        <w:t>activity</w:t>
      </w:r>
      <w:r w:rsidRPr="003062D2">
        <w:rPr>
          <w:b w:val="0"/>
          <w:spacing w:val="-5"/>
          <w:kern w:val="20"/>
          <w:szCs w:val="24"/>
        </w:rPr>
        <w:t xml:space="preserve"> </w:t>
      </w:r>
      <w:r w:rsidRPr="00D36E2B">
        <w:rPr>
          <w:spacing w:val="-5"/>
          <w:kern w:val="20"/>
          <w:szCs w:val="24"/>
        </w:rPr>
        <w:t>to</w:t>
      </w:r>
      <w:r w:rsidRPr="003062D2">
        <w:rPr>
          <w:b w:val="0"/>
          <w:spacing w:val="-5"/>
          <w:kern w:val="20"/>
          <w:szCs w:val="24"/>
        </w:rPr>
        <w:t xml:space="preserve"> </w:t>
      </w:r>
      <w:r w:rsidRPr="00D36E2B">
        <w:rPr>
          <w:spacing w:val="-5"/>
          <w:kern w:val="20"/>
          <w:szCs w:val="24"/>
        </w:rPr>
        <w:t>buy</w:t>
      </w:r>
      <w:r w:rsidRPr="003062D2">
        <w:rPr>
          <w:b w:val="0"/>
          <w:spacing w:val="-5"/>
          <w:kern w:val="20"/>
          <w:szCs w:val="24"/>
        </w:rPr>
        <w:t xml:space="preserve">, </w:t>
      </w:r>
      <w:r w:rsidRPr="00D36E2B">
        <w:rPr>
          <w:spacing w:val="-5"/>
          <w:kern w:val="20"/>
          <w:szCs w:val="24"/>
        </w:rPr>
        <w:t>stock</w:t>
      </w:r>
      <w:r w:rsidRPr="003062D2">
        <w:rPr>
          <w:b w:val="0"/>
          <w:spacing w:val="-5"/>
          <w:kern w:val="20"/>
          <w:szCs w:val="24"/>
        </w:rPr>
        <w:t xml:space="preserve">, </w:t>
      </w:r>
      <w:r w:rsidRPr="00D36E2B">
        <w:rPr>
          <w:spacing w:val="-5"/>
          <w:kern w:val="20"/>
          <w:szCs w:val="24"/>
        </w:rPr>
        <w:t>repackage</w:t>
      </w:r>
      <w:r w:rsidRPr="003062D2">
        <w:rPr>
          <w:b w:val="0"/>
          <w:spacing w:val="-5"/>
          <w:kern w:val="20"/>
          <w:szCs w:val="24"/>
        </w:rPr>
        <w:t xml:space="preserve">, </w:t>
      </w:r>
      <w:r w:rsidRPr="00D36E2B">
        <w:rPr>
          <w:spacing w:val="-5"/>
          <w:kern w:val="20"/>
          <w:szCs w:val="24"/>
        </w:rPr>
        <w:t>sell</w:t>
      </w:r>
      <w:r w:rsidRPr="003062D2">
        <w:rPr>
          <w:b w:val="0"/>
          <w:spacing w:val="-5"/>
          <w:kern w:val="20"/>
          <w:szCs w:val="24"/>
        </w:rPr>
        <w:t xml:space="preserve">, </w:t>
      </w:r>
      <w:r w:rsidRPr="00D36E2B">
        <w:rPr>
          <w:spacing w:val="-5"/>
          <w:kern w:val="20"/>
          <w:szCs w:val="24"/>
        </w:rPr>
        <w:t>or</w:t>
      </w:r>
      <w:r w:rsidRPr="003062D2">
        <w:rPr>
          <w:b w:val="0"/>
          <w:spacing w:val="-5"/>
          <w:kern w:val="20"/>
          <w:szCs w:val="24"/>
        </w:rPr>
        <w:t xml:space="preserve"> </w:t>
      </w:r>
      <w:r w:rsidRPr="00D36E2B">
        <w:rPr>
          <w:spacing w:val="-5"/>
          <w:kern w:val="20"/>
          <w:szCs w:val="24"/>
        </w:rPr>
        <w:t>distribute</w:t>
      </w:r>
      <w:r w:rsidRPr="003062D2">
        <w:rPr>
          <w:b w:val="0"/>
          <w:spacing w:val="-5"/>
          <w:kern w:val="20"/>
          <w:szCs w:val="24"/>
        </w:rPr>
        <w:t xml:space="preserve"> </w:t>
      </w:r>
      <w:r w:rsidRPr="00D36E2B">
        <w:rPr>
          <w:spacing w:val="-5"/>
          <w:kern w:val="20"/>
          <w:szCs w:val="24"/>
        </w:rPr>
        <w:t>the</w:t>
      </w:r>
      <w:r w:rsidRPr="003062D2">
        <w:rPr>
          <w:b w:val="0"/>
          <w:spacing w:val="-5"/>
          <w:kern w:val="20"/>
          <w:szCs w:val="24"/>
        </w:rPr>
        <w:t xml:space="preserve"> </w:t>
      </w:r>
      <w:r w:rsidRPr="00D36E2B">
        <w:rPr>
          <w:spacing w:val="-5"/>
          <w:kern w:val="20"/>
          <w:szCs w:val="24"/>
        </w:rPr>
        <w:t>part</w:t>
      </w:r>
      <w:r w:rsidRPr="003062D2">
        <w:rPr>
          <w:b w:val="0"/>
          <w:spacing w:val="-5"/>
          <w:kern w:val="20"/>
          <w:szCs w:val="24"/>
        </w:rPr>
        <w:t>.</w:t>
      </w:r>
      <w:bookmarkEnd w:id="128"/>
      <w:bookmarkEnd w:id="129"/>
    </w:p>
    <w:p w14:paraId="76774500" w14:textId="77777777" w:rsidR="00CE5730" w:rsidRDefault="00CE5730" w:rsidP="00050B46">
      <w:pPr>
        <w:pStyle w:val="Heading4"/>
      </w:pPr>
      <w:r>
        <w:rPr>
          <w:b w:val="0"/>
          <w:spacing w:val="-5"/>
          <w:kern w:val="20"/>
          <w:szCs w:val="24"/>
        </w:rPr>
        <w:br/>
      </w:r>
      <w:bookmarkStart w:id="130" w:name="_Toc37677858"/>
      <w:bookmarkStart w:id="131" w:name="_Toc37755230"/>
      <w:r w:rsidRPr="00D36E2B">
        <w:t>246</w:t>
      </w:r>
      <w:r w:rsidRPr="00FA660C">
        <w:t>.</w:t>
      </w:r>
      <w:r w:rsidRPr="00D36E2B">
        <w:t>870</w:t>
      </w:r>
      <w:r w:rsidRPr="00FA660C">
        <w:t>-</w:t>
      </w:r>
      <w:r w:rsidRPr="00D36E2B">
        <w:t>2</w:t>
      </w:r>
      <w:r w:rsidRPr="00FA660C">
        <w:t xml:space="preserve">  </w:t>
      </w:r>
      <w:r w:rsidRPr="00D36E2B">
        <w:t>Policy</w:t>
      </w:r>
      <w:r w:rsidRPr="00FA660C">
        <w:t>.</w:t>
      </w:r>
      <w:bookmarkEnd w:id="130"/>
      <w:bookmarkEnd w:id="131"/>
    </w:p>
    <w:p w14:paraId="589F0ECE" w14:textId="77777777" w:rsidR="00CE5730" w:rsidRDefault="00CE5730" w:rsidP="00E3063A">
      <w:pPr>
        <w:pStyle w:val="List1"/>
      </w:pPr>
      <w:r>
        <w:br/>
      </w:r>
      <w:r w:rsidRPr="00C215CD">
        <w:rPr>
          <w:spacing w:val="-5"/>
          <w:kern w:val="20"/>
          <w:szCs w:val="24"/>
        </w:rPr>
        <w:t xml:space="preserve">(a)  </w:t>
      </w:r>
      <w:r w:rsidRPr="00C215CD">
        <w:rPr>
          <w:i/>
          <w:spacing w:val="-5"/>
          <w:kern w:val="20"/>
          <w:szCs w:val="24"/>
        </w:rPr>
        <w:t>Sources of electronic parts.</w:t>
      </w:r>
    </w:p>
    <w:p w14:paraId="6907CDC6" w14:textId="77777777" w:rsidR="00CE5730" w:rsidRDefault="00CE5730" w:rsidP="00050B46">
      <w:pPr>
        <w:pStyle w:val="List2"/>
      </w:pPr>
      <w:r>
        <w:rPr>
          <w:b/>
          <w:spacing w:val="-5"/>
          <w:kern w:val="20"/>
          <w:szCs w:val="24"/>
        </w:rPr>
        <w:br/>
      </w:r>
      <w:r w:rsidRPr="00C215CD">
        <w:rPr>
          <w:spacing w:val="-5"/>
          <w:kern w:val="20"/>
        </w:rPr>
        <w:t>(1)  Except as provided in paragraph (a)(2) of this section, t</w:t>
      </w:r>
      <w:r w:rsidRPr="00C215CD">
        <w:rPr>
          <w:spacing w:val="-5"/>
          <w:kern w:val="20"/>
          <w:szCs w:val="24"/>
        </w:rPr>
        <w:t>he Government requires contractors and subcontractors at all tiers, to—</w:t>
      </w:r>
    </w:p>
    <w:p w14:paraId="6B6E1612" w14:textId="77777777" w:rsidR="00CE5730" w:rsidRDefault="00CE5730" w:rsidP="00050B46">
      <w:pPr>
        <w:pStyle w:val="List3"/>
      </w:pPr>
      <w:r>
        <w:rPr>
          <w:b/>
          <w:spacing w:val="-5"/>
          <w:kern w:val="20"/>
          <w:szCs w:val="24"/>
        </w:rPr>
        <w:br/>
      </w:r>
      <w:r w:rsidRPr="00C215CD">
        <w:rPr>
          <w:spacing w:val="-5"/>
          <w:kern w:val="20"/>
          <w:szCs w:val="24"/>
        </w:rPr>
        <w:t>(i)  Obtain electronic parts that are in production by the original manufacturer or an authorized aftermarket manufacturer or currently available in stock from—</w:t>
      </w:r>
    </w:p>
    <w:p w14:paraId="79519504" w14:textId="77777777" w:rsidR="00CE5730" w:rsidRDefault="00CE5730" w:rsidP="00050B46">
      <w:pPr>
        <w:pStyle w:val="List4"/>
      </w:pPr>
      <w:r>
        <w:rPr>
          <w:b/>
          <w:spacing w:val="-5"/>
          <w:kern w:val="20"/>
          <w:szCs w:val="24"/>
        </w:rPr>
        <w:br/>
      </w:r>
      <w:r w:rsidRPr="00C215CD">
        <w:rPr>
          <w:spacing w:val="-5"/>
          <w:kern w:val="20"/>
          <w:szCs w:val="24"/>
        </w:rPr>
        <w:t>(A)  The original manufacturers of the parts;</w:t>
      </w:r>
    </w:p>
    <w:p w14:paraId="49CEAA9F" w14:textId="77777777" w:rsidR="00CE5730" w:rsidRDefault="00CE5730" w:rsidP="00050B46">
      <w:pPr>
        <w:pStyle w:val="List4"/>
      </w:pPr>
      <w:r>
        <w:rPr>
          <w:b/>
          <w:spacing w:val="-5"/>
          <w:kern w:val="20"/>
          <w:szCs w:val="24"/>
        </w:rPr>
        <w:br/>
      </w:r>
      <w:r w:rsidRPr="00C215CD">
        <w:rPr>
          <w:spacing w:val="-5"/>
          <w:kern w:val="20"/>
          <w:szCs w:val="24"/>
        </w:rPr>
        <w:t>(B)  Their authorized suppliers; or</w:t>
      </w:r>
    </w:p>
    <w:p w14:paraId="18746C75" w14:textId="77777777" w:rsidR="00CE5730" w:rsidRDefault="00CE5730" w:rsidP="00050B46">
      <w:pPr>
        <w:pStyle w:val="List4"/>
      </w:pPr>
      <w:r>
        <w:rPr>
          <w:b/>
          <w:spacing w:val="-5"/>
          <w:kern w:val="20"/>
          <w:szCs w:val="24"/>
        </w:rPr>
        <w:br/>
      </w:r>
      <w:r w:rsidRPr="00C215CD">
        <w:rPr>
          <w:spacing w:val="-5"/>
          <w:kern w:val="20"/>
          <w:szCs w:val="24"/>
        </w:rPr>
        <w:t>(C)  Suppliers that obtain such parts exclusively from the original manufacturers of the parts or their authorized suppliers; and</w:t>
      </w:r>
    </w:p>
    <w:p w14:paraId="45717E0D" w14:textId="77777777" w:rsidR="00CE5730" w:rsidRDefault="00CE5730" w:rsidP="00050B46">
      <w:pPr>
        <w:pStyle w:val="List3"/>
      </w:pPr>
      <w:r>
        <w:rPr>
          <w:b/>
          <w:spacing w:val="-5"/>
          <w:kern w:val="20"/>
          <w:szCs w:val="24"/>
        </w:rPr>
        <w:br/>
      </w:r>
      <w:r w:rsidRPr="00C215CD">
        <w:rPr>
          <w:spacing w:val="-5"/>
          <w:kern w:val="20"/>
          <w:szCs w:val="24"/>
        </w:rP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14:paraId="2DFD7F62" w14:textId="77777777" w:rsidR="00CE5730" w:rsidRDefault="00CE5730" w:rsidP="00050B46">
      <w:pPr>
        <w:pStyle w:val="List4"/>
      </w:pPr>
      <w:r>
        <w:rPr>
          <w:b/>
          <w:spacing w:val="-5"/>
          <w:kern w:val="20"/>
          <w:szCs w:val="24"/>
        </w:rPr>
        <w:br/>
      </w:r>
      <w:r w:rsidRPr="00C215CD">
        <w:rPr>
          <w:spacing w:val="-5"/>
          <w:kern w:val="20"/>
          <w:szCs w:val="24"/>
        </w:rPr>
        <w:t xml:space="preserve">(A)  For identifying and approving such contractor-approved suppliers, the contractor uses established counterfeit prevention industry standards and processes (including inspection, testing, and authentication), such as the DoD-adopted standards at </w:t>
      </w:r>
      <w:hyperlink r:id="rId60" w:history="1">
        <w:r w:rsidRPr="00D42620">
          <w:rPr>
            <w:rStyle w:val="Hyperlink"/>
            <w:spacing w:val="-5"/>
            <w:kern w:val="20"/>
            <w:szCs w:val="24"/>
          </w:rPr>
          <w:t>https://assist.dla.mil</w:t>
        </w:r>
      </w:hyperlink>
      <w:r w:rsidRPr="00C215CD">
        <w:rPr>
          <w:spacing w:val="-5"/>
          <w:kern w:val="20"/>
          <w:szCs w:val="24"/>
        </w:rPr>
        <w:t>;</w:t>
      </w:r>
    </w:p>
    <w:p w14:paraId="710C9117" w14:textId="77777777" w:rsidR="00CE5730" w:rsidRDefault="00CE5730" w:rsidP="00050B46">
      <w:pPr>
        <w:pStyle w:val="List4"/>
      </w:pPr>
      <w:r>
        <w:rPr>
          <w:b/>
          <w:strike/>
          <w:spacing w:val="-5"/>
          <w:kern w:val="20"/>
          <w:szCs w:val="24"/>
        </w:rPr>
        <w:br/>
      </w:r>
      <w:r w:rsidRPr="00C215CD">
        <w:rPr>
          <w:spacing w:val="-5"/>
          <w:kern w:val="20"/>
          <w:szCs w:val="24"/>
        </w:rPr>
        <w:t xml:space="preserve">(B)  The contractor assumes responsibility for the authenticity of parts provided by such contractor-approved suppliers (see </w:t>
      </w:r>
      <w:hyperlink r:id="rId61" w:anchor="231.205-71" w:history="1">
        <w:r w:rsidRPr="00951CF8">
          <w:rPr>
            <w:rStyle w:val="Hyperlink"/>
            <w:spacing w:val="-5"/>
            <w:kern w:val="20"/>
            <w:szCs w:val="24"/>
          </w:rPr>
          <w:t>231.205-71</w:t>
        </w:r>
      </w:hyperlink>
      <w:r w:rsidRPr="00C215CD">
        <w:rPr>
          <w:spacing w:val="-5"/>
          <w:kern w:val="20"/>
          <w:szCs w:val="24"/>
        </w:rPr>
        <w:t>); and</w:t>
      </w:r>
    </w:p>
    <w:p w14:paraId="0A270BEE" w14:textId="77777777" w:rsidR="00CE5730" w:rsidRDefault="00CE5730" w:rsidP="00050B46">
      <w:pPr>
        <w:pStyle w:val="List4"/>
      </w:pPr>
      <w:r>
        <w:rPr>
          <w:b/>
          <w:spacing w:val="-5"/>
          <w:kern w:val="20"/>
          <w:szCs w:val="24"/>
        </w:rPr>
        <w:br/>
      </w:r>
      <w:r w:rsidRPr="00C0588D">
        <w:rPr>
          <w:spacing w:val="-5"/>
          <w:kern w:val="20"/>
          <w:szCs w:val="24"/>
        </w:rPr>
        <w:t xml:space="preserve">(C)  The selection of such contractor-approved suppliers is subject to </w:t>
      </w:r>
      <w:r w:rsidRPr="00C0588D">
        <w:rPr>
          <w:szCs w:val="24"/>
        </w:rPr>
        <w:t>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14:paraId="17016495" w14:textId="77777777" w:rsidR="00CE5730" w:rsidRDefault="00CE5730" w:rsidP="00050B46">
      <w:pPr>
        <w:pStyle w:val="List2"/>
      </w:pPr>
      <w:r>
        <w:rPr>
          <w:b/>
        </w:rPr>
        <w:br/>
      </w:r>
      <w:r w:rsidRPr="00C215CD">
        <w:t xml:space="preserve">(2)  The Government requires contractors and subcontractors to comply with the notification, inspection, testing, and authentication requirements of paragraph (b)(3)(ii) of the clause at </w:t>
      </w:r>
      <w:hyperlink r:id="rId62" w:anchor="252.246-7008" w:history="1">
        <w:r w:rsidRPr="00951CF8">
          <w:rPr>
            <w:rStyle w:val="Hyperlink"/>
            <w:rFonts w:cs="Courier New"/>
            <w:spacing w:val="-5"/>
            <w:kern w:val="20"/>
            <w:szCs w:val="24"/>
          </w:rPr>
          <w:t>252.246-7008</w:t>
        </w:r>
      </w:hyperlink>
      <w:r w:rsidRPr="00C215CD">
        <w:t>, Sources of Electronic Parts, if the contractor—</w:t>
      </w:r>
    </w:p>
    <w:p w14:paraId="2B7C67AB" w14:textId="77777777" w:rsidR="00CE5730" w:rsidRDefault="00CE5730" w:rsidP="00050B46">
      <w:pPr>
        <w:pStyle w:val="List3"/>
      </w:pPr>
      <w:r>
        <w:rPr>
          <w:b/>
          <w:spacing w:val="-5"/>
          <w:kern w:val="20"/>
        </w:rPr>
        <w:br/>
      </w:r>
      <w:r w:rsidRPr="00C215CD">
        <w:rPr>
          <w:spacing w:val="-5"/>
          <w:kern w:val="20"/>
        </w:rPr>
        <w:t xml:space="preserve">(i)  Obtains an electronic </w:t>
      </w:r>
      <w:r w:rsidRPr="00C215CD">
        <w:rPr>
          <w:spacing w:val="-5"/>
          <w:kern w:val="20"/>
          <w:szCs w:val="24"/>
        </w:rPr>
        <w:t>part from—</w:t>
      </w:r>
    </w:p>
    <w:p w14:paraId="5EA1E628" w14:textId="77777777" w:rsidR="00CE5730" w:rsidRDefault="00CE5730" w:rsidP="00050B46">
      <w:pPr>
        <w:pStyle w:val="List4"/>
      </w:pPr>
      <w:r>
        <w:rPr>
          <w:b/>
          <w:spacing w:val="-5"/>
          <w:kern w:val="20"/>
          <w:szCs w:val="24"/>
        </w:rPr>
        <w:br/>
      </w:r>
      <w:r w:rsidRPr="00C215CD">
        <w:rPr>
          <w:rFonts w:cs="Courier New"/>
          <w:spacing w:val="-5"/>
          <w:kern w:val="20"/>
        </w:rPr>
        <w:t>(A)  A</w:t>
      </w:r>
      <w:r w:rsidRPr="00C215CD">
        <w:rPr>
          <w:rFonts w:cs="Courier New"/>
          <w:spacing w:val="-5"/>
          <w:kern w:val="20"/>
          <w:szCs w:val="24"/>
        </w:rPr>
        <w:t xml:space="preserve"> source other than any of the sources identified in paragraph (a)(1) of this section, due to nonavailability from such sources; or</w:t>
      </w:r>
    </w:p>
    <w:p w14:paraId="040780F9" w14:textId="77777777" w:rsidR="00CE5730" w:rsidRDefault="00CE5730" w:rsidP="00050B46">
      <w:pPr>
        <w:pStyle w:val="List4"/>
      </w:pPr>
      <w:r>
        <w:rPr>
          <w:rFonts w:cs="Courier New"/>
          <w:b/>
          <w:spacing w:val="-5"/>
          <w:kern w:val="20"/>
          <w:szCs w:val="24"/>
        </w:rPr>
        <w:br/>
      </w:r>
      <w:r w:rsidRPr="00C215CD">
        <w:rPr>
          <w:rFonts w:cs="Courier New"/>
          <w:spacing w:val="-5"/>
          <w:kern w:val="20"/>
          <w:szCs w:val="24"/>
        </w:rPr>
        <w:t>(B)  A subcontractor (other than the original manufacturer) that refuses to accept flowdown of this clause; or</w:t>
      </w:r>
    </w:p>
    <w:p w14:paraId="2EEB8E46" w14:textId="77777777" w:rsidR="00CE5730" w:rsidRDefault="00CE5730" w:rsidP="00050B46">
      <w:pPr>
        <w:pStyle w:val="List3"/>
      </w:pPr>
      <w:r>
        <w:rPr>
          <w:rFonts w:cs="Courier New"/>
          <w:b/>
          <w:spacing w:val="-5"/>
          <w:kern w:val="20"/>
          <w:szCs w:val="24"/>
        </w:rPr>
        <w:br/>
      </w:r>
      <w:r w:rsidRPr="00C215CD">
        <w:rPr>
          <w:rFonts w:cs="Courier New"/>
          <w:spacing w:val="-5"/>
          <w:kern w:val="20"/>
          <w:szCs w:val="24"/>
        </w:rPr>
        <w:t>(ii)  Cannot confirm that an electronic part is new or not previously used and that it has not been comingled in supplier new production or stock with used, refurbished, reclaimed, or returned parts.</w:t>
      </w:r>
    </w:p>
    <w:p w14:paraId="1DBDE7A7" w14:textId="77777777" w:rsidR="00CE5730" w:rsidRDefault="00CE5730" w:rsidP="00050B46">
      <w:pPr>
        <w:pStyle w:val="List2"/>
      </w:pPr>
      <w:r>
        <w:rPr>
          <w:rFonts w:cs="Courier New"/>
          <w:b/>
          <w:spacing w:val="-5"/>
          <w:kern w:val="20"/>
          <w:szCs w:val="24"/>
        </w:rPr>
        <w:br/>
      </w:r>
      <w:r w:rsidRPr="00C215CD">
        <w:rPr>
          <w:spacing w:val="-5"/>
          <w:kern w:val="20"/>
          <w:szCs w:val="24"/>
        </w:rPr>
        <w:t>(3)  Contractors and subcontractors are still required to comply with the requirements of paragraphs (a)(1) or (2) of this section, as applicable, if—</w:t>
      </w:r>
    </w:p>
    <w:p w14:paraId="196CAB71" w14:textId="77777777" w:rsidR="00CE5730" w:rsidRDefault="00CE5730" w:rsidP="00050B46">
      <w:pPr>
        <w:pStyle w:val="List3"/>
      </w:pPr>
      <w:r>
        <w:rPr>
          <w:b/>
          <w:spacing w:val="-5"/>
          <w:kern w:val="20"/>
          <w:szCs w:val="24"/>
        </w:rPr>
        <w:br/>
      </w:r>
      <w:r w:rsidRPr="00C215CD">
        <w:rPr>
          <w:spacing w:val="-5"/>
          <w:kern w:val="20"/>
          <w:szCs w:val="24"/>
        </w:rPr>
        <w:t>(i)  Authorized to purchase electronic parts from the Federal Supply Schedule;</w:t>
      </w:r>
    </w:p>
    <w:p w14:paraId="78F9C33F" w14:textId="77777777" w:rsidR="00CE5730" w:rsidRDefault="00CE5730" w:rsidP="00050B46">
      <w:pPr>
        <w:pStyle w:val="List3"/>
      </w:pPr>
      <w:r>
        <w:rPr>
          <w:b/>
          <w:spacing w:val="-5"/>
          <w:kern w:val="20"/>
          <w:szCs w:val="24"/>
        </w:rPr>
        <w:br/>
      </w:r>
      <w:r w:rsidRPr="00C215CD">
        <w:rPr>
          <w:spacing w:val="-5"/>
          <w:kern w:val="20"/>
          <w:szCs w:val="24"/>
        </w:rPr>
        <w:t>(ii)  Purchasing electronic parts from suppliers accredited by the Defense Microelectronics Activity; or</w:t>
      </w:r>
    </w:p>
    <w:p w14:paraId="20C446BE" w14:textId="77777777" w:rsidR="00CE5730" w:rsidRDefault="00CE5730" w:rsidP="00050B46">
      <w:pPr>
        <w:pStyle w:val="List3"/>
      </w:pPr>
      <w:r>
        <w:rPr>
          <w:b/>
          <w:spacing w:val="-5"/>
          <w:kern w:val="20"/>
          <w:szCs w:val="24"/>
        </w:rPr>
        <w:br/>
      </w:r>
      <w:r w:rsidRPr="00C215CD">
        <w:rPr>
          <w:spacing w:val="-5"/>
          <w:kern w:val="20"/>
          <w:szCs w:val="24"/>
        </w:rPr>
        <w:t xml:space="preserve">(iii)  Requisitioning electronic parts from Government inventory/stock under the authority of the clause at </w:t>
      </w:r>
      <w:hyperlink r:id="rId63" w:anchor="252.251-7000" w:history="1">
        <w:r w:rsidRPr="00951CF8">
          <w:rPr>
            <w:rStyle w:val="Hyperlink"/>
            <w:spacing w:val="-5"/>
            <w:kern w:val="20"/>
            <w:szCs w:val="24"/>
          </w:rPr>
          <w:t>252.251-7000</w:t>
        </w:r>
      </w:hyperlink>
      <w:r w:rsidRPr="00C215CD">
        <w:rPr>
          <w:spacing w:val="-5"/>
          <w:kern w:val="20"/>
          <w:szCs w:val="24"/>
        </w:rPr>
        <w:t xml:space="preserve">, Ordering from Government Supply Sources. </w:t>
      </w:r>
    </w:p>
    <w:p w14:paraId="24DAAE6F" w14:textId="77777777" w:rsidR="00CE5730" w:rsidRDefault="00CE5730" w:rsidP="00050B46">
      <w:pPr>
        <w:pStyle w:val="List4"/>
      </w:pPr>
      <w:r>
        <w:rPr>
          <w:b/>
          <w:spacing w:val="-5"/>
          <w:kern w:val="20"/>
          <w:szCs w:val="24"/>
        </w:rPr>
        <w:br/>
      </w:r>
      <w:r w:rsidRPr="00C215CD">
        <w:rPr>
          <w:spacing w:val="-5"/>
          <w:kern w:val="20"/>
          <w:szCs w:val="24"/>
        </w:rPr>
        <w:t>(A)  The cost of any required inspection, testing, and authentication of such parts may be charged as a direct cost.</w:t>
      </w:r>
    </w:p>
    <w:p w14:paraId="74628FC5" w14:textId="77777777" w:rsidR="00CE5730" w:rsidRDefault="00CE5730" w:rsidP="00050B46">
      <w:pPr>
        <w:pStyle w:val="List4"/>
      </w:pPr>
      <w:r>
        <w:rPr>
          <w:b/>
          <w:spacing w:val="-5"/>
          <w:kern w:val="20"/>
          <w:szCs w:val="24"/>
        </w:rPr>
        <w:br/>
      </w:r>
      <w:r w:rsidRPr="00C215CD">
        <w:rPr>
          <w:spacing w:val="-5"/>
          <w:kern w:val="20"/>
          <w:szCs w:val="24"/>
        </w:rPr>
        <w:t>(B)  The Government is responsible for the authenticity of the requisitioned electronic parts.  If any such part is subsequently found to be counterfeit or suspect counterfeit, the Government will—</w:t>
      </w:r>
    </w:p>
    <w:p w14:paraId="0432624B" w14:textId="77777777" w:rsidR="00CE5730" w:rsidRDefault="00CE5730" w:rsidP="00050B46">
      <w:pPr>
        <w:pStyle w:val="List2"/>
      </w:pPr>
      <w:r>
        <w:rPr>
          <w:b/>
          <w:kern w:val="20"/>
        </w:rPr>
        <w:br/>
      </w:r>
      <w:r w:rsidRPr="00C215CD">
        <w:rPr>
          <w:kern w:val="20"/>
        </w:rPr>
        <w:t>(</w:t>
      </w:r>
      <w:r w:rsidRPr="00C215CD">
        <w:rPr>
          <w:i/>
          <w:kern w:val="20"/>
        </w:rPr>
        <w:t>1</w:t>
      </w:r>
      <w:r w:rsidRPr="00C215CD">
        <w:rPr>
          <w:kern w:val="20"/>
        </w:rPr>
        <w:t>)</w:t>
      </w:r>
      <w:r w:rsidRPr="00C215CD">
        <w:rPr>
          <w:i/>
          <w:kern w:val="20"/>
        </w:rPr>
        <w:t xml:space="preserve">  </w:t>
      </w:r>
      <w:r w:rsidRPr="00C215CD">
        <w:rPr>
          <w:kern w:val="20"/>
        </w:rPr>
        <w:t>Promptly replace such part at no charge; and</w:t>
      </w:r>
    </w:p>
    <w:p w14:paraId="1BF1961D" w14:textId="77777777" w:rsidR="00CE5730" w:rsidRDefault="00CE5730" w:rsidP="00050B46">
      <w:pPr>
        <w:pStyle w:val="List2"/>
      </w:pPr>
      <w:r>
        <w:rPr>
          <w:b/>
          <w:kern w:val="20"/>
        </w:rPr>
        <w:br/>
      </w:r>
      <w:r w:rsidRPr="00C215CD">
        <w:rPr>
          <w:kern w:val="20"/>
        </w:rPr>
        <w:t>(</w:t>
      </w:r>
      <w:r w:rsidRPr="00C215CD">
        <w:rPr>
          <w:i/>
          <w:kern w:val="20"/>
        </w:rPr>
        <w:t>2</w:t>
      </w:r>
      <w:r w:rsidRPr="00C215CD">
        <w:rPr>
          <w:kern w:val="20"/>
        </w:rPr>
        <w:t>)</w:t>
      </w:r>
      <w:r w:rsidRPr="00C215CD">
        <w:rPr>
          <w:i/>
          <w:kern w:val="20"/>
        </w:rPr>
        <w:t xml:space="preserve">  </w:t>
      </w:r>
      <w:r w:rsidRPr="00C215CD">
        <w:rPr>
          <w:kern w:val="20"/>
        </w:rPr>
        <w:t>Consider an adjustment in the contract</w:t>
      </w:r>
      <w:r w:rsidRPr="00C215CD">
        <w:rPr>
          <w:i/>
          <w:kern w:val="20"/>
        </w:rPr>
        <w:t xml:space="preserve"> </w:t>
      </w:r>
      <w:r w:rsidRPr="00C215CD">
        <w:rPr>
          <w:kern w:val="20"/>
        </w:rPr>
        <w:t>schedule to the extent that replacement of the counterfeit or suspect counterfeit electronic parts caused a delay in performance.</w:t>
      </w:r>
    </w:p>
    <w:p w14:paraId="1E189939" w14:textId="77777777" w:rsidR="00CE5730" w:rsidRDefault="00CE5730" w:rsidP="00E3063A">
      <w:pPr>
        <w:pStyle w:val="List1"/>
      </w:pPr>
      <w:r>
        <w:rPr>
          <w:b/>
          <w:spacing w:val="-5"/>
          <w:kern w:val="20"/>
          <w:szCs w:val="24"/>
        </w:rPr>
        <w:br/>
      </w:r>
      <w:r w:rsidRPr="00C215CD">
        <w:rPr>
          <w:spacing w:val="-5"/>
          <w:kern w:val="20"/>
          <w:szCs w:val="24"/>
        </w:rPr>
        <w:t xml:space="preserve">(b)  </w:t>
      </w:r>
      <w:r w:rsidRPr="00C215CD">
        <w:rPr>
          <w:i/>
          <w:spacing w:val="-5"/>
          <w:kern w:val="20"/>
          <w:szCs w:val="24"/>
        </w:rPr>
        <w:t>Contractor counterfeit electronic part detection and avoidance system.</w:t>
      </w:r>
    </w:p>
    <w:p w14:paraId="30BAEC83" w14:textId="77777777" w:rsidR="00CE5730" w:rsidRDefault="00CE5730" w:rsidP="00050B46">
      <w:pPr>
        <w:pStyle w:val="List2"/>
      </w:pPr>
      <w:r>
        <w:rPr>
          <w:b/>
          <w:i/>
          <w:spacing w:val="-5"/>
          <w:kern w:val="20"/>
          <w:szCs w:val="24"/>
        </w:rPr>
        <w:br/>
      </w:r>
      <w:r w:rsidRPr="00FA660C">
        <w:t>(</w:t>
      </w:r>
      <w:r>
        <w:t>1</w:t>
      </w:r>
      <w:r w:rsidRPr="00FA660C">
        <w:t xml:space="preserve">)  Contractors that are subject to the </w:t>
      </w:r>
      <w:r>
        <w:t>c</w:t>
      </w:r>
      <w:r w:rsidRPr="00FA660C">
        <w:t xml:space="preserve">ost </w:t>
      </w:r>
      <w:r>
        <w:t>a</w:t>
      </w:r>
      <w:r w:rsidRPr="00FA660C">
        <w:t xml:space="preserve">ccounting </w:t>
      </w:r>
      <w:r>
        <w:t>s</w:t>
      </w:r>
      <w:r w:rsidRPr="00FA660C">
        <w:t>tandards and that supply electronic parts or products that include electronic parts</w:t>
      </w:r>
      <w:r>
        <w:t>,</w:t>
      </w:r>
      <w:r w:rsidRPr="00FA660C">
        <w:t xml:space="preserve">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hyperlink r:id="rId64" w:anchor="252.244-7001" w:history="1">
        <w:r w:rsidRPr="00FA660C">
          <w:rPr>
            <w:rStyle w:val="Hyperlink"/>
          </w:rPr>
          <w:t>252.244-7001</w:t>
        </w:r>
      </w:hyperlink>
      <w:r w:rsidRPr="00FA660C">
        <w:t>, Contractor Purchasing System Administration).</w:t>
      </w:r>
    </w:p>
    <w:p w14:paraId="0E10180A" w14:textId="77777777" w:rsidR="00CE5730" w:rsidRDefault="00CE5730" w:rsidP="00050B46">
      <w:pPr>
        <w:pStyle w:val="List2"/>
      </w:pPr>
      <w:r>
        <w:br/>
      </w:r>
      <w:r w:rsidRPr="00FA660C">
        <w:t>(</w:t>
      </w:r>
      <w:r>
        <w:t>2</w:t>
      </w:r>
      <w:r w:rsidRPr="00FA660C">
        <w:t>)</w:t>
      </w:r>
      <w:r w:rsidRPr="00FA660C">
        <w:rPr>
          <w:i/>
        </w:rPr>
        <w:t xml:space="preserve">  System criteria</w:t>
      </w:r>
      <w:r w:rsidRPr="00FA660C">
        <w:t xml:space="preserve">.  A counterfeit electronic part detection and avoidance system shall include risk-based policies and procedures that address, at a minimum, the following areas (see </w:t>
      </w:r>
      <w:r>
        <w:t xml:space="preserve">the clause at </w:t>
      </w:r>
      <w:hyperlink r:id="rId65" w:anchor="252.246-7007" w:history="1">
        <w:r w:rsidRPr="00BD1D51">
          <w:rPr>
            <w:rStyle w:val="Hyperlink"/>
          </w:rPr>
          <w:t>252.246-7007</w:t>
        </w:r>
      </w:hyperlink>
      <w:r w:rsidRPr="00FA660C">
        <w:t>, Contractor Counterfeit Electronic Part Detection and Avoidance System):</w:t>
      </w:r>
    </w:p>
    <w:p w14:paraId="1A76DED3" w14:textId="77777777" w:rsidR="00CE5730" w:rsidRDefault="00CE5730" w:rsidP="00050B46">
      <w:pPr>
        <w:pStyle w:val="List3"/>
      </w:pPr>
      <w:r>
        <w:br/>
      </w:r>
      <w:r w:rsidRPr="00FA660C">
        <w:t>(</w:t>
      </w:r>
      <w:r>
        <w:t>i</w:t>
      </w:r>
      <w:r w:rsidRPr="00FA660C">
        <w:t>)  The training of personnel.</w:t>
      </w:r>
    </w:p>
    <w:p w14:paraId="5D4EF80D" w14:textId="77777777" w:rsidR="00CE5730" w:rsidRDefault="00CE5730" w:rsidP="00050B46">
      <w:pPr>
        <w:pStyle w:val="List3"/>
      </w:pPr>
      <w:r>
        <w:br/>
      </w:r>
      <w:r w:rsidRPr="00FA660C">
        <w:t>(</w:t>
      </w:r>
      <w:r>
        <w:t>ii</w:t>
      </w:r>
      <w:r w:rsidRPr="00FA660C">
        <w:t>)  The inspection and testing of electronic parts, including criteria for acceptance and rejection.</w:t>
      </w:r>
    </w:p>
    <w:p w14:paraId="398EFBCA" w14:textId="77777777" w:rsidR="00CE5730" w:rsidRDefault="00CE5730" w:rsidP="00050B46">
      <w:pPr>
        <w:pStyle w:val="List3"/>
      </w:pPr>
      <w:r>
        <w:br/>
      </w:r>
      <w:r w:rsidRPr="00FA660C">
        <w:t>(</w:t>
      </w:r>
      <w:r>
        <w:t>iii</w:t>
      </w:r>
      <w:r w:rsidRPr="00FA660C">
        <w:t>)  Processes to abolish counterfeit parts proliferation.</w:t>
      </w:r>
    </w:p>
    <w:p w14:paraId="3D5E51E5" w14:textId="77777777" w:rsidR="00CE5730" w:rsidRDefault="00CE5730" w:rsidP="00050B46">
      <w:pPr>
        <w:pStyle w:val="List3"/>
      </w:pPr>
      <w:r>
        <w:br/>
      </w:r>
      <w:r w:rsidRPr="00FA660C">
        <w:t>(</w:t>
      </w:r>
      <w:r>
        <w:t>iv</w:t>
      </w:r>
      <w:r w:rsidRPr="00FA660C">
        <w:t>)  Processes for maintaining electronic part traceability.</w:t>
      </w:r>
    </w:p>
    <w:p w14:paraId="66788C0A" w14:textId="77777777" w:rsidR="00CE5730" w:rsidRDefault="00CE5730" w:rsidP="00050B46">
      <w:pPr>
        <w:pStyle w:val="List3"/>
      </w:pPr>
      <w:r>
        <w:br/>
      </w:r>
      <w:r w:rsidRPr="00FA660C">
        <w:rPr>
          <w:lang w:val="x-none"/>
        </w:rPr>
        <w:t>(</w:t>
      </w:r>
      <w:r>
        <w:t>v</w:t>
      </w:r>
      <w:r w:rsidRPr="00FA660C">
        <w:rPr>
          <w:lang w:val="x-none"/>
        </w:rPr>
        <w:t xml:space="preserve">)  Use of suppliers </w:t>
      </w:r>
      <w:r>
        <w:t>in accordance with paragraph (a) of this section</w:t>
      </w:r>
      <w:r w:rsidRPr="00FA660C">
        <w:rPr>
          <w:lang w:val="x-none"/>
        </w:rPr>
        <w:t>.</w:t>
      </w:r>
    </w:p>
    <w:p w14:paraId="39A15145" w14:textId="77777777" w:rsidR="00CE5730" w:rsidRDefault="00CE5730" w:rsidP="00050B46">
      <w:pPr>
        <w:pStyle w:val="List3"/>
      </w:pPr>
      <w:r>
        <w:rPr>
          <w:lang w:val="x-none"/>
        </w:rPr>
        <w:br/>
      </w:r>
      <w:r w:rsidRPr="00FA660C">
        <w:t>(</w:t>
      </w:r>
      <w:r>
        <w:t>vi</w:t>
      </w:r>
      <w:r w:rsidRPr="00FA660C">
        <w:t>)  The reporting and quarantining of counterfeit electronic parts and suspect counterfeit electronic parts.</w:t>
      </w:r>
    </w:p>
    <w:p w14:paraId="7CB7A4A5" w14:textId="77777777" w:rsidR="00CE5730" w:rsidRDefault="00CE5730" w:rsidP="00050B46">
      <w:pPr>
        <w:pStyle w:val="List3"/>
      </w:pPr>
      <w:r>
        <w:br/>
      </w:r>
      <w:r w:rsidRPr="00FA660C">
        <w:t>(</w:t>
      </w:r>
      <w:r>
        <w:t>vii</w:t>
      </w:r>
      <w:r w:rsidRPr="00FA660C">
        <w:t>)  Methodologies to identify suspect counterfeit electronic parts and to rapidly determine if a suspect counterfeit electronic part is, in fact, counterfeit.</w:t>
      </w:r>
    </w:p>
    <w:p w14:paraId="2C345351" w14:textId="77777777" w:rsidR="00CE5730" w:rsidRDefault="00CE5730" w:rsidP="00050B46">
      <w:pPr>
        <w:pStyle w:val="List3"/>
      </w:pPr>
      <w:r>
        <w:br/>
      </w:r>
      <w:r w:rsidRPr="00FA660C">
        <w:t>(</w:t>
      </w:r>
      <w:r>
        <w:t>viii</w:t>
      </w:r>
      <w:r w:rsidRPr="00FA660C">
        <w:t>)  Design, operation, and maintenance of systems to detect and avoid counterfeit electronic parts and suspect counterfeit electronic parts.</w:t>
      </w:r>
    </w:p>
    <w:p w14:paraId="6E6D0A30" w14:textId="77777777" w:rsidR="00CE5730" w:rsidRDefault="00CE5730" w:rsidP="00050B46">
      <w:pPr>
        <w:pStyle w:val="List3"/>
      </w:pPr>
      <w:r>
        <w:br/>
      </w:r>
      <w:r w:rsidRPr="00FA660C">
        <w:t>(</w:t>
      </w:r>
      <w:r>
        <w:t>ix</w:t>
      </w:r>
      <w:r w:rsidRPr="00FA660C">
        <w:t>)  Flow down of counterfeit detection and avoidance requirements.</w:t>
      </w:r>
    </w:p>
    <w:p w14:paraId="682CC361" w14:textId="77777777" w:rsidR="00CE5730" w:rsidRDefault="00CE5730" w:rsidP="00050B46">
      <w:pPr>
        <w:pStyle w:val="List3"/>
      </w:pPr>
      <w:r>
        <w:br/>
      </w:r>
      <w:r w:rsidRPr="00FA660C">
        <w:rPr>
          <w:lang w:val="x-none"/>
        </w:rPr>
        <w:t>(</w:t>
      </w:r>
      <w:r>
        <w:t>x</w:t>
      </w:r>
      <w:r w:rsidRPr="00FA660C">
        <w:rPr>
          <w:lang w:val="x-none"/>
        </w:rPr>
        <w:t>)</w:t>
      </w:r>
      <w:r w:rsidRPr="00FA660C">
        <w:t xml:space="preserve"> </w:t>
      </w:r>
      <w:r w:rsidRPr="00FA660C">
        <w:rPr>
          <w:lang w:val="x-none"/>
        </w:rPr>
        <w:t xml:space="preserve"> Process for keeping continually informed of current counterfeiting information and trends.</w:t>
      </w:r>
    </w:p>
    <w:p w14:paraId="18504877" w14:textId="77777777" w:rsidR="00CE5730" w:rsidRDefault="00CE5730" w:rsidP="00050B46">
      <w:pPr>
        <w:pStyle w:val="List3"/>
      </w:pPr>
      <w:r>
        <w:rPr>
          <w:lang w:val="x-none"/>
        </w:rPr>
        <w:br/>
      </w:r>
      <w:r w:rsidRPr="00FA660C">
        <w:rPr>
          <w:lang w:val="x-none"/>
        </w:rPr>
        <w:t>(</w:t>
      </w:r>
      <w:r>
        <w:t>xi</w:t>
      </w:r>
      <w:r w:rsidRPr="00FA660C">
        <w:rPr>
          <w:lang w:val="x-none"/>
        </w:rPr>
        <w:t>)</w:t>
      </w:r>
      <w:r w:rsidRPr="00FA660C">
        <w:t xml:space="preserve"> </w:t>
      </w:r>
      <w:r w:rsidRPr="00FA660C">
        <w:rPr>
          <w:lang w:val="x-none"/>
        </w:rPr>
        <w:t xml:space="preserve"> Process for screening the Government-Industry Data Exchange Program (GIDEP) reports and other credible sources of counterfeiting information.</w:t>
      </w:r>
    </w:p>
    <w:p w14:paraId="5AF8CA1B" w14:textId="77777777" w:rsidR="00CE5730" w:rsidRDefault="00CE5730" w:rsidP="00050B46">
      <w:pPr>
        <w:pStyle w:val="List3"/>
      </w:pPr>
      <w:r>
        <w:br/>
      </w:r>
      <w:r w:rsidRPr="00FA660C">
        <w:rPr>
          <w:lang w:val="x-none"/>
        </w:rPr>
        <w:t>(</w:t>
      </w:r>
      <w:r>
        <w:t>xii</w:t>
      </w:r>
      <w:r w:rsidRPr="00FA660C">
        <w:rPr>
          <w:lang w:val="x-none"/>
        </w:rPr>
        <w:t xml:space="preserve">) </w:t>
      </w:r>
      <w:r w:rsidRPr="00FA660C">
        <w:t xml:space="preserve"> </w:t>
      </w:r>
      <w:r w:rsidRPr="00FA660C">
        <w:rPr>
          <w:lang w:val="x-none"/>
        </w:rPr>
        <w:t>Control of obsolete electronic parts.</w:t>
      </w:r>
    </w:p>
    <w:p w14:paraId="156E5596" w14:textId="77777777" w:rsidR="00CE5730" w:rsidRDefault="00CE5730" w:rsidP="00050B46">
      <w:pPr>
        <w:pStyle w:val="Heading4"/>
      </w:pPr>
      <w:r>
        <w:br/>
      </w:r>
      <w:bookmarkStart w:id="132" w:name="_Toc37677859"/>
      <w:bookmarkStart w:id="133" w:name="_Toc37755231"/>
      <w:r w:rsidRPr="00D36E2B">
        <w:t>246</w:t>
      </w:r>
      <w:r w:rsidRPr="00FA660C">
        <w:t>.</w:t>
      </w:r>
      <w:r w:rsidRPr="00D36E2B">
        <w:t>870</w:t>
      </w:r>
      <w:r w:rsidRPr="00FA660C">
        <w:t>-</w:t>
      </w:r>
      <w:r w:rsidRPr="00D36E2B">
        <w:t>3</w:t>
      </w:r>
      <w:r w:rsidRPr="00FA660C">
        <w:t xml:space="preserve">  </w:t>
      </w:r>
      <w:r w:rsidRPr="00D36E2B">
        <w:t>Contract</w:t>
      </w:r>
      <w:r w:rsidRPr="00FA660C">
        <w:t xml:space="preserve"> </w:t>
      </w:r>
      <w:r w:rsidRPr="00D36E2B">
        <w:t>clauses</w:t>
      </w:r>
      <w:r w:rsidRPr="00FA660C">
        <w:t>.</w:t>
      </w:r>
      <w:bookmarkStart w:id="134" w:name="P64_1314"/>
      <w:bookmarkStart w:id="135" w:name="P68_1395"/>
      <w:bookmarkStart w:id="136" w:name="P71_1615"/>
      <w:bookmarkStart w:id="137" w:name="P74_1801"/>
      <w:bookmarkStart w:id="138" w:name="P76_1857"/>
      <w:bookmarkEnd w:id="132"/>
      <w:bookmarkEnd w:id="133"/>
      <w:bookmarkEnd w:id="134"/>
      <w:bookmarkEnd w:id="135"/>
      <w:bookmarkEnd w:id="136"/>
      <w:bookmarkEnd w:id="137"/>
      <w:bookmarkEnd w:id="138"/>
    </w:p>
    <w:p w14:paraId="44D624EC" w14:textId="77777777" w:rsidR="00CE5730" w:rsidRDefault="00CE5730" w:rsidP="00E3063A">
      <w:pPr>
        <w:pStyle w:val="List1"/>
      </w:pPr>
      <w:r>
        <w:br/>
        <w:t xml:space="preserve">(a)(1) </w:t>
      </w:r>
      <w:r w:rsidRPr="00FA660C">
        <w:t xml:space="preserve"> Except as provided in paragraph (</w:t>
      </w:r>
      <w:r>
        <w:t xml:space="preserve">a)(2) </w:t>
      </w:r>
      <w:r w:rsidRPr="00FA660C">
        <w:t xml:space="preserve">of this section, use the clause at </w:t>
      </w:r>
      <w:hyperlink r:id="rId66" w:anchor="252.246-7007" w:history="1">
        <w:r w:rsidRPr="00BD1D51">
          <w:rPr>
            <w:rStyle w:val="Hyperlink"/>
          </w:rPr>
          <w:t>252.246-7007</w:t>
        </w:r>
      </w:hyperlink>
      <w:r w:rsidRPr="00FA660C">
        <w:t>, Contractor Counterfeit Electronic Part Detection and Avoidance System, in solicitations and contracts when procuring—</w:t>
      </w:r>
    </w:p>
    <w:p w14:paraId="66534BDF" w14:textId="77777777" w:rsidR="00CE5730" w:rsidRDefault="00CE5730" w:rsidP="00050B46">
      <w:pPr>
        <w:pStyle w:val="List3"/>
      </w:pPr>
      <w:r>
        <w:br/>
      </w:r>
      <w:r w:rsidRPr="00FA660C">
        <w:t>(</w:t>
      </w:r>
      <w:r>
        <w:t>i</w:t>
      </w:r>
      <w:r w:rsidRPr="00FA660C">
        <w:t>)  Electronic parts;</w:t>
      </w:r>
    </w:p>
    <w:p w14:paraId="2492978F" w14:textId="77777777" w:rsidR="00CE5730" w:rsidRDefault="00CE5730" w:rsidP="00050B46">
      <w:pPr>
        <w:pStyle w:val="List3"/>
      </w:pPr>
      <w:r>
        <w:br/>
      </w:r>
      <w:r w:rsidRPr="00FA660C">
        <w:t>(</w:t>
      </w:r>
      <w:r>
        <w:t>ii</w:t>
      </w:r>
      <w:r w:rsidRPr="00FA660C">
        <w:t>)  End items, components, parts, or assemblies containing electronic parts; or</w:t>
      </w:r>
    </w:p>
    <w:p w14:paraId="26CD11DB" w14:textId="77777777" w:rsidR="00CE5730" w:rsidRDefault="00CE5730" w:rsidP="00050B46">
      <w:pPr>
        <w:pStyle w:val="List3"/>
      </w:pPr>
      <w:r>
        <w:br/>
      </w:r>
      <w:r w:rsidRPr="00FA660C">
        <w:t>(</w:t>
      </w:r>
      <w:r>
        <w:t>iii</w:t>
      </w:r>
      <w:r w:rsidRPr="00FA660C">
        <w:t>)  Services</w:t>
      </w:r>
      <w:r>
        <w:t>, if</w:t>
      </w:r>
      <w:r w:rsidRPr="00FA660C">
        <w:t xml:space="preserve"> the contractor will supply electronic parts or components, parts, or assemblies containing electronic parts as part of the service.</w:t>
      </w:r>
    </w:p>
    <w:p w14:paraId="2432CE49" w14:textId="77777777" w:rsidR="00CE5730" w:rsidRDefault="00CE5730" w:rsidP="00050B46">
      <w:pPr>
        <w:pStyle w:val="List2"/>
      </w:pPr>
      <w:r>
        <w:br/>
      </w:r>
      <w:r w:rsidRPr="00FA660C">
        <w:t>(</w:t>
      </w:r>
      <w:r>
        <w:t>2</w:t>
      </w:r>
      <w:r w:rsidRPr="00FA660C">
        <w:t>)  Do not use the clause in solicitations and contracts that are set</w:t>
      </w:r>
      <w:r>
        <w:t xml:space="preserve"> </w:t>
      </w:r>
      <w:r w:rsidRPr="00FA660C">
        <w:t>aside for small business.</w:t>
      </w:r>
    </w:p>
    <w:p w14:paraId="4C20842F" w14:textId="77777777" w:rsidR="00CE5730" w:rsidRDefault="00CE5730" w:rsidP="00E3063A">
      <w:pPr>
        <w:pStyle w:val="List1"/>
      </w:pPr>
      <w:r>
        <w:br/>
      </w:r>
      <w:r w:rsidRPr="0025697F">
        <w:rPr>
          <w:spacing w:val="-5"/>
          <w:kern w:val="20"/>
          <w:szCs w:val="24"/>
        </w:rPr>
        <w:t xml:space="preserve">(b)  Use the clause at </w:t>
      </w:r>
      <w:hyperlink r:id="rId67" w:anchor="252.246-7008" w:history="1">
        <w:r w:rsidRPr="00951CF8">
          <w:rPr>
            <w:rStyle w:val="Hyperlink"/>
            <w:spacing w:val="-5"/>
            <w:kern w:val="20"/>
            <w:szCs w:val="24"/>
          </w:rPr>
          <w:t>252.246-7008</w:t>
        </w:r>
      </w:hyperlink>
      <w:r w:rsidRPr="0025697F">
        <w:rPr>
          <w:spacing w:val="-5"/>
          <w:kern w:val="20"/>
          <w:szCs w:val="24"/>
        </w:rPr>
        <w:t>, Sources of Electronic Parts, in solicitations and contracts, including solicitations and contracts using FAR part 12 procedures for the acquisition of commercial items, when procuring—</w:t>
      </w:r>
    </w:p>
    <w:p w14:paraId="167BEBB9" w14:textId="77777777" w:rsidR="00CE5730" w:rsidRDefault="00CE5730" w:rsidP="00050B46">
      <w:pPr>
        <w:pStyle w:val="List2"/>
      </w:pPr>
      <w:r>
        <w:rPr>
          <w:b/>
          <w:spacing w:val="-5"/>
          <w:kern w:val="20"/>
          <w:szCs w:val="24"/>
        </w:rPr>
        <w:br/>
      </w:r>
      <w:r w:rsidRPr="0025697F">
        <w:rPr>
          <w:spacing w:val="-5"/>
          <w:kern w:val="20"/>
          <w:szCs w:val="24"/>
        </w:rPr>
        <w:t>(1)  Electronic parts;</w:t>
      </w:r>
    </w:p>
    <w:p w14:paraId="2B0EDA38" w14:textId="77777777" w:rsidR="00CE5730" w:rsidRDefault="00CE5730" w:rsidP="00050B46">
      <w:pPr>
        <w:pStyle w:val="List2"/>
      </w:pPr>
      <w:r>
        <w:rPr>
          <w:b/>
          <w:spacing w:val="-5"/>
          <w:kern w:val="20"/>
          <w:szCs w:val="24"/>
        </w:rPr>
        <w:br/>
      </w:r>
      <w:r w:rsidRPr="0025697F">
        <w:rPr>
          <w:spacing w:val="-5"/>
          <w:kern w:val="20"/>
          <w:szCs w:val="24"/>
        </w:rPr>
        <w:t>(2)  End items, components, parts, or assemblies containing electronic parts; or</w:t>
      </w:r>
    </w:p>
    <w:p w14:paraId="73D67127" w14:textId="77777777" w:rsidR="00CE5730" w:rsidRDefault="00CE5730" w:rsidP="00050B46">
      <w:pPr>
        <w:pStyle w:val="List2"/>
      </w:pPr>
      <w:r>
        <w:rPr>
          <w:b/>
          <w:spacing w:val="-5"/>
          <w:kern w:val="20"/>
          <w:szCs w:val="24"/>
        </w:rPr>
        <w:br/>
      </w:r>
      <w:r w:rsidRPr="0025697F">
        <w:rPr>
          <w:spacing w:val="-5"/>
          <w:kern w:val="20"/>
          <w:szCs w:val="24"/>
        </w:rPr>
        <w:t>(3)  Services, if the contractor will supply electronic parts or components, parts, or assemblies containing electronic parts as part of the service.</w:t>
      </w:r>
    </w:p>
    <w:p w14:paraId="04BFEB12" w14:textId="77777777" w:rsidR="00CE5730" w:rsidRPr="00050B46" w:rsidRDefault="00CE5730" w:rsidP="00050B46">
      <w:r w:rsidRPr="00050B46">
        <w:rPr>
          <w:szCs w:val="24"/>
        </w:rPr>
        <w:br/>
      </w:r>
    </w:p>
    <w:p w14:paraId="51A9B56E" w14:textId="77777777" w:rsidR="00850595" w:rsidRDefault="00850595"/>
    <w:sectPr w:rsidR="00850595" w:rsidSect="005949DA">
      <w:headerReference w:type="even" r:id="rId68"/>
      <w:headerReference w:type="default" r:id="rId69"/>
      <w:footerReference w:type="even"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8C7D3" w14:textId="77777777" w:rsidR="009F6A64" w:rsidRDefault="009F6A64">
      <w:pPr>
        <w:spacing w:after="0" w:line="240" w:lineRule="auto"/>
      </w:pPr>
      <w:r>
        <w:separator/>
      </w:r>
    </w:p>
  </w:endnote>
  <w:endnote w:type="continuationSeparator" w:id="0">
    <w:p w14:paraId="688BC7A8" w14:textId="77777777" w:rsidR="009F6A64" w:rsidRDefault="009F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50E6F" w14:textId="77777777" w:rsidR="007E08EB" w:rsidRDefault="009F6A64">
    <w:pPr>
      <w:tabs>
        <w:tab w:val="left" w:pos="80"/>
      </w:tabs>
      <w:rPr>
        <w:b/>
        <w:sz w:val="20"/>
      </w:rPr>
    </w:pPr>
  </w:p>
  <w:p w14:paraId="68579D7A" w14:textId="77777777" w:rsidR="007E08EB" w:rsidRDefault="009F6A64">
    <w:pPr>
      <w:rPr>
        <w:b/>
        <w:sz w:val="20"/>
      </w:rPr>
    </w:pPr>
  </w:p>
  <w:p w14:paraId="04413368" w14:textId="77777777" w:rsidR="007E08EB" w:rsidRDefault="00CE5730">
    <w:pPr>
      <w:pBdr>
        <w:top w:val="single" w:sz="6" w:space="1" w:color="auto"/>
      </w:pBdr>
      <w:tabs>
        <w:tab w:val="right" w:pos="9260"/>
      </w:tabs>
      <w:rPr>
        <w:sz w:val="20"/>
      </w:rPr>
    </w:pPr>
    <w:r>
      <w:rPr>
        <w:sz w:val="20"/>
      </w:rPr>
      <w:t>246.1-</w:t>
    </w:r>
    <w:r>
      <w:rPr>
        <w:sz w:val="20"/>
      </w:rPr>
      <w:pgNum/>
    </w:r>
    <w:r>
      <w:rPr>
        <w:sz w:val="20"/>
      </w:rPr>
      <w:tab/>
    </w:r>
    <w:r>
      <w:rPr>
        <w:sz w:val="20"/>
      </w:rPr>
      <w:tab/>
      <w:t>1998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33304" w14:textId="77777777" w:rsidR="00B34279" w:rsidRDefault="009F6A64">
    <w:pPr>
      <w:pStyle w:val="Footer"/>
      <w:rPr>
        <w:b/>
        <w:sz w:val="20"/>
      </w:rPr>
    </w:pPr>
  </w:p>
  <w:p w14:paraId="52491C02" w14:textId="77777777" w:rsidR="00B34279" w:rsidRDefault="009F6A64">
    <w:pPr>
      <w:pStyle w:val="Footer"/>
      <w:rPr>
        <w:b/>
        <w:sz w:val="20"/>
      </w:rPr>
    </w:pPr>
  </w:p>
  <w:p w14:paraId="59C466B8" w14:textId="77777777" w:rsidR="00B34279" w:rsidRDefault="00CE5730">
    <w:pPr>
      <w:pStyle w:val="Footer"/>
      <w:pBdr>
        <w:top w:val="single" w:sz="6" w:space="1" w:color="auto"/>
      </w:pBdr>
      <w:tabs>
        <w:tab w:val="clear" w:pos="8640"/>
        <w:tab w:val="right" w:pos="9260"/>
      </w:tabs>
      <w:rPr>
        <w:sz w:val="20"/>
      </w:rPr>
    </w:pPr>
    <w:r>
      <w:rPr>
        <w:sz w:val="20"/>
      </w:rPr>
      <w:t>1998 EDITION</w:t>
    </w:r>
    <w:r>
      <w:rPr>
        <w:sz w:val="20"/>
      </w:rPr>
      <w:tab/>
    </w:r>
    <w:r>
      <w:rPr>
        <w:sz w:val="20"/>
      </w:rPr>
      <w:tab/>
      <w:t>246.5-</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86BC4" w14:textId="77777777" w:rsidR="00A52720" w:rsidRDefault="009F6A64">
    <w:pPr>
      <w:tabs>
        <w:tab w:val="left" w:pos="80"/>
      </w:tabs>
      <w:ind w:right="-720"/>
      <w:rPr>
        <w:rFonts w:ascii="Geneva" w:hAnsi="Geneva"/>
        <w:sz w:val="18"/>
      </w:rPr>
    </w:pPr>
  </w:p>
  <w:p w14:paraId="3F0B2887" w14:textId="77777777" w:rsidR="00A52720" w:rsidRDefault="009F6A64">
    <w:pPr>
      <w:rPr>
        <w:rFonts w:ascii="Geneva" w:hAnsi="Geneva"/>
        <w:sz w:val="18"/>
      </w:rPr>
    </w:pPr>
  </w:p>
  <w:p w14:paraId="2A1E934B" w14:textId="77777777" w:rsidR="00A52720" w:rsidRDefault="00CE5730">
    <w:pPr>
      <w:tabs>
        <w:tab w:val="right" w:pos="9720"/>
      </w:tabs>
      <w:ind w:right="-720"/>
      <w:rPr>
        <w:rFonts w:ascii="Geneva" w:hAnsi="Geneva"/>
        <w:b/>
        <w:sz w:val="18"/>
      </w:rPr>
    </w:pPr>
    <w:r>
      <w:rPr>
        <w:rFonts w:ascii="Geneva" w:hAnsi="Geneva"/>
        <w:sz w:val="18"/>
      </w:rPr>
      <w:t>_____________________________________________________________________________</w:t>
    </w:r>
  </w:p>
  <w:p w14:paraId="72056C53" w14:textId="77777777" w:rsidR="00A52720" w:rsidRDefault="00CE5730">
    <w:pPr>
      <w:tabs>
        <w:tab w:val="right" w:pos="9260"/>
      </w:tabs>
      <w:ind w:right="-80"/>
      <w:rPr>
        <w:rFonts w:ascii="Helvetica" w:hAnsi="Helvetica"/>
        <w:b/>
        <w:sz w:val="20"/>
      </w:rPr>
    </w:pPr>
    <w:r>
      <w:rPr>
        <w:rFonts w:ascii="Helvetica" w:hAnsi="Helvetica"/>
        <w:sz w:val="20"/>
      </w:rPr>
      <w:t>246.6-</w:t>
    </w:r>
    <w:r>
      <w:rPr>
        <w:rFonts w:ascii="Helvetica" w:hAnsi="Helvetica"/>
        <w:sz w:val="20"/>
      </w:rPr>
      <w:pgNum/>
    </w:r>
    <w:r>
      <w:rPr>
        <w:rFonts w:ascii="Helvetica" w:hAnsi="Helvetica"/>
        <w:sz w:val="20"/>
      </w:rPr>
      <w:tab/>
    </w:r>
    <w:r>
      <w:rPr>
        <w:rFonts w:ascii="Helvetica" w:hAnsi="Helvetica"/>
        <w:sz w:val="20"/>
      </w:rPr>
      <w:tab/>
      <w:t>1991 EDITION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C222" w14:textId="77777777" w:rsidR="00A52720" w:rsidRDefault="009F6A64">
    <w:pPr>
      <w:pStyle w:val="Footer"/>
      <w:rPr>
        <w:b/>
        <w:sz w:val="20"/>
      </w:rPr>
    </w:pPr>
  </w:p>
  <w:p w14:paraId="414881D8" w14:textId="77777777" w:rsidR="00A52720" w:rsidRDefault="009F6A64">
    <w:pPr>
      <w:pStyle w:val="Footer"/>
      <w:rPr>
        <w:b/>
        <w:sz w:val="20"/>
      </w:rPr>
    </w:pPr>
  </w:p>
  <w:p w14:paraId="15AA201A" w14:textId="77777777" w:rsidR="00A52720" w:rsidRDefault="00CE5730">
    <w:pPr>
      <w:pStyle w:val="Footer"/>
      <w:pBdr>
        <w:top w:val="single" w:sz="6" w:space="1" w:color="auto"/>
      </w:pBdr>
      <w:tabs>
        <w:tab w:val="clear" w:pos="8640"/>
        <w:tab w:val="right" w:pos="9260"/>
      </w:tabs>
      <w:rPr>
        <w:sz w:val="20"/>
      </w:rPr>
    </w:pPr>
    <w:r>
      <w:rPr>
        <w:sz w:val="20"/>
      </w:rPr>
      <w:t>1998 EDITION</w:t>
    </w:r>
    <w:r>
      <w:rPr>
        <w:sz w:val="20"/>
      </w:rPr>
      <w:tab/>
    </w:r>
    <w:r>
      <w:rPr>
        <w:sz w:val="20"/>
      </w:rPr>
      <w:tab/>
      <w:t>246.6-</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93A48" w14:textId="77777777" w:rsidR="00A75DB5" w:rsidRDefault="009F6A64">
    <w:pPr>
      <w:tabs>
        <w:tab w:val="left" w:pos="80"/>
      </w:tabs>
      <w:rPr>
        <w:b/>
        <w:sz w:val="20"/>
      </w:rPr>
    </w:pPr>
  </w:p>
  <w:p w14:paraId="382DB5B2" w14:textId="77777777" w:rsidR="00A75DB5" w:rsidRDefault="009F6A64">
    <w:pPr>
      <w:tabs>
        <w:tab w:val="left" w:pos="80"/>
      </w:tabs>
      <w:rPr>
        <w:b/>
        <w:sz w:val="20"/>
      </w:rPr>
    </w:pPr>
  </w:p>
  <w:p w14:paraId="4CA049D3" w14:textId="77777777" w:rsidR="00A75DB5" w:rsidRDefault="00CE5730">
    <w:pPr>
      <w:pBdr>
        <w:top w:val="single" w:sz="6" w:space="1" w:color="auto"/>
      </w:pBdr>
      <w:tabs>
        <w:tab w:val="right" w:pos="9260"/>
      </w:tabs>
      <w:rPr>
        <w:sz w:val="20"/>
      </w:rPr>
    </w:pPr>
    <w:r>
      <w:rPr>
        <w:sz w:val="20"/>
      </w:rPr>
      <w:t>246.7-</w:t>
    </w:r>
    <w:r>
      <w:rPr>
        <w:sz w:val="20"/>
      </w:rPr>
      <w:pgNum/>
    </w:r>
    <w:r>
      <w:rPr>
        <w:sz w:val="20"/>
      </w:rPr>
      <w:tab/>
    </w:r>
    <w:r>
      <w:rPr>
        <w:sz w:val="20"/>
      </w:rPr>
      <w:tab/>
      <w:t>1998 EDITION</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CC0C6" w14:textId="77777777" w:rsidR="00A75DB5" w:rsidRDefault="009F6A64">
    <w:pPr>
      <w:pStyle w:val="Footer"/>
      <w:rPr>
        <w:b/>
        <w:sz w:val="20"/>
      </w:rPr>
    </w:pPr>
  </w:p>
  <w:p w14:paraId="6EBC1F67" w14:textId="77777777" w:rsidR="00A75DB5" w:rsidRDefault="009F6A64">
    <w:pPr>
      <w:pStyle w:val="Footer"/>
      <w:rPr>
        <w:b/>
        <w:sz w:val="20"/>
      </w:rPr>
    </w:pPr>
  </w:p>
  <w:p w14:paraId="420DAA74" w14:textId="77777777" w:rsidR="00A75DB5" w:rsidRDefault="00CE5730">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246.7-</w:t>
    </w:r>
    <w:r>
      <w:rPr>
        <w:sz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AC8D" w14:textId="77777777" w:rsidR="00A75DB5" w:rsidRDefault="009F6A64">
    <w:pPr>
      <w:tabs>
        <w:tab w:val="left" w:pos="80"/>
      </w:tabs>
      <w:rPr>
        <w:b/>
        <w:sz w:val="20"/>
      </w:rPr>
    </w:pPr>
  </w:p>
  <w:p w14:paraId="089994BD" w14:textId="77777777" w:rsidR="00A75DB5" w:rsidRDefault="009F6A64">
    <w:pPr>
      <w:tabs>
        <w:tab w:val="left" w:pos="80"/>
      </w:tabs>
      <w:rPr>
        <w:b/>
        <w:sz w:val="20"/>
      </w:rPr>
    </w:pPr>
  </w:p>
  <w:p w14:paraId="06EBBF46" w14:textId="77777777" w:rsidR="00A75DB5" w:rsidRDefault="00CE5730">
    <w:pPr>
      <w:pBdr>
        <w:top w:val="single" w:sz="6" w:space="1" w:color="auto"/>
      </w:pBdr>
      <w:tabs>
        <w:tab w:val="right" w:pos="9260"/>
      </w:tabs>
      <w:rPr>
        <w:sz w:val="20"/>
      </w:rPr>
    </w:pPr>
    <w:r>
      <w:rPr>
        <w:sz w:val="20"/>
      </w:rPr>
      <w:t>246.7-</w:t>
    </w:r>
    <w:r>
      <w:rPr>
        <w:sz w:val="20"/>
      </w:rPr>
      <w:pgNum/>
    </w:r>
    <w:r>
      <w:rPr>
        <w:sz w:val="20"/>
      </w:rPr>
      <w:tab/>
    </w:r>
    <w:r>
      <w:rPr>
        <w:sz w:val="20"/>
      </w:rPr>
      <w:tab/>
      <w:t>1998 EDITION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D1F35" w14:textId="77777777" w:rsidR="00A75DB5" w:rsidRDefault="009F6A64">
    <w:pPr>
      <w:pStyle w:val="Footer"/>
      <w:rPr>
        <w:b/>
        <w:sz w:val="20"/>
      </w:rPr>
    </w:pPr>
  </w:p>
  <w:p w14:paraId="0F5318E3" w14:textId="77777777" w:rsidR="00A75DB5" w:rsidRDefault="009F6A64">
    <w:pPr>
      <w:pStyle w:val="Footer"/>
      <w:rPr>
        <w:b/>
        <w:sz w:val="20"/>
      </w:rPr>
    </w:pPr>
  </w:p>
  <w:p w14:paraId="01EE6DC6" w14:textId="77777777" w:rsidR="00A75DB5" w:rsidRDefault="00CE5730">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246.8-</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5350A" w14:textId="77777777" w:rsidR="007E08EB" w:rsidRDefault="009F6A64">
    <w:pPr>
      <w:pStyle w:val="Footer"/>
      <w:rPr>
        <w:b/>
        <w:sz w:val="20"/>
      </w:rPr>
    </w:pPr>
  </w:p>
  <w:p w14:paraId="3EC091B5" w14:textId="77777777" w:rsidR="007E08EB" w:rsidRDefault="009F6A64">
    <w:pPr>
      <w:pStyle w:val="Footer"/>
      <w:rPr>
        <w:b/>
        <w:sz w:val="20"/>
      </w:rPr>
    </w:pPr>
  </w:p>
  <w:p w14:paraId="7CA294C2" w14:textId="77777777" w:rsidR="007E08EB" w:rsidRDefault="00CE5730">
    <w:pPr>
      <w:pStyle w:val="Footer"/>
      <w:pBdr>
        <w:top w:val="single" w:sz="6" w:space="1" w:color="auto"/>
      </w:pBdr>
      <w:tabs>
        <w:tab w:val="clear" w:pos="8640"/>
        <w:tab w:val="right" w:pos="9260"/>
      </w:tabs>
      <w:rPr>
        <w:sz w:val="20"/>
      </w:rPr>
    </w:pPr>
    <w:r>
      <w:rPr>
        <w:sz w:val="20"/>
      </w:rPr>
      <w:t>1998 EDITION</w:t>
    </w:r>
    <w:r>
      <w:rPr>
        <w:sz w:val="20"/>
      </w:rPr>
      <w:tab/>
    </w:r>
    <w:r>
      <w:rPr>
        <w:sz w:val="20"/>
      </w:rPr>
      <w:tab/>
      <w:t>246.1-</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DC62F" w14:textId="77777777" w:rsidR="004C606F" w:rsidRDefault="009F6A64">
    <w:pPr>
      <w:tabs>
        <w:tab w:val="left" w:pos="80"/>
      </w:tabs>
      <w:rPr>
        <w:rFonts w:ascii="Arial" w:hAnsi="Arial"/>
        <w:sz w:val="18"/>
      </w:rPr>
    </w:pPr>
  </w:p>
  <w:p w14:paraId="68A8F1DB" w14:textId="77777777" w:rsidR="004C606F" w:rsidRDefault="009F6A64">
    <w:pPr>
      <w:rPr>
        <w:rFonts w:ascii="Arial" w:hAnsi="Arial"/>
        <w:sz w:val="18"/>
      </w:rPr>
    </w:pPr>
  </w:p>
  <w:p w14:paraId="34535745" w14:textId="77777777" w:rsidR="004C606F" w:rsidRDefault="009F6A64">
    <w:pPr>
      <w:tabs>
        <w:tab w:val="right" w:pos="9720"/>
      </w:tabs>
      <w:rPr>
        <w:rFonts w:ascii="Arial" w:hAnsi="Arial"/>
        <w:b/>
        <w:sz w:val="18"/>
      </w:rPr>
    </w:pPr>
  </w:p>
  <w:p w14:paraId="7C47BD71" w14:textId="77777777" w:rsidR="004C606F" w:rsidRDefault="00CE5730">
    <w:pPr>
      <w:pBdr>
        <w:top w:val="single" w:sz="6" w:space="1" w:color="auto"/>
      </w:pBdr>
      <w:tabs>
        <w:tab w:val="right" w:pos="9260"/>
      </w:tabs>
      <w:rPr>
        <w:rFonts w:ascii="Arial" w:hAnsi="Arial"/>
        <w:b/>
        <w:sz w:val="20"/>
      </w:rPr>
    </w:pPr>
    <w:r>
      <w:rPr>
        <w:rFonts w:ascii="Arial" w:hAnsi="Arial"/>
        <w:sz w:val="20"/>
      </w:rPr>
      <w:t>246.2-</w:t>
    </w:r>
    <w:r>
      <w:rPr>
        <w:rFonts w:ascii="Arial" w:hAnsi="Arial"/>
        <w:sz w:val="20"/>
      </w:rPr>
      <w:pgNum/>
    </w:r>
    <w:r>
      <w:rPr>
        <w:rFonts w:ascii="Arial" w:hAnsi="Arial"/>
        <w:sz w:val="20"/>
      </w:rPr>
      <w:tab/>
    </w:r>
    <w:r>
      <w:rPr>
        <w:rFonts w:ascii="Arial" w:hAnsi="Arial"/>
        <w:sz w:val="20"/>
      </w:rPr>
      <w:tab/>
      <w:t>1991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01934" w14:textId="77777777" w:rsidR="004C606F" w:rsidRDefault="009F6A64">
    <w:pPr>
      <w:pStyle w:val="Footer"/>
      <w:ind w:right="-800"/>
      <w:rPr>
        <w:b/>
        <w:sz w:val="20"/>
      </w:rPr>
    </w:pPr>
  </w:p>
  <w:p w14:paraId="4E93DFDE" w14:textId="77777777" w:rsidR="004C606F" w:rsidRDefault="009F6A64">
    <w:pPr>
      <w:pStyle w:val="Footer"/>
      <w:rPr>
        <w:b/>
        <w:sz w:val="20"/>
      </w:rPr>
    </w:pPr>
  </w:p>
  <w:p w14:paraId="1A002AC8" w14:textId="77777777" w:rsidR="004C606F" w:rsidRDefault="00CE5730">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246.2-</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6B222" w14:textId="77777777" w:rsidR="007603FA" w:rsidRDefault="009F6A64">
    <w:pPr>
      <w:tabs>
        <w:tab w:val="left" w:pos="80"/>
      </w:tabs>
      <w:ind w:right="-720"/>
      <w:rPr>
        <w:rFonts w:ascii="Geneva" w:hAnsi="Geneva"/>
        <w:sz w:val="18"/>
      </w:rPr>
    </w:pPr>
  </w:p>
  <w:p w14:paraId="343C9346" w14:textId="77777777" w:rsidR="007603FA" w:rsidRDefault="009F6A64">
    <w:pPr>
      <w:rPr>
        <w:rFonts w:ascii="Geneva" w:hAnsi="Geneva"/>
        <w:sz w:val="18"/>
      </w:rPr>
    </w:pPr>
  </w:p>
  <w:p w14:paraId="12EAC4DE" w14:textId="77777777" w:rsidR="007603FA" w:rsidRDefault="00CE5730">
    <w:pPr>
      <w:tabs>
        <w:tab w:val="right" w:pos="9720"/>
      </w:tabs>
      <w:ind w:right="-720"/>
      <w:rPr>
        <w:rFonts w:ascii="Geneva" w:hAnsi="Geneva"/>
        <w:b/>
        <w:sz w:val="18"/>
      </w:rPr>
    </w:pPr>
    <w:r>
      <w:rPr>
        <w:rFonts w:ascii="Geneva" w:hAnsi="Geneva"/>
        <w:sz w:val="18"/>
      </w:rPr>
      <w:t>_____________________________________________________________________________</w:t>
    </w:r>
  </w:p>
  <w:p w14:paraId="538F235B" w14:textId="77777777" w:rsidR="007603FA" w:rsidRDefault="00CE5730">
    <w:pPr>
      <w:tabs>
        <w:tab w:val="right" w:pos="9260"/>
      </w:tabs>
      <w:ind w:right="-80"/>
      <w:rPr>
        <w:rFonts w:ascii="Helvetica" w:hAnsi="Helvetica"/>
        <w:b/>
        <w:sz w:val="20"/>
      </w:rPr>
    </w:pPr>
    <w:r>
      <w:rPr>
        <w:rFonts w:ascii="Helvetica" w:hAnsi="Helvetica"/>
        <w:sz w:val="20"/>
      </w:rPr>
      <w:t>246.3-</w:t>
    </w:r>
    <w:r>
      <w:rPr>
        <w:rFonts w:ascii="Helvetica" w:hAnsi="Helvetica"/>
        <w:sz w:val="20"/>
      </w:rPr>
      <w:pgNum/>
    </w:r>
    <w:r>
      <w:rPr>
        <w:rFonts w:ascii="Helvetica" w:hAnsi="Helvetica"/>
        <w:sz w:val="20"/>
      </w:rPr>
      <w:tab/>
    </w:r>
    <w:r>
      <w:rPr>
        <w:rFonts w:ascii="Helvetica" w:hAnsi="Helvetica"/>
        <w:sz w:val="20"/>
      </w:rPr>
      <w:tab/>
      <w:t>1991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36CCA" w14:textId="77777777" w:rsidR="007603FA" w:rsidRDefault="009F6A64">
    <w:pPr>
      <w:pStyle w:val="Footer"/>
      <w:rPr>
        <w:b/>
        <w:sz w:val="20"/>
      </w:rPr>
    </w:pPr>
  </w:p>
  <w:p w14:paraId="2EF17081" w14:textId="77777777" w:rsidR="007603FA" w:rsidRDefault="009F6A64">
    <w:pPr>
      <w:pStyle w:val="Footer"/>
      <w:rPr>
        <w:b/>
        <w:sz w:val="20"/>
      </w:rPr>
    </w:pPr>
  </w:p>
  <w:p w14:paraId="7F75C6A6" w14:textId="77777777" w:rsidR="007603FA" w:rsidRDefault="00CE5730">
    <w:pPr>
      <w:pStyle w:val="Footer"/>
      <w:pBdr>
        <w:top w:val="single" w:sz="6" w:space="1" w:color="auto"/>
      </w:pBdr>
      <w:tabs>
        <w:tab w:val="clear" w:pos="8640"/>
        <w:tab w:val="right" w:pos="9260"/>
      </w:tabs>
      <w:rPr>
        <w:sz w:val="20"/>
      </w:rPr>
    </w:pPr>
    <w:r>
      <w:rPr>
        <w:sz w:val="20"/>
      </w:rPr>
      <w:t>1998 EDITION</w:t>
    </w:r>
    <w:r>
      <w:rPr>
        <w:sz w:val="20"/>
      </w:rPr>
      <w:tab/>
    </w:r>
    <w:r>
      <w:rPr>
        <w:sz w:val="20"/>
      </w:rPr>
      <w:tab/>
      <w:t>246.3-</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E6AB0" w14:textId="77777777" w:rsidR="00260DFE" w:rsidRDefault="009F6A64">
    <w:pPr>
      <w:tabs>
        <w:tab w:val="left" w:pos="80"/>
      </w:tabs>
      <w:ind w:right="-720"/>
      <w:rPr>
        <w:b/>
        <w:sz w:val="20"/>
      </w:rPr>
    </w:pPr>
  </w:p>
  <w:p w14:paraId="3ACF8827" w14:textId="77777777" w:rsidR="00260DFE" w:rsidRDefault="009F6A64">
    <w:pPr>
      <w:tabs>
        <w:tab w:val="left" w:pos="80"/>
      </w:tabs>
      <w:ind w:right="-720"/>
      <w:rPr>
        <w:b/>
        <w:sz w:val="20"/>
      </w:rPr>
    </w:pPr>
  </w:p>
  <w:p w14:paraId="46A70C12" w14:textId="77777777" w:rsidR="00260DFE" w:rsidRDefault="00CE5730">
    <w:pPr>
      <w:pBdr>
        <w:top w:val="single" w:sz="6" w:space="1" w:color="auto"/>
      </w:pBdr>
      <w:tabs>
        <w:tab w:val="right" w:pos="9260"/>
      </w:tabs>
      <w:ind w:left="994" w:hanging="994"/>
      <w:rPr>
        <w:sz w:val="20"/>
      </w:rPr>
    </w:pPr>
    <w:r>
      <w:rPr>
        <w:sz w:val="20"/>
      </w:rPr>
      <w:t>246.4-</w:t>
    </w:r>
    <w:r>
      <w:rPr>
        <w:sz w:val="20"/>
      </w:rPr>
      <w:pgNum/>
    </w:r>
    <w:r>
      <w:rPr>
        <w:sz w:val="20"/>
      </w:rPr>
      <w:tab/>
    </w:r>
    <w:r>
      <w:rPr>
        <w:sz w:val="20"/>
      </w:rPr>
      <w:tab/>
    </w:r>
    <w:r>
      <w:rPr>
        <w:sz w:val="20"/>
      </w:rPr>
      <w:tab/>
      <w:t>1998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082C7" w14:textId="77777777" w:rsidR="00260DFE" w:rsidRDefault="009F6A64">
    <w:pPr>
      <w:pStyle w:val="Footer"/>
      <w:rPr>
        <w:b/>
        <w:sz w:val="20"/>
      </w:rPr>
    </w:pPr>
  </w:p>
  <w:p w14:paraId="65F607EC" w14:textId="77777777" w:rsidR="00260DFE" w:rsidRDefault="009F6A64">
    <w:pPr>
      <w:pStyle w:val="Footer"/>
      <w:rPr>
        <w:b/>
        <w:sz w:val="20"/>
      </w:rPr>
    </w:pPr>
  </w:p>
  <w:p w14:paraId="2A9ADDD9" w14:textId="77777777" w:rsidR="00260DFE" w:rsidRDefault="00CE5730">
    <w:pPr>
      <w:pStyle w:val="Footer"/>
      <w:pBdr>
        <w:top w:val="single" w:sz="6" w:space="1" w:color="auto"/>
      </w:pBdr>
      <w:tabs>
        <w:tab w:val="clear" w:pos="8640"/>
        <w:tab w:val="right" w:pos="9260"/>
      </w:tabs>
      <w:rPr>
        <w:sz w:val="20"/>
      </w:rPr>
    </w:pPr>
    <w:r>
      <w:rPr>
        <w:sz w:val="20"/>
      </w:rPr>
      <w:t>1998 EDITION</w:t>
    </w:r>
    <w:r>
      <w:rPr>
        <w:sz w:val="20"/>
      </w:rPr>
      <w:tab/>
    </w:r>
    <w:r>
      <w:rPr>
        <w:sz w:val="20"/>
      </w:rPr>
      <w:tab/>
      <w:t>246.4-</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BF1B3" w14:textId="77777777" w:rsidR="00B34279" w:rsidRDefault="009F6A64">
    <w:pPr>
      <w:tabs>
        <w:tab w:val="left" w:pos="80"/>
      </w:tabs>
      <w:ind w:right="-720"/>
      <w:rPr>
        <w:b/>
        <w:sz w:val="20"/>
      </w:rPr>
    </w:pPr>
  </w:p>
  <w:p w14:paraId="27A43C1E" w14:textId="77777777" w:rsidR="00B34279" w:rsidRDefault="009F6A64">
    <w:pPr>
      <w:tabs>
        <w:tab w:val="left" w:pos="80"/>
      </w:tabs>
      <w:ind w:right="-720"/>
      <w:rPr>
        <w:b/>
        <w:sz w:val="20"/>
      </w:rPr>
    </w:pPr>
  </w:p>
  <w:p w14:paraId="62A30770" w14:textId="77777777" w:rsidR="00B34279" w:rsidRDefault="00CE5730">
    <w:pPr>
      <w:pBdr>
        <w:top w:val="single" w:sz="6" w:space="1" w:color="auto"/>
      </w:pBdr>
      <w:tabs>
        <w:tab w:val="right" w:pos="9260"/>
      </w:tabs>
      <w:ind w:left="994" w:hanging="994"/>
      <w:rPr>
        <w:sz w:val="20"/>
      </w:rPr>
    </w:pPr>
    <w:r>
      <w:rPr>
        <w:sz w:val="20"/>
      </w:rPr>
      <w:t>246.4-</w:t>
    </w:r>
    <w:r>
      <w:rPr>
        <w:sz w:val="20"/>
      </w:rPr>
      <w:pgNum/>
    </w:r>
    <w:r>
      <w:rPr>
        <w:sz w:val="20"/>
      </w:rPr>
      <w:tab/>
    </w:r>
    <w:r>
      <w:rPr>
        <w:sz w:val="20"/>
      </w:rPr>
      <w:tab/>
    </w:r>
    <w:r>
      <w:rPr>
        <w:sz w:val="20"/>
      </w:rPr>
      <w:tab/>
      <w:t>1998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61F3C" w14:textId="77777777" w:rsidR="009F6A64" w:rsidRDefault="009F6A64">
      <w:pPr>
        <w:spacing w:after="0" w:line="240" w:lineRule="auto"/>
      </w:pPr>
      <w:r>
        <w:separator/>
      </w:r>
    </w:p>
  </w:footnote>
  <w:footnote w:type="continuationSeparator" w:id="0">
    <w:p w14:paraId="710E3BBF" w14:textId="77777777" w:rsidR="009F6A64" w:rsidRDefault="009F6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884E6" w14:textId="77777777" w:rsidR="007E08EB" w:rsidRDefault="00CE5730">
    <w:pPr>
      <w:pStyle w:val="Header"/>
      <w:tabs>
        <w:tab w:val="clear" w:pos="8640"/>
      </w:tabs>
      <w:ind w:right="-440"/>
      <w:jc w:val="center"/>
    </w:pPr>
    <w:r>
      <w:t>Defense Federal Acquisition Regulation Supplement</w:t>
    </w:r>
  </w:p>
  <w:p w14:paraId="48FF4133" w14:textId="77777777" w:rsidR="007E08EB" w:rsidRDefault="009F6A64">
    <w:pPr>
      <w:pStyle w:val="Header"/>
      <w:rPr>
        <w:b/>
        <w:sz w:val="20"/>
      </w:rPr>
    </w:pPr>
  </w:p>
  <w:p w14:paraId="03750C9C" w14:textId="77777777" w:rsidR="007E08EB" w:rsidRDefault="00CE5730">
    <w:pPr>
      <w:pStyle w:val="Header"/>
      <w:pBdr>
        <w:bottom w:val="single" w:sz="6" w:space="1" w:color="auto"/>
      </w:pBdr>
      <w:spacing w:after="10"/>
      <w:rPr>
        <w:sz w:val="20"/>
      </w:rPr>
    </w:pPr>
    <w:r>
      <w:rPr>
        <w:sz w:val="20"/>
      </w:rPr>
      <w:t>Part 246—Quality Assurance</w:t>
    </w:r>
  </w:p>
  <w:p w14:paraId="3C71704C" w14:textId="77777777" w:rsidR="007E08EB" w:rsidRDefault="009F6A64">
    <w:pPr>
      <w:pStyle w:val="Header"/>
      <w:tabs>
        <w:tab w:val="right" w:pos="10260"/>
      </w:tabs>
      <w:ind w:right="-800"/>
      <w:rPr>
        <w:b/>
        <w:sz w:val="20"/>
      </w:rPr>
    </w:pPr>
  </w:p>
  <w:p w14:paraId="66EDF337" w14:textId="77777777" w:rsidR="007E08EB" w:rsidRDefault="009F6A64">
    <w:pPr>
      <w:pStyle w:val="Header"/>
      <w:tabs>
        <w:tab w:val="right" w:pos="10260"/>
      </w:tabs>
      <w:ind w:right="-800"/>
      <w:rPr>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C9CEF" w14:textId="77777777" w:rsidR="00B34279" w:rsidRDefault="00CE5730">
    <w:pPr>
      <w:pStyle w:val="Header"/>
      <w:tabs>
        <w:tab w:val="clear" w:pos="8640"/>
      </w:tabs>
      <w:jc w:val="center"/>
    </w:pPr>
    <w:r>
      <w:t>Defense Federal Acquisition Regulation Supplement</w:t>
    </w:r>
  </w:p>
  <w:p w14:paraId="562D65CC" w14:textId="77777777" w:rsidR="00B34279" w:rsidRDefault="009F6A64">
    <w:pPr>
      <w:pStyle w:val="Header"/>
      <w:rPr>
        <w:b/>
        <w:sz w:val="20"/>
      </w:rPr>
    </w:pPr>
  </w:p>
  <w:p w14:paraId="26A72F4F" w14:textId="77777777" w:rsidR="00B34279" w:rsidRDefault="00CE5730">
    <w:pPr>
      <w:pStyle w:val="Header"/>
      <w:pBdr>
        <w:bottom w:val="single" w:sz="6" w:space="1" w:color="auto"/>
      </w:pBdr>
      <w:tabs>
        <w:tab w:val="clear" w:pos="8640"/>
        <w:tab w:val="right" w:pos="9260"/>
      </w:tabs>
      <w:spacing w:after="20"/>
      <w:rPr>
        <w:sz w:val="20"/>
      </w:rPr>
    </w:pPr>
    <w:r>
      <w:rPr>
        <w:sz w:val="20"/>
      </w:rPr>
      <w:t>Part 246—Quality Assurance</w:t>
    </w:r>
  </w:p>
  <w:p w14:paraId="76CEA843" w14:textId="77777777" w:rsidR="00B34279" w:rsidRDefault="009F6A64">
    <w:pPr>
      <w:pStyle w:val="Header"/>
      <w:tabs>
        <w:tab w:val="clear" w:pos="8640"/>
        <w:tab w:val="right" w:pos="9260"/>
      </w:tabs>
      <w:spacing w:before="20" w:line="20" w:lineRule="exact"/>
      <w:rPr>
        <w:b/>
        <w:position w:val="6"/>
        <w:sz w:val="18"/>
      </w:rPr>
    </w:pPr>
  </w:p>
  <w:p w14:paraId="711A05E0" w14:textId="77777777" w:rsidR="00B34279" w:rsidRDefault="009F6A64">
    <w:pPr>
      <w:pStyle w:val="Header"/>
      <w:tabs>
        <w:tab w:val="clear" w:pos="8640"/>
        <w:tab w:val="right" w:pos="9260"/>
      </w:tabs>
      <w:rPr>
        <w:b/>
        <w:sz w:val="20"/>
      </w:rPr>
    </w:pPr>
  </w:p>
  <w:p w14:paraId="0E60662D" w14:textId="77777777" w:rsidR="00B34279" w:rsidRDefault="009F6A64">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B250" w14:textId="77777777" w:rsidR="00A52720" w:rsidRDefault="00CE5730">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483766FA" w14:textId="77777777" w:rsidR="00A52720" w:rsidRDefault="009F6A64">
    <w:pPr>
      <w:pStyle w:val="Header"/>
      <w:rPr>
        <w:rFonts w:ascii="Helvetica" w:hAnsi="Helvetica"/>
        <w:sz w:val="18"/>
      </w:rPr>
    </w:pPr>
  </w:p>
  <w:p w14:paraId="10765C57" w14:textId="77777777" w:rsidR="00A52720" w:rsidRDefault="00CE5730">
    <w:pPr>
      <w:pStyle w:val="Header"/>
      <w:spacing w:after="10"/>
      <w:rPr>
        <w:rFonts w:ascii="Helvetica" w:hAnsi="Helvetica"/>
        <w:b/>
        <w:sz w:val="20"/>
      </w:rPr>
    </w:pPr>
    <w:r>
      <w:rPr>
        <w:rFonts w:ascii="Helvetica" w:hAnsi="Helvetica"/>
        <w:sz w:val="20"/>
      </w:rPr>
      <w:t>Part 246--Quality Assurance</w:t>
    </w:r>
  </w:p>
  <w:p w14:paraId="27C12F14" w14:textId="77777777" w:rsidR="00A52720" w:rsidRDefault="00CE5730">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3937D1F5" w14:textId="77777777" w:rsidR="00A52720" w:rsidRDefault="009F6A64">
    <w:pPr>
      <w:pStyle w:val="Header"/>
      <w:tabs>
        <w:tab w:val="right" w:pos="10260"/>
      </w:tabs>
      <w:ind w:right="-800"/>
      <w:rPr>
        <w:rFonts w:ascii="Helvetica" w:hAnsi="Helvetica"/>
        <w:sz w:val="20"/>
        <w:u w:val="single"/>
      </w:rPr>
    </w:pPr>
  </w:p>
  <w:p w14:paraId="2D7E669E" w14:textId="77777777" w:rsidR="00A52720" w:rsidRDefault="009F6A64">
    <w:pPr>
      <w:pStyle w:val="Header"/>
      <w:tabs>
        <w:tab w:val="right" w:pos="10260"/>
      </w:tabs>
      <w:ind w:right="-800"/>
      <w:rPr>
        <w:rFonts w:ascii="Helvetica" w:hAnsi="Helvetica"/>
        <w:sz w:val="20"/>
        <w:u w:val="single"/>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1995E" w14:textId="77777777" w:rsidR="00A52720" w:rsidRDefault="00CE5730">
    <w:pPr>
      <w:pStyle w:val="Header"/>
      <w:tabs>
        <w:tab w:val="clear" w:pos="8640"/>
      </w:tabs>
      <w:jc w:val="center"/>
    </w:pPr>
    <w:r>
      <w:t>Defense Federal Acquisition Regulation Supplement</w:t>
    </w:r>
  </w:p>
  <w:p w14:paraId="669551F6" w14:textId="77777777" w:rsidR="00A52720" w:rsidRDefault="009F6A64">
    <w:pPr>
      <w:pStyle w:val="Header"/>
      <w:rPr>
        <w:b/>
        <w:sz w:val="20"/>
      </w:rPr>
    </w:pPr>
  </w:p>
  <w:p w14:paraId="097627A8" w14:textId="77777777" w:rsidR="00A52720" w:rsidRDefault="00CE5730">
    <w:pPr>
      <w:pStyle w:val="Header"/>
      <w:pBdr>
        <w:bottom w:val="single" w:sz="6" w:space="1" w:color="auto"/>
      </w:pBdr>
      <w:tabs>
        <w:tab w:val="clear" w:pos="8640"/>
        <w:tab w:val="right" w:pos="9260"/>
      </w:tabs>
      <w:spacing w:after="20"/>
      <w:rPr>
        <w:sz w:val="20"/>
      </w:rPr>
    </w:pPr>
    <w:r>
      <w:rPr>
        <w:sz w:val="20"/>
      </w:rPr>
      <w:t>Part 246—Quality Assurance</w:t>
    </w:r>
  </w:p>
  <w:p w14:paraId="14DC10FB" w14:textId="77777777" w:rsidR="00A52720" w:rsidRDefault="009F6A64">
    <w:pPr>
      <w:pStyle w:val="Header"/>
      <w:tabs>
        <w:tab w:val="clear" w:pos="8640"/>
        <w:tab w:val="right" w:pos="9260"/>
      </w:tabs>
      <w:spacing w:before="20" w:line="20" w:lineRule="exact"/>
      <w:rPr>
        <w:b/>
        <w:position w:val="6"/>
        <w:sz w:val="18"/>
      </w:rPr>
    </w:pPr>
  </w:p>
  <w:p w14:paraId="59842275" w14:textId="77777777" w:rsidR="00A52720" w:rsidRDefault="009F6A64">
    <w:pPr>
      <w:pStyle w:val="Header"/>
      <w:tabs>
        <w:tab w:val="clear" w:pos="8640"/>
        <w:tab w:val="right" w:pos="9260"/>
      </w:tabs>
      <w:rPr>
        <w:b/>
        <w:sz w:val="20"/>
      </w:rPr>
    </w:pPr>
  </w:p>
  <w:p w14:paraId="3D2AC1F7" w14:textId="77777777" w:rsidR="00A52720" w:rsidRDefault="009F6A64">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72B28" w14:textId="77777777" w:rsidR="00A75DB5" w:rsidRDefault="00CE5730">
    <w:pPr>
      <w:pStyle w:val="Header"/>
      <w:tabs>
        <w:tab w:val="clear" w:pos="8640"/>
      </w:tabs>
      <w:jc w:val="center"/>
    </w:pPr>
    <w:r>
      <w:t>Defense Federal Acquisition Regulation Supplement</w:t>
    </w:r>
  </w:p>
  <w:p w14:paraId="422F7B57" w14:textId="77777777" w:rsidR="00A75DB5" w:rsidRDefault="009F6A64">
    <w:pPr>
      <w:pStyle w:val="Header"/>
      <w:rPr>
        <w:b/>
        <w:sz w:val="20"/>
      </w:rPr>
    </w:pPr>
  </w:p>
  <w:p w14:paraId="329BA255" w14:textId="77777777" w:rsidR="00A75DB5" w:rsidRDefault="00CE5730">
    <w:pPr>
      <w:pStyle w:val="Header"/>
      <w:pBdr>
        <w:bottom w:val="single" w:sz="6" w:space="1" w:color="auto"/>
      </w:pBdr>
      <w:spacing w:after="10"/>
      <w:rPr>
        <w:sz w:val="20"/>
      </w:rPr>
    </w:pPr>
    <w:r>
      <w:rPr>
        <w:sz w:val="20"/>
      </w:rPr>
      <w:t>Part 246—Quality Assurance</w:t>
    </w:r>
  </w:p>
  <w:p w14:paraId="17AF55AC" w14:textId="77777777" w:rsidR="00A75DB5" w:rsidRDefault="009F6A64">
    <w:pPr>
      <w:pStyle w:val="Header"/>
      <w:spacing w:before="10" w:line="40" w:lineRule="exact"/>
      <w:rPr>
        <w:b/>
        <w:position w:val="6"/>
        <w:sz w:val="18"/>
      </w:rPr>
    </w:pPr>
  </w:p>
  <w:p w14:paraId="3C766334" w14:textId="77777777" w:rsidR="00A75DB5" w:rsidRDefault="009F6A64">
    <w:pPr>
      <w:pStyle w:val="Header"/>
      <w:tabs>
        <w:tab w:val="right" w:pos="10260"/>
      </w:tabs>
      <w:rPr>
        <w:b/>
        <w:sz w:val="20"/>
      </w:rPr>
    </w:pPr>
  </w:p>
  <w:p w14:paraId="24C892D1" w14:textId="77777777" w:rsidR="00A75DB5" w:rsidRDefault="009F6A64">
    <w:pPr>
      <w:pStyle w:val="Header"/>
      <w:tabs>
        <w:tab w:val="right" w:pos="10260"/>
      </w:tabs>
      <w:rPr>
        <w:b/>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9A8B5" w14:textId="77777777" w:rsidR="00A75DB5" w:rsidRDefault="00CE5730">
    <w:pPr>
      <w:pStyle w:val="Header"/>
      <w:tabs>
        <w:tab w:val="clear" w:pos="8640"/>
      </w:tabs>
      <w:ind w:right="280"/>
      <w:jc w:val="center"/>
    </w:pPr>
    <w:r>
      <w:t>Defense Federal Acquisition Regulation Supplement</w:t>
    </w:r>
  </w:p>
  <w:p w14:paraId="5E6A161F" w14:textId="77777777" w:rsidR="00A75DB5" w:rsidRDefault="009F6A64">
    <w:pPr>
      <w:pStyle w:val="Header"/>
      <w:rPr>
        <w:b/>
        <w:sz w:val="20"/>
      </w:rPr>
    </w:pPr>
  </w:p>
  <w:p w14:paraId="26DF9275" w14:textId="77777777" w:rsidR="00A75DB5" w:rsidRDefault="00CE5730">
    <w:pPr>
      <w:pStyle w:val="Header"/>
      <w:pBdr>
        <w:bottom w:val="single" w:sz="6" w:space="1" w:color="auto"/>
      </w:pBdr>
      <w:tabs>
        <w:tab w:val="clear" w:pos="8640"/>
        <w:tab w:val="right" w:pos="9260"/>
      </w:tabs>
      <w:spacing w:after="20"/>
      <w:ind w:right="10"/>
      <w:rPr>
        <w:sz w:val="20"/>
      </w:rPr>
    </w:pPr>
    <w:r>
      <w:rPr>
        <w:sz w:val="20"/>
      </w:rPr>
      <w:t>Part 246—Quality Assurance</w:t>
    </w:r>
  </w:p>
  <w:p w14:paraId="6A025B42" w14:textId="77777777" w:rsidR="00A75DB5" w:rsidRDefault="009F6A64">
    <w:pPr>
      <w:pStyle w:val="Header"/>
      <w:tabs>
        <w:tab w:val="clear" w:pos="8640"/>
        <w:tab w:val="right" w:pos="9260"/>
      </w:tabs>
      <w:spacing w:before="20" w:line="20" w:lineRule="exact"/>
      <w:ind w:right="-440"/>
      <w:rPr>
        <w:b/>
        <w:position w:val="6"/>
        <w:sz w:val="18"/>
      </w:rPr>
    </w:pPr>
  </w:p>
  <w:p w14:paraId="7773DB20" w14:textId="77777777" w:rsidR="00A75DB5" w:rsidRDefault="009F6A64">
    <w:pPr>
      <w:pStyle w:val="Header"/>
      <w:tabs>
        <w:tab w:val="clear" w:pos="8640"/>
        <w:tab w:val="right" w:pos="9260"/>
      </w:tabs>
      <w:ind w:right="-440"/>
      <w:rPr>
        <w:b/>
        <w:sz w:val="20"/>
      </w:rPr>
    </w:pPr>
  </w:p>
  <w:p w14:paraId="32AA46E6" w14:textId="77777777" w:rsidR="00A75DB5" w:rsidRDefault="009F6A64">
    <w:pPr>
      <w:pStyle w:val="Header"/>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0D860" w14:textId="77777777" w:rsidR="00A75DB5" w:rsidRDefault="00CE5730">
    <w:pPr>
      <w:pStyle w:val="Header"/>
      <w:tabs>
        <w:tab w:val="clear" w:pos="8640"/>
      </w:tabs>
      <w:jc w:val="center"/>
    </w:pPr>
    <w:r>
      <w:t>Defense Federal Acquisition Regulation Supplement</w:t>
    </w:r>
  </w:p>
  <w:p w14:paraId="76199E62" w14:textId="77777777" w:rsidR="00A75DB5" w:rsidRDefault="009F6A64">
    <w:pPr>
      <w:pStyle w:val="Header"/>
      <w:rPr>
        <w:b/>
        <w:sz w:val="20"/>
      </w:rPr>
    </w:pPr>
  </w:p>
  <w:p w14:paraId="4FDE08B1" w14:textId="77777777" w:rsidR="00A75DB5" w:rsidRDefault="00CE5730">
    <w:pPr>
      <w:pStyle w:val="Header"/>
      <w:pBdr>
        <w:bottom w:val="single" w:sz="6" w:space="1" w:color="auto"/>
      </w:pBdr>
      <w:spacing w:after="10"/>
      <w:rPr>
        <w:sz w:val="20"/>
      </w:rPr>
    </w:pPr>
    <w:r>
      <w:rPr>
        <w:sz w:val="20"/>
      </w:rPr>
      <w:t>Part 246—Quality Assurance</w:t>
    </w:r>
  </w:p>
  <w:p w14:paraId="14004825" w14:textId="77777777" w:rsidR="00A75DB5" w:rsidRDefault="009F6A64">
    <w:pPr>
      <w:pStyle w:val="Header"/>
      <w:spacing w:before="10" w:line="40" w:lineRule="exact"/>
      <w:rPr>
        <w:b/>
        <w:position w:val="6"/>
        <w:sz w:val="18"/>
      </w:rPr>
    </w:pPr>
  </w:p>
  <w:p w14:paraId="69DC5EBF" w14:textId="77777777" w:rsidR="00A75DB5" w:rsidRDefault="009F6A64">
    <w:pPr>
      <w:pStyle w:val="Header"/>
      <w:tabs>
        <w:tab w:val="right" w:pos="10260"/>
      </w:tabs>
      <w:rPr>
        <w:b/>
        <w:sz w:val="20"/>
      </w:rPr>
    </w:pPr>
  </w:p>
  <w:p w14:paraId="462BC524" w14:textId="77777777" w:rsidR="00A75DB5" w:rsidRDefault="009F6A64">
    <w:pPr>
      <w:pStyle w:val="Header"/>
      <w:tabs>
        <w:tab w:val="right" w:pos="10260"/>
      </w:tabs>
      <w:rPr>
        <w:b/>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5B018" w14:textId="77777777" w:rsidR="00A75DB5" w:rsidRDefault="00CE5730">
    <w:pPr>
      <w:pStyle w:val="Header"/>
      <w:tabs>
        <w:tab w:val="clear" w:pos="8640"/>
      </w:tabs>
      <w:ind w:right="280"/>
      <w:jc w:val="center"/>
    </w:pPr>
    <w:r>
      <w:t>Defense Federal Acquisition Regulation Supplement</w:t>
    </w:r>
  </w:p>
  <w:p w14:paraId="43112E55" w14:textId="77777777" w:rsidR="00A75DB5" w:rsidRDefault="009F6A64">
    <w:pPr>
      <w:pStyle w:val="Header"/>
      <w:rPr>
        <w:b/>
        <w:sz w:val="20"/>
      </w:rPr>
    </w:pPr>
  </w:p>
  <w:p w14:paraId="052B53C4" w14:textId="77777777" w:rsidR="00A75DB5" w:rsidRDefault="00CE5730">
    <w:pPr>
      <w:pStyle w:val="Header"/>
      <w:pBdr>
        <w:bottom w:val="single" w:sz="6" w:space="1" w:color="auto"/>
      </w:pBdr>
      <w:tabs>
        <w:tab w:val="clear" w:pos="8640"/>
        <w:tab w:val="right" w:pos="9260"/>
      </w:tabs>
      <w:spacing w:after="20"/>
      <w:ind w:right="10"/>
      <w:rPr>
        <w:sz w:val="20"/>
      </w:rPr>
    </w:pPr>
    <w:r>
      <w:rPr>
        <w:sz w:val="20"/>
      </w:rPr>
      <w:t>Part 246—Quality Assurance</w:t>
    </w:r>
  </w:p>
  <w:p w14:paraId="6A39345B" w14:textId="77777777" w:rsidR="00A75DB5" w:rsidRDefault="009F6A64">
    <w:pPr>
      <w:pStyle w:val="Header"/>
      <w:tabs>
        <w:tab w:val="clear" w:pos="8640"/>
        <w:tab w:val="right" w:pos="9260"/>
      </w:tabs>
      <w:spacing w:before="20" w:line="20" w:lineRule="exact"/>
      <w:ind w:right="-440"/>
      <w:rPr>
        <w:b/>
        <w:position w:val="6"/>
        <w:sz w:val="18"/>
      </w:rPr>
    </w:pPr>
  </w:p>
  <w:p w14:paraId="2F9A8311" w14:textId="77777777" w:rsidR="00A75DB5" w:rsidRDefault="009F6A64">
    <w:pPr>
      <w:pStyle w:val="Header"/>
      <w:tabs>
        <w:tab w:val="clear" w:pos="8640"/>
        <w:tab w:val="right" w:pos="9260"/>
      </w:tabs>
      <w:ind w:right="-440"/>
      <w:rPr>
        <w:b/>
        <w:sz w:val="20"/>
      </w:rPr>
    </w:pPr>
  </w:p>
  <w:p w14:paraId="55A2EE41" w14:textId="77777777" w:rsidR="00A75DB5" w:rsidRDefault="009F6A64">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CBCBF" w14:textId="77777777" w:rsidR="007E08EB" w:rsidRDefault="00CE5730">
    <w:pPr>
      <w:pStyle w:val="Header"/>
      <w:tabs>
        <w:tab w:val="clear" w:pos="8640"/>
      </w:tabs>
      <w:jc w:val="center"/>
    </w:pPr>
    <w:r>
      <w:t>Defense Federal Acquisition Regulation Supplement</w:t>
    </w:r>
  </w:p>
  <w:p w14:paraId="5211D675" w14:textId="77777777" w:rsidR="007E08EB" w:rsidRDefault="009F6A64">
    <w:pPr>
      <w:pStyle w:val="Header"/>
      <w:rPr>
        <w:b/>
        <w:sz w:val="20"/>
      </w:rPr>
    </w:pPr>
  </w:p>
  <w:p w14:paraId="115D3600" w14:textId="77777777" w:rsidR="007E08EB" w:rsidRDefault="00CE5730">
    <w:pPr>
      <w:pStyle w:val="Header"/>
      <w:pBdr>
        <w:bottom w:val="single" w:sz="6" w:space="1" w:color="auto"/>
      </w:pBdr>
      <w:tabs>
        <w:tab w:val="clear" w:pos="8640"/>
        <w:tab w:val="right" w:pos="9260"/>
      </w:tabs>
      <w:spacing w:after="20"/>
      <w:rPr>
        <w:sz w:val="20"/>
      </w:rPr>
    </w:pPr>
    <w:r>
      <w:rPr>
        <w:sz w:val="20"/>
      </w:rPr>
      <w:t>Part 246—Quality Assurance</w:t>
    </w:r>
  </w:p>
  <w:p w14:paraId="3FED5C44" w14:textId="77777777" w:rsidR="007E08EB" w:rsidRDefault="009F6A64">
    <w:pPr>
      <w:pStyle w:val="Header"/>
      <w:tabs>
        <w:tab w:val="clear" w:pos="8640"/>
        <w:tab w:val="right" w:pos="9260"/>
      </w:tabs>
      <w:spacing w:before="20" w:line="20" w:lineRule="exact"/>
      <w:rPr>
        <w:position w:val="6"/>
        <w:sz w:val="18"/>
      </w:rPr>
    </w:pPr>
  </w:p>
  <w:p w14:paraId="0FF9745F" w14:textId="77777777" w:rsidR="007E08EB" w:rsidRDefault="009F6A64">
    <w:pPr>
      <w:pStyle w:val="Header"/>
      <w:tabs>
        <w:tab w:val="clear" w:pos="8640"/>
        <w:tab w:val="right" w:pos="9260"/>
      </w:tabs>
      <w:rPr>
        <w:b/>
        <w:sz w:val="20"/>
      </w:rPr>
    </w:pPr>
  </w:p>
  <w:p w14:paraId="6FF227EA" w14:textId="77777777" w:rsidR="007E08EB" w:rsidRDefault="009F6A64">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9203E" w14:textId="77777777" w:rsidR="004C606F" w:rsidRDefault="00CE5730">
    <w:pPr>
      <w:pStyle w:val="Header"/>
      <w:tabs>
        <w:tab w:val="clear" w:pos="8640"/>
      </w:tabs>
      <w:jc w:val="center"/>
      <w:rPr>
        <w:rFonts w:ascii="Helvetica" w:hAnsi="Helvetica"/>
        <w:b/>
        <w:sz w:val="18"/>
      </w:rPr>
    </w:pPr>
    <w:r>
      <w:rPr>
        <w:rFonts w:ascii="Helvetica" w:hAnsi="Helvetica"/>
        <w:sz w:val="18"/>
      </w:rPr>
      <w:t>Defense Federal Acquisition Regulation Supplement</w:t>
    </w:r>
  </w:p>
  <w:p w14:paraId="35D6AC50" w14:textId="77777777" w:rsidR="004C606F" w:rsidRDefault="009F6A64">
    <w:pPr>
      <w:pStyle w:val="Header"/>
      <w:rPr>
        <w:rFonts w:ascii="Helvetica" w:hAnsi="Helvetica"/>
        <w:sz w:val="18"/>
      </w:rPr>
    </w:pPr>
  </w:p>
  <w:p w14:paraId="079D3EF9" w14:textId="77777777" w:rsidR="004C606F" w:rsidRDefault="00CE5730">
    <w:pPr>
      <w:pStyle w:val="Header"/>
      <w:spacing w:after="10"/>
      <w:rPr>
        <w:rFonts w:ascii="Helvetica" w:hAnsi="Helvetica"/>
        <w:b/>
        <w:sz w:val="20"/>
      </w:rPr>
    </w:pPr>
    <w:r>
      <w:rPr>
        <w:rFonts w:ascii="Helvetica" w:hAnsi="Helvetica"/>
        <w:sz w:val="20"/>
      </w:rPr>
      <w:t>Part 246--Quality Assurance</w:t>
    </w:r>
  </w:p>
  <w:p w14:paraId="36859BFE" w14:textId="77777777" w:rsidR="004C606F" w:rsidRDefault="00CE5730">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3EBE2854" w14:textId="77777777" w:rsidR="004C606F" w:rsidRDefault="009F6A64">
    <w:pPr>
      <w:pStyle w:val="Header"/>
      <w:tabs>
        <w:tab w:val="right" w:pos="10260"/>
      </w:tabs>
      <w:rPr>
        <w:rFonts w:ascii="Helvetica" w:hAnsi="Helvetica"/>
        <w:sz w:val="20"/>
        <w:u w:val="single"/>
      </w:rPr>
    </w:pPr>
  </w:p>
  <w:p w14:paraId="201DFC2E" w14:textId="77777777" w:rsidR="004C606F" w:rsidRDefault="009F6A64">
    <w:pPr>
      <w:pStyle w:val="Header"/>
      <w:tabs>
        <w:tab w:val="right" w:pos="10260"/>
      </w:tabs>
      <w:rPr>
        <w:rFonts w:ascii="Helvetica" w:hAnsi="Helvetica"/>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3D3BF" w14:textId="77777777" w:rsidR="004C606F" w:rsidRDefault="00CE5730">
    <w:pPr>
      <w:pStyle w:val="Header"/>
      <w:tabs>
        <w:tab w:val="clear" w:pos="8640"/>
      </w:tabs>
      <w:ind w:right="280"/>
      <w:jc w:val="center"/>
    </w:pPr>
    <w:r>
      <w:t>Defense Federal Acquisition Regulation Supplement</w:t>
    </w:r>
  </w:p>
  <w:p w14:paraId="7FFF27B7" w14:textId="77777777" w:rsidR="004C606F" w:rsidRDefault="009F6A64">
    <w:pPr>
      <w:pStyle w:val="Header"/>
      <w:rPr>
        <w:b/>
        <w:sz w:val="20"/>
      </w:rPr>
    </w:pPr>
  </w:p>
  <w:p w14:paraId="7AA395CE" w14:textId="77777777" w:rsidR="004C606F" w:rsidRDefault="00CE5730">
    <w:pPr>
      <w:pStyle w:val="Header"/>
      <w:pBdr>
        <w:bottom w:val="single" w:sz="6" w:space="1" w:color="auto"/>
      </w:pBdr>
      <w:tabs>
        <w:tab w:val="clear" w:pos="8640"/>
        <w:tab w:val="right" w:pos="9260"/>
      </w:tabs>
      <w:spacing w:after="20"/>
      <w:ind w:right="10"/>
      <w:rPr>
        <w:sz w:val="20"/>
      </w:rPr>
    </w:pPr>
    <w:r>
      <w:rPr>
        <w:sz w:val="20"/>
      </w:rPr>
      <w:t>Part 246—Quality Assurance</w:t>
    </w:r>
  </w:p>
  <w:p w14:paraId="70B709A0" w14:textId="77777777" w:rsidR="004C606F" w:rsidRDefault="009F6A64">
    <w:pPr>
      <w:pStyle w:val="Header"/>
      <w:tabs>
        <w:tab w:val="clear" w:pos="8640"/>
        <w:tab w:val="right" w:pos="9260"/>
      </w:tabs>
      <w:spacing w:before="20" w:line="20" w:lineRule="exact"/>
      <w:ind w:right="-440"/>
      <w:rPr>
        <w:b/>
        <w:position w:val="6"/>
        <w:sz w:val="20"/>
      </w:rPr>
    </w:pPr>
  </w:p>
  <w:p w14:paraId="38F940D4" w14:textId="77777777" w:rsidR="004C606F" w:rsidRDefault="009F6A64">
    <w:pPr>
      <w:pStyle w:val="Header"/>
      <w:tabs>
        <w:tab w:val="clear" w:pos="8640"/>
        <w:tab w:val="right" w:pos="9260"/>
      </w:tabs>
      <w:ind w:right="-440"/>
      <w:rPr>
        <w:b/>
        <w:sz w:val="20"/>
      </w:rPr>
    </w:pPr>
  </w:p>
  <w:p w14:paraId="4D38C8AD" w14:textId="77777777" w:rsidR="004C606F" w:rsidRDefault="009F6A64">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66B76" w14:textId="77777777" w:rsidR="007603FA" w:rsidRDefault="00CE5730">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01556430" w14:textId="77777777" w:rsidR="007603FA" w:rsidRDefault="009F6A64">
    <w:pPr>
      <w:pStyle w:val="Header"/>
      <w:rPr>
        <w:rFonts w:ascii="Helvetica" w:hAnsi="Helvetica"/>
        <w:sz w:val="18"/>
      </w:rPr>
    </w:pPr>
  </w:p>
  <w:p w14:paraId="43F14281" w14:textId="77777777" w:rsidR="007603FA" w:rsidRDefault="00CE5730">
    <w:pPr>
      <w:pStyle w:val="Header"/>
      <w:spacing w:after="10"/>
      <w:rPr>
        <w:rFonts w:ascii="Helvetica" w:hAnsi="Helvetica"/>
        <w:b/>
        <w:sz w:val="20"/>
      </w:rPr>
    </w:pPr>
    <w:r>
      <w:rPr>
        <w:rFonts w:ascii="Helvetica" w:hAnsi="Helvetica"/>
        <w:sz w:val="20"/>
      </w:rPr>
      <w:t>Part 246--Quality Assurance</w:t>
    </w:r>
  </w:p>
  <w:p w14:paraId="19912A21" w14:textId="77777777" w:rsidR="007603FA" w:rsidRDefault="00CE5730">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7109FC11" w14:textId="77777777" w:rsidR="007603FA" w:rsidRDefault="009F6A64">
    <w:pPr>
      <w:pStyle w:val="Header"/>
      <w:tabs>
        <w:tab w:val="right" w:pos="10260"/>
      </w:tabs>
      <w:ind w:right="-800"/>
      <w:rPr>
        <w:rFonts w:ascii="Helvetica" w:hAnsi="Helvetica"/>
        <w:sz w:val="20"/>
        <w:u w:val="single"/>
      </w:rPr>
    </w:pPr>
  </w:p>
  <w:p w14:paraId="27180E57" w14:textId="77777777" w:rsidR="007603FA" w:rsidRDefault="009F6A64">
    <w:pPr>
      <w:pStyle w:val="Header"/>
      <w:tabs>
        <w:tab w:val="right" w:pos="10260"/>
      </w:tabs>
      <w:ind w:right="-800"/>
      <w:rPr>
        <w:rFonts w:ascii="Helvetica" w:hAnsi="Helvetica"/>
        <w:sz w:val="20"/>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5C08F" w14:textId="77777777" w:rsidR="007603FA" w:rsidRDefault="00CE5730">
    <w:pPr>
      <w:pStyle w:val="Header"/>
      <w:tabs>
        <w:tab w:val="clear" w:pos="8640"/>
      </w:tabs>
      <w:jc w:val="center"/>
    </w:pPr>
    <w:r>
      <w:t>Defense Federal Acquisition Regulation Supplement</w:t>
    </w:r>
  </w:p>
  <w:p w14:paraId="44F8EC37" w14:textId="77777777" w:rsidR="007603FA" w:rsidRDefault="009F6A64">
    <w:pPr>
      <w:pStyle w:val="Header"/>
      <w:rPr>
        <w:b/>
        <w:sz w:val="20"/>
      </w:rPr>
    </w:pPr>
  </w:p>
  <w:p w14:paraId="1C8AD1A6" w14:textId="77777777" w:rsidR="007603FA" w:rsidRDefault="00CE5730">
    <w:pPr>
      <w:pStyle w:val="Header"/>
      <w:pBdr>
        <w:bottom w:val="single" w:sz="6" w:space="1" w:color="auto"/>
      </w:pBdr>
      <w:tabs>
        <w:tab w:val="clear" w:pos="8640"/>
        <w:tab w:val="right" w:pos="9260"/>
      </w:tabs>
      <w:spacing w:after="20"/>
      <w:rPr>
        <w:sz w:val="20"/>
      </w:rPr>
    </w:pPr>
    <w:r>
      <w:rPr>
        <w:sz w:val="20"/>
      </w:rPr>
      <w:t>Part 246—Quality Assurance</w:t>
    </w:r>
  </w:p>
  <w:p w14:paraId="149994B7" w14:textId="77777777" w:rsidR="007603FA" w:rsidRDefault="009F6A64">
    <w:pPr>
      <w:pStyle w:val="Header"/>
      <w:tabs>
        <w:tab w:val="clear" w:pos="8640"/>
        <w:tab w:val="right" w:pos="9260"/>
      </w:tabs>
      <w:spacing w:before="20" w:line="20" w:lineRule="exact"/>
      <w:rPr>
        <w:position w:val="6"/>
        <w:sz w:val="18"/>
      </w:rPr>
    </w:pPr>
  </w:p>
  <w:p w14:paraId="62EAE7ED" w14:textId="77777777" w:rsidR="007603FA" w:rsidRDefault="009F6A64">
    <w:pPr>
      <w:pStyle w:val="Header"/>
      <w:tabs>
        <w:tab w:val="clear" w:pos="8640"/>
        <w:tab w:val="right" w:pos="9260"/>
      </w:tabs>
      <w:rPr>
        <w:b/>
        <w:sz w:val="20"/>
      </w:rPr>
    </w:pPr>
  </w:p>
  <w:p w14:paraId="68D058D2" w14:textId="77777777" w:rsidR="007603FA" w:rsidRDefault="009F6A64">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C8560" w14:textId="77777777" w:rsidR="00260DFE" w:rsidRDefault="00CE5730">
    <w:pPr>
      <w:pStyle w:val="Header"/>
      <w:tabs>
        <w:tab w:val="clear" w:pos="8640"/>
      </w:tabs>
      <w:ind w:right="-440"/>
      <w:jc w:val="center"/>
    </w:pPr>
    <w:r>
      <w:t>Defense Federal Acquisition Regulation Supplement</w:t>
    </w:r>
  </w:p>
  <w:p w14:paraId="452583E6" w14:textId="77777777" w:rsidR="00260DFE" w:rsidRDefault="009F6A64">
    <w:pPr>
      <w:pStyle w:val="Header"/>
      <w:rPr>
        <w:b/>
        <w:sz w:val="20"/>
      </w:rPr>
    </w:pPr>
  </w:p>
  <w:p w14:paraId="4B41E818" w14:textId="77777777" w:rsidR="00260DFE" w:rsidRDefault="00CE5730">
    <w:pPr>
      <w:pStyle w:val="Header"/>
      <w:pBdr>
        <w:bottom w:val="single" w:sz="6" w:space="1" w:color="auto"/>
      </w:pBdr>
      <w:spacing w:after="10"/>
      <w:rPr>
        <w:sz w:val="20"/>
      </w:rPr>
    </w:pPr>
    <w:r>
      <w:rPr>
        <w:sz w:val="20"/>
      </w:rPr>
      <w:t>Part 246--Quality Assurance</w:t>
    </w:r>
  </w:p>
  <w:p w14:paraId="3A71BCE2" w14:textId="77777777" w:rsidR="00260DFE" w:rsidRDefault="009F6A64">
    <w:pPr>
      <w:pStyle w:val="Header"/>
      <w:tabs>
        <w:tab w:val="right" w:pos="10260"/>
      </w:tabs>
      <w:ind w:right="-800"/>
      <w:rPr>
        <w:b/>
        <w:sz w:val="20"/>
      </w:rPr>
    </w:pPr>
  </w:p>
  <w:p w14:paraId="3867ED9D" w14:textId="77777777" w:rsidR="00260DFE" w:rsidRDefault="009F6A64">
    <w:pPr>
      <w:pStyle w:val="Header"/>
      <w:tabs>
        <w:tab w:val="right" w:pos="10260"/>
      </w:tabs>
      <w:ind w:right="-800"/>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04EAE" w14:textId="77777777" w:rsidR="00260DFE" w:rsidRDefault="00CE5730">
    <w:pPr>
      <w:pStyle w:val="Header"/>
      <w:tabs>
        <w:tab w:val="clear" w:pos="8640"/>
      </w:tabs>
      <w:jc w:val="center"/>
    </w:pPr>
    <w:r>
      <w:t>Defense Federal Acquisition Regulation Supplement</w:t>
    </w:r>
  </w:p>
  <w:p w14:paraId="68173AE1" w14:textId="77777777" w:rsidR="00260DFE" w:rsidRDefault="009F6A64">
    <w:pPr>
      <w:pStyle w:val="Header"/>
      <w:rPr>
        <w:b/>
        <w:sz w:val="20"/>
      </w:rPr>
    </w:pPr>
  </w:p>
  <w:p w14:paraId="5E3AC97D" w14:textId="77777777" w:rsidR="00260DFE" w:rsidRDefault="00CE5730">
    <w:pPr>
      <w:pStyle w:val="Header"/>
      <w:pBdr>
        <w:bottom w:val="single" w:sz="6" w:space="1" w:color="auto"/>
      </w:pBdr>
      <w:tabs>
        <w:tab w:val="clear" w:pos="8640"/>
        <w:tab w:val="right" w:pos="9260"/>
      </w:tabs>
      <w:spacing w:after="20"/>
      <w:rPr>
        <w:sz w:val="20"/>
      </w:rPr>
    </w:pPr>
    <w:r>
      <w:rPr>
        <w:sz w:val="20"/>
      </w:rPr>
      <w:t>Part 246—Quality Assurance</w:t>
    </w:r>
  </w:p>
  <w:p w14:paraId="1050B500" w14:textId="77777777" w:rsidR="00260DFE" w:rsidRDefault="009F6A64">
    <w:pPr>
      <w:pStyle w:val="Header"/>
      <w:tabs>
        <w:tab w:val="clear" w:pos="8640"/>
        <w:tab w:val="right" w:pos="9260"/>
      </w:tabs>
      <w:spacing w:before="20" w:line="20" w:lineRule="exact"/>
      <w:rPr>
        <w:b/>
        <w:position w:val="6"/>
        <w:sz w:val="18"/>
      </w:rPr>
    </w:pPr>
  </w:p>
  <w:p w14:paraId="033C8CC2" w14:textId="77777777" w:rsidR="00260DFE" w:rsidRDefault="009F6A64">
    <w:pPr>
      <w:pStyle w:val="Header"/>
      <w:tabs>
        <w:tab w:val="clear" w:pos="8640"/>
        <w:tab w:val="right" w:pos="9260"/>
      </w:tabs>
      <w:rPr>
        <w:b/>
        <w:sz w:val="20"/>
      </w:rPr>
    </w:pPr>
  </w:p>
  <w:p w14:paraId="44F09417" w14:textId="77777777" w:rsidR="00260DFE" w:rsidRDefault="009F6A64">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697E" w14:textId="77777777" w:rsidR="00B34279" w:rsidRDefault="00CE5730">
    <w:pPr>
      <w:pStyle w:val="Header"/>
      <w:tabs>
        <w:tab w:val="clear" w:pos="8640"/>
      </w:tabs>
      <w:ind w:right="-440"/>
      <w:jc w:val="center"/>
    </w:pPr>
    <w:r>
      <w:t>Defense Federal Acquisition Regulation Supplement</w:t>
    </w:r>
  </w:p>
  <w:p w14:paraId="06E0EA48" w14:textId="77777777" w:rsidR="00B34279" w:rsidRDefault="009F6A64">
    <w:pPr>
      <w:pStyle w:val="Header"/>
      <w:rPr>
        <w:b/>
        <w:sz w:val="20"/>
      </w:rPr>
    </w:pPr>
  </w:p>
  <w:p w14:paraId="7D888805" w14:textId="77777777" w:rsidR="00B34279" w:rsidRDefault="00CE5730">
    <w:pPr>
      <w:pStyle w:val="Header"/>
      <w:pBdr>
        <w:bottom w:val="single" w:sz="6" w:space="1" w:color="auto"/>
      </w:pBdr>
      <w:spacing w:after="10"/>
      <w:rPr>
        <w:sz w:val="20"/>
      </w:rPr>
    </w:pPr>
    <w:r>
      <w:rPr>
        <w:sz w:val="20"/>
      </w:rPr>
      <w:t>Part 246--Quality Assurance</w:t>
    </w:r>
  </w:p>
  <w:p w14:paraId="79D72D09" w14:textId="77777777" w:rsidR="00B34279" w:rsidRDefault="009F6A64">
    <w:pPr>
      <w:pStyle w:val="Header"/>
      <w:tabs>
        <w:tab w:val="right" w:pos="10260"/>
      </w:tabs>
      <w:ind w:right="-800"/>
      <w:rPr>
        <w:b/>
        <w:sz w:val="20"/>
      </w:rPr>
    </w:pPr>
  </w:p>
  <w:p w14:paraId="4EE7B0F9" w14:textId="77777777" w:rsidR="00B34279" w:rsidRDefault="009F6A64">
    <w:pPr>
      <w:pStyle w:val="Header"/>
      <w:tabs>
        <w:tab w:val="right" w:pos="10260"/>
      </w:tabs>
      <w:ind w:right="-800"/>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30"/>
    <w:rsid w:val="00347020"/>
    <w:rsid w:val="00505901"/>
    <w:rsid w:val="007D6208"/>
    <w:rsid w:val="00850595"/>
    <w:rsid w:val="0099633B"/>
    <w:rsid w:val="009F6A64"/>
    <w:rsid w:val="00B8095C"/>
    <w:rsid w:val="00BF48DE"/>
    <w:rsid w:val="00CE5730"/>
    <w:rsid w:val="00E3063A"/>
    <w:rsid w:val="00EE23E5"/>
    <w:rsid w:val="00F210F4"/>
    <w:rsid w:val="00FA2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BC0B"/>
  <w15:chartTrackingRefBased/>
  <w15:docId w15:val="{16BB6D8F-73A6-4596-81F2-BA539E1E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CE5730"/>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CE5730"/>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CE5730"/>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CE5730"/>
    <w:pPr>
      <w:overflowPunct w:val="0"/>
      <w:autoSpaceDE w:val="0"/>
      <w:autoSpaceDN w:val="0"/>
      <w:adjustRightInd w:val="0"/>
      <w:spacing w:after="0" w:line="240" w:lineRule="auto"/>
      <w:textAlignment w:val="baseline"/>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730"/>
    <w:rPr>
      <w:rFonts w:ascii="Century Schoolbook" w:eastAsiaTheme="majorEastAsia" w:hAnsi="Century Schoolbook" w:cstheme="majorBidi"/>
      <w:b/>
      <w:kern w:val="32"/>
      <w:sz w:val="28"/>
      <w:szCs w:val="32"/>
    </w:rPr>
  </w:style>
  <w:style w:type="character" w:customStyle="1" w:styleId="Heading2Char">
    <w:name w:val="Heading 2 Char"/>
    <w:basedOn w:val="DefaultParagraphFont"/>
    <w:link w:val="Heading2"/>
    <w:uiPriority w:val="9"/>
    <w:rsid w:val="00CE5730"/>
    <w:rPr>
      <w:rFonts w:ascii="Century Schoolbook" w:eastAsiaTheme="majorEastAsia" w:hAnsi="Century Schoolbook" w:cstheme="majorBidi"/>
      <w:b/>
      <w:bCs/>
      <w:iCs/>
      <w:sz w:val="28"/>
      <w:szCs w:val="28"/>
    </w:rPr>
  </w:style>
  <w:style w:type="character" w:customStyle="1" w:styleId="Heading3Char">
    <w:name w:val="Heading 3 Char"/>
    <w:basedOn w:val="DefaultParagraphFont"/>
    <w:link w:val="Heading3"/>
    <w:rsid w:val="00CE5730"/>
    <w:rPr>
      <w:rFonts w:ascii="Century Schoolbook" w:eastAsia="Times New Roman" w:hAnsi="Century Schoolbook" w:cs="Times New Roman"/>
      <w:b/>
      <w:sz w:val="24"/>
      <w:szCs w:val="20"/>
    </w:rPr>
  </w:style>
  <w:style w:type="paragraph" w:styleId="Footer">
    <w:name w:val="footer"/>
    <w:basedOn w:val="Normal"/>
    <w:link w:val="FooterChar"/>
    <w:rsid w:val="00CE5730"/>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rsid w:val="00CE5730"/>
    <w:rPr>
      <w:rFonts w:ascii="Century Schoolbook" w:eastAsia="Times New Roman" w:hAnsi="Century Schoolbook" w:cs="Times New Roman"/>
      <w:szCs w:val="20"/>
    </w:rPr>
  </w:style>
  <w:style w:type="paragraph" w:styleId="Header">
    <w:name w:val="header"/>
    <w:basedOn w:val="Normal"/>
    <w:link w:val="HeaderChar"/>
    <w:rsid w:val="00CE5730"/>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rsid w:val="00CE5730"/>
    <w:rPr>
      <w:rFonts w:ascii="Century Schoolbook" w:eastAsia="Times New Roman" w:hAnsi="Century Schoolbook" w:cs="Times New Roman"/>
      <w:szCs w:val="20"/>
    </w:rPr>
  </w:style>
  <w:style w:type="paragraph" w:styleId="List2">
    <w:name w:val="List 2"/>
    <w:link w:val="List2Char"/>
    <w:uiPriority w:val="99"/>
    <w:unhideWhenUsed/>
    <w:rsid w:val="00CE5730"/>
    <w:pPr>
      <w:spacing w:after="0" w:line="240" w:lineRule="auto"/>
      <w:ind w:left="720" w:hanging="360"/>
      <w:contextualSpacing/>
    </w:pPr>
    <w:rPr>
      <w:rFonts w:ascii="Century Schoolbook" w:eastAsia="Times New Roman" w:hAnsi="Century Schoolbook" w:cs="Times New Roman"/>
      <w:szCs w:val="20"/>
    </w:rPr>
  </w:style>
  <w:style w:type="character" w:customStyle="1" w:styleId="List2Char">
    <w:name w:val="List 2 Char"/>
    <w:basedOn w:val="DefaultParagraphFont"/>
    <w:link w:val="List2"/>
    <w:uiPriority w:val="99"/>
    <w:rsid w:val="00CE5730"/>
    <w:rPr>
      <w:rFonts w:ascii="Century Schoolbook" w:eastAsia="Times New Roman" w:hAnsi="Century Schoolbook" w:cs="Times New Roman"/>
      <w:szCs w:val="20"/>
    </w:rPr>
  </w:style>
  <w:style w:type="character" w:customStyle="1" w:styleId="Heading4Char">
    <w:name w:val="Heading 4 Char"/>
    <w:basedOn w:val="DefaultParagraphFont"/>
    <w:link w:val="Heading4"/>
    <w:rsid w:val="00CE5730"/>
    <w:rPr>
      <w:rFonts w:ascii="Century Schoolbook" w:eastAsia="Times New Roman" w:hAnsi="Century Schoolbook" w:cs="Times New Roman"/>
      <w:b/>
      <w:sz w:val="24"/>
      <w:szCs w:val="20"/>
    </w:rPr>
  </w:style>
  <w:style w:type="character" w:styleId="Hyperlink">
    <w:name w:val="Hyperlink"/>
    <w:uiPriority w:val="99"/>
    <w:rsid w:val="00CE5730"/>
    <w:rPr>
      <w:color w:val="0000FF"/>
      <w:u w:val="single"/>
    </w:rPr>
  </w:style>
  <w:style w:type="paragraph" w:customStyle="1" w:styleId="List1">
    <w:name w:val="List 1"/>
    <w:basedOn w:val="List2"/>
    <w:link w:val="List1Char"/>
    <w:autoRedefine/>
    <w:rsid w:val="00E3063A"/>
    <w:pPr>
      <w:ind w:left="0" w:firstLine="0"/>
    </w:pPr>
  </w:style>
  <w:style w:type="character" w:customStyle="1" w:styleId="ListChar">
    <w:name w:val="List Char"/>
    <w:basedOn w:val="DefaultParagraphFont"/>
    <w:link w:val="List"/>
    <w:uiPriority w:val="99"/>
    <w:semiHidden/>
    <w:rsid w:val="00E3063A"/>
  </w:style>
  <w:style w:type="paragraph" w:styleId="List3">
    <w:name w:val="List 3"/>
    <w:uiPriority w:val="99"/>
    <w:rsid w:val="00CE5730"/>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uiPriority w:val="99"/>
    <w:rsid w:val="00CE5730"/>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uiPriority w:val="99"/>
    <w:rsid w:val="00CE5730"/>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CE5730"/>
    <w:pPr>
      <w:spacing w:after="100"/>
    </w:pPr>
    <w:rPr>
      <w:rFonts w:cs="Arial"/>
    </w:rPr>
  </w:style>
  <w:style w:type="paragraph" w:styleId="TOC2">
    <w:name w:val="toc 2"/>
    <w:basedOn w:val="Normal"/>
    <w:next w:val="Normal"/>
    <w:autoRedefine/>
    <w:uiPriority w:val="39"/>
    <w:unhideWhenUsed/>
    <w:rsid w:val="00CE5730"/>
    <w:pPr>
      <w:spacing w:after="100"/>
      <w:ind w:left="220"/>
    </w:pPr>
  </w:style>
  <w:style w:type="paragraph" w:styleId="TOC3">
    <w:name w:val="toc 3"/>
    <w:basedOn w:val="Normal"/>
    <w:next w:val="Normal"/>
    <w:autoRedefine/>
    <w:uiPriority w:val="39"/>
    <w:unhideWhenUsed/>
    <w:rsid w:val="00CE5730"/>
    <w:pPr>
      <w:spacing w:after="100"/>
      <w:ind w:left="440"/>
    </w:pPr>
  </w:style>
  <w:style w:type="paragraph" w:styleId="TOC4">
    <w:name w:val="toc 4"/>
    <w:basedOn w:val="Normal"/>
    <w:next w:val="Normal"/>
    <w:autoRedefine/>
    <w:uiPriority w:val="39"/>
    <w:unhideWhenUsed/>
    <w:rsid w:val="00CE5730"/>
    <w:pPr>
      <w:spacing w:after="100"/>
      <w:ind w:left="660"/>
    </w:pPr>
  </w:style>
  <w:style w:type="paragraph" w:styleId="TOC5">
    <w:name w:val="toc 5"/>
    <w:basedOn w:val="Normal"/>
    <w:next w:val="Normal"/>
    <w:autoRedefine/>
    <w:uiPriority w:val="39"/>
    <w:semiHidden/>
    <w:unhideWhenUsed/>
    <w:rsid w:val="00CE5730"/>
    <w:pPr>
      <w:spacing w:after="100"/>
      <w:ind w:left="880"/>
    </w:pPr>
  </w:style>
  <w:style w:type="paragraph" w:styleId="TOC6">
    <w:name w:val="toc 6"/>
    <w:basedOn w:val="Normal"/>
    <w:next w:val="Normal"/>
    <w:autoRedefine/>
    <w:uiPriority w:val="39"/>
    <w:semiHidden/>
    <w:unhideWhenUsed/>
    <w:rsid w:val="00CE5730"/>
    <w:pPr>
      <w:spacing w:after="100"/>
      <w:ind w:left="1100"/>
    </w:pPr>
  </w:style>
  <w:style w:type="paragraph" w:styleId="TOC7">
    <w:name w:val="toc 7"/>
    <w:basedOn w:val="Normal"/>
    <w:next w:val="Normal"/>
    <w:autoRedefine/>
    <w:uiPriority w:val="39"/>
    <w:semiHidden/>
    <w:unhideWhenUsed/>
    <w:rsid w:val="00CE5730"/>
    <w:pPr>
      <w:spacing w:after="100"/>
      <w:ind w:left="1320"/>
    </w:pPr>
  </w:style>
  <w:style w:type="paragraph" w:styleId="TOC8">
    <w:name w:val="toc 8"/>
    <w:basedOn w:val="Normal"/>
    <w:next w:val="Normal"/>
    <w:autoRedefine/>
    <w:uiPriority w:val="39"/>
    <w:semiHidden/>
    <w:unhideWhenUsed/>
    <w:rsid w:val="00CE5730"/>
    <w:pPr>
      <w:spacing w:after="100"/>
      <w:ind w:left="1540"/>
    </w:pPr>
  </w:style>
  <w:style w:type="paragraph" w:styleId="TOC9">
    <w:name w:val="toc 9"/>
    <w:basedOn w:val="Normal"/>
    <w:next w:val="Normal"/>
    <w:autoRedefine/>
    <w:uiPriority w:val="39"/>
    <w:semiHidden/>
    <w:unhideWhenUsed/>
    <w:rsid w:val="00CE5730"/>
    <w:pPr>
      <w:spacing w:after="100"/>
      <w:ind w:left="1760"/>
    </w:pPr>
  </w:style>
  <w:style w:type="paragraph" w:styleId="List">
    <w:name w:val="List"/>
    <w:basedOn w:val="Normal"/>
    <w:link w:val="ListChar"/>
    <w:uiPriority w:val="99"/>
    <w:semiHidden/>
    <w:unhideWhenUsed/>
    <w:rsid w:val="00E3063A"/>
    <w:pPr>
      <w:ind w:left="360" w:hanging="360"/>
      <w:contextualSpacing/>
    </w:pPr>
  </w:style>
  <w:style w:type="character" w:customStyle="1" w:styleId="List1Char">
    <w:name w:val="List 1 Char"/>
    <w:basedOn w:val="ListChar"/>
    <w:link w:val="List1"/>
    <w:rsid w:val="00E3063A"/>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yperlink" Target="https://www.acq.osd.mil/dpap/dars/dfars/html/current/209_2.htm" TargetMode="External"/><Relationship Id="rId39" Type="http://schemas.openxmlformats.org/officeDocument/2006/relationships/header" Target="header11.xml"/><Relationship Id="rId21" Type="http://schemas.openxmlformats.org/officeDocument/2006/relationships/footer" Target="footer6.xml"/><Relationship Id="rId34" Type="http://schemas.openxmlformats.org/officeDocument/2006/relationships/footer" Target="footer8.xml"/><Relationship Id="rId42" Type="http://schemas.openxmlformats.org/officeDocument/2006/relationships/footer" Target="footer12.xml"/><Relationship Id="rId47" Type="http://schemas.openxmlformats.org/officeDocument/2006/relationships/hyperlink" Target="http://www.acq.osd.mil/dpap/dars/dfars/html/current/252246.htm" TargetMode="External"/><Relationship Id="rId50" Type="http://schemas.openxmlformats.org/officeDocument/2006/relationships/hyperlink" Target="http://www.acq.osd.mil/dpap/dars/dfars/html/current/252211.htm" TargetMode="External"/><Relationship Id="rId55" Type="http://schemas.openxmlformats.org/officeDocument/2006/relationships/hyperlink" Target="http://www.acq.osd.mil/dpap/dars/pgi/pgi_htm/current/PGI246_7.htm" TargetMode="External"/><Relationship Id="rId63" Type="http://schemas.openxmlformats.org/officeDocument/2006/relationships/hyperlink" Target="http://www.acq.osd.mil/dpap/dars/dfars/html/current/252251.htm" TargetMode="External"/><Relationship Id="rId68" Type="http://schemas.openxmlformats.org/officeDocument/2006/relationships/header" Target="header15.xml"/><Relationship Id="rId7" Type="http://schemas.openxmlformats.org/officeDocument/2006/relationships/header" Target="header2.xml"/><Relationship Id="rId71" Type="http://schemas.openxmlformats.org/officeDocument/2006/relationships/footer" Target="footer16.xml"/><Relationship Id="rId2" Type="http://schemas.openxmlformats.org/officeDocument/2006/relationships/settings" Target="settings.xml"/><Relationship Id="rId16" Type="http://schemas.openxmlformats.org/officeDocument/2006/relationships/hyperlink" Target="https://www.acq.osd.mil/dpap/dars/pgi/pgi_htm/current/PGI246_3.htm" TargetMode="External"/><Relationship Id="rId29" Type="http://schemas.openxmlformats.org/officeDocument/2006/relationships/hyperlink" Target="https://www.acq.osd.mil/dpap/dars/dfars/html/current/246_4.htm" TargetMode="External"/><Relationship Id="rId11" Type="http://schemas.openxmlformats.org/officeDocument/2006/relationships/header" Target="header3.xml"/><Relationship Id="rId24" Type="http://schemas.openxmlformats.org/officeDocument/2006/relationships/hyperlink" Target="https://www.acq.osd.mil/dpap/dars/dfars/html/current/225_8.htm" TargetMode="External"/><Relationship Id="rId32" Type="http://schemas.openxmlformats.org/officeDocument/2006/relationships/header" Target="header8.xml"/><Relationship Id="rId37" Type="http://schemas.openxmlformats.org/officeDocument/2006/relationships/footer" Target="footer9.xml"/><Relationship Id="rId40" Type="http://schemas.openxmlformats.org/officeDocument/2006/relationships/header" Target="header12.xml"/><Relationship Id="rId45" Type="http://schemas.openxmlformats.org/officeDocument/2006/relationships/hyperlink" Target="http://www.acq.osd.mil/dpap/dars/dfars/html/current/246_2.htm" TargetMode="External"/><Relationship Id="rId53" Type="http://schemas.openxmlformats.org/officeDocument/2006/relationships/hyperlink" Target="http://www.acq.osd.mil/dpap/dars/dfars/html/current/252246.htm" TargetMode="External"/><Relationship Id="rId58" Type="http://schemas.openxmlformats.org/officeDocument/2006/relationships/footer" Target="footer13.xml"/><Relationship Id="rId66" Type="http://schemas.openxmlformats.org/officeDocument/2006/relationships/hyperlink" Target="http://www.acq.osd.mil/dpap/dars/dfars/html/current/252246.htm" TargetMode="External"/><Relationship Id="rId5" Type="http://schemas.openxmlformats.org/officeDocument/2006/relationships/endnotes" Target="endnotes.xml"/><Relationship Id="rId15" Type="http://schemas.openxmlformats.org/officeDocument/2006/relationships/hyperlink" Target="http://www.acq.osd.mil/dpap/dars/dfars/html/current/252246.htm" TargetMode="External"/><Relationship Id="rId23" Type="http://schemas.openxmlformats.org/officeDocument/2006/relationships/hyperlink" Target="https://www.acq.osd.mil/dpap/dars/dfars/html/current/246_4.htm" TargetMode="External"/><Relationship Id="rId28" Type="http://schemas.openxmlformats.org/officeDocument/2006/relationships/hyperlink" Target="https://www.acq.osd.mil/dpap/dars/pgi/pgi_htm/current/PGI246_4.htm" TargetMode="External"/><Relationship Id="rId36" Type="http://schemas.openxmlformats.org/officeDocument/2006/relationships/header" Target="header10.xml"/><Relationship Id="rId49" Type="http://schemas.openxmlformats.org/officeDocument/2006/relationships/hyperlink" Target="http://www.acq.osd.mil/dpap/dars/dfars/html/current/252246.htm" TargetMode="External"/><Relationship Id="rId57" Type="http://schemas.openxmlformats.org/officeDocument/2006/relationships/header" Target="header14.xml"/><Relationship Id="rId61" Type="http://schemas.openxmlformats.org/officeDocument/2006/relationships/hyperlink" Target="http://www.acq.osd.mil/dpap/dars/dfars/html/current/231_2.htm" TargetMode="External"/><Relationship Id="rId10" Type="http://schemas.openxmlformats.org/officeDocument/2006/relationships/hyperlink" Target="http://www.acq.osd.mil/dpap/dars/dfars/html/current/252246.htm" TargetMode="External"/><Relationship Id="rId19" Type="http://schemas.openxmlformats.org/officeDocument/2006/relationships/header" Target="header6.xml"/><Relationship Id="rId31" Type="http://schemas.openxmlformats.org/officeDocument/2006/relationships/header" Target="header7.xml"/><Relationship Id="rId44" Type="http://schemas.openxmlformats.org/officeDocument/2006/relationships/hyperlink" Target="http://www.acq.osd.mil/dpap/dars/dfars/html/current/246_7.htm" TargetMode="External"/><Relationship Id="rId52" Type="http://schemas.openxmlformats.org/officeDocument/2006/relationships/hyperlink" Target="http://www.acq.osd.mil/dpap/dars/dfars/html/current/252246.htm" TargetMode="External"/><Relationship Id="rId60" Type="http://schemas.openxmlformats.org/officeDocument/2006/relationships/hyperlink" Target="https://assist.dla.mil" TargetMode="External"/><Relationship Id="rId65" Type="http://schemas.openxmlformats.org/officeDocument/2006/relationships/hyperlink" Target="http://www.acq.osd.mil/dpap/dars/dfars/html/current/252246.htm"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yperlink" Target="https://www.acq.osd.mil/dpap/dars/dfars/html/current/237_1.htm" TargetMode="External"/><Relationship Id="rId27" Type="http://schemas.openxmlformats.org/officeDocument/2006/relationships/hyperlink" Target="https://www.acq.osd.mil/dpap/dars/pgi/pgi_htm/current/PGI246_4.htm" TargetMode="External"/><Relationship Id="rId30" Type="http://schemas.openxmlformats.org/officeDocument/2006/relationships/hyperlink" Target="https://www.acq.osd.mil/dpap/dars/pgi/pgi_htm/current/PGI246_4.htm" TargetMode="External"/><Relationship Id="rId35" Type="http://schemas.openxmlformats.org/officeDocument/2006/relationships/header" Target="header9.xml"/><Relationship Id="rId43" Type="http://schemas.openxmlformats.org/officeDocument/2006/relationships/hyperlink" Target="http://www.aimglobal.org/?Reg_Authority15459" TargetMode="External"/><Relationship Id="rId48" Type="http://schemas.openxmlformats.org/officeDocument/2006/relationships/hyperlink" Target="http://www.acq.osd.mil/dpap/dars/dfars/html/current/252227.htm" TargetMode="External"/><Relationship Id="rId56" Type="http://schemas.openxmlformats.org/officeDocument/2006/relationships/header" Target="header13.xml"/><Relationship Id="rId64" Type="http://schemas.openxmlformats.org/officeDocument/2006/relationships/hyperlink" Target="http://www.acq.osd.mil/dpap/dars/dfars/html/current/252244.htm" TargetMode="External"/><Relationship Id="rId69" Type="http://schemas.openxmlformats.org/officeDocument/2006/relationships/header" Target="header16.xml"/><Relationship Id="rId8" Type="http://schemas.openxmlformats.org/officeDocument/2006/relationships/footer" Target="footer1.xml"/><Relationship Id="rId51" Type="http://schemas.openxmlformats.org/officeDocument/2006/relationships/hyperlink" Target="http://www.acq.osd.mil/dpap/dars/dfars/html/current/211_2.htm"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eader" Target="header4.xml"/><Relationship Id="rId17" Type="http://schemas.openxmlformats.org/officeDocument/2006/relationships/hyperlink" Target="http://www.acq.osd.mil/dpap/dars/dfars/html/current/252246.htm" TargetMode="External"/><Relationship Id="rId25" Type="http://schemas.openxmlformats.org/officeDocument/2006/relationships/hyperlink" Target="https://www.acq.osd.mil/dpap/dars/dfars/html/current/242_71.htm" TargetMode="External"/><Relationship Id="rId33" Type="http://schemas.openxmlformats.org/officeDocument/2006/relationships/footer" Target="footer7.xml"/><Relationship Id="rId38" Type="http://schemas.openxmlformats.org/officeDocument/2006/relationships/footer" Target="footer10.xml"/><Relationship Id="rId46" Type="http://schemas.openxmlformats.org/officeDocument/2006/relationships/hyperlink" Target="http://www.acq.osd.mil/dpap/dars/dfars/html/current/252246.htm" TargetMode="External"/><Relationship Id="rId59" Type="http://schemas.openxmlformats.org/officeDocument/2006/relationships/footer" Target="footer14.xml"/><Relationship Id="rId67" Type="http://schemas.openxmlformats.org/officeDocument/2006/relationships/hyperlink" Target="http://www.acq.osd.mil/dpap/dars/dfars/html/current/252246.htm" TargetMode="External"/><Relationship Id="rId20" Type="http://schemas.openxmlformats.org/officeDocument/2006/relationships/footer" Target="footer5.xml"/><Relationship Id="rId41" Type="http://schemas.openxmlformats.org/officeDocument/2006/relationships/footer" Target="footer11.xml"/><Relationship Id="rId54" Type="http://schemas.openxmlformats.org/officeDocument/2006/relationships/hyperlink" Target="http://www.acq.osd.mil/dpap/dars/dfars/html/current/246_7.htm" TargetMode="External"/><Relationship Id="rId62" Type="http://schemas.openxmlformats.org/officeDocument/2006/relationships/hyperlink" Target="http://www.acq.osd.mil/dpap/dars/dfars/html/current/252246.htm" TargetMode="External"/><Relationship Id="rId70" Type="http://schemas.openxmlformats.org/officeDocument/2006/relationships/footer" Target="footer15.xml"/><Relationship Id="rId1"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5599</Words>
  <Characters>31917</Characters>
  <Application>Microsoft Office Word</Application>
  <DocSecurity>0</DocSecurity>
  <Lines>265</Lines>
  <Paragraphs>74</Paragraphs>
  <ScaleCrop>false</ScaleCrop>
  <Company/>
  <LinksUpToDate>false</LinksUpToDate>
  <CharactersWithSpaces>37442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2020-04-09T21:25:00Z</dcterms:created>
  <dcterms:modified xsi:type="dcterms:W3CDTF">2020-04-14T15:05:00Z</dcterms:modified>
</cp:coreProperties>
</file>