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F1E" w:rsidRDefault="00455F1E" w:rsidP="00DA3AFE">
      <w:pPr>
        <w:pStyle w:val="DFARS"/>
        <w:jc w:val="center"/>
        <w:rPr>
          <w:b/>
          <w:szCs w:val="24"/>
        </w:rPr>
      </w:pPr>
      <w:bookmarkStart w:id="0" w:name="TCF"/>
      <w:bookmarkStart w:id="1" w:name="_GoBack"/>
      <w:bookmarkEnd w:id="1"/>
      <w:r w:rsidRPr="00F716CB">
        <w:rPr>
          <w:b/>
          <w:szCs w:val="24"/>
        </w:rPr>
        <w:t>MATERIAL INSPECTION AND RECEIVING REPORT</w:t>
      </w:r>
    </w:p>
    <w:p w:rsidR="00455F1E" w:rsidRPr="00F716CB" w:rsidRDefault="00455F1E" w:rsidP="00DA3AFE">
      <w:pPr>
        <w:pStyle w:val="DFARS"/>
        <w:jc w:val="center"/>
        <w:rPr>
          <w:b/>
          <w:szCs w:val="24"/>
        </w:rPr>
      </w:pPr>
      <w:r>
        <w:rPr>
          <w:b/>
          <w:szCs w:val="24"/>
        </w:rPr>
        <w:br/>
      </w:r>
      <w:r w:rsidRPr="00F716CB">
        <w:rPr>
          <w:b/>
          <w:szCs w:val="24"/>
        </w:rPr>
        <w:t>TABLE OF CONTENTS</w:t>
      </w:r>
    </w:p>
    <w:p w:rsidR="00455F1E" w:rsidRDefault="00455F1E" w:rsidP="00DA3AFE">
      <w:pPr>
        <w:pStyle w:val="DFARS"/>
        <w:tabs>
          <w:tab w:val="bar" w:pos="10080"/>
        </w:tabs>
        <w:jc w:val="center"/>
        <w:rPr>
          <w:i/>
          <w:szCs w:val="24"/>
        </w:rPr>
      </w:pPr>
      <w:r w:rsidRPr="00F716CB">
        <w:rPr>
          <w:i/>
          <w:szCs w:val="24"/>
        </w:rPr>
        <w:t xml:space="preserve">(Revised </w:t>
      </w:r>
      <w:r>
        <w:rPr>
          <w:i/>
          <w:szCs w:val="24"/>
        </w:rPr>
        <w:t>May 26, 2015</w:t>
      </w:r>
      <w:r w:rsidRPr="00F716CB">
        <w:rPr>
          <w:i/>
          <w:szCs w:val="24"/>
        </w:rPr>
        <w:t>)</w:t>
      </w:r>
    </w:p>
    <w:p w:rsidR="00455F1E" w:rsidRDefault="00455F1E" w:rsidP="00DA3AFE">
      <w:pPr>
        <w:pStyle w:val="DFARS"/>
        <w:rPr>
          <w:b/>
          <w:szCs w:val="24"/>
        </w:rPr>
      </w:pPr>
      <w:r>
        <w:rPr>
          <w:i/>
          <w:szCs w:val="24"/>
        </w:rPr>
        <w:br/>
      </w:r>
      <w:r w:rsidRPr="00F716CB">
        <w:rPr>
          <w:b/>
          <w:szCs w:val="24"/>
        </w:rPr>
        <w:t>PART 1</w:t>
      </w:r>
      <w:r>
        <w:rPr>
          <w:b/>
          <w:szCs w:val="24"/>
        </w:rPr>
        <w:t>—</w:t>
      </w:r>
      <w:r w:rsidRPr="00F716CB">
        <w:rPr>
          <w:b/>
          <w:caps/>
          <w:szCs w:val="24"/>
        </w:rPr>
        <w:t>I</w:t>
      </w:r>
      <w:r w:rsidRPr="00F716CB">
        <w:rPr>
          <w:b/>
          <w:szCs w:val="24"/>
        </w:rPr>
        <w:t>NTRODUCTION</w:t>
      </w:r>
      <w:r>
        <w:rPr>
          <w:b/>
          <w:szCs w:val="24"/>
        </w:rPr>
        <w:t>.</w:t>
      </w:r>
    </w:p>
    <w:p w:rsidR="00455F1E" w:rsidRPr="00F716CB" w:rsidRDefault="00455F1E" w:rsidP="00DA3AFE">
      <w:pPr>
        <w:pStyle w:val="DFARS"/>
        <w:rPr>
          <w:szCs w:val="24"/>
        </w:rPr>
      </w:pPr>
      <w:r>
        <w:rPr>
          <w:b/>
          <w:szCs w:val="24"/>
        </w:rPr>
        <w:br/>
      </w:r>
      <w:r w:rsidRPr="00F716CB">
        <w:rPr>
          <w:szCs w:val="24"/>
        </w:rPr>
        <w:t>F-101</w:t>
      </w:r>
      <w:r w:rsidRPr="00F716CB">
        <w:rPr>
          <w:szCs w:val="24"/>
        </w:rPr>
        <w:tab/>
      </w:r>
      <w:r w:rsidRPr="00F716CB">
        <w:rPr>
          <w:szCs w:val="24"/>
        </w:rPr>
        <w:tab/>
        <w:t>General.</w:t>
      </w:r>
    </w:p>
    <w:p w:rsidR="00455F1E" w:rsidRPr="00F716CB" w:rsidRDefault="00455F1E" w:rsidP="00DA3AFE">
      <w:pPr>
        <w:pStyle w:val="DFARS"/>
        <w:rPr>
          <w:szCs w:val="24"/>
        </w:rPr>
      </w:pPr>
      <w:r w:rsidRPr="00F716CB">
        <w:rPr>
          <w:szCs w:val="24"/>
        </w:rPr>
        <w:t>F-102</w:t>
      </w:r>
      <w:r w:rsidRPr="00F716CB">
        <w:rPr>
          <w:szCs w:val="24"/>
        </w:rPr>
        <w:tab/>
      </w:r>
      <w:r w:rsidRPr="00F716CB">
        <w:rPr>
          <w:szCs w:val="24"/>
        </w:rPr>
        <w:tab/>
        <w:t>Applicability.</w:t>
      </w:r>
    </w:p>
    <w:p w:rsidR="00455F1E" w:rsidRPr="00F716CB" w:rsidRDefault="00455F1E" w:rsidP="00DA3AFE">
      <w:pPr>
        <w:pStyle w:val="DFARS"/>
        <w:rPr>
          <w:szCs w:val="24"/>
        </w:rPr>
      </w:pPr>
      <w:r w:rsidRPr="00F716CB">
        <w:rPr>
          <w:szCs w:val="24"/>
        </w:rPr>
        <w:t>F-103</w:t>
      </w:r>
      <w:r w:rsidRPr="00F716CB">
        <w:rPr>
          <w:szCs w:val="24"/>
        </w:rPr>
        <w:tab/>
      </w:r>
      <w:r w:rsidRPr="00F716CB">
        <w:rPr>
          <w:szCs w:val="24"/>
        </w:rPr>
        <w:tab/>
        <w:t>Use.</w:t>
      </w:r>
    </w:p>
    <w:p w:rsidR="00455F1E" w:rsidRDefault="00455F1E" w:rsidP="00DA3AFE">
      <w:pPr>
        <w:pStyle w:val="DFARS"/>
        <w:rPr>
          <w:szCs w:val="24"/>
        </w:rPr>
      </w:pPr>
      <w:r w:rsidRPr="00F716CB">
        <w:rPr>
          <w:szCs w:val="24"/>
        </w:rPr>
        <w:t>F-104</w:t>
      </w:r>
      <w:r w:rsidRPr="00F716CB">
        <w:rPr>
          <w:szCs w:val="24"/>
        </w:rPr>
        <w:tab/>
      </w:r>
      <w:r w:rsidRPr="00F716CB">
        <w:rPr>
          <w:szCs w:val="24"/>
        </w:rPr>
        <w:tab/>
        <w:t>Application.</w:t>
      </w:r>
    </w:p>
    <w:p w:rsidR="00455F1E" w:rsidRDefault="00455F1E" w:rsidP="00DA3AFE">
      <w:pPr>
        <w:pStyle w:val="DFARS"/>
        <w:rPr>
          <w:b/>
          <w:szCs w:val="24"/>
        </w:rPr>
      </w:pPr>
      <w:r>
        <w:rPr>
          <w:szCs w:val="24"/>
        </w:rPr>
        <w:br/>
      </w:r>
      <w:r w:rsidRPr="00F716CB">
        <w:rPr>
          <w:b/>
          <w:szCs w:val="24"/>
        </w:rPr>
        <w:t>PART 2</w:t>
      </w:r>
      <w:r w:rsidRPr="00F716CB">
        <w:rPr>
          <w:b/>
          <w:caps/>
          <w:szCs w:val="24"/>
        </w:rPr>
        <w:t>--</w:t>
      </w:r>
      <w:r w:rsidRPr="00F716CB">
        <w:rPr>
          <w:b/>
          <w:szCs w:val="24"/>
        </w:rPr>
        <w:t>CONTRACT QUALITY ASSURANCE ON SHIPMENTS BETWEEN</w:t>
      </w:r>
      <w:r w:rsidRPr="00F716CB">
        <w:rPr>
          <w:b/>
          <w:szCs w:val="24"/>
        </w:rPr>
        <w:tab/>
      </w:r>
      <w:r w:rsidRPr="00F716CB">
        <w:rPr>
          <w:b/>
          <w:szCs w:val="24"/>
        </w:rPr>
        <w:tab/>
        <w:t>CONTRACTORS.</w:t>
      </w:r>
    </w:p>
    <w:p w:rsidR="00455F1E" w:rsidRDefault="00455F1E" w:rsidP="00DA3AFE">
      <w:pPr>
        <w:pStyle w:val="DFARS"/>
        <w:rPr>
          <w:szCs w:val="24"/>
        </w:rPr>
      </w:pPr>
      <w:r>
        <w:rPr>
          <w:b/>
          <w:szCs w:val="24"/>
        </w:rPr>
        <w:br/>
      </w:r>
      <w:r w:rsidRPr="00F716CB">
        <w:rPr>
          <w:szCs w:val="24"/>
        </w:rPr>
        <w:t>F-201</w:t>
      </w:r>
      <w:r w:rsidRPr="00F716CB">
        <w:rPr>
          <w:szCs w:val="24"/>
        </w:rPr>
        <w:tab/>
      </w:r>
      <w:r w:rsidRPr="00F716CB">
        <w:rPr>
          <w:szCs w:val="24"/>
        </w:rPr>
        <w:tab/>
        <w:t>Procedures.</w:t>
      </w:r>
    </w:p>
    <w:p w:rsidR="00455F1E" w:rsidRDefault="00455F1E" w:rsidP="00DA3AFE">
      <w:pPr>
        <w:pStyle w:val="DFARS"/>
        <w:tabs>
          <w:tab w:val="bar" w:pos="10080"/>
        </w:tabs>
        <w:rPr>
          <w:b/>
          <w:szCs w:val="24"/>
        </w:rPr>
      </w:pPr>
      <w:r>
        <w:rPr>
          <w:szCs w:val="24"/>
        </w:rPr>
        <w:br/>
      </w:r>
      <w:r w:rsidRPr="00F716CB">
        <w:rPr>
          <w:b/>
          <w:szCs w:val="24"/>
        </w:rPr>
        <w:t xml:space="preserve">PART </w:t>
      </w:r>
      <w:r w:rsidRPr="00F716CB">
        <w:rPr>
          <w:b/>
          <w:caps/>
          <w:szCs w:val="24"/>
        </w:rPr>
        <w:t>3--</w:t>
      </w:r>
      <w:r w:rsidRPr="00F716CB">
        <w:rPr>
          <w:b/>
          <w:szCs w:val="24"/>
        </w:rPr>
        <w:t>PREPARATION OF THE WIDE AREA WORKFLOW</w:t>
      </w:r>
      <w:r>
        <w:rPr>
          <w:b/>
          <w:szCs w:val="24"/>
        </w:rPr>
        <w:t xml:space="preserve"> (WAWF)</w:t>
      </w:r>
      <w:r>
        <w:rPr>
          <w:b/>
          <w:szCs w:val="24"/>
        </w:rPr>
        <w:tab/>
      </w:r>
      <w:r>
        <w:rPr>
          <w:b/>
          <w:szCs w:val="24"/>
        </w:rPr>
        <w:tab/>
      </w:r>
      <w:r>
        <w:rPr>
          <w:b/>
          <w:szCs w:val="24"/>
        </w:rPr>
        <w:tab/>
      </w:r>
      <w:r>
        <w:rPr>
          <w:b/>
          <w:szCs w:val="24"/>
        </w:rPr>
        <w:tab/>
      </w:r>
      <w:r w:rsidRPr="00F716CB">
        <w:rPr>
          <w:b/>
          <w:szCs w:val="24"/>
        </w:rPr>
        <w:t>RECEIVING REPORT (RR)</w:t>
      </w:r>
      <w:r>
        <w:rPr>
          <w:b/>
          <w:szCs w:val="24"/>
        </w:rPr>
        <w:t xml:space="preserve"> AND WAWF ENERGY RR</w:t>
      </w:r>
      <w:r w:rsidRPr="00F716CB">
        <w:rPr>
          <w:b/>
          <w:szCs w:val="24"/>
        </w:rPr>
        <w:t>.</w:t>
      </w:r>
    </w:p>
    <w:p w:rsidR="00455F1E" w:rsidRPr="00F716CB" w:rsidRDefault="00455F1E" w:rsidP="00DA3AFE">
      <w:pPr>
        <w:pStyle w:val="DFARS"/>
        <w:rPr>
          <w:szCs w:val="24"/>
        </w:rPr>
      </w:pPr>
      <w:r>
        <w:rPr>
          <w:b/>
          <w:szCs w:val="24"/>
        </w:rPr>
        <w:br/>
      </w:r>
      <w:r w:rsidRPr="00F716CB">
        <w:rPr>
          <w:szCs w:val="24"/>
        </w:rPr>
        <w:t>F-301</w:t>
      </w:r>
      <w:r w:rsidRPr="00F716CB">
        <w:rPr>
          <w:szCs w:val="24"/>
        </w:rPr>
        <w:tab/>
      </w:r>
      <w:r w:rsidRPr="00F716CB">
        <w:rPr>
          <w:szCs w:val="24"/>
        </w:rPr>
        <w:tab/>
        <w:t>Preparation instructions.</w:t>
      </w:r>
    </w:p>
    <w:p w:rsidR="00455F1E" w:rsidRPr="00F716CB" w:rsidRDefault="00455F1E" w:rsidP="00DA3AFE">
      <w:pPr>
        <w:pStyle w:val="DFARS"/>
        <w:rPr>
          <w:szCs w:val="24"/>
        </w:rPr>
      </w:pPr>
      <w:r w:rsidRPr="00F716CB">
        <w:rPr>
          <w:szCs w:val="24"/>
        </w:rPr>
        <w:t>F-302</w:t>
      </w:r>
      <w:r w:rsidRPr="00F716CB">
        <w:rPr>
          <w:szCs w:val="24"/>
        </w:rPr>
        <w:tab/>
      </w:r>
      <w:r w:rsidRPr="00F716CB">
        <w:rPr>
          <w:szCs w:val="24"/>
        </w:rPr>
        <w:tab/>
        <w:t>Mode/method of shipment codes.</w:t>
      </w:r>
    </w:p>
    <w:p w:rsidR="00455F1E" w:rsidRPr="00F716CB" w:rsidRDefault="00455F1E" w:rsidP="00DA3AFE">
      <w:pPr>
        <w:pStyle w:val="DFARS"/>
        <w:rPr>
          <w:szCs w:val="24"/>
        </w:rPr>
      </w:pPr>
      <w:r w:rsidRPr="00F716CB">
        <w:rPr>
          <w:szCs w:val="24"/>
        </w:rPr>
        <w:t>F-303</w:t>
      </w:r>
      <w:r w:rsidRPr="00F716CB">
        <w:rPr>
          <w:szCs w:val="24"/>
        </w:rPr>
        <w:tab/>
      </w:r>
      <w:r w:rsidRPr="00F716CB">
        <w:rPr>
          <w:szCs w:val="24"/>
        </w:rPr>
        <w:tab/>
        <w:t>Consolidated shipments.</w:t>
      </w:r>
    </w:p>
    <w:p w:rsidR="00455F1E" w:rsidRPr="00F716CB" w:rsidRDefault="00455F1E" w:rsidP="00DA3AFE">
      <w:pPr>
        <w:pStyle w:val="DFARS"/>
        <w:rPr>
          <w:szCs w:val="24"/>
        </w:rPr>
      </w:pPr>
      <w:r w:rsidRPr="00F716CB">
        <w:rPr>
          <w:szCs w:val="24"/>
        </w:rPr>
        <w:t>F-304</w:t>
      </w:r>
      <w:r w:rsidRPr="00F716CB">
        <w:rPr>
          <w:szCs w:val="24"/>
        </w:rPr>
        <w:tab/>
      </w:r>
      <w:r w:rsidRPr="00F716CB">
        <w:rPr>
          <w:szCs w:val="24"/>
        </w:rPr>
        <w:tab/>
        <w:t>Correction instructions.</w:t>
      </w:r>
    </w:p>
    <w:p w:rsidR="00455F1E" w:rsidRPr="00F716CB" w:rsidRDefault="00455F1E" w:rsidP="00DA3AFE">
      <w:pPr>
        <w:pStyle w:val="DFARS"/>
        <w:rPr>
          <w:szCs w:val="24"/>
        </w:rPr>
      </w:pPr>
      <w:r w:rsidRPr="00F716CB">
        <w:rPr>
          <w:szCs w:val="24"/>
        </w:rPr>
        <w:t>F-305</w:t>
      </w:r>
      <w:r w:rsidRPr="00F716CB">
        <w:rPr>
          <w:szCs w:val="24"/>
        </w:rPr>
        <w:tab/>
      </w:r>
      <w:r w:rsidRPr="00F716CB">
        <w:rPr>
          <w:szCs w:val="24"/>
        </w:rPr>
        <w:tab/>
        <w:t>Invoice instructions.</w:t>
      </w:r>
    </w:p>
    <w:p w:rsidR="00455F1E" w:rsidRPr="00F716CB" w:rsidRDefault="00455F1E" w:rsidP="00DA3AFE">
      <w:pPr>
        <w:pStyle w:val="DFARS"/>
        <w:rPr>
          <w:szCs w:val="24"/>
        </w:rPr>
      </w:pPr>
      <w:r w:rsidRPr="00F716CB">
        <w:rPr>
          <w:szCs w:val="24"/>
        </w:rPr>
        <w:t>F-306</w:t>
      </w:r>
      <w:r w:rsidRPr="00F716CB">
        <w:rPr>
          <w:szCs w:val="24"/>
        </w:rPr>
        <w:tab/>
      </w:r>
      <w:r w:rsidRPr="00F716CB">
        <w:rPr>
          <w:szCs w:val="24"/>
        </w:rPr>
        <w:tab/>
        <w:t>Packing list instructions.</w:t>
      </w:r>
    </w:p>
    <w:p w:rsidR="00455F1E" w:rsidRDefault="00455F1E" w:rsidP="00DA3AFE">
      <w:pPr>
        <w:pStyle w:val="DFARS"/>
        <w:rPr>
          <w:szCs w:val="24"/>
        </w:rPr>
      </w:pPr>
      <w:r w:rsidRPr="00F716CB">
        <w:rPr>
          <w:szCs w:val="24"/>
        </w:rPr>
        <w:t>F-307</w:t>
      </w:r>
      <w:r w:rsidRPr="00F716CB">
        <w:rPr>
          <w:szCs w:val="24"/>
        </w:rPr>
        <w:tab/>
      </w:r>
      <w:r w:rsidRPr="00F716CB">
        <w:rPr>
          <w:szCs w:val="24"/>
        </w:rPr>
        <w:tab/>
        <w:t>Receiving instructions.</w:t>
      </w:r>
    </w:p>
    <w:p w:rsidR="00455F1E" w:rsidRDefault="00455F1E" w:rsidP="00DA3AFE">
      <w:pPr>
        <w:pStyle w:val="DFARS"/>
        <w:rPr>
          <w:b/>
          <w:szCs w:val="24"/>
        </w:rPr>
      </w:pPr>
      <w:r>
        <w:rPr>
          <w:szCs w:val="24"/>
        </w:rPr>
        <w:br/>
      </w:r>
      <w:r w:rsidRPr="00F716CB">
        <w:rPr>
          <w:b/>
          <w:szCs w:val="24"/>
        </w:rPr>
        <w:t xml:space="preserve">PART </w:t>
      </w:r>
      <w:r w:rsidRPr="00F716CB">
        <w:rPr>
          <w:b/>
          <w:caps/>
          <w:szCs w:val="24"/>
        </w:rPr>
        <w:t>4--</w:t>
      </w:r>
      <w:r w:rsidRPr="00F716CB">
        <w:rPr>
          <w:b/>
          <w:szCs w:val="24"/>
        </w:rPr>
        <w:t xml:space="preserve">PREPARATION OF THE DD FORM </w:t>
      </w:r>
      <w:r w:rsidRPr="00F716CB">
        <w:rPr>
          <w:b/>
          <w:caps/>
          <w:szCs w:val="24"/>
        </w:rPr>
        <w:t xml:space="preserve">250 </w:t>
      </w:r>
      <w:r w:rsidRPr="00F716CB">
        <w:rPr>
          <w:b/>
          <w:szCs w:val="24"/>
        </w:rPr>
        <w:t>and</w:t>
      </w:r>
      <w:r w:rsidRPr="00F716CB">
        <w:rPr>
          <w:b/>
          <w:caps/>
          <w:szCs w:val="24"/>
        </w:rPr>
        <w:t xml:space="preserve"> DD F</w:t>
      </w:r>
      <w:r w:rsidRPr="00F716CB">
        <w:rPr>
          <w:b/>
          <w:szCs w:val="24"/>
        </w:rPr>
        <w:t>ORM</w:t>
      </w:r>
      <w:r w:rsidRPr="00F716CB">
        <w:rPr>
          <w:b/>
          <w:caps/>
          <w:szCs w:val="24"/>
        </w:rPr>
        <w:t xml:space="preserve"> 250</w:t>
      </w:r>
      <w:r w:rsidRPr="00F716CB">
        <w:rPr>
          <w:b/>
          <w:szCs w:val="24"/>
        </w:rPr>
        <w:t>C.</w:t>
      </w:r>
    </w:p>
    <w:p w:rsidR="00455F1E" w:rsidRPr="00F716CB" w:rsidRDefault="00455F1E" w:rsidP="00DA3AFE">
      <w:pPr>
        <w:pStyle w:val="DFARS"/>
        <w:rPr>
          <w:szCs w:val="24"/>
        </w:rPr>
      </w:pPr>
      <w:r>
        <w:rPr>
          <w:b/>
          <w:szCs w:val="24"/>
        </w:rPr>
        <w:br/>
      </w:r>
      <w:r w:rsidRPr="00F716CB">
        <w:rPr>
          <w:szCs w:val="24"/>
        </w:rPr>
        <w:t>F-401</w:t>
      </w:r>
      <w:r w:rsidRPr="00F716CB">
        <w:rPr>
          <w:szCs w:val="24"/>
        </w:rPr>
        <w:tab/>
      </w:r>
      <w:r w:rsidRPr="00F716CB">
        <w:rPr>
          <w:szCs w:val="24"/>
        </w:rPr>
        <w:tab/>
        <w:t>Preparation instructions.</w:t>
      </w:r>
    </w:p>
    <w:p w:rsidR="00455F1E" w:rsidRPr="00F716CB" w:rsidRDefault="00455F1E" w:rsidP="00DA3AFE">
      <w:pPr>
        <w:pStyle w:val="DFARS"/>
        <w:rPr>
          <w:szCs w:val="24"/>
        </w:rPr>
      </w:pPr>
      <w:r w:rsidRPr="00F716CB">
        <w:rPr>
          <w:szCs w:val="24"/>
        </w:rPr>
        <w:t>F-402</w:t>
      </w:r>
      <w:r w:rsidRPr="00F716CB">
        <w:rPr>
          <w:szCs w:val="24"/>
        </w:rPr>
        <w:tab/>
      </w:r>
      <w:r w:rsidRPr="00F716CB">
        <w:rPr>
          <w:szCs w:val="24"/>
        </w:rPr>
        <w:tab/>
        <w:t>Mode/method of shipment codes.</w:t>
      </w:r>
    </w:p>
    <w:p w:rsidR="00455F1E" w:rsidRPr="00F716CB" w:rsidRDefault="00455F1E" w:rsidP="00DA3AFE">
      <w:pPr>
        <w:pStyle w:val="DFARS"/>
        <w:rPr>
          <w:szCs w:val="24"/>
        </w:rPr>
      </w:pPr>
      <w:r w:rsidRPr="00F716CB">
        <w:rPr>
          <w:szCs w:val="24"/>
        </w:rPr>
        <w:t>F-403</w:t>
      </w:r>
      <w:r w:rsidRPr="00F716CB">
        <w:rPr>
          <w:szCs w:val="24"/>
        </w:rPr>
        <w:tab/>
      </w:r>
      <w:r w:rsidRPr="00F716CB">
        <w:rPr>
          <w:szCs w:val="24"/>
        </w:rPr>
        <w:tab/>
        <w:t>Consolidated shipments.</w:t>
      </w:r>
    </w:p>
    <w:p w:rsidR="00455F1E" w:rsidRPr="00F716CB" w:rsidRDefault="00455F1E" w:rsidP="00DA3AFE">
      <w:pPr>
        <w:pStyle w:val="DFARS"/>
        <w:rPr>
          <w:szCs w:val="24"/>
        </w:rPr>
      </w:pPr>
      <w:r w:rsidRPr="00F716CB">
        <w:rPr>
          <w:szCs w:val="24"/>
        </w:rPr>
        <w:t>F-404</w:t>
      </w:r>
      <w:r w:rsidRPr="00F716CB">
        <w:rPr>
          <w:szCs w:val="24"/>
        </w:rPr>
        <w:tab/>
      </w:r>
      <w:r w:rsidRPr="00F716CB">
        <w:rPr>
          <w:szCs w:val="24"/>
        </w:rPr>
        <w:tab/>
        <w:t>Multiple consignee instructions.</w:t>
      </w:r>
    </w:p>
    <w:p w:rsidR="00455F1E" w:rsidRPr="00F716CB" w:rsidRDefault="00455F1E" w:rsidP="00DA3AFE">
      <w:pPr>
        <w:pStyle w:val="DFARS"/>
        <w:rPr>
          <w:szCs w:val="24"/>
        </w:rPr>
      </w:pPr>
      <w:r w:rsidRPr="00F716CB">
        <w:rPr>
          <w:szCs w:val="24"/>
        </w:rPr>
        <w:t>F-405</w:t>
      </w:r>
      <w:r w:rsidRPr="00F716CB">
        <w:rPr>
          <w:szCs w:val="24"/>
        </w:rPr>
        <w:tab/>
      </w:r>
      <w:r w:rsidRPr="00F716CB">
        <w:rPr>
          <w:szCs w:val="24"/>
        </w:rPr>
        <w:tab/>
        <w:t>Correction instructions.</w:t>
      </w:r>
    </w:p>
    <w:p w:rsidR="00455F1E" w:rsidRPr="00F716CB" w:rsidRDefault="00455F1E" w:rsidP="00DA3AFE">
      <w:pPr>
        <w:pStyle w:val="DFARS"/>
        <w:rPr>
          <w:szCs w:val="24"/>
        </w:rPr>
      </w:pPr>
      <w:r w:rsidRPr="00F716CB">
        <w:rPr>
          <w:szCs w:val="24"/>
        </w:rPr>
        <w:t>F-406</w:t>
      </w:r>
      <w:r w:rsidRPr="00F716CB">
        <w:rPr>
          <w:szCs w:val="24"/>
        </w:rPr>
        <w:tab/>
      </w:r>
      <w:r w:rsidRPr="00F716CB">
        <w:rPr>
          <w:szCs w:val="24"/>
        </w:rPr>
        <w:tab/>
        <w:t>Invoice instructions.</w:t>
      </w:r>
    </w:p>
    <w:p w:rsidR="00455F1E" w:rsidRPr="00F716CB" w:rsidRDefault="00455F1E" w:rsidP="00DA3AFE">
      <w:pPr>
        <w:pStyle w:val="DFARS"/>
        <w:rPr>
          <w:szCs w:val="24"/>
        </w:rPr>
      </w:pPr>
      <w:r w:rsidRPr="00F716CB">
        <w:rPr>
          <w:szCs w:val="24"/>
        </w:rPr>
        <w:t>F-407</w:t>
      </w:r>
      <w:r w:rsidRPr="00F716CB">
        <w:rPr>
          <w:szCs w:val="24"/>
        </w:rPr>
        <w:tab/>
      </w:r>
      <w:r w:rsidRPr="00F716CB">
        <w:rPr>
          <w:szCs w:val="24"/>
        </w:rPr>
        <w:tab/>
        <w:t>Packing list instructions.</w:t>
      </w:r>
    </w:p>
    <w:p w:rsidR="00455F1E" w:rsidRDefault="00455F1E" w:rsidP="00DA3AFE">
      <w:pPr>
        <w:pStyle w:val="DFARS"/>
        <w:rPr>
          <w:szCs w:val="24"/>
        </w:rPr>
      </w:pPr>
      <w:r w:rsidRPr="00F716CB">
        <w:rPr>
          <w:szCs w:val="24"/>
        </w:rPr>
        <w:t>F-408</w:t>
      </w:r>
      <w:r w:rsidRPr="00F716CB">
        <w:rPr>
          <w:szCs w:val="24"/>
        </w:rPr>
        <w:tab/>
      </w:r>
      <w:r w:rsidRPr="00F716CB">
        <w:rPr>
          <w:szCs w:val="24"/>
        </w:rPr>
        <w:tab/>
        <w:t>Receiving instructions.</w:t>
      </w:r>
    </w:p>
    <w:p w:rsidR="00455F1E" w:rsidRDefault="00455F1E" w:rsidP="00DA3AFE">
      <w:pPr>
        <w:pStyle w:val="DFARS"/>
        <w:rPr>
          <w:b/>
          <w:szCs w:val="24"/>
        </w:rPr>
      </w:pPr>
      <w:r>
        <w:rPr>
          <w:szCs w:val="24"/>
        </w:rPr>
        <w:br/>
      </w:r>
      <w:bookmarkEnd w:id="0"/>
      <w:r w:rsidRPr="00F716CB">
        <w:rPr>
          <w:b/>
          <w:szCs w:val="24"/>
        </w:rPr>
        <w:t>PART 5—DISTRIBUTION OF WIDE AREA WORKFLOW RECEIVING</w:t>
      </w:r>
      <w:r>
        <w:rPr>
          <w:b/>
          <w:szCs w:val="24"/>
        </w:rPr>
        <w:tab/>
      </w:r>
      <w:r w:rsidRPr="00F716CB">
        <w:rPr>
          <w:b/>
          <w:szCs w:val="24"/>
        </w:rPr>
        <w:t>REPORT (WAWF RR), DD FORM 250 AND DD FORM 250C</w:t>
      </w:r>
    </w:p>
    <w:p w:rsidR="00455F1E" w:rsidRPr="00F716CB" w:rsidRDefault="00455F1E" w:rsidP="00DA3AFE">
      <w:pPr>
        <w:pStyle w:val="DFARS"/>
        <w:rPr>
          <w:szCs w:val="24"/>
        </w:rPr>
      </w:pPr>
      <w:r>
        <w:rPr>
          <w:b/>
          <w:szCs w:val="24"/>
        </w:rPr>
        <w:br/>
      </w:r>
      <w:r w:rsidRPr="00F716CB">
        <w:rPr>
          <w:szCs w:val="24"/>
        </w:rPr>
        <w:t>F-501</w:t>
      </w:r>
      <w:r w:rsidRPr="00F716CB">
        <w:rPr>
          <w:szCs w:val="24"/>
        </w:rPr>
        <w:tab/>
      </w:r>
      <w:r w:rsidRPr="00F716CB">
        <w:rPr>
          <w:szCs w:val="24"/>
        </w:rPr>
        <w:tab/>
        <w:t>Distribution of WAWF RR.</w:t>
      </w:r>
    </w:p>
    <w:p w:rsidR="00455F1E" w:rsidRDefault="00455F1E" w:rsidP="00DA3AFE">
      <w:pPr>
        <w:pStyle w:val="DFARS"/>
        <w:rPr>
          <w:szCs w:val="24"/>
        </w:rPr>
      </w:pPr>
      <w:r w:rsidRPr="00F716CB">
        <w:rPr>
          <w:szCs w:val="24"/>
        </w:rPr>
        <w:t>F-502</w:t>
      </w:r>
      <w:r w:rsidRPr="00F716CB">
        <w:rPr>
          <w:szCs w:val="24"/>
        </w:rPr>
        <w:tab/>
      </w:r>
      <w:r w:rsidRPr="00F716CB">
        <w:rPr>
          <w:szCs w:val="24"/>
        </w:rPr>
        <w:tab/>
        <w:t>Distribution of DD Form 250 and DD form 250C.</w:t>
      </w:r>
    </w:p>
    <w:p w:rsidR="00455F1E" w:rsidRDefault="00455F1E" w:rsidP="00DA3AFE">
      <w:pPr>
        <w:pStyle w:val="DFARS"/>
        <w:rPr>
          <w:b/>
          <w:szCs w:val="24"/>
        </w:rPr>
      </w:pPr>
      <w:r>
        <w:rPr>
          <w:szCs w:val="24"/>
        </w:rPr>
        <w:lastRenderedPageBreak/>
        <w:br/>
      </w:r>
      <w:r w:rsidRPr="00F716CB">
        <w:rPr>
          <w:b/>
          <w:szCs w:val="24"/>
        </w:rPr>
        <w:t>PART 6—PREPARATION OF THE DD FORM 250-1 (LOADING REPORT)</w:t>
      </w:r>
    </w:p>
    <w:p w:rsidR="00455F1E" w:rsidRDefault="00455F1E" w:rsidP="00DA3AFE">
      <w:pPr>
        <w:pStyle w:val="DFARS"/>
        <w:rPr>
          <w:szCs w:val="24"/>
        </w:rPr>
      </w:pPr>
      <w:r>
        <w:rPr>
          <w:b/>
          <w:szCs w:val="24"/>
        </w:rPr>
        <w:br/>
      </w:r>
      <w:r w:rsidRPr="00F716CB">
        <w:rPr>
          <w:szCs w:val="24"/>
        </w:rPr>
        <w:t>F-601</w:t>
      </w:r>
      <w:r w:rsidRPr="00F716CB">
        <w:rPr>
          <w:szCs w:val="24"/>
        </w:rPr>
        <w:tab/>
      </w:r>
      <w:r w:rsidRPr="00F716CB">
        <w:rPr>
          <w:szCs w:val="24"/>
        </w:rPr>
        <w:tab/>
        <w:t>Instructions.</w:t>
      </w:r>
    </w:p>
    <w:p w:rsidR="00455F1E" w:rsidRPr="00F716CB" w:rsidRDefault="00455F1E" w:rsidP="00DA3AFE">
      <w:pPr>
        <w:pStyle w:val="DFARS"/>
        <w:rPr>
          <w:b/>
          <w:szCs w:val="24"/>
        </w:rPr>
      </w:pPr>
      <w:r>
        <w:rPr>
          <w:szCs w:val="24"/>
        </w:rPr>
        <w:br/>
      </w:r>
      <w:r w:rsidRPr="00F716CB">
        <w:rPr>
          <w:b/>
          <w:szCs w:val="24"/>
        </w:rPr>
        <w:t>PART 7—PREPARATION OF THE DD FORM 250-1 (DISCHARGE REPORT)</w:t>
      </w:r>
    </w:p>
    <w:p w:rsidR="00455F1E" w:rsidRDefault="00455F1E" w:rsidP="00DA3AFE">
      <w:pPr>
        <w:pStyle w:val="DFARS"/>
        <w:rPr>
          <w:szCs w:val="24"/>
        </w:rPr>
      </w:pPr>
      <w:r w:rsidRPr="00F716CB">
        <w:rPr>
          <w:szCs w:val="24"/>
        </w:rPr>
        <w:t>F-701</w:t>
      </w:r>
      <w:r w:rsidRPr="00F716CB">
        <w:rPr>
          <w:szCs w:val="24"/>
        </w:rPr>
        <w:tab/>
      </w:r>
      <w:r w:rsidRPr="00F716CB">
        <w:rPr>
          <w:szCs w:val="24"/>
        </w:rPr>
        <w:tab/>
        <w:t>Instructions.</w:t>
      </w:r>
    </w:p>
    <w:p w:rsidR="00455F1E" w:rsidRDefault="00455F1E" w:rsidP="00DA3AFE">
      <w:pPr>
        <w:pStyle w:val="DFARS"/>
        <w:rPr>
          <w:b/>
          <w:szCs w:val="24"/>
        </w:rPr>
      </w:pPr>
      <w:r>
        <w:rPr>
          <w:szCs w:val="24"/>
        </w:rPr>
        <w:br/>
      </w:r>
      <w:r w:rsidRPr="00F716CB">
        <w:rPr>
          <w:b/>
          <w:szCs w:val="24"/>
        </w:rPr>
        <w:t>PART 8—DISTRIBUTION OF THE DD FORM 250-1</w:t>
      </w:r>
    </w:p>
    <w:p w:rsidR="00455F1E" w:rsidRPr="00F716CB" w:rsidRDefault="00455F1E" w:rsidP="00DA3AFE">
      <w:pPr>
        <w:pStyle w:val="DFARS"/>
        <w:rPr>
          <w:szCs w:val="24"/>
        </w:rPr>
      </w:pPr>
      <w:r>
        <w:rPr>
          <w:b/>
          <w:szCs w:val="24"/>
        </w:rPr>
        <w:br/>
      </w:r>
      <w:r w:rsidRPr="00F716CB">
        <w:rPr>
          <w:szCs w:val="24"/>
        </w:rPr>
        <w:t>F-801</w:t>
      </w:r>
      <w:r w:rsidRPr="00F716CB">
        <w:rPr>
          <w:szCs w:val="24"/>
        </w:rPr>
        <w:tab/>
      </w:r>
      <w:r w:rsidRPr="00F716CB">
        <w:rPr>
          <w:szCs w:val="24"/>
        </w:rPr>
        <w:tab/>
        <w:t>Distribution.</w:t>
      </w:r>
    </w:p>
    <w:p w:rsidR="00455F1E" w:rsidRDefault="00455F1E" w:rsidP="00DA3AFE">
      <w:pPr>
        <w:pStyle w:val="DFARS"/>
        <w:rPr>
          <w:szCs w:val="24"/>
        </w:rPr>
      </w:pPr>
      <w:r w:rsidRPr="00F716CB">
        <w:rPr>
          <w:szCs w:val="24"/>
        </w:rPr>
        <w:t>F-802</w:t>
      </w:r>
      <w:r w:rsidRPr="00F716CB">
        <w:rPr>
          <w:szCs w:val="24"/>
        </w:rPr>
        <w:tab/>
      </w:r>
      <w:r w:rsidRPr="00F716CB">
        <w:rPr>
          <w:szCs w:val="24"/>
        </w:rPr>
        <w:tab/>
        <w:t>Corrected DD Form 250-1</w:t>
      </w:r>
    </w:p>
    <w:p w:rsidR="00455F1E" w:rsidRPr="00F716CB" w:rsidRDefault="00455F1E" w:rsidP="00DA3AFE">
      <w:pPr>
        <w:pStyle w:val="DFARS"/>
        <w:rPr>
          <w:b/>
          <w:szCs w:val="24"/>
        </w:rPr>
      </w:pPr>
      <w:r>
        <w:rPr>
          <w:szCs w:val="24"/>
        </w:rPr>
        <w:br/>
      </w:r>
    </w:p>
    <w:p w:rsidR="00455F1E" w:rsidRDefault="00455F1E">
      <w:pPr>
        <w:sectPr w:rsidR="00455F1E" w:rsidSect="00C9235D">
          <w:headerReference w:type="even" r:id="rId4"/>
          <w:headerReference w:type="default" r:id="rId5"/>
          <w:footerReference w:type="even" r:id="rId6"/>
          <w:footerReference w:type="default" r:id="rId7"/>
          <w:pgSz w:w="12240" w:h="15840"/>
          <w:pgMar w:top="1440" w:right="1440" w:bottom="1440" w:left="1440" w:header="720" w:footer="720" w:gutter="0"/>
          <w:cols w:space="720"/>
          <w:docGrid w:linePitch="360"/>
        </w:sectPr>
      </w:pPr>
    </w:p>
    <w:p w:rsidR="00455F1E" w:rsidRPr="001A2970" w:rsidRDefault="00455F1E" w:rsidP="00E5169E">
      <w:pPr>
        <w:pStyle w:val="DFARS"/>
        <w:tabs>
          <w:tab w:val="bar" w:pos="11070"/>
        </w:tabs>
        <w:jc w:val="center"/>
        <w:rPr>
          <w:b/>
        </w:rPr>
      </w:pPr>
      <w:bookmarkStart w:id="2" w:name="APF"/>
      <w:r w:rsidRPr="001A2970">
        <w:rPr>
          <w:b/>
        </w:rPr>
        <w:lastRenderedPageBreak/>
        <w:t>APPENDIX F:  MATERIAL INSPECTION AND RECEIVING REPORT</w:t>
      </w:r>
    </w:p>
    <w:p w:rsidR="00455F1E" w:rsidRDefault="00455F1E" w:rsidP="00E5169E">
      <w:pPr>
        <w:pStyle w:val="DFARS"/>
        <w:tabs>
          <w:tab w:val="bar" w:pos="10080"/>
          <w:tab w:val="bar" w:pos="11070"/>
        </w:tabs>
        <w:jc w:val="center"/>
        <w:rPr>
          <w:strike/>
        </w:rPr>
      </w:pPr>
      <w:r>
        <w:rPr>
          <w:i/>
        </w:rPr>
        <w:t>(Revised September 13, 2019</w:t>
      </w:r>
      <w:r w:rsidRPr="00885B41">
        <w:rPr>
          <w:i/>
        </w:rPr>
        <w:t>)</w:t>
      </w:r>
    </w:p>
    <w:p w:rsidR="00455F1E" w:rsidRDefault="00455F1E" w:rsidP="00E5169E">
      <w:pPr>
        <w:pStyle w:val="DFARS"/>
        <w:jc w:val="center"/>
        <w:rPr>
          <w:b/>
        </w:rPr>
      </w:pPr>
      <w:r>
        <w:rPr>
          <w:strike/>
        </w:rPr>
        <w:br/>
      </w:r>
      <w:r w:rsidRPr="00885B41">
        <w:rPr>
          <w:b/>
        </w:rPr>
        <w:t>PART 1—INTRODUCTION</w:t>
      </w:r>
    </w:p>
    <w:p w:rsidR="00455F1E" w:rsidRDefault="00455F1E" w:rsidP="00E5169E">
      <w:pPr>
        <w:pStyle w:val="DFARS"/>
        <w:rPr>
          <w:b/>
        </w:rPr>
      </w:pPr>
      <w:r>
        <w:rPr>
          <w:b/>
        </w:rPr>
        <w:br/>
      </w:r>
      <w:r w:rsidRPr="00885B41">
        <w:rPr>
          <w:b/>
        </w:rPr>
        <w:t>F-101  General</w:t>
      </w:r>
      <w:r w:rsidRPr="00B2175E">
        <w:t>.</w:t>
      </w:r>
    </w:p>
    <w:p w:rsidR="00455F1E" w:rsidRPr="009F3998" w:rsidRDefault="00455F1E" w:rsidP="00DC675D">
      <w:pPr>
        <w:pStyle w:val="List1"/>
      </w:pPr>
      <w:r>
        <w:rPr>
          <w:b/>
        </w:rPr>
        <w:br/>
      </w:r>
      <w:r w:rsidRPr="009F3998">
        <w:t>(a)  This appendix contains procedures and instructions for the use, preparation, and</w:t>
      </w:r>
    </w:p>
    <w:p w:rsidR="00455F1E" w:rsidRDefault="00455F1E" w:rsidP="00E5169E">
      <w:pPr>
        <w:pStyle w:val="DFARS"/>
      </w:pPr>
      <w:r w:rsidRPr="009F3998">
        <w:t>distribution of the Wide Area WorkFlow (WAWF) Receiving Report (RR), WAWF Reparable Receiving Report (WAWF RRR), the WAWF Energy RR, and</w:t>
      </w:r>
      <w:r>
        <w:t xml:space="preserve"> </w:t>
      </w:r>
      <w:r w:rsidRPr="009F3998">
        <w:t>commercial</w:t>
      </w:r>
    </w:p>
    <w:p w:rsidR="00455F1E" w:rsidRDefault="00455F1E" w:rsidP="00E5169E">
      <w:pPr>
        <w:pStyle w:val="DFARS"/>
      </w:pPr>
      <w:r w:rsidRPr="009F3998">
        <w:t>shipping/packing lists used to document Government contract quality assurance.  The WAWF RR is the electronic equivalent of the DD Form 250, Material Inspection and Receiving Report (MIRR).  The WAWF Energy RR is the electronic equivalent of the DD Form 250 for overland shipments and DD Form 250-1, Tanker/Barge Material</w:t>
      </w:r>
    </w:p>
    <w:p w:rsidR="00455F1E" w:rsidRDefault="00455F1E" w:rsidP="00E5169E">
      <w:pPr>
        <w:pStyle w:val="DFARS"/>
      </w:pPr>
      <w:r w:rsidRPr="009F3998">
        <w:t xml:space="preserve">Inspection and Receiving Report, for waterborne shipments. </w:t>
      </w:r>
      <w:r>
        <w:t xml:space="preserve"> </w:t>
      </w:r>
      <w:r w:rsidRPr="009F3998">
        <w:t>The WAWF RRR is the electronic equivalent of the DD Form 250 for repair, maintenance, or overhaul of Government-furnished property.</w:t>
      </w:r>
    </w:p>
    <w:p w:rsidR="00455F1E" w:rsidRDefault="00455F1E" w:rsidP="00DC675D">
      <w:pPr>
        <w:pStyle w:val="List1"/>
      </w:pPr>
      <w:r>
        <w:br/>
      </w:r>
      <w:r w:rsidRPr="00885B41">
        <w:rPr>
          <w:spacing w:val="0"/>
          <w:kern w:val="0"/>
          <w:szCs w:val="24"/>
        </w:rPr>
        <w:t>(b)  The use of the DD Form 250</w:t>
      </w:r>
      <w:r>
        <w:rPr>
          <w:spacing w:val="0"/>
          <w:kern w:val="0"/>
          <w:szCs w:val="24"/>
        </w:rPr>
        <w:t xml:space="preserve"> series documents</w:t>
      </w:r>
      <w:r w:rsidRPr="00885B41">
        <w:rPr>
          <w:spacing w:val="0"/>
          <w:kern w:val="0"/>
          <w:szCs w:val="24"/>
        </w:rPr>
        <w:t xml:space="preserve"> is on an exception basis (see</w:t>
      </w:r>
      <w:r>
        <w:rPr>
          <w:spacing w:val="0"/>
          <w:kern w:val="0"/>
          <w:szCs w:val="24"/>
        </w:rPr>
        <w:t xml:space="preserve"> </w:t>
      </w:r>
      <w:r w:rsidRPr="00885B41">
        <w:rPr>
          <w:spacing w:val="0"/>
          <w:kern w:val="0"/>
          <w:szCs w:val="24"/>
        </w:rPr>
        <w:t xml:space="preserve">DFARS </w:t>
      </w:r>
      <w:hyperlink r:id="rId8" w:anchor="232.7002" w:history="1">
        <w:r w:rsidRPr="00C65B77">
          <w:rPr>
            <w:rStyle w:val="Hyperlink"/>
            <w:spacing w:val="0"/>
            <w:kern w:val="0"/>
            <w:szCs w:val="24"/>
          </w:rPr>
          <w:t>232.7002</w:t>
        </w:r>
      </w:hyperlink>
      <w:r w:rsidRPr="00885B41">
        <w:rPr>
          <w:spacing w:val="0"/>
          <w:kern w:val="0"/>
          <w:szCs w:val="24"/>
        </w:rPr>
        <w:t>(a)) because use of the WAWF RR is now required by most DoD</w:t>
      </w:r>
      <w:r>
        <w:rPr>
          <w:spacing w:val="0"/>
          <w:kern w:val="0"/>
          <w:szCs w:val="24"/>
        </w:rPr>
        <w:t xml:space="preserve"> </w:t>
      </w:r>
      <w:r w:rsidRPr="00885B41">
        <w:rPr>
          <w:spacing w:val="0"/>
          <w:kern w:val="0"/>
          <w:szCs w:val="24"/>
        </w:rPr>
        <w:t>contracts.  WAWF provides for electronic preparation and documentation of</w:t>
      </w:r>
      <w:r>
        <w:rPr>
          <w:spacing w:val="0"/>
          <w:kern w:val="0"/>
          <w:szCs w:val="24"/>
        </w:rPr>
        <w:t xml:space="preserve"> </w:t>
      </w:r>
      <w:r w:rsidRPr="00885B41">
        <w:rPr>
          <w:spacing w:val="0"/>
          <w:kern w:val="0"/>
          <w:szCs w:val="24"/>
        </w:rPr>
        <w:t>acceptance of supplies and services, and electronic invoicing.  In addition WAWF allows the printing of a RR that can be used as a packing list or when a signed copy is required.</w:t>
      </w:r>
    </w:p>
    <w:p w:rsidR="00455F1E" w:rsidRDefault="00455F1E" w:rsidP="00E5169E">
      <w:pPr>
        <w:pStyle w:val="DFARS"/>
        <w:rPr>
          <w:b/>
        </w:rPr>
      </w:pPr>
      <w:r>
        <w:rPr>
          <w:spacing w:val="0"/>
          <w:kern w:val="0"/>
          <w:szCs w:val="24"/>
        </w:rPr>
        <w:br/>
      </w:r>
      <w:r w:rsidRPr="00B2175E">
        <w:rPr>
          <w:b/>
        </w:rPr>
        <w:t>F-102  Applicability</w:t>
      </w:r>
      <w:r w:rsidRPr="00B2175E">
        <w:t>.</w:t>
      </w:r>
    </w:p>
    <w:p w:rsidR="00455F1E" w:rsidRDefault="00455F1E" w:rsidP="00DC675D">
      <w:pPr>
        <w:pStyle w:val="List1"/>
      </w:pPr>
      <w:r>
        <w:rPr>
          <w:b/>
        </w:rPr>
        <w:br/>
      </w:r>
      <w:r w:rsidRPr="00885B41">
        <w:t xml:space="preserve">(a)  DFARS </w:t>
      </w:r>
      <w:hyperlink r:id="rId9" w:anchor="252.232-7003" w:history="1">
        <w:r w:rsidRPr="00B5424D">
          <w:rPr>
            <w:rStyle w:val="Hyperlink"/>
          </w:rPr>
          <w:t>252.232-7003</w:t>
        </w:r>
      </w:hyperlink>
      <w:r w:rsidRPr="00885B41">
        <w:t>, Electronic Submission of Payment Requests and Receiving Reports, requires payment requests and receiving reports using WAWF in nearly all cases.</w:t>
      </w:r>
    </w:p>
    <w:p w:rsidR="00455F1E" w:rsidRDefault="00455F1E" w:rsidP="00DC675D">
      <w:pPr>
        <w:pStyle w:val="List1"/>
      </w:pPr>
      <w:r>
        <w:br/>
      </w:r>
      <w:r w:rsidRPr="00885B41">
        <w:t>(</w:t>
      </w:r>
      <w:r>
        <w:t>b</w:t>
      </w:r>
      <w:r w:rsidRPr="00885B41">
        <w:t xml:space="preserve">)  When DoD provides quality assurance or acceptance services for non-DoD </w:t>
      </w:r>
    </w:p>
    <w:p w:rsidR="00455F1E" w:rsidRDefault="00455F1E" w:rsidP="00E5169E">
      <w:pPr>
        <w:pStyle w:val="DFARS"/>
      </w:pPr>
      <w:r w:rsidRPr="00885B41">
        <w:t xml:space="preserve">activities, prepare a MIRR using the instructions in this appendix, unless otherwise </w:t>
      </w:r>
    </w:p>
    <w:p w:rsidR="00455F1E" w:rsidRDefault="00455F1E" w:rsidP="00E5169E">
      <w:pPr>
        <w:pStyle w:val="DFARS"/>
      </w:pPr>
      <w:r w:rsidRPr="00885B41">
        <w:t>specified in the contract.</w:t>
      </w:r>
    </w:p>
    <w:p w:rsidR="00455F1E" w:rsidRDefault="00455F1E" w:rsidP="00E5169E">
      <w:pPr>
        <w:pStyle w:val="DFARS"/>
        <w:rPr>
          <w:b/>
        </w:rPr>
      </w:pPr>
      <w:r>
        <w:br/>
      </w:r>
      <w:r w:rsidRPr="00C13264">
        <w:rPr>
          <w:b/>
        </w:rPr>
        <w:t>F-103  Use.</w:t>
      </w:r>
    </w:p>
    <w:p w:rsidR="00455F1E" w:rsidRDefault="00455F1E" w:rsidP="00DC675D">
      <w:pPr>
        <w:pStyle w:val="List1"/>
      </w:pPr>
      <w:r>
        <w:rPr>
          <w:b/>
        </w:rPr>
        <w:br/>
      </w:r>
      <w:r w:rsidRPr="00885B41">
        <w:t>(a)  The WAWF RR</w:t>
      </w:r>
      <w:r>
        <w:t>, WAWF RRR,</w:t>
      </w:r>
      <w:r w:rsidRPr="00885B41">
        <w:t xml:space="preserve"> and the</w:t>
      </w:r>
      <w:r w:rsidRPr="00885B41">
        <w:rPr>
          <w:color w:val="0000FF"/>
        </w:rPr>
        <w:t xml:space="preserve"> </w:t>
      </w:r>
      <w:r w:rsidRPr="00885B41">
        <w:t>DD Form 250 are multipurpose reports</w:t>
      </w:r>
    </w:p>
    <w:p w:rsidR="00455F1E" w:rsidRDefault="00455F1E" w:rsidP="00E5169E">
      <w:pPr>
        <w:pStyle w:val="DFARS"/>
      </w:pPr>
      <w:r w:rsidRPr="00885B41">
        <w:t>used—</w:t>
      </w:r>
    </w:p>
    <w:p w:rsidR="00455F1E" w:rsidRDefault="00455F1E" w:rsidP="00DC675D">
      <w:pPr>
        <w:pStyle w:val="List2"/>
      </w:pPr>
      <w:r>
        <w:br/>
      </w:r>
      <w:r w:rsidRPr="00885B41">
        <w:t>(1)  To provide evidence of Government contract quality assurance at origin or destination;</w:t>
      </w:r>
    </w:p>
    <w:p w:rsidR="00455F1E" w:rsidRDefault="00455F1E" w:rsidP="00DC675D">
      <w:pPr>
        <w:pStyle w:val="List2"/>
      </w:pPr>
      <w:r>
        <w:br/>
      </w:r>
      <w:r w:rsidRPr="00885B41">
        <w:t>(2)  To provide evidence of acceptance at origin, destination, or other;</w:t>
      </w:r>
    </w:p>
    <w:p w:rsidR="00455F1E" w:rsidRDefault="00455F1E" w:rsidP="00DC675D">
      <w:pPr>
        <w:pStyle w:val="List2"/>
      </w:pPr>
      <w:r>
        <w:br/>
      </w:r>
      <w:r w:rsidRPr="00885B41">
        <w:t>(3)  For packing lists;</w:t>
      </w:r>
    </w:p>
    <w:p w:rsidR="00455F1E" w:rsidRDefault="00455F1E" w:rsidP="00DC675D">
      <w:pPr>
        <w:pStyle w:val="List2"/>
      </w:pPr>
      <w:r>
        <w:br/>
      </w:r>
      <w:r w:rsidRPr="00885B41">
        <w:t>(4)  For receiving;</w:t>
      </w:r>
    </w:p>
    <w:p w:rsidR="00455F1E" w:rsidRDefault="00455F1E" w:rsidP="00DC675D">
      <w:pPr>
        <w:pStyle w:val="List2"/>
      </w:pPr>
      <w:r>
        <w:br/>
      </w:r>
      <w:r w:rsidRPr="00885B41">
        <w:t>(5)  For shipping;</w:t>
      </w:r>
    </w:p>
    <w:p w:rsidR="00455F1E" w:rsidRDefault="00455F1E" w:rsidP="00DC675D">
      <w:pPr>
        <w:pStyle w:val="List2"/>
      </w:pPr>
      <w:r>
        <w:br/>
      </w:r>
      <w:r w:rsidRPr="00885B41">
        <w:t>(6)  As a contractor invoice (the WAWF RR</w:t>
      </w:r>
      <w:r>
        <w:t>, WAWF RRR,</w:t>
      </w:r>
      <w:r w:rsidRPr="00885B41">
        <w:t xml:space="preserve"> or DD Form 250 alone</w:t>
      </w:r>
    </w:p>
    <w:p w:rsidR="00455F1E" w:rsidRDefault="00455F1E" w:rsidP="00E5169E">
      <w:pPr>
        <w:pStyle w:val="DFARS"/>
      </w:pPr>
      <w:r w:rsidRPr="00885B41">
        <w:t>cannot be used as an invoice, however the option exists to create an invoice from the Receiving Report or a Combo (Invoice and Receiving Report) both of which minimize data entry); and</w:t>
      </w:r>
    </w:p>
    <w:p w:rsidR="00455F1E" w:rsidRDefault="00455F1E" w:rsidP="00DC675D">
      <w:pPr>
        <w:pStyle w:val="List2"/>
      </w:pPr>
      <w:r>
        <w:br/>
      </w:r>
      <w:r w:rsidRPr="00885B41">
        <w:t>(7)  As commercial invoice support.</w:t>
      </w:r>
    </w:p>
    <w:p w:rsidR="00455F1E" w:rsidRDefault="00455F1E" w:rsidP="00DC675D">
      <w:pPr>
        <w:pStyle w:val="List1"/>
      </w:pPr>
      <w:r>
        <w:br/>
      </w:r>
      <w:r w:rsidRPr="00885B41">
        <w:t>(b)  Do not use the WAWF RR</w:t>
      </w:r>
      <w:r>
        <w:t>, WAWF RRR,</w:t>
      </w:r>
      <w:r w:rsidRPr="00885B41">
        <w:t xml:space="preserve"> or the DD Form 250 for shipments—</w:t>
      </w:r>
    </w:p>
    <w:p w:rsidR="00455F1E" w:rsidRDefault="00455F1E" w:rsidP="00DC675D">
      <w:pPr>
        <w:pStyle w:val="List2"/>
      </w:pPr>
      <w:r>
        <w:br/>
      </w:r>
      <w:r w:rsidRPr="00885B41">
        <w:t>(1)  By subcontractors, unless the subcontractor is shipping directly to the Government; or</w:t>
      </w:r>
    </w:p>
    <w:p w:rsidR="00455F1E" w:rsidRDefault="00455F1E" w:rsidP="00DC675D">
      <w:pPr>
        <w:pStyle w:val="List2"/>
      </w:pPr>
      <w:r>
        <w:br/>
      </w:r>
      <w:r w:rsidRPr="00885B41">
        <w:t xml:space="preserve">(2)  Of contract inventory.  The WAWF Property Transfer document should be used for this type of shipment.  Training for the preparation of this document type is available at </w:t>
      </w:r>
      <w:hyperlink r:id="rId10" w:history="1">
        <w:r w:rsidRPr="00885B41">
          <w:rPr>
            <w:rStyle w:val="Hyperlink"/>
          </w:rPr>
          <w:t>https://wawftraining.eb.mil</w:t>
        </w:r>
      </w:hyperlink>
      <w:r w:rsidRPr="00885B41">
        <w:t>, under the Property Transfer and Receipt section.</w:t>
      </w:r>
    </w:p>
    <w:p w:rsidR="00455F1E" w:rsidRDefault="00455F1E" w:rsidP="00DC675D">
      <w:pPr>
        <w:pStyle w:val="List1"/>
      </w:pPr>
      <w:r>
        <w:br/>
      </w:r>
      <w:r w:rsidRPr="00885B41">
        <w:t>(c)  The contractor prepares the WAWF RR</w:t>
      </w:r>
      <w:r>
        <w:t>, WAWF RRR,</w:t>
      </w:r>
      <w:r w:rsidRPr="00885B41">
        <w:t xml:space="preserve"> or the DD Form 250, </w:t>
      </w:r>
    </w:p>
    <w:p w:rsidR="00455F1E" w:rsidRDefault="00455F1E" w:rsidP="00E5169E">
      <w:pPr>
        <w:pStyle w:val="DFARS"/>
      </w:pPr>
      <w:r w:rsidRPr="00885B41">
        <w:t>except for entries that an authorized Government representative is required to complete.  When using a paper DD Form 250, the contractor shall furnish sufficient copies of the completed form, as directed by the Government representative.</w:t>
      </w:r>
    </w:p>
    <w:p w:rsidR="00455F1E" w:rsidRDefault="00455F1E" w:rsidP="00DC675D">
      <w:pPr>
        <w:pStyle w:val="List1"/>
      </w:pPr>
      <w:r>
        <w:br/>
      </w:r>
      <w:r w:rsidRPr="00885B41">
        <w:t xml:space="preserve">(d)  Use </w:t>
      </w:r>
      <w:r w:rsidRPr="00F21E6D">
        <w:t>the WAWF Energy RR or the DD</w:t>
      </w:r>
      <w:r w:rsidRPr="00885B41">
        <w:t xml:space="preserve"> Form 250-1:</w:t>
      </w:r>
    </w:p>
    <w:p w:rsidR="00455F1E" w:rsidRDefault="00455F1E" w:rsidP="00DC675D">
      <w:pPr>
        <w:pStyle w:val="List2"/>
      </w:pPr>
      <w:r>
        <w:br/>
      </w:r>
      <w:r w:rsidRPr="00885B41">
        <w:t>(1)  For bulk movements of petroleum products by tanker or barge to cover—</w:t>
      </w:r>
    </w:p>
    <w:p w:rsidR="00455F1E" w:rsidRDefault="00455F1E" w:rsidP="00DC675D">
      <w:pPr>
        <w:pStyle w:val="List3"/>
      </w:pPr>
      <w:r>
        <w:br/>
      </w:r>
      <w:r w:rsidRPr="00885B41">
        <w:t>(i)  Origin or destination acceptance of cargo; or</w:t>
      </w:r>
    </w:p>
    <w:p w:rsidR="00455F1E" w:rsidRDefault="00455F1E" w:rsidP="00DC675D">
      <w:pPr>
        <w:pStyle w:val="List3"/>
      </w:pPr>
      <w:r>
        <w:br/>
      </w:r>
      <w:r w:rsidRPr="00885B41">
        <w:t>(ii)  Shipment or receipt of Government owned products.</w:t>
      </w:r>
    </w:p>
    <w:p w:rsidR="00455F1E" w:rsidRDefault="00455F1E" w:rsidP="00DC675D">
      <w:pPr>
        <w:pStyle w:val="List2"/>
      </w:pPr>
      <w:r>
        <w:br/>
      </w:r>
      <w:r w:rsidRPr="00885B41">
        <w:t>(2)  To send quality data to the point of acceptance in the case of origin inspection on FOB destination deliveries or preinspection at product source.  Annotate the forms with the words “INSPECTED FOR QUALITY ONLY.”</w:t>
      </w:r>
    </w:p>
    <w:p w:rsidR="00455F1E" w:rsidRDefault="00455F1E" w:rsidP="00DC675D">
      <w:pPr>
        <w:pStyle w:val="List1"/>
      </w:pPr>
      <w:r>
        <w:br/>
      </w:r>
      <w:r w:rsidRPr="00885B41">
        <w:t xml:space="preserve">(e)  In addition to the above uses, the WAWF RR </w:t>
      </w:r>
      <w:r>
        <w:t xml:space="preserve">and WAWF RRR </w:t>
      </w:r>
      <w:r w:rsidRPr="00885B41">
        <w:t>provide</w:t>
      </w:r>
    </w:p>
    <w:p w:rsidR="00455F1E" w:rsidRDefault="00455F1E" w:rsidP="00E5169E">
      <w:pPr>
        <w:pStyle w:val="DFARS"/>
      </w:pPr>
      <w:r w:rsidRPr="00885B41">
        <w:t>additional functionality, not provided by the paper DD Form 250 that complies with the following requirements:</w:t>
      </w:r>
    </w:p>
    <w:p w:rsidR="00455F1E" w:rsidRDefault="00455F1E" w:rsidP="00DC675D">
      <w:pPr>
        <w:pStyle w:val="List2"/>
      </w:pPr>
      <w:r>
        <w:br/>
      </w:r>
      <w:r w:rsidRPr="005062A1">
        <w:t xml:space="preserve">(1)  Item Unique Identification (IUID), when the clause at DFARS </w:t>
      </w:r>
      <w:hyperlink r:id="rId11" w:anchor="252.211-7003" w:history="1">
        <w:r w:rsidRPr="006C5A4E">
          <w:rPr>
            <w:rStyle w:val="Hyperlink"/>
          </w:rPr>
          <w:t>252.211-7003</w:t>
        </w:r>
      </w:hyperlink>
      <w:r w:rsidRPr="005062A1">
        <w:t>,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rsidR="00455F1E" w:rsidRDefault="00455F1E" w:rsidP="00DC675D">
      <w:pPr>
        <w:pStyle w:val="List2"/>
      </w:pPr>
      <w:r>
        <w:br/>
      </w:r>
      <w:r w:rsidRPr="00885B41">
        <w:t xml:space="preserve">(2)  Radio Frequency Identification (RFID), when the clause at DFARS </w:t>
      </w:r>
      <w:hyperlink r:id="rId12" w:anchor="252.211-7006" w:history="1">
        <w:r w:rsidRPr="00B5424D">
          <w:rPr>
            <w:rStyle w:val="Hyperlink"/>
          </w:rPr>
          <w:t>252.211-7006</w:t>
        </w:r>
      </w:hyperlink>
      <w:r w:rsidRPr="00885B41">
        <w:t>,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rsidR="00455F1E" w:rsidRDefault="00455F1E" w:rsidP="00DC675D">
      <w:pPr>
        <w:pStyle w:val="List2"/>
      </w:pPr>
      <w:r>
        <w:br/>
      </w:r>
      <w:r w:rsidRPr="006E6599">
        <w:t xml:space="preserve">(3)  Reporting of Government-furnished property, when the clause at DFARS </w:t>
      </w:r>
      <w:hyperlink r:id="rId13" w:anchor="252.211-7007" w:history="1">
        <w:r w:rsidRPr="00076AD1">
          <w:rPr>
            <w:rStyle w:val="Hyperlink"/>
          </w:rPr>
          <w:t>252.211-7007</w:t>
        </w:r>
      </w:hyperlink>
      <w:r w:rsidRPr="006E6599">
        <w:t>,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w:p w:rsidR="00455F1E" w:rsidRDefault="00455F1E" w:rsidP="00E5169E">
      <w:pPr>
        <w:pStyle w:val="DFARS"/>
      </w:pPr>
      <w:r>
        <w:br/>
      </w:r>
      <w:r w:rsidRPr="00B2175E">
        <w:rPr>
          <w:b/>
        </w:rPr>
        <w:t>F-104  Application</w:t>
      </w:r>
      <w:r w:rsidRPr="00885B41">
        <w:t>.</w:t>
      </w:r>
    </w:p>
    <w:p w:rsidR="00455F1E" w:rsidRDefault="00455F1E" w:rsidP="00DC675D">
      <w:pPr>
        <w:pStyle w:val="List1"/>
      </w:pPr>
      <w:r>
        <w:br/>
      </w:r>
      <w:r w:rsidRPr="00885B41">
        <w:t xml:space="preserve">(a)  </w:t>
      </w:r>
      <w:r w:rsidRPr="00885B41">
        <w:rPr>
          <w:i/>
        </w:rPr>
        <w:t>WAWF RR and DD Form 250.</w:t>
      </w:r>
    </w:p>
    <w:p w:rsidR="00455F1E" w:rsidRDefault="00455F1E" w:rsidP="00DC675D">
      <w:pPr>
        <w:pStyle w:val="List2"/>
      </w:pPr>
      <w:r>
        <w:br/>
      </w:r>
      <w:r w:rsidRPr="00885B41">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rsidR="00455F1E" w:rsidRDefault="00455F1E" w:rsidP="00DC675D">
      <w:pPr>
        <w:pStyle w:val="List2"/>
      </w:pPr>
      <w:r>
        <w:br/>
      </w:r>
      <w:r w:rsidRPr="00885B41">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rsidR="00455F1E" w:rsidRDefault="00455F1E" w:rsidP="00DC675D">
      <w:pPr>
        <w:pStyle w:val="List2"/>
      </w:pPr>
      <w:r>
        <w:br/>
      </w:r>
      <w:r w:rsidRPr="00885B41">
        <w:t>(3)  If the volume of the shipment precludes the use of a single car, truck, or other vehicle, prepare a separate WAWF RR or DD Form 250 for the contents of each vehicle.</w:t>
      </w:r>
    </w:p>
    <w:p w:rsidR="00455F1E" w:rsidRDefault="00455F1E" w:rsidP="00DC675D">
      <w:pPr>
        <w:pStyle w:val="List2"/>
      </w:pPr>
      <w:r>
        <w:br/>
      </w:r>
      <w:r w:rsidRPr="00885B41">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rsidR="00455F1E" w:rsidRDefault="00455F1E" w:rsidP="00DC675D">
      <w:pPr>
        <w:pStyle w:val="List2"/>
      </w:pPr>
      <w:r>
        <w:br/>
      </w:r>
      <w:r w:rsidRPr="00885B41">
        <w:t xml:space="preserve">(5)  </w:t>
      </w:r>
      <w:r w:rsidRPr="00885B41">
        <w:rPr>
          <w:i/>
        </w:rPr>
        <w:t>Consolidation of Petroleum Shipments on a Single WAWF RR or DD Form 250.</w:t>
      </w:r>
    </w:p>
    <w:p w:rsidR="00455F1E" w:rsidRDefault="00455F1E" w:rsidP="00DC675D">
      <w:pPr>
        <w:pStyle w:val="List3"/>
      </w:pPr>
      <w:r>
        <w:br/>
      </w:r>
      <w:r w:rsidRPr="00885B41">
        <w:t xml:space="preserve">(i)  </w:t>
      </w:r>
      <w:r w:rsidRPr="00885B41">
        <w:rPr>
          <w:i/>
        </w:rPr>
        <w:t>Contiguous United States</w:t>
      </w:r>
      <w:r w:rsidRPr="00885B41">
        <w:t>.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rsidR="00455F1E" w:rsidRDefault="00455F1E" w:rsidP="00DC675D">
      <w:pPr>
        <w:pStyle w:val="List4"/>
      </w:pPr>
      <w:r>
        <w:br/>
      </w:r>
      <w:r w:rsidRPr="00885B41">
        <w:t>(A)  The shipper;</w:t>
      </w:r>
    </w:p>
    <w:p w:rsidR="00455F1E" w:rsidRDefault="00455F1E" w:rsidP="00DC675D">
      <w:pPr>
        <w:pStyle w:val="List4"/>
      </w:pPr>
      <w:r>
        <w:br/>
      </w:r>
      <w:r w:rsidRPr="00885B41">
        <w:t>(B)  Shipping point;</w:t>
      </w:r>
    </w:p>
    <w:p w:rsidR="00455F1E" w:rsidRDefault="00455F1E" w:rsidP="00DC675D">
      <w:pPr>
        <w:pStyle w:val="List4"/>
      </w:pPr>
      <w:r>
        <w:br/>
      </w:r>
      <w:r w:rsidRPr="00885B41">
        <w:t>(C)  Consignee;</w:t>
      </w:r>
    </w:p>
    <w:p w:rsidR="00455F1E" w:rsidRDefault="00455F1E" w:rsidP="00DC675D">
      <w:pPr>
        <w:pStyle w:val="List4"/>
      </w:pPr>
      <w:r>
        <w:br/>
      </w:r>
      <w:r w:rsidRPr="00885B41">
        <w:t>(D)  Contract and line item number;</w:t>
      </w:r>
    </w:p>
    <w:p w:rsidR="00455F1E" w:rsidRDefault="00455F1E" w:rsidP="00DC675D">
      <w:pPr>
        <w:pStyle w:val="List4"/>
      </w:pPr>
      <w:r>
        <w:br/>
      </w:r>
      <w:r w:rsidRPr="00885B41">
        <w:t>(E)  Product identification;</w:t>
      </w:r>
    </w:p>
    <w:p w:rsidR="00455F1E" w:rsidRDefault="00455F1E" w:rsidP="00DC675D">
      <w:pPr>
        <w:pStyle w:val="List4"/>
      </w:pPr>
      <w:r>
        <w:br/>
      </w:r>
      <w:r w:rsidRPr="00885B41">
        <w:t>(F)  Gross gallons (bulk only);</w:t>
      </w:r>
    </w:p>
    <w:p w:rsidR="00455F1E" w:rsidRDefault="00455F1E" w:rsidP="00DC675D">
      <w:pPr>
        <w:pStyle w:val="List4"/>
      </w:pPr>
      <w:r>
        <w:br/>
      </w:r>
      <w:r w:rsidRPr="00885B41">
        <w:t>(G)  Loading temperature (bulk only);</w:t>
      </w:r>
    </w:p>
    <w:p w:rsidR="00455F1E" w:rsidRDefault="00455F1E" w:rsidP="00DC675D">
      <w:pPr>
        <w:pStyle w:val="List4"/>
      </w:pPr>
      <w:r>
        <w:br/>
      </w:r>
      <w:r w:rsidRPr="00885B41">
        <w:t>(H)  American Petroleum Institute gravity (bulk only);</w:t>
      </w:r>
    </w:p>
    <w:p w:rsidR="00455F1E" w:rsidRDefault="00455F1E" w:rsidP="00DC675D">
      <w:pPr>
        <w:pStyle w:val="List4"/>
      </w:pPr>
      <w:r>
        <w:br/>
      </w:r>
      <w:r w:rsidRPr="00885B41">
        <w:t>(I)  Identification of carrier's equipment;</w:t>
      </w:r>
    </w:p>
    <w:p w:rsidR="00455F1E" w:rsidRDefault="00455F1E" w:rsidP="00DC675D">
      <w:pPr>
        <w:pStyle w:val="List4"/>
      </w:pPr>
      <w:r>
        <w:br/>
      </w:r>
      <w:r w:rsidRPr="00885B41">
        <w:t>(J)  Serial number of all seals applied; and</w:t>
      </w:r>
    </w:p>
    <w:p w:rsidR="00455F1E" w:rsidRDefault="00455F1E" w:rsidP="00DC675D">
      <w:pPr>
        <w:pStyle w:val="List4"/>
      </w:pPr>
      <w:r>
        <w:br/>
      </w:r>
      <w:r w:rsidRPr="00885B41">
        <w:t>(K)  Signature of supplier's representative.</w:t>
      </w:r>
    </w:p>
    <w:p w:rsidR="00455F1E" w:rsidRDefault="00455F1E" w:rsidP="00E5169E">
      <w:pPr>
        <w:pStyle w:val="DFARS"/>
      </w:pPr>
      <w:r>
        <w:br/>
      </w:r>
      <w:r w:rsidRPr="00885B41">
        <w:t>When acceptance is at destination, the receiving activity retains the shipping document(s) to verify the entries on the consignee copy of the DD Form 250 forwarded by the contractor (reference F-401, Table 1) before signing Block 21b.</w:t>
      </w:r>
    </w:p>
    <w:p w:rsidR="00455F1E" w:rsidRDefault="00455F1E" w:rsidP="00DC675D">
      <w:pPr>
        <w:pStyle w:val="List3"/>
      </w:pPr>
      <w:r>
        <w:br/>
      </w:r>
      <w:r w:rsidRPr="00885B41">
        <w:t xml:space="preserve">(ii)  </w:t>
      </w:r>
      <w:r w:rsidRPr="00885B41">
        <w:rPr>
          <w:i/>
        </w:rPr>
        <w:t>Overseas</w:t>
      </w:r>
      <w:r w:rsidRPr="00885B41">
        <w:t>.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rsidR="00455F1E" w:rsidRDefault="00455F1E" w:rsidP="00DC675D">
      <w:pPr>
        <w:pStyle w:val="List2"/>
      </w:pPr>
      <w:r>
        <w:br/>
      </w:r>
      <w:r w:rsidRPr="00885B41">
        <w:t xml:space="preserve">(6)  </w:t>
      </w:r>
      <w:r w:rsidRPr="00885B41">
        <w:rPr>
          <w:i/>
        </w:rPr>
        <w:t>Consolidation of Coal Shipments on a Single WAWF RR or DD 250.</w:t>
      </w:r>
      <w:r w:rsidRPr="00885B41">
        <w:t xml:space="preserve">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rsidR="00455F1E" w:rsidRDefault="00455F1E" w:rsidP="00DC675D">
      <w:pPr>
        <w:pStyle w:val="List3"/>
      </w:pPr>
      <w:r>
        <w:br/>
      </w:r>
      <w:r w:rsidRPr="00885B41">
        <w:t>(i)  The shipper;</w:t>
      </w:r>
    </w:p>
    <w:p w:rsidR="00455F1E" w:rsidRDefault="00455F1E" w:rsidP="00DC675D">
      <w:pPr>
        <w:pStyle w:val="List3"/>
      </w:pPr>
      <w:r>
        <w:br/>
      </w:r>
      <w:r w:rsidRPr="00885B41">
        <w:t>(ii)  The name or names;</w:t>
      </w:r>
    </w:p>
    <w:p w:rsidR="00455F1E" w:rsidRDefault="00455F1E" w:rsidP="00DC675D">
      <w:pPr>
        <w:pStyle w:val="List3"/>
      </w:pPr>
      <w:r>
        <w:br/>
      </w:r>
      <w:r w:rsidRPr="00885B41">
        <w:t>(iii)  Location and shipping point of the mine or mines from which the coal originates;</w:t>
      </w:r>
    </w:p>
    <w:p w:rsidR="00455F1E" w:rsidRDefault="00455F1E" w:rsidP="00DC675D">
      <w:pPr>
        <w:pStyle w:val="List3"/>
      </w:pPr>
      <w:r>
        <w:br/>
      </w:r>
      <w:r w:rsidRPr="00885B41">
        <w:t>(iv)  The contract number;</w:t>
      </w:r>
    </w:p>
    <w:p w:rsidR="00455F1E" w:rsidRDefault="00455F1E" w:rsidP="00DC675D">
      <w:pPr>
        <w:pStyle w:val="List3"/>
      </w:pPr>
      <w:r>
        <w:br/>
      </w:r>
      <w:r w:rsidRPr="00885B41">
        <w:t>(v)  The exact size of the coal shipped; and</w:t>
      </w:r>
    </w:p>
    <w:p w:rsidR="00455F1E" w:rsidRDefault="00455F1E" w:rsidP="00DC675D">
      <w:pPr>
        <w:pStyle w:val="List3"/>
      </w:pPr>
      <w:r>
        <w:br/>
      </w:r>
      <w:r w:rsidRPr="00885B41">
        <w:t>(vi)  A certified weighmaster's certification of weight for the truckload.</w:t>
      </w:r>
    </w:p>
    <w:p w:rsidR="00455F1E" w:rsidRDefault="00455F1E" w:rsidP="00E5169E">
      <w:pPr>
        <w:pStyle w:val="DFARS"/>
      </w:pPr>
      <w:r>
        <w:br/>
      </w:r>
      <w:r w:rsidRPr="00885B41">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rsidR="00455F1E" w:rsidRDefault="00455F1E" w:rsidP="00DC675D">
      <w:pPr>
        <w:pStyle w:val="List1"/>
      </w:pPr>
      <w:r>
        <w:br/>
      </w:r>
      <w:r w:rsidRPr="006E6599">
        <w:t xml:space="preserve">(b)  </w:t>
      </w:r>
      <w:r w:rsidRPr="006E6599">
        <w:rPr>
          <w:i/>
        </w:rPr>
        <w:t>WAWF RRR or DD Form 250.</w:t>
      </w:r>
      <w:r w:rsidRPr="006E6599">
        <w:t xml:space="preserve">  Use as in </w:t>
      </w:r>
      <w:r>
        <w:t xml:space="preserve">paragraph </w:t>
      </w:r>
      <w:r w:rsidRPr="006E6599">
        <w:t xml:space="preserve">(a) </w:t>
      </w:r>
      <w:r>
        <w:t xml:space="preserve">of this section </w:t>
      </w:r>
      <w:r w:rsidRPr="006E6599">
        <w:t>for delivery of services for repair, overhaul, or maintenance.</w:t>
      </w:r>
    </w:p>
    <w:p w:rsidR="00455F1E" w:rsidRDefault="00455F1E" w:rsidP="00DC675D">
      <w:pPr>
        <w:pStyle w:val="List1"/>
      </w:pPr>
      <w:r>
        <w:br/>
      </w:r>
      <w:r w:rsidRPr="00885B41">
        <w:t>(</w:t>
      </w:r>
      <w:r>
        <w:t>c</w:t>
      </w:r>
      <w:r w:rsidRPr="00885B41">
        <w:t xml:space="preserve">)  </w:t>
      </w:r>
      <w:r w:rsidRPr="00F21E6D">
        <w:rPr>
          <w:i/>
        </w:rPr>
        <w:t>WAWF Energy RR or the DD Form</w:t>
      </w:r>
      <w:r w:rsidRPr="00885B41">
        <w:rPr>
          <w:i/>
        </w:rPr>
        <w:t xml:space="preserve"> 250-1.</w:t>
      </w:r>
    </w:p>
    <w:p w:rsidR="00455F1E" w:rsidRDefault="00455F1E" w:rsidP="00DC675D">
      <w:pPr>
        <w:pStyle w:val="List2"/>
      </w:pPr>
      <w:r>
        <w:rPr>
          <w:i/>
        </w:rPr>
        <w:br/>
      </w:r>
      <w:r w:rsidRPr="00885B41">
        <w:t>(1)  Use a separate form for each tanker or barge cargo loaded.</w:t>
      </w:r>
    </w:p>
    <w:p w:rsidR="00455F1E" w:rsidRDefault="00455F1E" w:rsidP="00DC675D">
      <w:pPr>
        <w:pStyle w:val="List2"/>
      </w:pPr>
      <w:r>
        <w:br/>
      </w:r>
      <w:r w:rsidRPr="00885B41">
        <w:t>(2)  The contractor may report more than one barge in the same tow on a single form if on the same contract and consigned to the same destination.</w:t>
      </w:r>
    </w:p>
    <w:p w:rsidR="00455F1E" w:rsidRDefault="00455F1E" w:rsidP="00DC675D">
      <w:pPr>
        <w:pStyle w:val="List2"/>
      </w:pPr>
      <w:r>
        <w:br/>
      </w:r>
      <w:r w:rsidRPr="00885B41">
        <w:t>(3)  When liftings involve more than one contract, prepare separate forms to cover the portion of cargo loaded on each contract.</w:t>
      </w:r>
    </w:p>
    <w:p w:rsidR="00455F1E" w:rsidRDefault="00455F1E" w:rsidP="00DC675D">
      <w:pPr>
        <w:pStyle w:val="List2"/>
      </w:pPr>
      <w:r>
        <w:br/>
      </w:r>
      <w:r w:rsidRPr="00885B41">
        <w:t>(4)  Prepare a separate form for each product or grade of product loaded.</w:t>
      </w:r>
    </w:p>
    <w:p w:rsidR="00455F1E" w:rsidRDefault="00455F1E" w:rsidP="00DC675D">
      <w:pPr>
        <w:pStyle w:val="List2"/>
      </w:pPr>
      <w:r>
        <w:br/>
      </w:r>
      <w:r w:rsidRPr="00885B41">
        <w:t>(5)  Use a separate document for each tanker or barge cargo and each grade of product discharged.</w:t>
      </w:r>
    </w:p>
    <w:p w:rsidR="00455F1E" w:rsidRDefault="00455F1E" w:rsidP="00DC675D">
      <w:pPr>
        <w:pStyle w:val="List2"/>
      </w:pPr>
      <w:r>
        <w:br/>
      </w:r>
      <w:r w:rsidRPr="00885B41">
        <w:t>(6)  For discharge, the contractor may report more than one barge in the same tow on a single form if from the same loading source.</w:t>
      </w:r>
    </w:p>
    <w:p w:rsidR="00455F1E" w:rsidRPr="00885B41" w:rsidRDefault="00455F1E" w:rsidP="00E5169E">
      <w:pPr>
        <w:pStyle w:val="DFARS"/>
      </w:pPr>
      <w:r>
        <w:br/>
      </w:r>
      <w:r w:rsidRPr="00885B41">
        <w:br w:type="page"/>
      </w:r>
    </w:p>
    <w:p w:rsidR="00455F1E" w:rsidRPr="00B2175E" w:rsidRDefault="00455F1E" w:rsidP="00E5169E">
      <w:pPr>
        <w:pStyle w:val="DFARS"/>
        <w:jc w:val="center"/>
        <w:rPr>
          <w:b/>
        </w:rPr>
      </w:pPr>
      <w:r w:rsidRPr="00B2175E">
        <w:rPr>
          <w:b/>
        </w:rPr>
        <w:t xml:space="preserve">PART 2—CONTRACT QUALITY ASSURANCE ON SHIPMENTS </w:t>
      </w:r>
    </w:p>
    <w:p w:rsidR="00455F1E" w:rsidRDefault="00455F1E" w:rsidP="00E5169E">
      <w:pPr>
        <w:pStyle w:val="DFARS"/>
        <w:jc w:val="center"/>
        <w:rPr>
          <w:b/>
        </w:rPr>
      </w:pPr>
      <w:r w:rsidRPr="00B2175E">
        <w:rPr>
          <w:b/>
        </w:rPr>
        <w:t>BETWEEN CONTRACTORS</w:t>
      </w:r>
    </w:p>
    <w:p w:rsidR="00455F1E" w:rsidRPr="00885B41" w:rsidRDefault="00455F1E" w:rsidP="00E5169E">
      <w:pPr>
        <w:pStyle w:val="DFARS"/>
      </w:pPr>
      <w:r>
        <w:rPr>
          <w:b/>
        </w:rPr>
        <w:br/>
      </w:r>
      <w:r w:rsidRPr="00B2175E">
        <w:rPr>
          <w:b/>
        </w:rPr>
        <w:t>F-201  Procedures</w:t>
      </w:r>
      <w:r w:rsidRPr="00885B41">
        <w:t>.</w:t>
      </w:r>
    </w:p>
    <w:p w:rsidR="00455F1E" w:rsidRDefault="00455F1E" w:rsidP="00E5169E">
      <w:pPr>
        <w:pStyle w:val="DFARS"/>
      </w:pPr>
      <w:r w:rsidRPr="00885B41">
        <w:t xml:space="preserve">Follow the procedures at </w:t>
      </w:r>
      <w:r w:rsidRPr="00BA459E">
        <w:t xml:space="preserve">PGI </w:t>
      </w:r>
      <w:hyperlink r:id="rId14" w:history="1">
        <w:r w:rsidRPr="00BA459E">
          <w:rPr>
            <w:rStyle w:val="Hyperlink"/>
          </w:rPr>
          <w:t>F-201</w:t>
        </w:r>
      </w:hyperlink>
      <w:r w:rsidRPr="00885B41">
        <w:t xml:space="preserve"> for evidence of required Government contract quality assurance at a subcontractor’s facility.</w:t>
      </w:r>
    </w:p>
    <w:p w:rsidR="00455F1E" w:rsidRPr="00885B41" w:rsidRDefault="00455F1E" w:rsidP="00E5169E">
      <w:pPr>
        <w:pStyle w:val="DFARS"/>
        <w:jc w:val="center"/>
      </w:pPr>
      <w:r>
        <w:br/>
      </w:r>
      <w:r w:rsidRPr="00885B41">
        <w:br w:type="page"/>
      </w:r>
    </w:p>
    <w:p w:rsidR="00455F1E" w:rsidRDefault="00455F1E" w:rsidP="00E5169E">
      <w:pPr>
        <w:pStyle w:val="DFARS"/>
        <w:jc w:val="center"/>
        <w:rPr>
          <w:b/>
        </w:rPr>
      </w:pPr>
      <w:r w:rsidRPr="00B2175E">
        <w:rPr>
          <w:b/>
        </w:rPr>
        <w:t>PART 3—PREPARATION OF THE WIDE AREA WORKFLOW</w:t>
      </w:r>
      <w:r>
        <w:rPr>
          <w:b/>
        </w:rPr>
        <w:t xml:space="preserve"> (WAWF)</w:t>
      </w:r>
      <w:r w:rsidRPr="00B2175E">
        <w:rPr>
          <w:b/>
        </w:rPr>
        <w:t xml:space="preserve"> </w:t>
      </w:r>
    </w:p>
    <w:p w:rsidR="00455F1E" w:rsidRDefault="00455F1E" w:rsidP="00E5169E">
      <w:pPr>
        <w:pStyle w:val="DFARS"/>
        <w:jc w:val="center"/>
        <w:rPr>
          <w:b/>
        </w:rPr>
      </w:pPr>
      <w:r w:rsidRPr="00B2175E">
        <w:rPr>
          <w:b/>
        </w:rPr>
        <w:t>RECEIVING REPORT (RR)</w:t>
      </w:r>
      <w:r>
        <w:rPr>
          <w:b/>
        </w:rPr>
        <w:t xml:space="preserve">, </w:t>
      </w:r>
      <w:r w:rsidRPr="006E6599">
        <w:rPr>
          <w:b/>
        </w:rPr>
        <w:t>WAWF REPARABLE RECEIVING REPORT (WAWF RRR)</w:t>
      </w:r>
      <w:r>
        <w:rPr>
          <w:b/>
        </w:rPr>
        <w:t xml:space="preserve">, </w:t>
      </w:r>
      <w:r w:rsidRPr="00F21E6D">
        <w:rPr>
          <w:b/>
        </w:rPr>
        <w:t>AND WAWF ENERGY RR</w:t>
      </w:r>
    </w:p>
    <w:p w:rsidR="00455F1E" w:rsidRDefault="00455F1E" w:rsidP="00E5169E">
      <w:pPr>
        <w:pStyle w:val="DFARS"/>
      </w:pPr>
      <w:r>
        <w:rPr>
          <w:b/>
        </w:rPr>
        <w:br/>
      </w:r>
      <w:r w:rsidRPr="00B2175E">
        <w:rPr>
          <w:b/>
        </w:rPr>
        <w:t>F-301  Preparation instructions</w:t>
      </w:r>
      <w:r w:rsidRPr="00885B41">
        <w:t>.</w:t>
      </w:r>
    </w:p>
    <w:p w:rsidR="00455F1E" w:rsidRDefault="00455F1E" w:rsidP="00DC675D">
      <w:pPr>
        <w:pStyle w:val="List1"/>
      </w:pPr>
      <w:r>
        <w:br/>
      </w:r>
      <w:r w:rsidRPr="00885B41">
        <w:t xml:space="preserve">(a)  </w:t>
      </w:r>
      <w:r w:rsidRPr="00885B41">
        <w:rPr>
          <w:i/>
        </w:rPr>
        <w:t>General.</w:t>
      </w:r>
    </w:p>
    <w:p w:rsidR="00455F1E" w:rsidRDefault="00455F1E" w:rsidP="00DC675D">
      <w:pPr>
        <w:pStyle w:val="List2"/>
      </w:pPr>
      <w:r>
        <w:br/>
      </w:r>
      <w:r w:rsidRPr="00885B41">
        <w:t xml:space="preserve">(1)  Preparation instructions and training for the WAWF RR are available at </w:t>
      </w:r>
      <w:hyperlink r:id="rId15" w:history="1">
        <w:r w:rsidRPr="00885B41">
          <w:rPr>
            <w:rStyle w:val="Hyperlink"/>
          </w:rPr>
          <w:t>https://wawftraining.eb.mil</w:t>
        </w:r>
      </w:hyperlink>
      <w:r w:rsidRPr="00885B41">
        <w:t>.  The instructions on preparing a WAWF RR are part of the Vendor Training section.</w:t>
      </w:r>
    </w:p>
    <w:p w:rsidR="00455F1E" w:rsidRDefault="00455F1E" w:rsidP="00DC675D">
      <w:pPr>
        <w:pStyle w:val="List2"/>
      </w:pPr>
      <w:r>
        <w:br/>
      </w:r>
      <w:r w:rsidRPr="00885B41">
        <w:t>(2)  Prime contractors can direct subcontractors to prepare and submit documents in WAWF by giving their subcontractors access to WAWF via the creation of a Commercial and Government Entity (CAGE) extension to the prime CAGE.</w:t>
      </w:r>
    </w:p>
    <w:p w:rsidR="00455F1E" w:rsidRDefault="00455F1E" w:rsidP="00DC675D">
      <w:pPr>
        <w:pStyle w:val="List2"/>
      </w:pPr>
      <w:r>
        <w:br/>
      </w:r>
      <w:r w:rsidRPr="00885B41">
        <w:t>(3)  If the contract is in Electronic D</w:t>
      </w:r>
      <w:r>
        <w:t>ata</w:t>
      </w:r>
      <w:r w:rsidRPr="00885B41">
        <w:t xml:space="preserve"> Access (EDA) (DoD’s contract </w:t>
      </w:r>
    </w:p>
    <w:p w:rsidR="00455F1E" w:rsidRDefault="00455F1E" w:rsidP="00E5169E">
      <w:pPr>
        <w:pStyle w:val="DFARS"/>
      </w:pPr>
      <w:r w:rsidRPr="00885B41">
        <w:t xml:space="preserve">repository), then the WAWF system will automatically populate all available and </w:t>
      </w:r>
    </w:p>
    <w:p w:rsidR="00455F1E" w:rsidRDefault="00455F1E" w:rsidP="00E5169E">
      <w:pPr>
        <w:pStyle w:val="DFARS"/>
      </w:pPr>
      <w:r w:rsidRPr="00885B41">
        <w:t>applicable contract data.</w:t>
      </w:r>
    </w:p>
    <w:p w:rsidR="00455F1E" w:rsidRDefault="00455F1E" w:rsidP="00DC675D">
      <w:pPr>
        <w:pStyle w:val="List3"/>
      </w:pPr>
      <w:r>
        <w:br/>
      </w:r>
      <w:r w:rsidRPr="00885B41">
        <w:t>(i)  When source acceptance is required, WAWF will populate the “Inspect By” with the “Admin by” Department of Defense Activity Address Code (DoDAAC).  The vendor shall change the DoDAAC if Government Source Inspection (GSI) is performed at other than the “Admin By.”</w:t>
      </w:r>
    </w:p>
    <w:p w:rsidR="00455F1E" w:rsidRDefault="00455F1E" w:rsidP="00DC675D">
      <w:pPr>
        <w:pStyle w:val="List3"/>
      </w:pPr>
      <w:r>
        <w:br/>
      </w:r>
      <w:r w:rsidRPr="00885B41">
        <w:t xml:space="preserve">(ii)  Any fields that have been pre-filled may be changed. </w:t>
      </w:r>
    </w:p>
    <w:p w:rsidR="00455F1E" w:rsidRDefault="00455F1E" w:rsidP="00DC675D">
      <w:pPr>
        <w:pStyle w:val="List3"/>
      </w:pPr>
      <w:r>
        <w:br/>
      </w:r>
      <w:r w:rsidRPr="00885B41">
        <w:t>(iii)  WAWF will also verify that CAGE codes are valid and active in the</w:t>
      </w:r>
      <w:r>
        <w:t xml:space="preserve"> </w:t>
      </w:r>
      <w:r w:rsidRPr="00033917">
        <w:rPr>
          <w:szCs w:val="24"/>
        </w:rPr>
        <w:t>System for Award Management (</w:t>
      </w:r>
      <w:r w:rsidRPr="00033917">
        <w:rPr>
          <w:bCs/>
          <w:szCs w:val="24"/>
        </w:rPr>
        <w:t>SAM)</w:t>
      </w:r>
      <w:r w:rsidRPr="00033917">
        <w:t>,</w:t>
      </w:r>
      <w:r w:rsidRPr="00885B41">
        <w:t xml:space="preserve"> and that DoDAACs and Military Assistance Program Address Codes (MAPACs) are valid in Defense Automatic Addressing System (DAAS).</w:t>
      </w:r>
    </w:p>
    <w:p w:rsidR="00455F1E" w:rsidRDefault="00455F1E" w:rsidP="00DC675D">
      <w:pPr>
        <w:pStyle w:val="List2"/>
      </w:pPr>
      <w:r>
        <w:br/>
      </w:r>
      <w:r w:rsidRPr="00885B41">
        <w:t>(4)  WAWF will populate the address information for CAGE codes, DODAACs,</w:t>
      </w:r>
      <w:r>
        <w:t xml:space="preserve"> </w:t>
      </w:r>
      <w:r w:rsidRPr="00885B41">
        <w:t xml:space="preserve">and MAPACs from </w:t>
      </w:r>
      <w:r>
        <w:t>SAM</w:t>
      </w:r>
      <w:r w:rsidRPr="00885B41">
        <w:t xml:space="preserve"> and DAAS.  These sites are the DoD definitive sources for </w:t>
      </w:r>
    </w:p>
    <w:p w:rsidR="00455F1E" w:rsidRDefault="00455F1E" w:rsidP="00E5169E">
      <w:pPr>
        <w:pStyle w:val="DFARS"/>
      </w:pPr>
      <w:r w:rsidRPr="00885B41">
        <w:t>address information.  Any fields that have been pre-filled may be changed or additional information added.</w:t>
      </w:r>
    </w:p>
    <w:p w:rsidR="00455F1E" w:rsidRPr="00885B41" w:rsidRDefault="00455F1E" w:rsidP="00DC675D">
      <w:pPr>
        <w:pStyle w:val="List2"/>
      </w:pPr>
      <w:r>
        <w:br/>
      </w:r>
      <w:r w:rsidRPr="00885B41">
        <w:t>(5)  Do not include classified information in WAWF.</w:t>
      </w:r>
    </w:p>
    <w:p w:rsidR="00455F1E" w:rsidRPr="00885B41" w:rsidRDefault="00455F1E" w:rsidP="00DC675D">
      <w:pPr>
        <w:pStyle w:val="List1"/>
      </w:pPr>
    </w:p>
    <w:p w:rsidR="00455F1E" w:rsidRDefault="00455F1E" w:rsidP="00DC675D">
      <w:pPr>
        <w:pStyle w:val="List1"/>
        <w:rPr>
          <w:i/>
        </w:rPr>
      </w:pPr>
      <w:r w:rsidRPr="00885B41">
        <w:t xml:space="preserve">(b)  </w:t>
      </w:r>
      <w:r w:rsidRPr="00885B41">
        <w:rPr>
          <w:i/>
        </w:rPr>
        <w:t>Completion instructions.</w:t>
      </w:r>
    </w:p>
    <w:p w:rsidR="00455F1E" w:rsidRDefault="00455F1E" w:rsidP="00DC675D">
      <w:pPr>
        <w:pStyle w:val="List2"/>
      </w:pPr>
      <w:r>
        <w:rPr>
          <w:i/>
        </w:rPr>
        <w:br/>
      </w:r>
      <w:r w:rsidRPr="00885B41">
        <w:t>(1)  CONTRACT NO/DELIVERY ORDER NO.</w:t>
      </w:r>
    </w:p>
    <w:p w:rsidR="00455F1E" w:rsidRDefault="00455F1E" w:rsidP="00DC675D">
      <w:pPr>
        <w:pStyle w:val="List3"/>
      </w:pPr>
      <w:r>
        <w:br/>
      </w:r>
      <w:r w:rsidRPr="00885B41">
        <w:t>(i</w:t>
      </w:r>
      <w:r w:rsidRPr="00BF7867">
        <w:t xml:space="preserve">)  </w:t>
      </w:r>
      <w:r w:rsidRPr="00BF7867">
        <w:rPr>
          <w:szCs w:val="24"/>
        </w:rPr>
        <w:t xml:space="preserve">For stand-alone contracts, enter the 13-position alpha-numeric basic Procurement Instrument Identifier (PIID) of the contract.  For task and delivery orders numbered in accordance with FAR 4.1603 and DFARS </w:t>
      </w:r>
      <w:hyperlink r:id="rId16" w:anchor="204.1603" w:history="1">
        <w:r w:rsidRPr="006F4C00">
          <w:rPr>
            <w:rStyle w:val="Hyperlink"/>
            <w:szCs w:val="24"/>
          </w:rPr>
          <w:t>204.1603</w:t>
        </w:r>
      </w:hyperlink>
      <w:r w:rsidRPr="00BF7867">
        <w:rPr>
          <w:szCs w:val="24"/>
        </w:rP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rsidR="00455F1E" w:rsidRDefault="00455F1E" w:rsidP="00DC675D">
      <w:pPr>
        <w:pStyle w:val="List3"/>
      </w:pPr>
      <w:r>
        <w:br/>
      </w:r>
      <w:r w:rsidRPr="00885B41">
        <w:t xml:space="preserve">(ii)  Except as indicated in paragraph (b)(1)(iii) of this </w:t>
      </w:r>
      <w:r>
        <w:t>appendix</w:t>
      </w:r>
      <w:r w:rsidRPr="00885B41">
        <w:t>, do not enter</w:t>
      </w:r>
    </w:p>
    <w:p w:rsidR="00455F1E" w:rsidRDefault="00455F1E" w:rsidP="00E5169E">
      <w:pPr>
        <w:pStyle w:val="DFARS"/>
      </w:pPr>
      <w:r w:rsidRPr="00885B41">
        <w:t>supplementary numbers used in conjunction with basic PII</w:t>
      </w:r>
      <w:r>
        <w:t>D</w:t>
      </w:r>
      <w:r w:rsidRPr="00885B41">
        <w:t>s to identify—</w:t>
      </w:r>
    </w:p>
    <w:p w:rsidR="00455F1E" w:rsidRDefault="00455F1E" w:rsidP="00DC675D">
      <w:pPr>
        <w:pStyle w:val="List4"/>
      </w:pPr>
      <w:r>
        <w:br/>
      </w:r>
      <w:r w:rsidRPr="00885B41">
        <w:t>(A)  Modifications of contracts and agreements;</w:t>
      </w:r>
    </w:p>
    <w:p w:rsidR="00455F1E" w:rsidRDefault="00455F1E" w:rsidP="00DC675D">
      <w:pPr>
        <w:pStyle w:val="List4"/>
      </w:pPr>
      <w:r>
        <w:br/>
      </w:r>
      <w:r w:rsidRPr="00885B41">
        <w:t>(B)  Modifications to calls or orders; or</w:t>
      </w:r>
    </w:p>
    <w:p w:rsidR="00455F1E" w:rsidRDefault="00455F1E" w:rsidP="00DC675D">
      <w:pPr>
        <w:pStyle w:val="List4"/>
      </w:pPr>
      <w:r>
        <w:br/>
      </w:r>
      <w:r w:rsidRPr="00885B41">
        <w:t>(C)  Document numbers representing contracts written between contractors.</w:t>
      </w:r>
    </w:p>
    <w:p w:rsidR="00455F1E" w:rsidRDefault="00455F1E" w:rsidP="00DC675D">
      <w:pPr>
        <w:pStyle w:val="List3"/>
      </w:pPr>
      <w:r>
        <w:br/>
      </w:r>
      <w:r w:rsidRPr="00885B41">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rsidR="00455F1E" w:rsidRDefault="00455F1E" w:rsidP="00DC675D">
      <w:pPr>
        <w:pStyle w:val="List2"/>
      </w:pPr>
      <w:r>
        <w:br/>
      </w:r>
      <w:r w:rsidRPr="00885B41">
        <w:t>(2)  SHIPMENT NO.</w:t>
      </w:r>
    </w:p>
    <w:p w:rsidR="00455F1E" w:rsidRDefault="00455F1E" w:rsidP="00DC675D">
      <w:pPr>
        <w:pStyle w:val="List3"/>
      </w:pPr>
      <w:r>
        <w:br/>
      </w:r>
      <w:r w:rsidRPr="00885B41">
        <w:t>(i)  The shipment number format requires first three data positions to be alpha, fourth position alpha-numeric and last three positions numeric, e.g., DFAR001 or DAR0001.  Any document used as a packing list must include the shipment number information.</w:t>
      </w:r>
    </w:p>
    <w:p w:rsidR="00455F1E" w:rsidRDefault="00455F1E" w:rsidP="00DC675D">
      <w:pPr>
        <w:pStyle w:val="List4"/>
      </w:pPr>
      <w:r>
        <w:br/>
      </w:r>
      <w:r w:rsidRPr="00885B41">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rsidR="00455F1E" w:rsidRDefault="00455F1E" w:rsidP="00DC675D">
      <w:pPr>
        <w:pStyle w:val="List4"/>
      </w:pPr>
      <w:r>
        <w:br/>
      </w:r>
      <w:r w:rsidRPr="00885B41">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rsidR="00455F1E" w:rsidRPr="00885B41" w:rsidRDefault="00455F1E" w:rsidP="00DC675D">
      <w:pPr>
        <w:pStyle w:val="List6"/>
      </w:pPr>
      <w:r>
        <w:br/>
      </w:r>
      <w:r w:rsidRPr="00885B41">
        <w:rPr>
          <w:i/>
        </w:rPr>
        <w:t>(1)</w:t>
      </w:r>
      <w:r w:rsidRPr="00885B41">
        <w:t xml:space="preserve">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p w:rsidR="00455F1E" w:rsidRPr="00885B41" w:rsidRDefault="00455F1E" w:rsidP="00E5169E">
      <w:pPr>
        <w:pStyle w:val="DFARS"/>
      </w:pPr>
    </w:p>
    <w:tbl>
      <w:tblPr>
        <w:tblW w:w="0" w:type="auto"/>
        <w:tblInd w:w="1458" w:type="dxa"/>
        <w:tblLayout w:type="fixed"/>
        <w:tblLook w:val="0000" w:firstRow="0" w:lastRow="0" w:firstColumn="0" w:lastColumn="0" w:noHBand="0" w:noVBand="0"/>
      </w:tblPr>
      <w:tblGrid>
        <w:gridCol w:w="5745"/>
      </w:tblGrid>
      <w:tr w:rsidR="00455F1E" w:rsidRPr="00DC675D" w:rsidTr="00B2175E">
        <w:tc>
          <w:tcPr>
            <w:tcW w:w="5745" w:type="dxa"/>
          </w:tcPr>
          <w:p w:rsidR="00455F1E" w:rsidRPr="00DC675D" w:rsidRDefault="00455F1E" w:rsidP="00E5169E">
            <w:pPr>
              <w:pStyle w:val="DFARS"/>
              <w:keepNext/>
              <w:keepLines/>
              <w:rPr>
                <w:sz w:val="20"/>
              </w:rPr>
            </w:pPr>
            <w:r w:rsidRPr="00DC675D">
              <w:rPr>
                <w:sz w:val="20"/>
              </w:rPr>
              <w:t>A000 through A999 (10,000 through 10,999)</w:t>
            </w:r>
          </w:p>
          <w:p w:rsidR="00455F1E" w:rsidRPr="00DC675D" w:rsidRDefault="00455F1E" w:rsidP="00E5169E">
            <w:pPr>
              <w:pStyle w:val="DFARS"/>
              <w:keepNext/>
              <w:keepLines/>
              <w:rPr>
                <w:sz w:val="20"/>
              </w:rPr>
            </w:pPr>
            <w:r w:rsidRPr="00DC675D">
              <w:rPr>
                <w:sz w:val="20"/>
              </w:rPr>
              <w:t>B000 through B999 (11,000 through 11,999)</w:t>
            </w:r>
          </w:p>
          <w:p w:rsidR="00455F1E" w:rsidRPr="00DC675D" w:rsidRDefault="00455F1E" w:rsidP="00E5169E">
            <w:pPr>
              <w:pStyle w:val="DFARS"/>
              <w:keepNext/>
              <w:keepLines/>
              <w:rPr>
                <w:sz w:val="20"/>
              </w:rPr>
            </w:pPr>
            <w:r w:rsidRPr="00DC675D">
              <w:rPr>
                <w:sz w:val="20"/>
              </w:rPr>
              <w:t>Z000 through Z999 (34,000 through 34,999)</w:t>
            </w:r>
          </w:p>
        </w:tc>
      </w:tr>
    </w:tbl>
    <w:p w:rsidR="00455F1E" w:rsidRPr="00885B41" w:rsidRDefault="00455F1E" w:rsidP="00DC675D">
      <w:pPr>
        <w:pStyle w:val="List2"/>
      </w:pPr>
    </w:p>
    <w:p w:rsidR="00455F1E" w:rsidRDefault="00455F1E" w:rsidP="00DC675D">
      <w:pPr>
        <w:pStyle w:val="List6"/>
      </w:pPr>
      <w:r w:rsidRPr="00885B41">
        <w:rPr>
          <w:i/>
        </w:rPr>
        <w:t>(2)</w:t>
      </w:r>
      <w:r w:rsidRPr="00885B41">
        <w:t xml:space="preserve">  When this series is completely used, the shipment number prefix will have to be changed when the series is completely used.  WAWF will not allow duplicate shipment numbers to be created against a contract or contract and delivery order.</w:t>
      </w:r>
    </w:p>
    <w:p w:rsidR="00455F1E" w:rsidRDefault="00455F1E" w:rsidP="00DC675D">
      <w:pPr>
        <w:pStyle w:val="List3"/>
      </w:pPr>
      <w:r>
        <w:br/>
      </w:r>
      <w:r w:rsidRPr="00885B41">
        <w:t xml:space="preserve">(ii)  Reassign the shipment number of the initial shipment where a “Replacement Shipment” is involved (see paragraph (b)(16)(iv)(F) of this </w:t>
      </w:r>
      <w:r>
        <w:t>appendix</w:t>
      </w:r>
      <w:r w:rsidRPr="00885B41">
        <w:t>).</w:t>
      </w:r>
    </w:p>
    <w:p w:rsidR="00455F1E" w:rsidRDefault="00455F1E" w:rsidP="00DC675D">
      <w:pPr>
        <w:pStyle w:val="List3"/>
      </w:pPr>
      <w:r>
        <w:br/>
      </w:r>
      <w:r w:rsidRPr="00885B41">
        <w:t>(iii)  The prime contractor shall control deliveries and on the final shipment of the contract shall end the shipment number with a “Z.”  Where the final shipment is from other than the prime contractor's plant, the prime contractor may elect either to—</w:t>
      </w:r>
    </w:p>
    <w:p w:rsidR="00455F1E" w:rsidRDefault="00455F1E" w:rsidP="00DC675D">
      <w:pPr>
        <w:pStyle w:val="List4"/>
      </w:pPr>
      <w:r>
        <w:br/>
      </w:r>
      <w:r w:rsidRPr="00885B41">
        <w:t>(A)  Direct the subcontractor making the final shipment to end that shipment number with a “Z”; or</w:t>
      </w:r>
    </w:p>
    <w:p w:rsidR="00455F1E" w:rsidRDefault="00455F1E" w:rsidP="00DC675D">
      <w:pPr>
        <w:pStyle w:val="List4"/>
      </w:pPr>
      <w:r>
        <w:br/>
      </w:r>
      <w:r w:rsidRPr="00885B41">
        <w:t xml:space="preserve">(B)  Upon determination that all subcontractors have completed their shipments, to correct the DD Form 250 (see </w:t>
      </w:r>
      <w:hyperlink r:id="rId17" w:anchor="F-304" w:history="1">
        <w:r w:rsidRPr="00BA459E">
          <w:rPr>
            <w:rStyle w:val="Hyperlink"/>
          </w:rPr>
          <w:t>F-304</w:t>
        </w:r>
      </w:hyperlink>
      <w:r w:rsidRPr="00885B41">
        <w:t>) covering the final shipment made from the prime contractor's plant by addition of a “Z” to that shipment number.</w:t>
      </w:r>
    </w:p>
    <w:p w:rsidR="00455F1E" w:rsidRDefault="00455F1E" w:rsidP="00DC675D">
      <w:pPr>
        <w:pStyle w:val="List3"/>
      </w:pPr>
      <w:r>
        <w:br/>
      </w:r>
      <w:r w:rsidRPr="00885B41">
        <w:t xml:space="preserve">(iv)  Contractors follow the procedures in </w:t>
      </w:r>
      <w:hyperlink r:id="rId18" w:anchor="F-305" w:history="1">
        <w:r w:rsidRPr="00BA459E">
          <w:rPr>
            <w:rStyle w:val="Hyperlink"/>
          </w:rPr>
          <w:t>F-305</w:t>
        </w:r>
      </w:hyperlink>
      <w:r w:rsidRPr="00885B41">
        <w:t xml:space="preserve"> to use commercial invoices.</w:t>
      </w:r>
    </w:p>
    <w:p w:rsidR="00455F1E" w:rsidRDefault="00455F1E" w:rsidP="00DC675D">
      <w:pPr>
        <w:pStyle w:val="List2"/>
      </w:pPr>
      <w:r>
        <w:br/>
      </w:r>
      <w:r w:rsidRPr="00885B41">
        <w:t xml:space="preserve">(3)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w:t>
      </w:r>
      <w:hyperlink r:id="rId19" w:anchor="F-303" w:history="1">
        <w:r w:rsidRPr="00BA459E">
          <w:rPr>
            <w:rStyle w:val="Hyperlink"/>
          </w:rPr>
          <w:t>F-303</w:t>
        </w:r>
      </w:hyperlink>
      <w:r w:rsidRPr="00885B41">
        <w:t>).  Once the document is submitted the shipment date cannot be changed.</w:t>
      </w:r>
    </w:p>
    <w:p w:rsidR="00455F1E" w:rsidRDefault="00455F1E" w:rsidP="00DC675D">
      <w:pPr>
        <w:pStyle w:val="List2"/>
      </w:pPr>
      <w:r>
        <w:br/>
      </w:r>
      <w:r w:rsidRPr="00885B41">
        <w:t>(4)  B/L TCN.  When applicable, enter—</w:t>
      </w:r>
    </w:p>
    <w:p w:rsidR="00455F1E" w:rsidRDefault="00455F1E" w:rsidP="00DC675D">
      <w:pPr>
        <w:pStyle w:val="List3"/>
      </w:pPr>
      <w:r>
        <w:br/>
      </w:r>
      <w:r w:rsidRPr="00885B41">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rsidR="00455F1E" w:rsidRDefault="00455F1E" w:rsidP="00DC675D">
      <w:pPr>
        <w:pStyle w:val="List3"/>
      </w:pPr>
      <w:r>
        <w:br/>
      </w:r>
      <w:r w:rsidRPr="00885B41">
        <w:t>(ii)  The transportation control number must be a 17 alpha/numeric digit min/max field, and WAWF provides the capability to enter two secondary transportation tracking numbers.</w:t>
      </w:r>
    </w:p>
    <w:p w:rsidR="00455F1E" w:rsidRDefault="00455F1E" w:rsidP="00DC675D">
      <w:pPr>
        <w:pStyle w:val="List2"/>
      </w:pPr>
      <w:r>
        <w:br/>
      </w:r>
      <w:r w:rsidRPr="00885B41">
        <w:t>(5)  LINE HAUL MODE.  Select the Line Haul Mode of Shipment code from a drop down menu in WAWF.</w:t>
      </w:r>
    </w:p>
    <w:p w:rsidR="00455F1E" w:rsidRDefault="00455F1E" w:rsidP="00DC675D">
      <w:pPr>
        <w:pStyle w:val="List2"/>
      </w:pPr>
      <w:r>
        <w:br/>
      </w:r>
      <w:r w:rsidRPr="00885B41">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rsidR="00455F1E" w:rsidRDefault="00455F1E" w:rsidP="00DC675D">
      <w:pPr>
        <w:pStyle w:val="List2"/>
      </w:pPr>
      <w:r>
        <w:br/>
      </w:r>
      <w:r w:rsidRPr="00885B41">
        <w:t>(7)  PRIME CONTRACTOR/CODE.  Enter the prime CAGE code to which the contract was awarded.</w:t>
      </w:r>
    </w:p>
    <w:p w:rsidR="00455F1E" w:rsidRDefault="00455F1E" w:rsidP="00DC675D">
      <w:pPr>
        <w:pStyle w:val="List2"/>
      </w:pPr>
      <w:r>
        <w:br/>
      </w:r>
      <w:r w:rsidRPr="00885B41">
        <w:t>(8)  ADMINISTERED BY/CODE.  Enter the DoDAAC code of the contract administration office cited in the contract.</w:t>
      </w:r>
    </w:p>
    <w:p w:rsidR="00455F1E" w:rsidRDefault="00455F1E" w:rsidP="00DC675D">
      <w:pPr>
        <w:pStyle w:val="List2"/>
      </w:pPr>
      <w:r>
        <w:br/>
      </w:r>
      <w:r w:rsidRPr="00885B41">
        <w:t>(9)  SHIPPED FROM/CODE</w:t>
      </w:r>
    </w:p>
    <w:p w:rsidR="00455F1E" w:rsidRDefault="00455F1E" w:rsidP="00DC675D">
      <w:pPr>
        <w:pStyle w:val="List3"/>
      </w:pPr>
      <w:r>
        <w:br/>
      </w:r>
      <w:r w:rsidRPr="00885B41">
        <w:t>(i)  Enter the CAGE or DoDAAC code of the “Shipped From” location.  If it is the same as the CAGE code leave blank.</w:t>
      </w:r>
    </w:p>
    <w:p w:rsidR="00455F1E" w:rsidRDefault="00455F1E" w:rsidP="00DC675D">
      <w:pPr>
        <w:pStyle w:val="List3"/>
      </w:pPr>
      <w:r>
        <w:br/>
      </w:r>
      <w:r w:rsidRPr="00885B41">
        <w:t>(ii)  For performance of services line items which do not require delivery of items upon completion of services, enter the code of the location at which the services were performed.  As mentioned in (i) above, if identical to the prime CAGE code leave blank.</w:t>
      </w:r>
    </w:p>
    <w:p w:rsidR="00455F1E" w:rsidRDefault="00455F1E" w:rsidP="00E5169E">
      <w:pPr>
        <w:pStyle w:val="DFARS"/>
      </w:pPr>
      <w:r>
        <w:br/>
      </w:r>
      <w:r w:rsidRPr="00885B41">
        <w:t>(10)  FOB.  Enter an “S” for Origin or “D” for Destination as specified in the contract.  Enter an alphabetic “O” if the “FOB” point cited in the contract is other than origin or destination.</w:t>
      </w:r>
    </w:p>
    <w:p w:rsidR="00455F1E" w:rsidRDefault="00455F1E" w:rsidP="00E5169E">
      <w:pPr>
        <w:pStyle w:val="DFARS"/>
      </w:pPr>
      <w:r>
        <w:br/>
      </w:r>
      <w:r w:rsidRPr="00885B41">
        <w:t>(11)  PAYMENT WILL BE MADE BY/CODE.  Enter the DoDAAC code of the payment office cited in the contract.</w:t>
      </w:r>
    </w:p>
    <w:p w:rsidR="00455F1E" w:rsidRDefault="00455F1E" w:rsidP="00E5169E">
      <w:pPr>
        <w:pStyle w:val="DFARS"/>
      </w:pPr>
      <w:r>
        <w:br/>
      </w:r>
      <w:r w:rsidRPr="00885B41">
        <w:t>(12)  SHIPPED TO/CODE.  Enter the DoDAAC, MAPAC, or CAGE code from the contract or shipping instructions.</w:t>
      </w:r>
    </w:p>
    <w:p w:rsidR="00455F1E" w:rsidRDefault="00455F1E" w:rsidP="00E5169E">
      <w:pPr>
        <w:pStyle w:val="DFARS"/>
      </w:pPr>
      <w:r>
        <w:br/>
      </w:r>
      <w:r w:rsidRPr="00885B41">
        <w:t xml:space="preserve">(13)  MARKED FOR/CODE.  </w:t>
      </w:r>
      <w:bookmarkStart w:id="3" w:name="OLE_LINK1"/>
      <w:bookmarkStart w:id="4" w:name="OLE_LINK2"/>
      <w:r w:rsidRPr="00885B41">
        <w:t>Enter the code from the contract or shipping instructions.  Only valid DoDAACs, MAPACs, or CAGE codes can be entered.  Vendors should use the WAWF “Mark for Rep” and “Mark for Secondary” fields for textual</w:t>
      </w:r>
      <w:r>
        <w:t xml:space="preserve"> </w:t>
      </w:r>
      <w:r w:rsidRPr="00885B41">
        <w:t>marking information specified in the contract.</w:t>
      </w:r>
      <w:r>
        <w:t xml:space="preserve">  </w:t>
      </w:r>
      <w:r w:rsidRPr="00F21E6D">
        <w:t>Enter the three-character project code</w:t>
      </w:r>
      <w:r>
        <w:t xml:space="preserve"> </w:t>
      </w:r>
      <w:r w:rsidRPr="00F21E6D">
        <w:t>when provided in the contract or shipping instructions.</w:t>
      </w:r>
      <w:r>
        <w:t xml:space="preserve"> </w:t>
      </w:r>
      <w:bookmarkEnd w:id="3"/>
      <w:bookmarkEnd w:id="4"/>
    </w:p>
    <w:p w:rsidR="00455F1E" w:rsidRDefault="00455F1E" w:rsidP="00E5169E">
      <w:pPr>
        <w:pStyle w:val="DFARS"/>
      </w:pPr>
      <w:r>
        <w:br/>
      </w:r>
      <w:r w:rsidRPr="00885B41">
        <w:t xml:space="preserve">(14)  ITEM NO.  Enter the item number used in the contract.  Use a valid 4 or 6 character line item number under the Uniform Contract Line Item Numbering System (see </w:t>
      </w:r>
      <w:hyperlink r:id="rId20" w:history="1">
        <w:r w:rsidRPr="00BA459E">
          <w:rPr>
            <w:rStyle w:val="Hyperlink"/>
          </w:rPr>
          <w:t>204.71</w:t>
        </w:r>
      </w:hyperlink>
      <w:r w:rsidRPr="00885B41">
        <w:t>).  Line item numbers with 6 characters with numbers in the final two positions are not deliverable or billable.</w:t>
      </w:r>
    </w:p>
    <w:p w:rsidR="00455F1E" w:rsidRDefault="00455F1E" w:rsidP="00E5169E">
      <w:pPr>
        <w:pStyle w:val="DFARS"/>
      </w:pPr>
      <w:r>
        <w:br/>
      </w:r>
      <w:r w:rsidRPr="00885B41">
        <w:t>(15)  STOCK/PART NUMBER/DESCRIPTION.</w:t>
      </w:r>
    </w:p>
    <w:p w:rsidR="00455F1E" w:rsidRDefault="00455F1E" w:rsidP="00DC675D">
      <w:pPr>
        <w:pStyle w:val="List3"/>
      </w:pPr>
      <w:r>
        <w:br/>
      </w:r>
      <w:r w:rsidRPr="00885B41">
        <w:t>(i)  Enter the following for each line item:</w:t>
      </w:r>
    </w:p>
    <w:p w:rsidR="00455F1E" w:rsidRDefault="00455F1E" w:rsidP="00DC675D">
      <w:pPr>
        <w:pStyle w:val="List4"/>
      </w:pPr>
      <w:r>
        <w:br/>
      </w:r>
      <w:r w:rsidRPr="00885B41">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w:t>
      </w:r>
      <w:r w:rsidRPr="00885B41">
        <w:rPr>
          <w:i/>
        </w:rPr>
        <w:t xml:space="preserve">  </w:t>
      </w:r>
      <w:r w:rsidRPr="00885B41">
        <w:t>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rsidR="00455F1E" w:rsidRDefault="00455F1E" w:rsidP="00DC675D">
      <w:pPr>
        <w:pStyle w:val="List4"/>
      </w:pPr>
      <w:r>
        <w:br/>
      </w:r>
      <w:r w:rsidRPr="00885B41">
        <w:t>(B)  In the description field, if required by the contract for control purposes, enter:  the make, model, serial number, lot, batch, hazard indicator, or similar description.</w:t>
      </w:r>
    </w:p>
    <w:p w:rsidR="00455F1E" w:rsidRDefault="00455F1E" w:rsidP="00DC675D">
      <w:pPr>
        <w:pStyle w:val="List4"/>
      </w:pPr>
      <w:r>
        <w:br/>
      </w:r>
      <w:r w:rsidRPr="00885B41">
        <w:t>(C)  The Military Standard Requisitioning and Issue Procedures (MILSTRIP) must be placed on the MILSTRIP Tab, not in the line item description field.  Enter the MILSTRIP data for each CLIN when MILSTRIP data is identified in the contract.</w:t>
      </w:r>
    </w:p>
    <w:p w:rsidR="00455F1E" w:rsidRDefault="00455F1E" w:rsidP="00DC675D">
      <w:pPr>
        <w:pStyle w:val="List3"/>
      </w:pPr>
      <w:r>
        <w:br/>
      </w:r>
      <w:r w:rsidRPr="00885B41">
        <w:t>(ii)  For service line items, select SV for “SERVICE” in the type field followed by as short a description as is possible in the description field.  Some examples of service line items are maintenance, repair, alteration, rehabil</w:t>
      </w:r>
      <w:r>
        <w:t>itation, engineering, research,</w:t>
      </w:r>
    </w:p>
    <w:p w:rsidR="00455F1E" w:rsidRDefault="00455F1E" w:rsidP="00E5169E">
      <w:pPr>
        <w:pStyle w:val="DFARS"/>
      </w:pPr>
      <w:r w:rsidRPr="00885B41">
        <w:t>development, training, and testing</w:t>
      </w:r>
      <w:r>
        <w:t>.</w:t>
      </w:r>
    </w:p>
    <w:p w:rsidR="00455F1E" w:rsidRDefault="00455F1E" w:rsidP="00DC675D">
      <w:pPr>
        <w:pStyle w:val="List4"/>
        <w:rPr>
          <w:lang w:val="en"/>
        </w:rPr>
      </w:pPr>
      <w:r>
        <w:br/>
      </w:r>
      <w:r w:rsidRPr="00EE482B">
        <w:rPr>
          <w:lang w:val="en"/>
        </w:rPr>
        <w:t>(A)  For WAWF RRRs, the “Ship To” code is the DoDAAC, MAPAC, or CAGE code from the contract or shipping instructions.</w:t>
      </w:r>
    </w:p>
    <w:p w:rsidR="00455F1E" w:rsidRDefault="00455F1E" w:rsidP="00DC675D">
      <w:pPr>
        <w:pStyle w:val="List4"/>
      </w:pPr>
      <w:r>
        <w:rPr>
          <w:lang w:val="en"/>
        </w:rPr>
        <w:br/>
      </w:r>
      <w:r w:rsidRPr="00EE482B">
        <w:t>(B)  For</w:t>
      </w:r>
      <w:r w:rsidRPr="00EE482B">
        <w:rPr>
          <w:lang w:val="en"/>
        </w:rPr>
        <w:t xml:space="preserve"> service line items not using a WAWF RRR, t</w:t>
      </w:r>
      <w:r w:rsidRPr="00EE482B">
        <w:t>he “Ship To” code and the “Unit” shall be filled out.  The “Ship To” code is the destination Service Acceptor Code for WAWF.  If source inspected and accepted, enter the service performance location as the “Ship To” code.</w:t>
      </w:r>
    </w:p>
    <w:p w:rsidR="00455F1E" w:rsidRDefault="00455F1E" w:rsidP="00DC675D">
      <w:pPr>
        <w:pStyle w:val="List3"/>
      </w:pPr>
      <w:r>
        <w:br/>
      </w:r>
      <w:r w:rsidRPr="00885B41">
        <w:t>(iii)  For all contracts administered by the Defense Contract Management Agency, with the exception of fast pay procedures, enter the gross weight of the shipment.</w:t>
      </w:r>
    </w:p>
    <w:p w:rsidR="00455F1E" w:rsidRDefault="00455F1E" w:rsidP="00DC675D">
      <w:pPr>
        <w:pStyle w:val="List3"/>
      </w:pPr>
      <w:r>
        <w:br/>
      </w:r>
      <w:r w:rsidRPr="00885B41">
        <w:t>(iv)  In the description field enter the following as appropriate (entries may be extended through Block 20).</w:t>
      </w:r>
    </w:p>
    <w:p w:rsidR="00455F1E" w:rsidRDefault="00455F1E" w:rsidP="00DC675D">
      <w:pPr>
        <w:pStyle w:val="List4"/>
      </w:pPr>
      <w:r>
        <w:br/>
      </w:r>
      <w:r w:rsidRPr="00885B41">
        <w:t>(A)  Enter in capital letters any special handling instructions/limits for material environmental control, such as temperature, humidity, aging, freezing, shock, etc.</w:t>
      </w:r>
    </w:p>
    <w:p w:rsidR="00455F1E" w:rsidRDefault="00455F1E" w:rsidP="00DC675D">
      <w:pPr>
        <w:pStyle w:val="List4"/>
      </w:pPr>
      <w:r>
        <w:br/>
      </w:r>
      <w:r w:rsidRPr="00885B41">
        <w:t>(B)  When a shipment is chargeable to Navy appropriation 17X4911, enter the appropriation, bureau control number (BCN), and authorization accounting activity (AAA) number (e.g., 17X4911-14003-104).</w:t>
      </w:r>
    </w:p>
    <w:p w:rsidR="00455F1E" w:rsidRDefault="00455F1E" w:rsidP="00DC675D">
      <w:pPr>
        <w:pStyle w:val="List4"/>
      </w:pPr>
      <w:r>
        <w:br/>
      </w:r>
      <w:r w:rsidRPr="00885B41">
        <w:t>(C)  When the Navy transaction type code (TC), “2T” or “7T” is included in the appropriation data, enter “TC 2T” or “TC 7T.”</w:t>
      </w:r>
    </w:p>
    <w:p w:rsidR="00455F1E" w:rsidRDefault="00455F1E" w:rsidP="00DC675D">
      <w:pPr>
        <w:pStyle w:val="List4"/>
      </w:pPr>
      <w:r>
        <w:br/>
      </w:r>
      <w:r w:rsidRPr="00885B41">
        <w:t>(D)  When an NSN is required by but not cited in a contract and has not been furnished by the Government, the contractor may make shipment without the NSN at the direction of the contracting officer.  Enter the authority for such shipment.</w:t>
      </w:r>
    </w:p>
    <w:p w:rsidR="00455F1E" w:rsidRDefault="00455F1E" w:rsidP="00DC675D">
      <w:pPr>
        <w:pStyle w:val="List4"/>
      </w:pPr>
      <w:r>
        <w:br/>
      </w:r>
      <w:r w:rsidRPr="00885B41">
        <w:t>(E)  When Government furnished property (GFP) is included with or incorporated into the line item, enter the letters “GFP.”</w:t>
      </w:r>
    </w:p>
    <w:p w:rsidR="00455F1E" w:rsidRDefault="00455F1E" w:rsidP="00DC675D">
      <w:pPr>
        <w:pStyle w:val="List4"/>
      </w:pPr>
      <w:r>
        <w:br/>
      </w:r>
      <w:r w:rsidRPr="00885B41">
        <w:t>(F)  On shipments of Government furnished aeronautical equipment (GFAE) under Air Force contracts, enter the assignment AERNO control number, e.g., “AERNO 60-6354.”</w:t>
      </w:r>
    </w:p>
    <w:p w:rsidR="00455F1E" w:rsidRPr="00885B41" w:rsidRDefault="00455F1E" w:rsidP="00DC675D">
      <w:pPr>
        <w:pStyle w:val="List4"/>
      </w:pPr>
      <w:r>
        <w:br/>
      </w:r>
      <w:r w:rsidRPr="00885B41">
        <w:t>(G)  For items shipped with missing components,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5850"/>
      </w:tblGrid>
      <w:tr w:rsidR="00455F1E" w:rsidRPr="00DC675D" w:rsidTr="00B2175E">
        <w:trPr>
          <w:jc w:val="center"/>
        </w:trPr>
        <w:tc>
          <w:tcPr>
            <w:tcW w:w="5850" w:type="dxa"/>
          </w:tcPr>
          <w:p w:rsidR="00455F1E" w:rsidRPr="00DC675D" w:rsidRDefault="00455F1E" w:rsidP="00E5169E">
            <w:pPr>
              <w:pStyle w:val="DFARS"/>
              <w:keepLines/>
              <w:rPr>
                <w:sz w:val="20"/>
              </w:rPr>
            </w:pPr>
            <w:r w:rsidRPr="00DC675D">
              <w:rPr>
                <w:sz w:val="20"/>
              </w:rPr>
              <w:t>“Item(s) shipped short of the following component(s):  NSN or comparable identification ________________, Quantity __________, Estimated Value ___________, Authority ______________________________________”</w:t>
            </w:r>
          </w:p>
        </w:tc>
      </w:tr>
    </w:tbl>
    <w:p w:rsidR="00455F1E" w:rsidRPr="00885B41" w:rsidRDefault="00455F1E" w:rsidP="00DC675D">
      <w:pPr>
        <w:pStyle w:val="List4"/>
      </w:pPr>
    </w:p>
    <w:p w:rsidR="00455F1E" w:rsidRPr="00885B41" w:rsidRDefault="00455F1E" w:rsidP="00DC675D">
      <w:pPr>
        <w:pStyle w:val="List4"/>
      </w:pPr>
      <w:r w:rsidRPr="00885B41">
        <w:t>(H)  When shipment is made of components which were short on a prior shipment,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6480"/>
      </w:tblGrid>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“These components were listed as shortages on shipment number _____________, date shipped __________________”</w:t>
            </w:r>
          </w:p>
        </w:tc>
      </w:tr>
    </w:tbl>
    <w:p w:rsidR="00455F1E" w:rsidRPr="00885B41" w:rsidRDefault="00455F1E" w:rsidP="00DC675D">
      <w:pPr>
        <w:pStyle w:val="List4"/>
      </w:pPr>
    </w:p>
    <w:p w:rsidR="00455F1E" w:rsidRPr="00885B41" w:rsidRDefault="00455F1E" w:rsidP="00DC675D">
      <w:pPr>
        <w:pStyle w:val="List4"/>
      </w:pPr>
      <w:r w:rsidRPr="00885B41">
        <w:t>(I)  When shipments involve drums, cylinders, reels, containers, skids, etc., designated as returnable under contract provisions,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6570"/>
      </w:tblGrid>
      <w:tr w:rsidR="00455F1E" w:rsidRPr="00DC675D" w:rsidTr="00B2175E">
        <w:trPr>
          <w:jc w:val="center"/>
        </w:trPr>
        <w:tc>
          <w:tcPr>
            <w:tcW w:w="6570" w:type="dxa"/>
          </w:tcPr>
          <w:p w:rsidR="00455F1E" w:rsidRPr="00DC675D" w:rsidRDefault="00455F1E" w:rsidP="00E5169E">
            <w:pPr>
              <w:pStyle w:val="DFARS"/>
              <w:keepLines/>
              <w:rPr>
                <w:sz w:val="20"/>
              </w:rPr>
            </w:pPr>
            <w:r w:rsidRPr="00DC675D">
              <w:rPr>
                <w:sz w:val="20"/>
              </w:rPr>
              <w:t>“Return to_______________________, Quantity ___________, Item ______________, Ownership (Government/contractor).”</w:t>
            </w:r>
          </w:p>
        </w:tc>
      </w:tr>
    </w:tbl>
    <w:p w:rsidR="00455F1E" w:rsidRPr="00885B41" w:rsidRDefault="00455F1E" w:rsidP="00DC675D">
      <w:pPr>
        <w:pStyle w:val="List4"/>
      </w:pPr>
    </w:p>
    <w:p w:rsidR="00455F1E" w:rsidRDefault="00455F1E" w:rsidP="00DC675D">
      <w:pPr>
        <w:pStyle w:val="List4"/>
      </w:pPr>
      <w:r w:rsidRPr="00885B41">
        <w:t>(J)  Enter the total number of shipping containers, the type of containers, and the container number(s) assigned for the shipment.</w:t>
      </w:r>
    </w:p>
    <w:p w:rsidR="00455F1E" w:rsidRDefault="00455F1E" w:rsidP="00DC675D">
      <w:pPr>
        <w:pStyle w:val="List4"/>
      </w:pPr>
      <w:r>
        <w:br/>
      </w:r>
      <w:r w:rsidRPr="00885B41">
        <w:t>(K)  On foreign military sales (FMS) shipments, enter the special markings, and FMS case identifier from the contract.  Also enter the gross weight.</w:t>
      </w:r>
    </w:p>
    <w:p w:rsidR="00455F1E" w:rsidRPr="00885B41" w:rsidRDefault="00455F1E" w:rsidP="00DC675D">
      <w:pPr>
        <w:pStyle w:val="List4"/>
      </w:pPr>
      <w:r>
        <w:br/>
      </w:r>
      <w:r w:rsidRPr="00885B41">
        <w:t>(L)  When test/evaluation results are a condition of acceptance and are not available prior to shipment, the following note shall be entered if the shipment is approved by the contracting officer:</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5580"/>
      </w:tblGrid>
      <w:tr w:rsidR="00455F1E" w:rsidRPr="00DC675D" w:rsidTr="00B2175E">
        <w:trPr>
          <w:jc w:val="center"/>
        </w:trPr>
        <w:tc>
          <w:tcPr>
            <w:tcW w:w="5580" w:type="dxa"/>
          </w:tcPr>
          <w:p w:rsidR="00455F1E" w:rsidRPr="00DC675D" w:rsidRDefault="00455F1E" w:rsidP="00E5169E">
            <w:pPr>
              <w:pStyle w:val="DFARS"/>
              <w:keepLines/>
              <w:rPr>
                <w:sz w:val="20"/>
              </w:rPr>
            </w:pPr>
            <w:r w:rsidRPr="00DC675D">
              <w:rPr>
                <w:sz w:val="20"/>
              </w:rPr>
              <w:t>“Note:  Acceptance and payment are contingent upon receipt of approved test/evaluation results.”</w:t>
            </w:r>
          </w:p>
        </w:tc>
      </w:tr>
    </w:tbl>
    <w:p w:rsidR="00455F1E" w:rsidRPr="00885B41" w:rsidRDefault="00455F1E" w:rsidP="00E5169E">
      <w:pPr>
        <w:pStyle w:val="DFARS"/>
      </w:pPr>
    </w:p>
    <w:p w:rsidR="00455F1E" w:rsidRDefault="00455F1E" w:rsidP="00E5169E">
      <w:pPr>
        <w:pStyle w:val="DFARS"/>
      </w:pPr>
      <w:r w:rsidRPr="00885B41">
        <w:t>The contracting officer will advise—</w:t>
      </w:r>
    </w:p>
    <w:p w:rsidR="00455F1E" w:rsidRDefault="00455F1E" w:rsidP="00DC675D">
      <w:pPr>
        <w:pStyle w:val="List6"/>
      </w:pPr>
      <w:r>
        <w:br/>
      </w:r>
      <w:r w:rsidRPr="00885B41">
        <w:rPr>
          <w:i/>
        </w:rPr>
        <w:t xml:space="preserve">(1)  </w:t>
      </w:r>
      <w:r w:rsidRPr="00885B41">
        <w:t>The consignee of the results (approval/disapproval); and</w:t>
      </w:r>
    </w:p>
    <w:p w:rsidR="00455F1E" w:rsidRDefault="00455F1E" w:rsidP="00DC675D">
      <w:pPr>
        <w:pStyle w:val="List6"/>
      </w:pPr>
      <w:r>
        <w:br/>
      </w:r>
      <w:r w:rsidRPr="00885B41">
        <w:rPr>
          <w:i/>
        </w:rPr>
        <w:t xml:space="preserve">(2)  </w:t>
      </w:r>
      <w:r w:rsidRPr="00885B41">
        <w:t>The contractor to withhold invoicing pending attachment of the approved test/evaluation results.</w:t>
      </w:r>
    </w:p>
    <w:p w:rsidR="00455F1E" w:rsidRDefault="00455F1E" w:rsidP="00DC675D">
      <w:pPr>
        <w:pStyle w:val="List4"/>
      </w:pPr>
      <w:r>
        <w:br/>
      </w:r>
      <w:r w:rsidRPr="00885B41">
        <w:t>(M)  For clothing and textile contracts containing a bailment clause, enter the words “GFP UNIT VALUE.”</w:t>
      </w:r>
    </w:p>
    <w:p w:rsidR="00455F1E" w:rsidRPr="00885B41" w:rsidRDefault="00455F1E" w:rsidP="00DC675D">
      <w:pPr>
        <w:pStyle w:val="List4"/>
      </w:pPr>
      <w:r>
        <w:br/>
      </w:r>
      <w:r w:rsidRPr="00885B41">
        <w:t>(N)  When the initial unit incorporating an approved value engineering change proposal (VECP) is shipped, enter the following statement:</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6480"/>
      </w:tblGrid>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This is the initial unit delivered which incorporates VECP</w:t>
            </w:r>
          </w:p>
        </w:tc>
      </w:tr>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No. _____________________, Contract Modification</w:t>
            </w:r>
          </w:p>
        </w:tc>
      </w:tr>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No. _____________________, dated ______________________</w:t>
            </w:r>
          </w:p>
        </w:tc>
      </w:tr>
    </w:tbl>
    <w:p w:rsidR="00455F1E" w:rsidRPr="00885B41" w:rsidRDefault="00455F1E" w:rsidP="00E5169E">
      <w:pPr>
        <w:pStyle w:val="DFARS"/>
      </w:pPr>
    </w:p>
    <w:p w:rsidR="00455F1E" w:rsidRDefault="00455F1E" w:rsidP="00E5169E">
      <w:pPr>
        <w:pStyle w:val="DFARS"/>
        <w:keepNext/>
        <w:keepLines/>
      </w:pPr>
      <w:r w:rsidRPr="00885B41">
        <w:t>(16)  QUANTITY SHIPPED/RECEIVED.</w:t>
      </w:r>
    </w:p>
    <w:p w:rsidR="00455F1E" w:rsidRDefault="00455F1E" w:rsidP="00DC675D">
      <w:pPr>
        <w:pStyle w:val="List3"/>
      </w:pPr>
      <w:r>
        <w:br/>
      </w:r>
      <w:r w:rsidRPr="00885B41">
        <w:t>(i)  Enter the quantity shipped, using the unit of measure in the contract for payment.  When a second unit of measure is used for purposes other than payment, enter the appropriate quantity in the description field.</w:t>
      </w:r>
    </w:p>
    <w:p w:rsidR="00455F1E" w:rsidRDefault="00455F1E" w:rsidP="00DC675D">
      <w:pPr>
        <w:pStyle w:val="List3"/>
      </w:pPr>
      <w:r>
        <w:br/>
      </w:r>
      <w:r w:rsidRPr="00885B41">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rsidR="00455F1E" w:rsidRDefault="00455F1E" w:rsidP="00DC675D">
      <w:pPr>
        <w:pStyle w:val="List3"/>
      </w:pPr>
      <w:r>
        <w:rPr>
          <w:strike/>
        </w:rPr>
        <w:br/>
      </w:r>
      <w:r w:rsidRPr="00885B41">
        <w:t>(iii)  When the Government is performing destination acceptance the acceptor should enter actual quantity received in apparent good condition in the “Qty. Accepted” field of the Acceptor Line Item Tab.</w:t>
      </w:r>
    </w:p>
    <w:p w:rsidR="00455F1E" w:rsidRDefault="00455F1E" w:rsidP="00E5169E">
      <w:pPr>
        <w:pStyle w:val="DFARS"/>
      </w:pPr>
      <w:r>
        <w:br/>
      </w:r>
      <w:r w:rsidRPr="00885B41">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rsidR="00455F1E" w:rsidRDefault="00455F1E" w:rsidP="00E5169E">
      <w:pPr>
        <w:pStyle w:val="DFARS"/>
      </w:pPr>
      <w:r>
        <w:br/>
      </w:r>
      <w:r w:rsidRPr="005062A1">
        <w:t xml:space="preserve">(18)  UNIT PRICE.  </w:t>
      </w:r>
      <w:r w:rsidRPr="00EE482B">
        <w:t xml:space="preserve">When using the WAWF RRR, the unit price is the price of </w:t>
      </w:r>
    </w:p>
    <w:p w:rsidR="00455F1E" w:rsidRDefault="00455F1E" w:rsidP="00E5169E">
      <w:pPr>
        <w:pStyle w:val="DFARS"/>
      </w:pPr>
      <w:r w:rsidRPr="00EE482B">
        <w:t>the repair, overhaul, or maintenance service from the contract.</w:t>
      </w:r>
    </w:p>
    <w:p w:rsidR="00455F1E" w:rsidRDefault="00455F1E" w:rsidP="00DC675D">
      <w:pPr>
        <w:pStyle w:val="List3"/>
      </w:pPr>
      <w:r>
        <w:br/>
      </w:r>
      <w:r w:rsidRPr="00E4591B">
        <w:t xml:space="preserve">(i)  The contractor </w:t>
      </w:r>
      <w:r w:rsidRPr="00E4591B">
        <w:rPr>
          <w:szCs w:val="24"/>
        </w:rPr>
        <w:t xml:space="preserve">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hyperlink r:id="rId21" w:anchor="252.211-7003" w:history="1">
        <w:r w:rsidRPr="00DF5225">
          <w:rPr>
            <w:rStyle w:val="Hyperlink"/>
            <w:szCs w:val="24"/>
          </w:rPr>
          <w:t>252.211-7003</w:t>
        </w:r>
      </w:hyperlink>
      <w:r w:rsidRPr="00E4591B">
        <w:rPr>
          <w:szCs w:val="24"/>
        </w:rPr>
        <w:t>, Item Unique Identification and Valuation.</w:t>
      </w:r>
    </w:p>
    <w:p w:rsidR="00455F1E" w:rsidRDefault="00455F1E" w:rsidP="00DC675D">
      <w:pPr>
        <w:pStyle w:val="List3"/>
      </w:pPr>
      <w:r>
        <w:br/>
        <w:t xml:space="preserve">(ii)  The Contractor </w:t>
      </w:r>
      <w:r w:rsidRPr="005062A1">
        <w:t xml:space="preserve">shall enter unit prices for each item of property </w:t>
      </w:r>
    </w:p>
    <w:p w:rsidR="00455F1E" w:rsidRDefault="00455F1E" w:rsidP="00E5169E">
      <w:pPr>
        <w:pStyle w:val="DFARS"/>
      </w:pPr>
      <w:r w:rsidRPr="005062A1">
        <w:t xml:space="preserve">fabricated or acquired for the Government and delivered to a contractor as Government </w:t>
      </w:r>
    </w:p>
    <w:p w:rsidR="00455F1E" w:rsidRDefault="00455F1E" w:rsidP="00E5169E">
      <w:pPr>
        <w:pStyle w:val="DFARS"/>
      </w:pPr>
      <w:r w:rsidRPr="005062A1">
        <w:t xml:space="preserve">furnished property (GFP).  Get the unit price from Section B of the contract. If the unit </w:t>
      </w:r>
    </w:p>
    <w:p w:rsidR="00455F1E" w:rsidRDefault="00455F1E" w:rsidP="00E5169E">
      <w:pPr>
        <w:pStyle w:val="DFARS"/>
      </w:pPr>
      <w:r w:rsidRPr="005062A1">
        <w:t xml:space="preserve">price is not available, use an estimate.  The estimated price should be the contractor's </w:t>
      </w:r>
    </w:p>
    <w:p w:rsidR="00455F1E" w:rsidRDefault="00455F1E" w:rsidP="00E5169E">
      <w:pPr>
        <w:pStyle w:val="DFARS"/>
      </w:pPr>
      <w:r w:rsidRPr="005062A1">
        <w:t xml:space="preserve">estimate of what the items cost the Government.  When the price is estimated, enter </w:t>
      </w:r>
    </w:p>
    <w:p w:rsidR="00455F1E" w:rsidRDefault="00455F1E" w:rsidP="00E5169E">
      <w:pPr>
        <w:pStyle w:val="DFARS"/>
      </w:pPr>
      <w:r w:rsidRPr="005062A1">
        <w:t>“Estimated Unit Price” in the description field.</w:t>
      </w:r>
      <w:r>
        <w:t xml:space="preserve"> </w:t>
      </w:r>
      <w:r w:rsidRPr="005062A1">
        <w:t xml:space="preserve"> When delivering GFP via WAWF to</w:t>
      </w:r>
      <w:r>
        <w:t xml:space="preserve"> </w:t>
      </w:r>
    </w:p>
    <w:p w:rsidR="00455F1E" w:rsidRDefault="00455F1E" w:rsidP="00E5169E">
      <w:pPr>
        <w:pStyle w:val="DFARS"/>
      </w:pPr>
      <w:r w:rsidRPr="005062A1">
        <w:t xml:space="preserve">another contractor, WAWF will initiate a property transfer if the vendor who is </w:t>
      </w:r>
    </w:p>
    <w:p w:rsidR="00455F1E" w:rsidRDefault="00455F1E" w:rsidP="00E5169E">
      <w:pPr>
        <w:pStyle w:val="DFARS"/>
      </w:pPr>
      <w:r w:rsidRPr="005062A1">
        <w:t xml:space="preserve">initiating the WAWF RR is also registered as a vendor property shipper in WAWF and </w:t>
      </w:r>
    </w:p>
    <w:p w:rsidR="00455F1E" w:rsidRDefault="00455F1E" w:rsidP="00E5169E">
      <w:pPr>
        <w:pStyle w:val="DFARS"/>
      </w:pPr>
      <w:r w:rsidRPr="005062A1">
        <w:t>the vendor receiving the property is also a vendor property receiver in WAWF.</w:t>
      </w:r>
    </w:p>
    <w:p w:rsidR="00455F1E" w:rsidRDefault="00455F1E" w:rsidP="00DC675D">
      <w:pPr>
        <w:pStyle w:val="List3"/>
      </w:pPr>
      <w:r>
        <w:br/>
      </w:r>
      <w:r w:rsidRPr="00885B41">
        <w:t>(ii</w:t>
      </w:r>
      <w:r>
        <w:t>i</w:t>
      </w:r>
      <w:r w:rsidRPr="00885B41">
        <w:t xml:space="preserve">)  For clothing and textile contracts containing a bailment clause, enter </w:t>
      </w:r>
    </w:p>
    <w:p w:rsidR="00455F1E" w:rsidRDefault="00455F1E" w:rsidP="00E5169E">
      <w:pPr>
        <w:pStyle w:val="DFARS"/>
      </w:pPr>
      <w:r w:rsidRPr="00885B41">
        <w:t xml:space="preserve">the cited Government furnished property unit value as “GFP UNIT VALUE” in the </w:t>
      </w:r>
    </w:p>
    <w:p w:rsidR="00455F1E" w:rsidRDefault="00455F1E" w:rsidP="00E5169E">
      <w:pPr>
        <w:pStyle w:val="DFARS"/>
      </w:pPr>
      <w:r w:rsidRPr="00885B41">
        <w:t>description field.</w:t>
      </w:r>
    </w:p>
    <w:p w:rsidR="00455F1E" w:rsidRDefault="00455F1E" w:rsidP="00DC675D">
      <w:pPr>
        <w:pStyle w:val="List3"/>
      </w:pPr>
      <w:r>
        <w:br/>
      </w:r>
      <w:r w:rsidRPr="006464ED">
        <w:t>(iv)  For all copies of DD Forms 250 for FMS shipments, enter actual prices, if available.  If actual prices are not available, use estimated prices.  When the price is estimated</w:t>
      </w:r>
      <w:r>
        <w:t>, enter an “E” after the price.</w:t>
      </w:r>
    </w:p>
    <w:p w:rsidR="00455F1E" w:rsidRDefault="00455F1E" w:rsidP="00E5169E">
      <w:pPr>
        <w:pStyle w:val="DFARS"/>
      </w:pPr>
      <w:r>
        <w:br/>
      </w:r>
      <w:r w:rsidRPr="00885B41">
        <w:t>(19)  AMOUNT.  WAWF will calculate and populate the amount by multiplying the unit price times the quantity.</w:t>
      </w:r>
    </w:p>
    <w:p w:rsidR="00455F1E" w:rsidRDefault="00455F1E" w:rsidP="00E5169E">
      <w:pPr>
        <w:pStyle w:val="DFARS"/>
      </w:pPr>
      <w:r>
        <w:br/>
      </w:r>
      <w:r w:rsidRPr="00885B41">
        <w:t>(20)  CONTRACT QUALITY ASSURANCE (CQA).</w:t>
      </w:r>
    </w:p>
    <w:p w:rsidR="00455F1E" w:rsidRDefault="00455F1E" w:rsidP="00DC675D">
      <w:pPr>
        <w:pStyle w:val="List3"/>
      </w:pPr>
      <w:r>
        <w:br/>
      </w:r>
      <w:r w:rsidRPr="00885B41">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rsidR="00455F1E" w:rsidRDefault="00455F1E" w:rsidP="00DC675D">
      <w:pPr>
        <w:pStyle w:val="List3"/>
      </w:pPr>
      <w:r>
        <w:br/>
      </w:r>
      <w:r w:rsidRPr="00885B41">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rsidR="00455F1E" w:rsidRDefault="00455F1E" w:rsidP="00DC675D">
      <w:pPr>
        <w:pStyle w:val="List3"/>
      </w:pPr>
      <w:r>
        <w:br/>
      </w:r>
      <w:r w:rsidRPr="00885B41">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rsidR="00455F1E" w:rsidRDefault="00455F1E" w:rsidP="00DC675D">
      <w:pPr>
        <w:pStyle w:val="List3"/>
      </w:pPr>
      <w:r>
        <w:br/>
      </w:r>
      <w:r w:rsidRPr="00885B41">
        <w:t xml:space="preserve">(iv)  </w:t>
      </w:r>
      <w:r w:rsidRPr="00885B41">
        <w:rPr>
          <w:i/>
        </w:rPr>
        <w:t>ORIGIN.</w:t>
      </w:r>
    </w:p>
    <w:p w:rsidR="00455F1E" w:rsidRDefault="00455F1E" w:rsidP="00DC675D">
      <w:pPr>
        <w:pStyle w:val="List4"/>
      </w:pPr>
      <w:r>
        <w:br/>
      </w:r>
      <w:r w:rsidRPr="00885B41">
        <w:t>(A)  The authorized Government representative must:—</w:t>
      </w:r>
    </w:p>
    <w:p w:rsidR="00455F1E" w:rsidRDefault="00455F1E" w:rsidP="00DC675D">
      <w:pPr>
        <w:pStyle w:val="List6"/>
      </w:pPr>
      <w:r>
        <w:br/>
      </w:r>
      <w:r w:rsidRPr="00885B41">
        <w:rPr>
          <w:i/>
        </w:rPr>
        <w:t>(1)</w:t>
      </w:r>
      <w:r w:rsidRPr="00885B41">
        <w:t xml:space="preserve">  Place an “X” in the appropriate CQA and/or acceptance box(es) to show origin CQA and/or acceptance; and</w:t>
      </w:r>
    </w:p>
    <w:p w:rsidR="00455F1E" w:rsidRDefault="00455F1E" w:rsidP="00DC675D">
      <w:pPr>
        <w:pStyle w:val="List6"/>
      </w:pPr>
      <w:r>
        <w:br/>
      </w:r>
      <w:r w:rsidRPr="00885B41">
        <w:rPr>
          <w:i/>
        </w:rPr>
        <w:t>(2)</w:t>
      </w:r>
      <w:r w:rsidRPr="00885B41">
        <w:t xml:space="preserve">  Sign and date.</w:t>
      </w:r>
    </w:p>
    <w:p w:rsidR="00455F1E" w:rsidRDefault="00455F1E" w:rsidP="00E5169E">
      <w:pPr>
        <w:pStyle w:val="DFARS"/>
      </w:pPr>
      <w:r>
        <w:br/>
      </w:r>
      <w:r w:rsidRPr="00885B41">
        <w:t>WAWF will enter the typed, stamped, or printed name, title, email address, and commercial telephone number.</w:t>
      </w:r>
    </w:p>
    <w:p w:rsidR="00455F1E" w:rsidRDefault="00455F1E" w:rsidP="00DC675D">
      <w:pPr>
        <w:pStyle w:val="List4"/>
      </w:pPr>
      <w:r>
        <w:br/>
      </w:r>
      <w:r w:rsidRPr="00885B41">
        <w:t>(B)  When fast pay procedures apply, the contractor or subcontractor shall select “FAST PAY” when creating the WAWF RR.  When CQA is required, the authorized Government representative shall execute the block as required by paragraph (A).</w:t>
      </w:r>
    </w:p>
    <w:p w:rsidR="00455F1E" w:rsidRDefault="00455F1E" w:rsidP="00DC675D">
      <w:pPr>
        <w:pStyle w:val="List3"/>
      </w:pPr>
      <w:r>
        <w:br/>
      </w:r>
      <w:r w:rsidRPr="00885B41">
        <w:t xml:space="preserve">(v)  </w:t>
      </w:r>
      <w:r w:rsidRPr="00885B41">
        <w:rPr>
          <w:i/>
        </w:rPr>
        <w:t xml:space="preserve">DESTINATION. </w:t>
      </w:r>
      <w:r w:rsidRPr="00885B41">
        <w:t xml:space="preserve"> When CQA and acceptance or acceptance is at destination, the authorized Government representative must—</w:t>
      </w:r>
    </w:p>
    <w:p w:rsidR="00455F1E" w:rsidRDefault="00455F1E" w:rsidP="00DC675D">
      <w:pPr>
        <w:pStyle w:val="List4"/>
      </w:pPr>
      <w:r>
        <w:br/>
      </w:r>
      <w:r w:rsidRPr="00885B41">
        <w:t>(A)  Place an “X” in the appropriate box(es); and</w:t>
      </w:r>
    </w:p>
    <w:p w:rsidR="00455F1E" w:rsidRDefault="00455F1E" w:rsidP="00DC675D">
      <w:pPr>
        <w:pStyle w:val="List4"/>
      </w:pPr>
      <w:r>
        <w:br/>
      </w:r>
      <w:r w:rsidRPr="00885B41">
        <w:t>(B)  Sign and date.</w:t>
      </w:r>
    </w:p>
    <w:p w:rsidR="00455F1E" w:rsidRPr="00885B41" w:rsidRDefault="00455F1E" w:rsidP="00E5169E">
      <w:pPr>
        <w:pStyle w:val="DFARS"/>
      </w:pPr>
      <w:r>
        <w:br/>
      </w:r>
      <w:r w:rsidRPr="00885B41">
        <w:t>WAWF will enter the typed, stamped, or printed name, title, email address, and commercial telephone number.</w:t>
      </w:r>
    </w:p>
    <w:p w:rsidR="00455F1E" w:rsidRPr="00885B41" w:rsidRDefault="00455F1E" w:rsidP="00E5169E">
      <w:pPr>
        <w:pStyle w:val="DFARS"/>
      </w:pPr>
    </w:p>
    <w:p w:rsidR="00455F1E" w:rsidRDefault="00455F1E" w:rsidP="00E5169E">
      <w:pPr>
        <w:pStyle w:val="DFARS"/>
      </w:pPr>
      <w:r w:rsidRPr="00885B41">
        <w:t>(21)  CONTRACTOR USE ONLY.  MISC. INFO.  Self explanatory.</w:t>
      </w:r>
    </w:p>
    <w:p w:rsidR="00455F1E" w:rsidRPr="00885B41" w:rsidRDefault="00455F1E" w:rsidP="00E5169E">
      <w:pPr>
        <w:pStyle w:val="DFARS"/>
      </w:pPr>
      <w:r>
        <w:br/>
      </w:r>
      <w:r w:rsidRPr="00B2175E">
        <w:rPr>
          <w:b/>
        </w:rPr>
        <w:t>F-302  Mode/method of shipment codes</w:t>
      </w:r>
      <w:r w:rsidRPr="00885B41">
        <w:t>.</w:t>
      </w:r>
    </w:p>
    <w:p w:rsidR="00455F1E" w:rsidRPr="00885B41" w:rsidRDefault="00455F1E" w:rsidP="00E5169E">
      <w:pPr>
        <w:pStyle w:val="DFARS"/>
      </w:pPr>
    </w:p>
    <w:tbl>
      <w:tblPr>
        <w:tblW w:w="0" w:type="auto"/>
        <w:tblInd w:w="108" w:type="dxa"/>
        <w:tblLayout w:type="fixed"/>
        <w:tblLook w:val="0000" w:firstRow="0" w:lastRow="0" w:firstColumn="0" w:lastColumn="0" w:noHBand="0" w:noVBand="0"/>
      </w:tblPr>
      <w:tblGrid>
        <w:gridCol w:w="1260"/>
        <w:gridCol w:w="7470"/>
      </w:tblGrid>
      <w:tr w:rsidR="00455F1E" w:rsidRPr="00DC675D" w:rsidTr="00B2175E">
        <w:tc>
          <w:tcPr>
            <w:tcW w:w="1260" w:type="dxa"/>
          </w:tcPr>
          <w:p w:rsidR="00455F1E" w:rsidRPr="00DC675D" w:rsidRDefault="00455F1E" w:rsidP="00E5169E">
            <w:pPr>
              <w:pStyle w:val="DFARS"/>
              <w:keepLines/>
              <w:jc w:val="center"/>
              <w:rPr>
                <w:sz w:val="20"/>
                <w:u w:val="single"/>
              </w:rPr>
            </w:pPr>
            <w:r w:rsidRPr="00DC675D">
              <w:rPr>
                <w:sz w:val="20"/>
                <w:u w:val="single"/>
              </w:rPr>
              <w:t>CODE</w:t>
            </w:r>
          </w:p>
        </w:tc>
        <w:tc>
          <w:tcPr>
            <w:tcW w:w="7470" w:type="dxa"/>
          </w:tcPr>
          <w:p w:rsidR="00455F1E" w:rsidRPr="00DC675D" w:rsidRDefault="00455F1E" w:rsidP="00E5169E">
            <w:pPr>
              <w:pStyle w:val="DFARS"/>
              <w:keepLines/>
              <w:rPr>
                <w:sz w:val="20"/>
                <w:u w:val="single"/>
              </w:rPr>
            </w:pPr>
            <w:r w:rsidRPr="00DC675D">
              <w:rPr>
                <w:sz w:val="20"/>
                <w:u w:val="single"/>
              </w:rPr>
              <w:t>DESCRIPTION</w:t>
            </w:r>
          </w:p>
        </w:tc>
      </w:tr>
      <w:tr w:rsidR="00455F1E" w:rsidRPr="00DC675D" w:rsidTr="00B2175E">
        <w:tc>
          <w:tcPr>
            <w:tcW w:w="1260" w:type="dxa"/>
          </w:tcPr>
          <w:p w:rsidR="00455F1E" w:rsidRPr="00DC675D" w:rsidRDefault="00455F1E" w:rsidP="00E5169E">
            <w:pPr>
              <w:pStyle w:val="DFARS"/>
              <w:keepLines/>
              <w:jc w:val="center"/>
              <w:rPr>
                <w:sz w:val="20"/>
                <w:u w:val="single"/>
              </w:rPr>
            </w:pPr>
          </w:p>
        </w:tc>
        <w:tc>
          <w:tcPr>
            <w:tcW w:w="7470" w:type="dxa"/>
          </w:tcPr>
          <w:p w:rsidR="00455F1E" w:rsidRPr="00DC675D" w:rsidRDefault="00455F1E" w:rsidP="00E5169E">
            <w:pPr>
              <w:pStyle w:val="DFARS"/>
              <w:keepLines/>
              <w:rPr>
                <w:sz w:val="20"/>
                <w:u w:val="single"/>
              </w:rPr>
            </w:pPr>
          </w:p>
        </w:tc>
      </w:tr>
      <w:tr w:rsidR="00455F1E" w:rsidRPr="00DC675D" w:rsidTr="00B2175E">
        <w:tc>
          <w:tcPr>
            <w:tcW w:w="1260" w:type="dxa"/>
          </w:tcPr>
          <w:p w:rsidR="00455F1E" w:rsidRPr="00DC675D" w:rsidRDefault="00455F1E" w:rsidP="00E5169E">
            <w:pPr>
              <w:pStyle w:val="DFARS"/>
              <w:keepLines/>
              <w:jc w:val="center"/>
              <w:rPr>
                <w:sz w:val="20"/>
                <w:u w:val="single"/>
              </w:rPr>
            </w:pPr>
            <w:r w:rsidRPr="00DC675D">
              <w:rPr>
                <w:sz w:val="20"/>
              </w:rPr>
              <w:t>A</w:t>
            </w:r>
          </w:p>
        </w:tc>
        <w:tc>
          <w:tcPr>
            <w:tcW w:w="7470" w:type="dxa"/>
          </w:tcPr>
          <w:p w:rsidR="00455F1E" w:rsidRPr="00DC675D" w:rsidRDefault="00455F1E" w:rsidP="00E5169E">
            <w:pPr>
              <w:pStyle w:val="DFARS"/>
              <w:keepLines/>
              <w:rPr>
                <w:sz w:val="20"/>
                <w:u w:val="single"/>
              </w:rPr>
            </w:pPr>
            <w:r w:rsidRPr="00DC675D">
              <w:rPr>
                <w:sz w:val="20"/>
              </w:rPr>
              <w:t>Motor, truckload</w:t>
            </w:r>
          </w:p>
        </w:tc>
      </w:tr>
      <w:tr w:rsidR="00455F1E" w:rsidRPr="00DC675D" w:rsidTr="00B2175E">
        <w:tc>
          <w:tcPr>
            <w:tcW w:w="1260" w:type="dxa"/>
          </w:tcPr>
          <w:p w:rsidR="00455F1E" w:rsidRPr="00DC675D" w:rsidRDefault="00455F1E" w:rsidP="00E5169E">
            <w:pPr>
              <w:pStyle w:val="DFARS"/>
              <w:keepLines/>
              <w:jc w:val="center"/>
              <w:rPr>
                <w:sz w:val="20"/>
                <w:u w:val="single"/>
              </w:rPr>
            </w:pPr>
          </w:p>
        </w:tc>
        <w:tc>
          <w:tcPr>
            <w:tcW w:w="7470" w:type="dxa"/>
          </w:tcPr>
          <w:p w:rsidR="00455F1E" w:rsidRPr="00DC675D" w:rsidRDefault="00455F1E" w:rsidP="00E5169E">
            <w:pPr>
              <w:pStyle w:val="DFARS"/>
              <w:keepLines/>
              <w:rPr>
                <w:sz w:val="20"/>
                <w:u w:val="single"/>
              </w:rPr>
            </w:pPr>
          </w:p>
        </w:tc>
      </w:tr>
      <w:tr w:rsidR="00455F1E" w:rsidRPr="00DC675D" w:rsidTr="00B2175E">
        <w:tc>
          <w:tcPr>
            <w:tcW w:w="1260" w:type="dxa"/>
          </w:tcPr>
          <w:p w:rsidR="00455F1E" w:rsidRPr="00DC675D" w:rsidRDefault="00455F1E" w:rsidP="00E5169E">
            <w:pPr>
              <w:pStyle w:val="DFARS"/>
              <w:keepLines/>
              <w:jc w:val="center"/>
              <w:rPr>
                <w:sz w:val="20"/>
                <w:u w:val="single"/>
              </w:rPr>
            </w:pPr>
            <w:r w:rsidRPr="00DC675D">
              <w:rPr>
                <w:sz w:val="20"/>
              </w:rPr>
              <w:t>B</w:t>
            </w:r>
          </w:p>
        </w:tc>
        <w:tc>
          <w:tcPr>
            <w:tcW w:w="7470" w:type="dxa"/>
          </w:tcPr>
          <w:p w:rsidR="00455F1E" w:rsidRPr="00DC675D" w:rsidRDefault="00455F1E" w:rsidP="00E5169E">
            <w:pPr>
              <w:pStyle w:val="DFARS"/>
              <w:keepLines/>
              <w:rPr>
                <w:sz w:val="20"/>
                <w:u w:val="single"/>
              </w:rPr>
            </w:pPr>
            <w:r w:rsidRPr="00DC675D">
              <w:rPr>
                <w:sz w:val="20"/>
              </w:rPr>
              <w:t>Motor, less than truckload</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C</w:t>
            </w:r>
          </w:p>
        </w:tc>
        <w:tc>
          <w:tcPr>
            <w:tcW w:w="7470" w:type="dxa"/>
          </w:tcPr>
          <w:p w:rsidR="00455F1E" w:rsidRPr="00DC675D" w:rsidRDefault="00455F1E" w:rsidP="00E5169E">
            <w:pPr>
              <w:pStyle w:val="DFARS"/>
              <w:rPr>
                <w:sz w:val="20"/>
              </w:rPr>
            </w:pPr>
            <w:r w:rsidRPr="00DC675D">
              <w:rPr>
                <w:sz w:val="20"/>
              </w:rPr>
              <w:t>Van (unpacked, uncrated personal or Government property)</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D</w:t>
            </w:r>
          </w:p>
        </w:tc>
        <w:tc>
          <w:tcPr>
            <w:tcW w:w="7470" w:type="dxa"/>
          </w:tcPr>
          <w:p w:rsidR="00455F1E" w:rsidRPr="00DC675D" w:rsidRDefault="00455F1E" w:rsidP="00E5169E">
            <w:pPr>
              <w:pStyle w:val="DFARS"/>
              <w:rPr>
                <w:sz w:val="20"/>
              </w:rPr>
            </w:pPr>
            <w:r w:rsidRPr="00DC675D">
              <w:rPr>
                <w:sz w:val="20"/>
              </w:rPr>
              <w:t>Driveaway, truckaway, towaway</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E</w:t>
            </w:r>
          </w:p>
        </w:tc>
        <w:tc>
          <w:tcPr>
            <w:tcW w:w="7470" w:type="dxa"/>
          </w:tcPr>
          <w:p w:rsidR="00455F1E" w:rsidRPr="00DC675D" w:rsidRDefault="00455F1E" w:rsidP="00E5169E">
            <w:pPr>
              <w:pStyle w:val="DFARS"/>
              <w:rPr>
                <w:sz w:val="20"/>
              </w:rPr>
            </w:pPr>
            <w:r w:rsidRPr="00DC675D">
              <w:rPr>
                <w:sz w:val="20"/>
              </w:rPr>
              <w:t>Bus</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F</w:t>
            </w:r>
          </w:p>
        </w:tc>
        <w:tc>
          <w:tcPr>
            <w:tcW w:w="7470" w:type="dxa"/>
          </w:tcPr>
          <w:p w:rsidR="00455F1E" w:rsidRPr="00DC675D" w:rsidRDefault="00455F1E" w:rsidP="00E5169E">
            <w:pPr>
              <w:pStyle w:val="DFARS"/>
              <w:rPr>
                <w:sz w:val="20"/>
              </w:rPr>
            </w:pPr>
            <w:r w:rsidRPr="00DC675D">
              <w:rPr>
                <w:sz w:val="20"/>
              </w:rPr>
              <w:t>Air Mobility Command (Channel and Special Assignment Airlift Mission)</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G</w:t>
            </w:r>
          </w:p>
        </w:tc>
        <w:tc>
          <w:tcPr>
            <w:tcW w:w="7470" w:type="dxa"/>
          </w:tcPr>
          <w:p w:rsidR="00455F1E" w:rsidRPr="00DC675D" w:rsidRDefault="00455F1E" w:rsidP="00E5169E">
            <w:pPr>
              <w:pStyle w:val="DFARS"/>
              <w:rPr>
                <w:sz w:val="20"/>
              </w:rPr>
            </w:pPr>
            <w:r w:rsidRPr="00DC675D">
              <w:rPr>
                <w:sz w:val="20"/>
              </w:rPr>
              <w:t>Surface parcel post</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H</w:t>
            </w:r>
          </w:p>
        </w:tc>
        <w:tc>
          <w:tcPr>
            <w:tcW w:w="7470" w:type="dxa"/>
          </w:tcPr>
          <w:p w:rsidR="00455F1E" w:rsidRPr="00DC675D" w:rsidRDefault="00455F1E" w:rsidP="00E5169E">
            <w:pPr>
              <w:pStyle w:val="DFARS"/>
              <w:rPr>
                <w:sz w:val="20"/>
              </w:rPr>
            </w:pPr>
            <w:r w:rsidRPr="00DC675D">
              <w:rPr>
                <w:sz w:val="20"/>
              </w:rPr>
              <w:t>Air parcel post</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I</w:t>
            </w:r>
          </w:p>
        </w:tc>
        <w:tc>
          <w:tcPr>
            <w:tcW w:w="7470" w:type="dxa"/>
          </w:tcPr>
          <w:p w:rsidR="00455F1E" w:rsidRPr="00DC675D" w:rsidRDefault="00455F1E" w:rsidP="00E5169E">
            <w:pPr>
              <w:pStyle w:val="DFARS"/>
              <w:rPr>
                <w:sz w:val="20"/>
              </w:rPr>
            </w:pPr>
            <w:r w:rsidRPr="00DC675D">
              <w:rPr>
                <w:sz w:val="20"/>
              </w:rPr>
              <w:t>Government trucks, for shipment outside local delivery area</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J</w:t>
            </w:r>
          </w:p>
        </w:tc>
        <w:tc>
          <w:tcPr>
            <w:tcW w:w="7470" w:type="dxa"/>
          </w:tcPr>
          <w:p w:rsidR="00455F1E" w:rsidRPr="00DC675D" w:rsidRDefault="00455F1E" w:rsidP="00E5169E">
            <w:pPr>
              <w:pStyle w:val="DFARS"/>
              <w:rPr>
                <w:sz w:val="20"/>
              </w:rPr>
            </w:pPr>
            <w:r w:rsidRPr="00DC675D">
              <w:rPr>
                <w:sz w:val="20"/>
              </w:rPr>
              <w:t>Air, small package carrier</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K</w:t>
            </w:r>
          </w:p>
        </w:tc>
        <w:tc>
          <w:tcPr>
            <w:tcW w:w="7470" w:type="dxa"/>
          </w:tcPr>
          <w:p w:rsidR="00455F1E" w:rsidRPr="00DC675D" w:rsidRDefault="00455F1E" w:rsidP="00E5169E">
            <w:pPr>
              <w:pStyle w:val="DFARS"/>
              <w:rPr>
                <w:sz w:val="20"/>
              </w:rPr>
            </w:pPr>
            <w:r w:rsidRPr="00DC675D">
              <w:rPr>
                <w:sz w:val="20"/>
              </w:rPr>
              <w:t>Rail, carload 1/</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L</w:t>
            </w:r>
          </w:p>
        </w:tc>
        <w:tc>
          <w:tcPr>
            <w:tcW w:w="7470" w:type="dxa"/>
          </w:tcPr>
          <w:p w:rsidR="00455F1E" w:rsidRPr="00DC675D" w:rsidRDefault="00455F1E" w:rsidP="00E5169E">
            <w:pPr>
              <w:pStyle w:val="DFARS"/>
              <w:rPr>
                <w:sz w:val="20"/>
              </w:rPr>
            </w:pPr>
            <w:r w:rsidRPr="00DC675D">
              <w:rPr>
                <w:sz w:val="20"/>
              </w:rPr>
              <w:t>Rail, less than carload 1/</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M</w:t>
            </w:r>
          </w:p>
        </w:tc>
        <w:tc>
          <w:tcPr>
            <w:tcW w:w="7470" w:type="dxa"/>
          </w:tcPr>
          <w:p w:rsidR="00455F1E" w:rsidRPr="00DC675D" w:rsidRDefault="00455F1E" w:rsidP="00E5169E">
            <w:pPr>
              <w:pStyle w:val="DFARS"/>
              <w:rPr>
                <w:sz w:val="20"/>
              </w:rPr>
            </w:pPr>
            <w:r w:rsidRPr="00DC675D">
              <w:rPr>
                <w:sz w:val="20"/>
              </w:rPr>
              <w:t>Surface, freight forwarder</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N</w:t>
            </w:r>
          </w:p>
        </w:tc>
        <w:tc>
          <w:tcPr>
            <w:tcW w:w="7470" w:type="dxa"/>
          </w:tcPr>
          <w:p w:rsidR="00455F1E" w:rsidRPr="00DC675D" w:rsidRDefault="00455F1E" w:rsidP="00E5169E">
            <w:pPr>
              <w:pStyle w:val="DFARS"/>
              <w:rPr>
                <w:sz w:val="20"/>
              </w:rPr>
            </w:pPr>
            <w:r w:rsidRPr="00DC675D">
              <w:rPr>
                <w:sz w:val="20"/>
              </w:rPr>
              <w:t>LOGAIR</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O</w:t>
            </w:r>
          </w:p>
        </w:tc>
        <w:tc>
          <w:tcPr>
            <w:tcW w:w="7470" w:type="dxa"/>
          </w:tcPr>
          <w:p w:rsidR="00455F1E" w:rsidRPr="00DC675D" w:rsidRDefault="00455F1E" w:rsidP="00E5169E">
            <w:pPr>
              <w:pStyle w:val="DFARS"/>
              <w:rPr>
                <w:sz w:val="20"/>
              </w:rPr>
            </w:pPr>
            <w:r w:rsidRPr="00DC675D">
              <w:rPr>
                <w:sz w:val="20"/>
              </w:rPr>
              <w:t>Organic military air (including aircraft of foreign governments)</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P</w:t>
            </w:r>
          </w:p>
        </w:tc>
        <w:tc>
          <w:tcPr>
            <w:tcW w:w="7470" w:type="dxa"/>
          </w:tcPr>
          <w:p w:rsidR="00455F1E" w:rsidRPr="00DC675D" w:rsidRDefault="00455F1E" w:rsidP="00E5169E">
            <w:pPr>
              <w:pStyle w:val="DFARS"/>
              <w:rPr>
                <w:sz w:val="20"/>
              </w:rPr>
            </w:pPr>
            <w:r w:rsidRPr="00DC675D">
              <w:rPr>
                <w:sz w:val="20"/>
              </w:rPr>
              <w:t>Through Government Bill of Lading (TGBL)</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Q</w:t>
            </w:r>
          </w:p>
        </w:tc>
        <w:tc>
          <w:tcPr>
            <w:tcW w:w="7470" w:type="dxa"/>
          </w:tcPr>
          <w:p w:rsidR="00455F1E" w:rsidRPr="00DC675D" w:rsidRDefault="00455F1E" w:rsidP="00E5169E">
            <w:pPr>
              <w:pStyle w:val="DFARS"/>
              <w:rPr>
                <w:sz w:val="20"/>
              </w:rPr>
            </w:pPr>
            <w:r w:rsidRPr="00DC675D">
              <w:rPr>
                <w:sz w:val="20"/>
              </w:rPr>
              <w:t>Commercial air freight (includes regular and expedited service provided by major airlines; charters and air taxis)</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R</w:t>
            </w:r>
          </w:p>
        </w:tc>
        <w:tc>
          <w:tcPr>
            <w:tcW w:w="7470" w:type="dxa"/>
          </w:tcPr>
          <w:p w:rsidR="00455F1E" w:rsidRPr="00DC675D" w:rsidRDefault="00455F1E" w:rsidP="00E5169E">
            <w:pPr>
              <w:pStyle w:val="DFARS"/>
              <w:rPr>
                <w:sz w:val="20"/>
              </w:rPr>
            </w:pPr>
            <w:r w:rsidRPr="00DC675D">
              <w:rPr>
                <w:sz w:val="20"/>
              </w:rPr>
              <w:t>European Distribution System or Pacific Distribution System</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S</w:t>
            </w:r>
          </w:p>
        </w:tc>
        <w:tc>
          <w:tcPr>
            <w:tcW w:w="7470" w:type="dxa"/>
          </w:tcPr>
          <w:p w:rsidR="00455F1E" w:rsidRPr="00DC675D" w:rsidRDefault="00455F1E" w:rsidP="00E5169E">
            <w:pPr>
              <w:pStyle w:val="DFARS"/>
              <w:rPr>
                <w:sz w:val="20"/>
              </w:rPr>
            </w:pPr>
            <w:r w:rsidRPr="00DC675D">
              <w:rPr>
                <w:sz w:val="20"/>
              </w:rPr>
              <w:t>Scheduled Truck Service (STS) (applies to contract carriage, guaranteed traffic routings and/or scheduled service)</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T</w:t>
            </w:r>
          </w:p>
        </w:tc>
        <w:tc>
          <w:tcPr>
            <w:tcW w:w="7470" w:type="dxa"/>
          </w:tcPr>
          <w:p w:rsidR="00455F1E" w:rsidRPr="00DC675D" w:rsidRDefault="00455F1E" w:rsidP="00E5169E">
            <w:pPr>
              <w:pStyle w:val="DFARS"/>
              <w:rPr>
                <w:sz w:val="20"/>
              </w:rPr>
            </w:pPr>
            <w:r w:rsidRPr="00DC675D">
              <w:rPr>
                <w:sz w:val="20"/>
              </w:rPr>
              <w:t>Air freight forwarder</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U</w:t>
            </w:r>
          </w:p>
        </w:tc>
        <w:tc>
          <w:tcPr>
            <w:tcW w:w="7470" w:type="dxa"/>
          </w:tcPr>
          <w:p w:rsidR="00455F1E" w:rsidRPr="00DC675D" w:rsidRDefault="00455F1E" w:rsidP="00E5169E">
            <w:pPr>
              <w:pStyle w:val="DFARS"/>
              <w:rPr>
                <w:sz w:val="20"/>
              </w:rPr>
            </w:pPr>
            <w:r w:rsidRPr="00DC675D">
              <w:rPr>
                <w:sz w:val="20"/>
              </w:rPr>
              <w:t>QUICKTRANS</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V</w:t>
            </w:r>
          </w:p>
        </w:tc>
        <w:tc>
          <w:tcPr>
            <w:tcW w:w="7470" w:type="dxa"/>
          </w:tcPr>
          <w:p w:rsidR="00455F1E" w:rsidRPr="00DC675D" w:rsidRDefault="00455F1E" w:rsidP="00E5169E">
            <w:pPr>
              <w:pStyle w:val="DFARS"/>
              <w:rPr>
                <w:sz w:val="20"/>
              </w:rPr>
            </w:pPr>
            <w:r w:rsidRPr="00DC675D">
              <w:rPr>
                <w:sz w:val="20"/>
              </w:rPr>
              <w:t>SEAVAN</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W</w:t>
            </w:r>
          </w:p>
        </w:tc>
        <w:tc>
          <w:tcPr>
            <w:tcW w:w="7470" w:type="dxa"/>
          </w:tcPr>
          <w:p w:rsidR="00455F1E" w:rsidRPr="00DC675D" w:rsidRDefault="00455F1E" w:rsidP="00E5169E">
            <w:pPr>
              <w:pStyle w:val="DFARS"/>
              <w:rPr>
                <w:sz w:val="20"/>
              </w:rPr>
            </w:pPr>
            <w:r w:rsidRPr="00DC675D">
              <w:rPr>
                <w:sz w:val="20"/>
              </w:rPr>
              <w:t>Water, river, lake, coastal (commercial)</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X</w:t>
            </w:r>
          </w:p>
        </w:tc>
        <w:tc>
          <w:tcPr>
            <w:tcW w:w="7470" w:type="dxa"/>
          </w:tcPr>
          <w:p w:rsidR="00455F1E" w:rsidRPr="00DC675D" w:rsidRDefault="00455F1E" w:rsidP="00E5169E">
            <w:pPr>
              <w:pStyle w:val="DFARS"/>
              <w:rPr>
                <w:sz w:val="20"/>
              </w:rPr>
            </w:pPr>
            <w:r w:rsidRPr="00DC675D">
              <w:rPr>
                <w:sz w:val="20"/>
              </w:rPr>
              <w:t>Bearer, walk-thru (customer pickup of material)</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Y</w:t>
            </w:r>
          </w:p>
        </w:tc>
        <w:tc>
          <w:tcPr>
            <w:tcW w:w="7470" w:type="dxa"/>
          </w:tcPr>
          <w:p w:rsidR="00455F1E" w:rsidRPr="00DC675D" w:rsidRDefault="00455F1E" w:rsidP="00E5169E">
            <w:pPr>
              <w:pStyle w:val="DFARS"/>
              <w:rPr>
                <w:sz w:val="20"/>
              </w:rPr>
            </w:pPr>
            <w:r w:rsidRPr="00DC675D">
              <w:rPr>
                <w:sz w:val="20"/>
              </w:rPr>
              <w:t>Military Intratheater Airlift Service</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Z</w:t>
            </w:r>
          </w:p>
        </w:tc>
        <w:tc>
          <w:tcPr>
            <w:tcW w:w="7470" w:type="dxa"/>
          </w:tcPr>
          <w:p w:rsidR="00455F1E" w:rsidRPr="00DC675D" w:rsidRDefault="00455F1E" w:rsidP="00E5169E">
            <w:pPr>
              <w:pStyle w:val="DFARS"/>
              <w:rPr>
                <w:sz w:val="20"/>
              </w:rPr>
            </w:pPr>
            <w:r w:rsidRPr="00DC675D">
              <w:rPr>
                <w:sz w:val="20"/>
              </w:rPr>
              <w:t>Military Sealift Command (MSC) (controlled contract or arranged space)</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2</w:t>
            </w:r>
          </w:p>
        </w:tc>
        <w:tc>
          <w:tcPr>
            <w:tcW w:w="7470" w:type="dxa"/>
          </w:tcPr>
          <w:p w:rsidR="00455F1E" w:rsidRPr="00DC675D" w:rsidRDefault="00455F1E" w:rsidP="00E5169E">
            <w:pPr>
              <w:pStyle w:val="DFARS"/>
              <w:rPr>
                <w:sz w:val="20"/>
              </w:rPr>
            </w:pPr>
            <w:r w:rsidRPr="00DC675D">
              <w:rPr>
                <w:sz w:val="20"/>
              </w:rPr>
              <w:t>Government watercraft, barge, lighter</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3</w:t>
            </w:r>
          </w:p>
        </w:tc>
        <w:tc>
          <w:tcPr>
            <w:tcW w:w="7470" w:type="dxa"/>
          </w:tcPr>
          <w:p w:rsidR="00455F1E" w:rsidRPr="00DC675D" w:rsidRDefault="00455F1E" w:rsidP="00E5169E">
            <w:pPr>
              <w:pStyle w:val="DFARS"/>
              <w:rPr>
                <w:sz w:val="20"/>
              </w:rPr>
            </w:pPr>
            <w:r w:rsidRPr="00DC675D">
              <w:rPr>
                <w:sz w:val="20"/>
              </w:rPr>
              <w:t>Roll-on Roll-off (RORO) service</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4</w:t>
            </w:r>
          </w:p>
        </w:tc>
        <w:tc>
          <w:tcPr>
            <w:tcW w:w="7470" w:type="dxa"/>
          </w:tcPr>
          <w:p w:rsidR="00455F1E" w:rsidRPr="00DC675D" w:rsidRDefault="00455F1E" w:rsidP="00E5169E">
            <w:pPr>
              <w:pStyle w:val="DFARS"/>
              <w:rPr>
                <w:sz w:val="20"/>
              </w:rPr>
            </w:pPr>
            <w:r w:rsidRPr="00DC675D">
              <w:rPr>
                <w:sz w:val="20"/>
              </w:rPr>
              <w:t>Armed Forces Courier Service (ARFCOS)</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5</w:t>
            </w:r>
          </w:p>
        </w:tc>
        <w:tc>
          <w:tcPr>
            <w:tcW w:w="7470" w:type="dxa"/>
          </w:tcPr>
          <w:p w:rsidR="00455F1E" w:rsidRPr="00DC675D" w:rsidRDefault="00455F1E" w:rsidP="00E5169E">
            <w:pPr>
              <w:pStyle w:val="DFARS"/>
              <w:rPr>
                <w:sz w:val="20"/>
              </w:rPr>
            </w:pPr>
            <w:r w:rsidRPr="00DC675D">
              <w:rPr>
                <w:sz w:val="20"/>
              </w:rPr>
              <w:t>Surface, small package carrier</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6</w:t>
            </w:r>
          </w:p>
        </w:tc>
        <w:tc>
          <w:tcPr>
            <w:tcW w:w="7470" w:type="dxa"/>
          </w:tcPr>
          <w:p w:rsidR="00455F1E" w:rsidRPr="00DC675D" w:rsidRDefault="00455F1E" w:rsidP="00E5169E">
            <w:pPr>
              <w:pStyle w:val="DFARS"/>
              <w:rPr>
                <w:sz w:val="20"/>
              </w:rPr>
            </w:pPr>
            <w:r w:rsidRPr="00DC675D">
              <w:rPr>
                <w:sz w:val="20"/>
              </w:rPr>
              <w:t>Military official mail (MOM)</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7</w:t>
            </w:r>
          </w:p>
        </w:tc>
        <w:tc>
          <w:tcPr>
            <w:tcW w:w="7470" w:type="dxa"/>
          </w:tcPr>
          <w:p w:rsidR="00455F1E" w:rsidRPr="00DC675D" w:rsidRDefault="00455F1E" w:rsidP="00E5169E">
            <w:pPr>
              <w:pStyle w:val="DFARS"/>
              <w:rPr>
                <w:sz w:val="20"/>
              </w:rPr>
            </w:pPr>
            <w:r w:rsidRPr="00DC675D">
              <w:rPr>
                <w:sz w:val="20"/>
              </w:rPr>
              <w:t>Express mail</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jc w:val="center"/>
              <w:rPr>
                <w:sz w:val="20"/>
              </w:rPr>
            </w:pPr>
            <w:r w:rsidRPr="00DC675D">
              <w:rPr>
                <w:sz w:val="20"/>
              </w:rPr>
              <w:t>8</w:t>
            </w:r>
          </w:p>
        </w:tc>
        <w:tc>
          <w:tcPr>
            <w:tcW w:w="7470" w:type="dxa"/>
          </w:tcPr>
          <w:p w:rsidR="00455F1E" w:rsidRPr="00DC675D" w:rsidRDefault="00455F1E" w:rsidP="00E5169E">
            <w:pPr>
              <w:pStyle w:val="DFARS"/>
              <w:rPr>
                <w:sz w:val="20"/>
              </w:rPr>
            </w:pPr>
            <w:r w:rsidRPr="00DC675D">
              <w:rPr>
                <w:sz w:val="20"/>
              </w:rPr>
              <w:t>Pipeline</w:t>
            </w:r>
          </w:p>
        </w:tc>
      </w:tr>
      <w:tr w:rsidR="00455F1E" w:rsidRPr="00DC675D" w:rsidTr="00B2175E">
        <w:tc>
          <w:tcPr>
            <w:tcW w:w="1260" w:type="dxa"/>
          </w:tcPr>
          <w:p w:rsidR="00455F1E" w:rsidRPr="00DC675D" w:rsidRDefault="00455F1E" w:rsidP="00E5169E">
            <w:pPr>
              <w:pStyle w:val="DFARS"/>
              <w:jc w:val="center"/>
              <w:rPr>
                <w:sz w:val="20"/>
              </w:rPr>
            </w:pPr>
          </w:p>
        </w:tc>
        <w:tc>
          <w:tcPr>
            <w:tcW w:w="7470" w:type="dxa"/>
          </w:tcPr>
          <w:p w:rsidR="00455F1E" w:rsidRPr="00DC675D" w:rsidRDefault="00455F1E" w:rsidP="00E5169E">
            <w:pPr>
              <w:pStyle w:val="DFARS"/>
              <w:rPr>
                <w:sz w:val="20"/>
              </w:rPr>
            </w:pPr>
          </w:p>
        </w:tc>
      </w:tr>
      <w:tr w:rsidR="00455F1E" w:rsidRPr="00DC675D" w:rsidTr="00B2175E">
        <w:tc>
          <w:tcPr>
            <w:tcW w:w="1260" w:type="dxa"/>
          </w:tcPr>
          <w:p w:rsidR="00455F1E" w:rsidRPr="00DC675D" w:rsidRDefault="00455F1E" w:rsidP="00E5169E">
            <w:pPr>
              <w:pStyle w:val="DFARS"/>
              <w:keepNext/>
              <w:keepLines/>
              <w:jc w:val="center"/>
              <w:rPr>
                <w:sz w:val="20"/>
              </w:rPr>
            </w:pPr>
            <w:r w:rsidRPr="00DC675D">
              <w:rPr>
                <w:sz w:val="20"/>
              </w:rPr>
              <w:t>9</w:t>
            </w:r>
          </w:p>
        </w:tc>
        <w:tc>
          <w:tcPr>
            <w:tcW w:w="7470" w:type="dxa"/>
          </w:tcPr>
          <w:p w:rsidR="00455F1E" w:rsidRPr="00DC675D" w:rsidRDefault="00455F1E" w:rsidP="00E5169E">
            <w:pPr>
              <w:pStyle w:val="DFARS"/>
              <w:keepNext/>
              <w:keepLines/>
              <w:rPr>
                <w:sz w:val="20"/>
              </w:rPr>
            </w:pPr>
            <w:r w:rsidRPr="00DC675D">
              <w:rPr>
                <w:sz w:val="20"/>
              </w:rP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rsidR="00455F1E" w:rsidRPr="00885B41" w:rsidRDefault="00455F1E" w:rsidP="00E5169E">
      <w:pPr>
        <w:pStyle w:val="DFARS"/>
        <w:keepLines/>
      </w:pPr>
    </w:p>
    <w:p w:rsidR="00455F1E" w:rsidRDefault="00455F1E" w:rsidP="00E5169E">
      <w:pPr>
        <w:pStyle w:val="DFARS"/>
        <w:keepLines/>
      </w:pPr>
      <w:r w:rsidRPr="00885B41">
        <w:rPr>
          <w:u w:val="single"/>
        </w:rPr>
        <w:t>1</w:t>
      </w:r>
      <w:r w:rsidRPr="00885B41">
        <w:t>/Includes trailer/container-on-flat-car (excluding SEAVAN).</w:t>
      </w:r>
    </w:p>
    <w:p w:rsidR="00455F1E" w:rsidRPr="00885B41" w:rsidRDefault="00455F1E" w:rsidP="00E5169E">
      <w:pPr>
        <w:pStyle w:val="DFARS"/>
      </w:pPr>
      <w:r>
        <w:br/>
      </w:r>
      <w:r w:rsidRPr="00B2175E">
        <w:rPr>
          <w:b/>
        </w:rPr>
        <w:t>F-303  Consolidated shipments</w:t>
      </w:r>
      <w:r w:rsidRPr="00885B41">
        <w:t>.</w:t>
      </w:r>
    </w:p>
    <w:p w:rsidR="00455F1E" w:rsidRDefault="00455F1E" w:rsidP="00E5169E">
      <w:pPr>
        <w:pStyle w:val="DFARS"/>
      </w:pPr>
      <w:r w:rsidRPr="00885B41">
        <w:t>When individual shipments are held at the contractor's plant for authorized transportation consolidation to a single bill of lading, the contractor may prepare the</w:t>
      </w:r>
    </w:p>
    <w:p w:rsidR="00455F1E" w:rsidRDefault="00455F1E" w:rsidP="00E5169E">
      <w:pPr>
        <w:pStyle w:val="DFARS"/>
      </w:pPr>
      <w:r w:rsidRPr="00885B41">
        <w:t xml:space="preserve">WAWF RR </w:t>
      </w:r>
      <w:r>
        <w:t xml:space="preserve">or WAWF RRR </w:t>
      </w:r>
      <w:r w:rsidRPr="00885B41">
        <w:t>at the time of CQA or acceptance prior to the time of actual</w:t>
      </w:r>
    </w:p>
    <w:p w:rsidR="00455F1E" w:rsidRDefault="00455F1E" w:rsidP="00E5169E">
      <w:pPr>
        <w:pStyle w:val="DFARS"/>
      </w:pPr>
      <w:r w:rsidRPr="00885B41">
        <w:t>shipment.</w:t>
      </w:r>
    </w:p>
    <w:p w:rsidR="00455F1E" w:rsidRPr="00885B41" w:rsidRDefault="00455F1E" w:rsidP="00E5169E">
      <w:pPr>
        <w:pStyle w:val="DFARS"/>
      </w:pPr>
      <w:r>
        <w:br/>
      </w:r>
      <w:r w:rsidRPr="00B2175E">
        <w:rPr>
          <w:b/>
        </w:rPr>
        <w:t>F-304  Correction instructions</w:t>
      </w:r>
      <w:r w:rsidRPr="00885B41">
        <w:t xml:space="preserve">. </w:t>
      </w:r>
    </w:p>
    <w:p w:rsidR="00455F1E" w:rsidRDefault="00455F1E" w:rsidP="00E5169E">
      <w:pPr>
        <w:pStyle w:val="DFARS"/>
        <w:rPr>
          <w:strike/>
          <w:szCs w:val="24"/>
        </w:rPr>
      </w:pPr>
      <w:r w:rsidRPr="00467286">
        <w:rPr>
          <w:szCs w:val="24"/>
        </w:rPr>
        <w:t xml:space="preserve">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w:t>
      </w:r>
      <w:hyperlink r:id="rId22" w:history="1">
        <w:r w:rsidRPr="00467286">
          <w:rPr>
            <w:rStyle w:val="Hyperlink"/>
            <w:szCs w:val="24"/>
          </w:rPr>
          <w:t>https://wawftraining.eb.mil</w:t>
        </w:r>
      </w:hyperlink>
      <w:r w:rsidRPr="00467286">
        <w:rPr>
          <w:szCs w:val="24"/>
        </w:rPr>
        <w:t>.  The instructions are part of the Vendor Training section.</w:t>
      </w:r>
    </w:p>
    <w:p w:rsidR="00455F1E" w:rsidRPr="00885B41" w:rsidRDefault="00455F1E" w:rsidP="00E5169E">
      <w:pPr>
        <w:pStyle w:val="DFARS"/>
        <w:rPr>
          <w:szCs w:val="24"/>
        </w:rPr>
      </w:pPr>
      <w:r>
        <w:rPr>
          <w:strike/>
          <w:szCs w:val="24"/>
        </w:rPr>
        <w:br/>
      </w:r>
      <w:r w:rsidRPr="00B2175E">
        <w:rPr>
          <w:b/>
          <w:szCs w:val="24"/>
        </w:rPr>
        <w:t>F-305  Invoice instructions</w:t>
      </w:r>
      <w:r w:rsidRPr="00885B41">
        <w:rPr>
          <w:szCs w:val="24"/>
        </w:rPr>
        <w:t>.</w:t>
      </w:r>
    </w:p>
    <w:p w:rsidR="00455F1E" w:rsidRDefault="00455F1E" w:rsidP="00E5169E">
      <w:pPr>
        <w:pStyle w:val="DFARS"/>
        <w:widowControl w:val="0"/>
        <w:tabs>
          <w:tab w:val="bar" w:pos="10980"/>
        </w:tabs>
        <w:rPr>
          <w:rFonts w:cs="Courier New"/>
          <w:szCs w:val="24"/>
        </w:rPr>
      </w:pPr>
      <w:r w:rsidRPr="00E4591B">
        <w:rPr>
          <w:rFonts w:cs="Courier New"/>
          <w:color w:val="000000"/>
          <w:szCs w:val="24"/>
        </w:rPr>
        <w:t>Contractors shall submit payment requests and receiving reports in</w:t>
      </w:r>
      <w:r w:rsidRPr="00E4591B">
        <w:t xml:space="preserve"> </w:t>
      </w:r>
      <w:r w:rsidRPr="00E4591B">
        <w:rPr>
          <w:szCs w:val="24"/>
        </w:rPr>
        <w:t xml:space="preserve">accordance with paragraph (b) of the clause at DFARS </w:t>
      </w:r>
      <w:hyperlink r:id="rId23" w:anchor="252.232-7003" w:history="1">
        <w:r w:rsidRPr="00DF5225">
          <w:rPr>
            <w:rStyle w:val="Hyperlink"/>
            <w:szCs w:val="24"/>
          </w:rPr>
          <w:t>252.232-7003</w:t>
        </w:r>
      </w:hyperlink>
      <w:r w:rsidRPr="00E4591B">
        <w:rPr>
          <w:szCs w:val="24"/>
        </w:rPr>
        <w:t xml:space="preserve"> unless one of the exceptions in paragraph (d) of that clause applies.</w:t>
      </w:r>
    </w:p>
    <w:p w:rsidR="00455F1E" w:rsidRPr="00885B41" w:rsidRDefault="00455F1E" w:rsidP="00DC675D">
      <w:pPr>
        <w:pStyle w:val="List1"/>
      </w:pPr>
      <w:r>
        <w:rPr>
          <w:rFonts w:cs="Courier New"/>
          <w:szCs w:val="24"/>
        </w:rPr>
        <w:br/>
      </w:r>
      <w:r w:rsidRPr="00B2175E">
        <w:rPr>
          <w:b/>
          <w:szCs w:val="24"/>
        </w:rPr>
        <w:t>F-306  Packing list instructions</w:t>
      </w:r>
      <w:r w:rsidRPr="00885B41">
        <w:rPr>
          <w:szCs w:val="24"/>
        </w:rPr>
        <w:t>.</w:t>
      </w:r>
    </w:p>
    <w:p w:rsidR="00455F1E" w:rsidRDefault="00455F1E" w:rsidP="00DC675D">
      <w:pPr>
        <w:pStyle w:val="List1"/>
      </w:pPr>
      <w:r w:rsidRPr="00E4591B">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rsidR="00455F1E" w:rsidRDefault="00455F1E" w:rsidP="00DC675D">
      <w:pPr>
        <w:pStyle w:val="List1"/>
      </w:pPr>
      <w:r>
        <w:rPr>
          <w:szCs w:val="24"/>
        </w:rPr>
        <w:br/>
      </w:r>
      <w:r w:rsidRPr="00E4591B">
        <w:rPr>
          <w:szCs w:val="24"/>
        </w:rP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hyperlink r:id="rId24" w:anchor="252.232-7003" w:history="1">
        <w:r w:rsidRPr="00A254B3">
          <w:rPr>
            <w:rStyle w:val="Hyperlink"/>
            <w:szCs w:val="24"/>
          </w:rPr>
          <w:t>252.232-7003</w:t>
        </w:r>
      </w:hyperlink>
      <w:r w:rsidRPr="00E4591B">
        <w:rPr>
          <w:szCs w:val="24"/>
        </w:rPr>
        <w:t xml:space="preserve"> applies.</w:t>
      </w:r>
    </w:p>
    <w:p w:rsidR="00455F1E" w:rsidRPr="00885B41" w:rsidRDefault="00455F1E" w:rsidP="00E5169E">
      <w:pPr>
        <w:pStyle w:val="DFARS"/>
        <w:rPr>
          <w:szCs w:val="24"/>
        </w:rPr>
      </w:pPr>
      <w:r>
        <w:rPr>
          <w:szCs w:val="24"/>
        </w:rPr>
        <w:br/>
      </w:r>
      <w:r w:rsidRPr="00B2175E">
        <w:rPr>
          <w:b/>
          <w:szCs w:val="24"/>
        </w:rPr>
        <w:t>F-307  Receiving instructions</w:t>
      </w:r>
      <w:r w:rsidRPr="00885B41">
        <w:rPr>
          <w:szCs w:val="24"/>
        </w:rPr>
        <w:t>.</w:t>
      </w:r>
    </w:p>
    <w:p w:rsidR="00455F1E" w:rsidRDefault="00455F1E" w:rsidP="00E5169E">
      <w:pPr>
        <w:pStyle w:val="DFARS"/>
        <w:rPr>
          <w:szCs w:val="24"/>
        </w:rPr>
      </w:pPr>
      <w:r w:rsidRPr="00885B41">
        <w:rPr>
          <w:szCs w:val="24"/>
        </w:rPr>
        <w:t xml:space="preserve">If CQA and acceptance or acceptance of supplies is required upon arrival at destination, see </w:t>
      </w:r>
      <w:hyperlink r:id="rId25" w:anchor="F-301" w:history="1">
        <w:r w:rsidRPr="00B5424D">
          <w:rPr>
            <w:rStyle w:val="Hyperlink"/>
            <w:szCs w:val="24"/>
          </w:rPr>
          <w:t>F-301</w:t>
        </w:r>
      </w:hyperlink>
      <w:r w:rsidRPr="00885B41">
        <w:rPr>
          <w:szCs w:val="24"/>
        </w:rPr>
        <w:t>(b)(20)(v) for instructions.</w:t>
      </w:r>
    </w:p>
    <w:p w:rsidR="00455F1E" w:rsidRDefault="00455F1E" w:rsidP="00E5169E">
      <w:pPr>
        <w:pStyle w:val="DFARS"/>
        <w:jc w:val="center"/>
        <w:rPr>
          <w:b/>
        </w:rPr>
      </w:pPr>
      <w:r>
        <w:rPr>
          <w:szCs w:val="24"/>
        </w:rPr>
        <w:br/>
      </w:r>
      <w:r w:rsidRPr="00B2175E">
        <w:rPr>
          <w:b/>
        </w:rPr>
        <w:t xml:space="preserve">PART 4—PREPARATION OF THE DD FORM 250 AND DD FORM 250C </w:t>
      </w:r>
    </w:p>
    <w:p w:rsidR="00455F1E" w:rsidRDefault="00455F1E" w:rsidP="00E5169E">
      <w:pPr>
        <w:pStyle w:val="DFARS"/>
      </w:pPr>
      <w:r>
        <w:rPr>
          <w:b/>
        </w:rPr>
        <w:br/>
      </w:r>
      <w:r w:rsidRPr="00B2175E">
        <w:rPr>
          <w:b/>
        </w:rPr>
        <w:t>F-401  Preparation instructions</w:t>
      </w:r>
      <w:r w:rsidRPr="00885B41">
        <w:t>.</w:t>
      </w:r>
    </w:p>
    <w:p w:rsidR="00455F1E" w:rsidRDefault="00455F1E" w:rsidP="00DC675D">
      <w:pPr>
        <w:pStyle w:val="List1"/>
      </w:pPr>
      <w:r>
        <w:br/>
      </w:r>
      <w:r w:rsidRPr="00885B41">
        <w:t xml:space="preserve">(a)  </w:t>
      </w:r>
      <w:r w:rsidRPr="00885B41">
        <w:rPr>
          <w:i/>
        </w:rPr>
        <w:t>General.</w:t>
      </w:r>
    </w:p>
    <w:p w:rsidR="00455F1E" w:rsidRDefault="00455F1E" w:rsidP="00DC675D">
      <w:pPr>
        <w:pStyle w:val="List2"/>
      </w:pPr>
      <w:r>
        <w:br/>
      </w:r>
      <w:r w:rsidRPr="00885B41">
        <w:t>(1)  Dates must use nine spaces consisting of the four digits of the year, three-position alphabetic month abbreviation, and two digits for the day.  For example, 2000AUG07, 2000SEP24.</w:t>
      </w:r>
    </w:p>
    <w:p w:rsidR="00455F1E" w:rsidRDefault="00455F1E" w:rsidP="00DC675D">
      <w:pPr>
        <w:pStyle w:val="List2"/>
      </w:pPr>
      <w:r>
        <w:br/>
      </w:r>
      <w:r w:rsidRPr="00885B41">
        <w:t>(2)  Addresses must consist of the name, street address/P.O. box, city, state, and ZIP code.</w:t>
      </w:r>
    </w:p>
    <w:p w:rsidR="00455F1E" w:rsidRDefault="00455F1E" w:rsidP="00DC675D">
      <w:pPr>
        <w:pStyle w:val="List2"/>
      </w:pPr>
      <w:r>
        <w:br/>
      </w:r>
      <w:r w:rsidRPr="00885B41">
        <w:t>(3)  Enter to the right of and on the same line as the word “Code” in Blocks 9 through 12 and in Block 14—</w:t>
      </w:r>
    </w:p>
    <w:p w:rsidR="00455F1E" w:rsidRDefault="00455F1E" w:rsidP="00DC675D">
      <w:pPr>
        <w:pStyle w:val="List3"/>
      </w:pPr>
      <w:r>
        <w:br/>
      </w:r>
      <w:r w:rsidRPr="00885B41">
        <w:t>(i)  The Commercial and Government Entity Handbook (H4/H8) code;</w:t>
      </w:r>
    </w:p>
    <w:p w:rsidR="00455F1E" w:rsidRDefault="00455F1E" w:rsidP="00DC675D">
      <w:pPr>
        <w:pStyle w:val="List3"/>
      </w:pPr>
      <w:r>
        <w:br/>
      </w:r>
      <w:r w:rsidRPr="00885B41">
        <w:t>(ii)  The DoD activity address code (DoDAAC) as it appears in the DoD Activity Address Directory (DoDAAD), DoD 4000.25-6-M; or</w:t>
      </w:r>
    </w:p>
    <w:p w:rsidR="00455F1E" w:rsidRDefault="00455F1E" w:rsidP="00DC675D">
      <w:pPr>
        <w:pStyle w:val="List3"/>
      </w:pPr>
      <w:r>
        <w:br/>
      </w:r>
      <w:r w:rsidRPr="00885B41">
        <w:t>(iii)  The Military Assistance Program Address Directory (MAPAD) code.</w:t>
      </w:r>
    </w:p>
    <w:p w:rsidR="00455F1E" w:rsidRDefault="00455F1E" w:rsidP="00DC675D">
      <w:pPr>
        <w:pStyle w:val="List2"/>
      </w:pPr>
      <w:r>
        <w:br/>
      </w:r>
      <w:r w:rsidRPr="00885B41">
        <w:t>(4)  Enter the DoDAAC, CAGE (H4/H8), or MAPAD code in Block 13.</w:t>
      </w:r>
    </w:p>
    <w:p w:rsidR="00455F1E" w:rsidRDefault="00455F1E" w:rsidP="00DC675D">
      <w:pPr>
        <w:pStyle w:val="List2"/>
      </w:pPr>
      <w:r>
        <w:br/>
      </w:r>
      <w:r w:rsidRPr="00885B41">
        <w:t>(5)  The data entered in the blocks at the top of the DD Form 250c must be identical to the comparable entries in Blocks 1, 2, 3, and 6 of the DD Form 250.</w:t>
      </w:r>
    </w:p>
    <w:p w:rsidR="00455F1E" w:rsidRDefault="00455F1E" w:rsidP="00DC675D">
      <w:pPr>
        <w:pStyle w:val="List2"/>
      </w:pPr>
      <w:r>
        <w:br/>
      </w:r>
      <w:r w:rsidRPr="00885B41">
        <w:t>(6)  Enter overflow data from the DD Form 250 in Block 16 or in the body of the DD Form 250c with an appropriate cross-reference.  Do not number or distribute additional DD Form 250c sheets, solely for continuation of Block 23 data as part of the MIRR.</w:t>
      </w:r>
    </w:p>
    <w:p w:rsidR="00455F1E" w:rsidRDefault="00455F1E" w:rsidP="00DC675D">
      <w:pPr>
        <w:pStyle w:val="List2"/>
      </w:pPr>
      <w:r>
        <w:br/>
      </w:r>
      <w:r w:rsidRPr="00885B41">
        <w:t>(7)  Do not include classified information in the MIRR.  MIRRs must not be classified.</w:t>
      </w:r>
    </w:p>
    <w:p w:rsidR="00455F1E" w:rsidRDefault="00455F1E" w:rsidP="00DC675D">
      <w:pPr>
        <w:pStyle w:val="List1"/>
      </w:pPr>
      <w:r>
        <w:br/>
      </w:r>
      <w:r w:rsidRPr="00885B41">
        <w:t xml:space="preserve">(b)  </w:t>
      </w:r>
      <w:r w:rsidRPr="00885B41">
        <w:rPr>
          <w:i/>
        </w:rPr>
        <w:t>Completion instructions.</w:t>
      </w:r>
    </w:p>
    <w:p w:rsidR="00455F1E" w:rsidRPr="00885B41" w:rsidRDefault="00455F1E" w:rsidP="00DC675D">
      <w:pPr>
        <w:pStyle w:val="List2"/>
      </w:pPr>
      <w:r>
        <w:rPr>
          <w:i/>
        </w:rPr>
        <w:br/>
      </w:r>
      <w:r w:rsidRPr="00885B41">
        <w:t xml:space="preserve">(1)  Block 1--PROCUREMENT INSTRUMENT IDENTIFICATION (CONTRACT) NO.  See paragraph </w:t>
      </w:r>
      <w:hyperlink r:id="rId26" w:anchor="F-301" w:history="1">
        <w:r w:rsidRPr="00BA459E">
          <w:rPr>
            <w:rStyle w:val="Hyperlink"/>
          </w:rPr>
          <w:t>F-301</w:t>
        </w:r>
      </w:hyperlink>
      <w:r w:rsidRPr="00885B41">
        <w:t>(b)(1).</w:t>
      </w:r>
    </w:p>
    <w:p w:rsidR="00455F1E" w:rsidRPr="00885B41" w:rsidRDefault="00455F1E" w:rsidP="00DC675D">
      <w:pPr>
        <w:pStyle w:val="List2"/>
      </w:pPr>
    </w:p>
    <w:p w:rsidR="00455F1E" w:rsidRPr="00885B41" w:rsidRDefault="00455F1E" w:rsidP="00DC675D">
      <w:pPr>
        <w:pStyle w:val="List2"/>
      </w:pPr>
      <w:r w:rsidRPr="00885B41">
        <w:t xml:space="preserve">(2)  Block 2--SHIPMENT NO. See </w:t>
      </w:r>
      <w:hyperlink r:id="rId27" w:anchor="F-301" w:history="1">
        <w:r w:rsidRPr="00BA459E">
          <w:rPr>
            <w:rStyle w:val="Hyperlink"/>
          </w:rPr>
          <w:t>F-301</w:t>
        </w:r>
      </w:hyperlink>
      <w:r w:rsidRPr="00885B41">
        <w:t>(b)(2), SHIPMENT NO.  When the series is completely used, change the shipment number prefix and start with 0001.</w:t>
      </w:r>
    </w:p>
    <w:tbl>
      <w:tblPr>
        <w:tblW w:w="0" w:type="auto"/>
        <w:tblInd w:w="3078" w:type="dxa"/>
        <w:tblLayout w:type="fixed"/>
        <w:tblLook w:val="0000" w:firstRow="0" w:lastRow="0" w:firstColumn="0" w:lastColumn="0" w:noHBand="0" w:noVBand="0"/>
      </w:tblPr>
      <w:tblGrid>
        <w:gridCol w:w="5040"/>
      </w:tblGrid>
      <w:tr w:rsidR="00455F1E" w:rsidRPr="00DC675D" w:rsidTr="00B2175E">
        <w:tc>
          <w:tcPr>
            <w:tcW w:w="5040" w:type="dxa"/>
          </w:tcPr>
          <w:p w:rsidR="00455F1E" w:rsidRPr="00DC675D" w:rsidRDefault="00455F1E" w:rsidP="00E5169E">
            <w:pPr>
              <w:pStyle w:val="DFARS"/>
              <w:keepNext/>
              <w:keepLines/>
              <w:rPr>
                <w:strike/>
                <w:sz w:val="20"/>
              </w:rPr>
            </w:pPr>
          </w:p>
        </w:tc>
      </w:tr>
    </w:tbl>
    <w:p w:rsidR="00455F1E" w:rsidRDefault="00455F1E" w:rsidP="00E5169E">
      <w:pPr>
        <w:pStyle w:val="DFARS"/>
      </w:pPr>
      <w:r w:rsidRPr="00885B41">
        <w:tab/>
      </w:r>
      <w:r w:rsidRPr="00885B41">
        <w:tab/>
        <w:t xml:space="preserve">(3)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w:t>
      </w:r>
      <w:hyperlink r:id="rId28" w:anchor="F-403" w:history="1">
        <w:r w:rsidRPr="00BA459E">
          <w:rPr>
            <w:rStyle w:val="Hyperlink"/>
          </w:rPr>
          <w:t>F-403</w:t>
        </w:r>
      </w:hyperlink>
      <w:r w:rsidRPr="00885B41">
        <w:t>).</w:t>
      </w:r>
    </w:p>
    <w:p w:rsidR="00455F1E" w:rsidRDefault="00455F1E" w:rsidP="00DC675D">
      <w:pPr>
        <w:pStyle w:val="List2"/>
      </w:pPr>
      <w:r>
        <w:br/>
      </w:r>
      <w:r w:rsidRPr="00885B41">
        <w:t>(4)  Block 4--B/L TCN.  When applicable, enter—</w:t>
      </w:r>
    </w:p>
    <w:p w:rsidR="00455F1E" w:rsidRDefault="00455F1E" w:rsidP="00DC675D">
      <w:pPr>
        <w:pStyle w:val="List3"/>
      </w:pPr>
      <w:r>
        <w:br/>
      </w:r>
      <w:r w:rsidRPr="00885B41">
        <w:t>(i)  The commercial or Government bill of lading number after “B/L;”</w:t>
      </w:r>
    </w:p>
    <w:p w:rsidR="00455F1E" w:rsidRDefault="00455F1E" w:rsidP="00DC675D">
      <w:pPr>
        <w:pStyle w:val="List3"/>
      </w:pPr>
      <w:r>
        <w:br/>
      </w:r>
      <w:r w:rsidRPr="00885B41">
        <w:t>(ii)  The transportation control number after “TCN” (when a TCN is assigned for each line item on the DD Form 250 under Block 16 instructions, insert “See Block 16”); and</w:t>
      </w:r>
    </w:p>
    <w:p w:rsidR="00455F1E" w:rsidRDefault="00455F1E" w:rsidP="00DC675D">
      <w:pPr>
        <w:pStyle w:val="List3"/>
      </w:pPr>
      <w:r>
        <w:br/>
      </w:r>
      <w:r w:rsidRPr="00885B41">
        <w:t xml:space="preserve">(iii)  The initial (line haul) mode of shipment code in the lower right corner of the block (see </w:t>
      </w:r>
      <w:hyperlink r:id="rId29" w:anchor="F-402" w:history="1">
        <w:r w:rsidRPr="00BA459E">
          <w:rPr>
            <w:rStyle w:val="Hyperlink"/>
          </w:rPr>
          <w:t>F-402</w:t>
        </w:r>
      </w:hyperlink>
      <w:r w:rsidRPr="00885B41">
        <w:t>).</w:t>
      </w:r>
    </w:p>
    <w:p w:rsidR="00455F1E" w:rsidRDefault="00455F1E" w:rsidP="00DC675D">
      <w:pPr>
        <w:pStyle w:val="List2"/>
      </w:pPr>
      <w:r>
        <w:br/>
      </w:r>
      <w:r w:rsidRPr="00885B41">
        <w:t>(5)  Block 5--DISCOUNT TERMS.</w:t>
      </w:r>
    </w:p>
    <w:p w:rsidR="00455F1E" w:rsidRDefault="00455F1E" w:rsidP="00DC675D">
      <w:pPr>
        <w:pStyle w:val="List3"/>
      </w:pPr>
      <w:r>
        <w:br/>
      </w:r>
      <w:r w:rsidRPr="00885B41">
        <w:t>(i)  The contractor may enter the discount in terms of percentages on all copies of the MIRR.</w:t>
      </w:r>
    </w:p>
    <w:p w:rsidR="00455F1E" w:rsidRDefault="00455F1E" w:rsidP="00DC675D">
      <w:pPr>
        <w:pStyle w:val="List3"/>
      </w:pPr>
      <w:r>
        <w:br/>
      </w:r>
      <w:r w:rsidRPr="00885B41">
        <w:t>(ii)  Use the procedures in F-406 when the MIRR is used as an invoice.</w:t>
      </w:r>
    </w:p>
    <w:p w:rsidR="00455F1E" w:rsidRDefault="00455F1E" w:rsidP="00DC675D">
      <w:pPr>
        <w:pStyle w:val="List2"/>
      </w:pPr>
      <w:r>
        <w:br/>
      </w:r>
      <w:r w:rsidRPr="00885B41">
        <w:t>(6)  Block 6--INVOICE NO./DATE.</w:t>
      </w:r>
    </w:p>
    <w:p w:rsidR="00455F1E" w:rsidRDefault="00455F1E" w:rsidP="00DC675D">
      <w:pPr>
        <w:pStyle w:val="List3"/>
      </w:pPr>
      <w:r>
        <w:br/>
      </w:r>
      <w:r w:rsidRPr="00885B41">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rsidR="00455F1E" w:rsidRDefault="00455F1E" w:rsidP="00DC675D">
      <w:pPr>
        <w:pStyle w:val="List3"/>
      </w:pPr>
      <w:r>
        <w:br/>
      </w:r>
      <w:r w:rsidRPr="00885B41">
        <w:t xml:space="preserve">(ii)  Use the procedures in </w:t>
      </w:r>
      <w:hyperlink r:id="rId30" w:anchor="F-406" w:history="1">
        <w:r w:rsidRPr="00BA459E">
          <w:rPr>
            <w:rStyle w:val="Hyperlink"/>
          </w:rPr>
          <w:t>F-406</w:t>
        </w:r>
      </w:hyperlink>
      <w:r w:rsidRPr="00885B41">
        <w:t xml:space="preserve"> when the MIRR is used as an invoice.</w:t>
      </w:r>
    </w:p>
    <w:p w:rsidR="00455F1E" w:rsidRDefault="00455F1E" w:rsidP="00DC675D">
      <w:pPr>
        <w:pStyle w:val="List2"/>
      </w:pPr>
      <w:r>
        <w:br/>
      </w:r>
      <w:r w:rsidRPr="00885B41">
        <w:t>(7)  Block 7--PAGE/OF.  Consecutively number the pages of the MIRR.  On each page enter the total number of pages of the MIRR.</w:t>
      </w:r>
    </w:p>
    <w:p w:rsidR="00455F1E" w:rsidRDefault="00455F1E" w:rsidP="00DC675D">
      <w:pPr>
        <w:pStyle w:val="List2"/>
      </w:pPr>
      <w:r>
        <w:br/>
      </w:r>
      <w:r w:rsidRPr="00885B41">
        <w:t>(8)  Block 8--ACCEPTANCE POINT.  Enter an “S” for Origin or “D” for destination.</w:t>
      </w:r>
    </w:p>
    <w:p w:rsidR="00455F1E" w:rsidRDefault="00455F1E" w:rsidP="00DC675D">
      <w:pPr>
        <w:pStyle w:val="List2"/>
      </w:pPr>
      <w:r>
        <w:br/>
      </w:r>
      <w:r w:rsidRPr="00885B41">
        <w:t>(9)  Block 9--PRIME CONTRACTOR/CODE.  Enter the code and address.</w:t>
      </w:r>
    </w:p>
    <w:p w:rsidR="00455F1E" w:rsidRDefault="00455F1E" w:rsidP="00E5169E">
      <w:pPr>
        <w:pStyle w:val="DFARS"/>
      </w:pPr>
      <w:r>
        <w:br/>
      </w:r>
      <w:r w:rsidRPr="00885B41">
        <w:t>(10)  Block 10--ADMINISTERED BY/CODE.  Enter the code and address of the contract administration office cited in the contract.</w:t>
      </w:r>
    </w:p>
    <w:p w:rsidR="00455F1E" w:rsidRDefault="00455F1E" w:rsidP="00E5169E">
      <w:pPr>
        <w:pStyle w:val="DFARS"/>
      </w:pPr>
      <w:r>
        <w:br/>
      </w:r>
      <w:r w:rsidRPr="00885B41">
        <w:t>(11)  Block 11--SHIPPED FROM/CODE/FOB.</w:t>
      </w:r>
    </w:p>
    <w:p w:rsidR="00455F1E" w:rsidRDefault="00455F1E" w:rsidP="00DC675D">
      <w:pPr>
        <w:pStyle w:val="List3"/>
      </w:pPr>
      <w:r>
        <w:br/>
      </w:r>
      <w:r w:rsidRPr="00885B41">
        <w:t>(i)  Enter the code and address of the “Shipped From” location.  If identical to Block 9, enter “See Block 9.”</w:t>
      </w:r>
    </w:p>
    <w:p w:rsidR="00455F1E" w:rsidRDefault="00455F1E" w:rsidP="00DC675D">
      <w:pPr>
        <w:pStyle w:val="List3"/>
      </w:pPr>
      <w:r>
        <w:br/>
      </w:r>
      <w:r w:rsidRPr="00885B41">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rsidR="00455F1E" w:rsidRDefault="00455F1E" w:rsidP="00DC675D">
      <w:pPr>
        <w:pStyle w:val="List3"/>
      </w:pPr>
      <w:r>
        <w:br/>
      </w:r>
      <w:r w:rsidRPr="00885B41">
        <w:t>(iii)  Enter on the same line and to the right of “FOB” an “S” for Origin or “D” for Destination as specified in the contract.  Enter an alphabetic “O” if the “FOB” point cited in the contract is other than origin or destination.</w:t>
      </w:r>
    </w:p>
    <w:p w:rsidR="00455F1E" w:rsidRDefault="00455F1E" w:rsidP="00DC675D">
      <w:pPr>
        <w:pStyle w:val="List3"/>
      </w:pPr>
      <w:r>
        <w:br/>
      </w:r>
      <w:r w:rsidRPr="00885B41">
        <w:t>(iv)  For destination or origin acceptance shipments involving discount terms, enter “DISCOUNT EXPEDITE” in at least one-half inch outline-type style letters across Blocks 11 and 12.  Do not obliterate other information in these blocks.</w:t>
      </w:r>
    </w:p>
    <w:p w:rsidR="00455F1E" w:rsidRDefault="00455F1E" w:rsidP="00E5169E">
      <w:pPr>
        <w:pStyle w:val="DFARS"/>
      </w:pPr>
      <w:r>
        <w:br/>
      </w:r>
      <w:r w:rsidRPr="00885B41">
        <w:t>(12)  Block 12--PAYMENT WILL BE MADE BY/CODE.  Enter the code and address of the payment office cited in the contract.</w:t>
      </w:r>
    </w:p>
    <w:p w:rsidR="00455F1E" w:rsidRDefault="00455F1E" w:rsidP="00E5169E">
      <w:pPr>
        <w:pStyle w:val="DFARS"/>
      </w:pPr>
      <w:r>
        <w:br/>
      </w:r>
      <w:r w:rsidRPr="00885B41">
        <w:t>(13)  Block 13--SHIPPED TO/CODE.  Enter the code and address from the contract or shipping instructions.</w:t>
      </w:r>
    </w:p>
    <w:p w:rsidR="00455F1E" w:rsidRDefault="00455F1E" w:rsidP="00E5169E">
      <w:pPr>
        <w:pStyle w:val="DFARS"/>
      </w:pPr>
      <w:r>
        <w:br/>
      </w:r>
      <w:r w:rsidRPr="00885B41">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rsidR="00455F1E" w:rsidRDefault="00455F1E" w:rsidP="00E5169E">
      <w:pPr>
        <w:pStyle w:val="DFARS"/>
      </w:pPr>
      <w:r>
        <w:br/>
      </w:r>
      <w:r w:rsidRPr="00885B41">
        <w:t>(15)  Block 15--ITEM NO.  See paragraph F301(b)(14) with the exception to F301(b)(2)(B)2 that  line item numbers not in accordance with the Uniform Contract Line Item Numbering System may be entered without regard to positioning.</w:t>
      </w:r>
    </w:p>
    <w:p w:rsidR="00455F1E" w:rsidRDefault="00455F1E" w:rsidP="00E5169E">
      <w:pPr>
        <w:pStyle w:val="DFARS"/>
      </w:pPr>
      <w:r>
        <w:br/>
      </w:r>
      <w:r w:rsidRPr="00885B41">
        <w:t>(16)  Block 16--STOCK/PART NO./DESCRIPTION.</w:t>
      </w:r>
    </w:p>
    <w:p w:rsidR="00455F1E" w:rsidRDefault="00455F1E" w:rsidP="00DC675D">
      <w:pPr>
        <w:pStyle w:val="List3"/>
      </w:pPr>
      <w:r>
        <w:br/>
      </w:r>
      <w:r w:rsidRPr="00885B41">
        <w:t>(i)  Use single or double spacing between line items when there are less than four line items.  Use double spacing when there are four or more line items.  Enter the following for each line item:</w:t>
      </w:r>
    </w:p>
    <w:p w:rsidR="00455F1E" w:rsidRDefault="00455F1E" w:rsidP="00DC675D">
      <w:pPr>
        <w:pStyle w:val="List4"/>
      </w:pPr>
      <w:r>
        <w:br/>
      </w:r>
      <w:r w:rsidRPr="00885B41">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rsidR="00455F1E" w:rsidRDefault="00455F1E" w:rsidP="00DC675D">
      <w:pPr>
        <w:pStyle w:val="List4"/>
      </w:pPr>
      <w:r>
        <w:br/>
      </w:r>
      <w:r w:rsidRPr="00885B41">
        <w:t>(B)  On the next printing line, if required by the contract for control purposes, enter:  the make, model, serial number, lot, batch, hazard indicator, or similar description.</w:t>
      </w:r>
    </w:p>
    <w:p w:rsidR="00455F1E" w:rsidRDefault="00455F1E" w:rsidP="00DC675D">
      <w:pPr>
        <w:pStyle w:val="List4"/>
      </w:pPr>
      <w:r>
        <w:br/>
      </w:r>
      <w:r w:rsidRPr="00885B41">
        <w:t>(C)  On the next printing lines enter—</w:t>
      </w:r>
    </w:p>
    <w:p w:rsidR="00455F1E" w:rsidRDefault="00455F1E" w:rsidP="00DC675D">
      <w:pPr>
        <w:pStyle w:val="List6"/>
      </w:pPr>
      <w:r>
        <w:br/>
      </w:r>
      <w:r w:rsidRPr="00885B41">
        <w:rPr>
          <w:i/>
        </w:rPr>
        <w:t>(1)</w:t>
      </w:r>
      <w:r w:rsidRPr="00885B41">
        <w:t xml:space="preserve">  The MIPR number prefixed by “MIPR” or the MILSTRIP requisition number(s) when provided in the contract; or</w:t>
      </w:r>
    </w:p>
    <w:p w:rsidR="00455F1E" w:rsidRPr="00885B41" w:rsidRDefault="00455F1E" w:rsidP="00DC675D">
      <w:pPr>
        <w:pStyle w:val="List6"/>
      </w:pPr>
      <w:r>
        <w:br/>
      </w:r>
      <w:r w:rsidRPr="00885B41">
        <w:rPr>
          <w:i/>
        </w:rPr>
        <w:t>(2)</w:t>
      </w:r>
      <w:r w:rsidRPr="00885B41">
        <w:t xml:space="preserve">  Shipping instructions followed on the same line (when more than one requisition is entered) by the unit for payment and the quantity shipped against each requisition.</w:t>
      </w:r>
    </w:p>
    <w:p w:rsidR="00455F1E" w:rsidRPr="00885B41" w:rsidRDefault="00455F1E" w:rsidP="00E5169E">
      <w:pPr>
        <w:pStyle w:val="DFARS"/>
      </w:pPr>
    </w:p>
    <w:tbl>
      <w:tblPr>
        <w:tblW w:w="0" w:type="auto"/>
        <w:jc w:val="center"/>
        <w:tblLayout w:type="fixed"/>
        <w:tblLook w:val="0000" w:firstRow="0" w:lastRow="0" w:firstColumn="0" w:lastColumn="0" w:noHBand="0" w:noVBand="0"/>
      </w:tblPr>
      <w:tblGrid>
        <w:gridCol w:w="3420"/>
        <w:gridCol w:w="450"/>
        <w:gridCol w:w="1170"/>
      </w:tblGrid>
      <w:tr w:rsidR="00455F1E" w:rsidRPr="00DC675D" w:rsidTr="00B2175E">
        <w:trPr>
          <w:jc w:val="center"/>
        </w:trPr>
        <w:tc>
          <w:tcPr>
            <w:tcW w:w="5040" w:type="dxa"/>
            <w:gridSpan w:val="3"/>
          </w:tcPr>
          <w:p w:rsidR="00455F1E" w:rsidRPr="00DC675D" w:rsidRDefault="00455F1E" w:rsidP="00E5169E">
            <w:pPr>
              <w:pStyle w:val="DFARS"/>
              <w:keepLines/>
              <w:rPr>
                <w:sz w:val="20"/>
              </w:rPr>
            </w:pPr>
            <w:r w:rsidRPr="00DC675D">
              <w:rPr>
                <w:sz w:val="20"/>
              </w:rPr>
              <w:t>Example:</w:t>
            </w:r>
          </w:p>
        </w:tc>
      </w:tr>
      <w:tr w:rsidR="00455F1E" w:rsidRPr="00DC675D" w:rsidTr="00B2175E">
        <w:trPr>
          <w:jc w:val="center"/>
        </w:trPr>
        <w:tc>
          <w:tcPr>
            <w:tcW w:w="3420" w:type="dxa"/>
          </w:tcPr>
          <w:p w:rsidR="00455F1E" w:rsidRPr="00DC675D" w:rsidRDefault="00455F1E" w:rsidP="00E5169E">
            <w:pPr>
              <w:pStyle w:val="DFARS"/>
              <w:keepLines/>
              <w:rPr>
                <w:sz w:val="20"/>
              </w:rPr>
            </w:pPr>
            <w:r w:rsidRPr="00DC675D">
              <w:rPr>
                <w:sz w:val="20"/>
              </w:rPr>
              <w:t>V04696-185-750XY19059A</w:t>
            </w:r>
          </w:p>
        </w:tc>
        <w:tc>
          <w:tcPr>
            <w:tcW w:w="450" w:type="dxa"/>
          </w:tcPr>
          <w:p w:rsidR="00455F1E" w:rsidRPr="00DC675D" w:rsidRDefault="00455F1E" w:rsidP="00E5169E">
            <w:pPr>
              <w:pStyle w:val="DFARS"/>
              <w:keepLines/>
              <w:rPr>
                <w:sz w:val="20"/>
              </w:rPr>
            </w:pPr>
            <w:r w:rsidRPr="00DC675D">
              <w:rPr>
                <w:sz w:val="20"/>
              </w:rPr>
              <w:t>—</w:t>
            </w:r>
          </w:p>
        </w:tc>
        <w:tc>
          <w:tcPr>
            <w:tcW w:w="1170" w:type="dxa"/>
          </w:tcPr>
          <w:p w:rsidR="00455F1E" w:rsidRPr="00DC675D" w:rsidRDefault="00455F1E" w:rsidP="00E5169E">
            <w:pPr>
              <w:pStyle w:val="DFARS"/>
              <w:keepLines/>
              <w:rPr>
                <w:sz w:val="20"/>
              </w:rPr>
            </w:pPr>
            <w:r w:rsidRPr="00DC675D">
              <w:rPr>
                <w:sz w:val="20"/>
              </w:rPr>
              <w:t>EA 5</w:t>
            </w:r>
          </w:p>
        </w:tc>
      </w:tr>
      <w:tr w:rsidR="00455F1E" w:rsidRPr="00DC675D" w:rsidTr="00B2175E">
        <w:trPr>
          <w:jc w:val="center"/>
        </w:trPr>
        <w:tc>
          <w:tcPr>
            <w:tcW w:w="3420" w:type="dxa"/>
          </w:tcPr>
          <w:p w:rsidR="00455F1E" w:rsidRPr="00DC675D" w:rsidRDefault="00455F1E" w:rsidP="00E5169E">
            <w:pPr>
              <w:pStyle w:val="DFARS"/>
              <w:keepLines/>
              <w:rPr>
                <w:sz w:val="20"/>
              </w:rPr>
            </w:pPr>
            <w:r w:rsidRPr="00DC675D">
              <w:rPr>
                <w:sz w:val="20"/>
              </w:rPr>
              <w:t>N0018801776038XY3211BA</w:t>
            </w:r>
          </w:p>
        </w:tc>
        <w:tc>
          <w:tcPr>
            <w:tcW w:w="450" w:type="dxa"/>
          </w:tcPr>
          <w:p w:rsidR="00455F1E" w:rsidRPr="00DC675D" w:rsidRDefault="00455F1E" w:rsidP="00E5169E">
            <w:pPr>
              <w:pStyle w:val="DFARS"/>
              <w:keepLines/>
              <w:rPr>
                <w:sz w:val="20"/>
              </w:rPr>
            </w:pPr>
            <w:r w:rsidRPr="00DC675D">
              <w:rPr>
                <w:sz w:val="20"/>
              </w:rPr>
              <w:t>—</w:t>
            </w:r>
          </w:p>
        </w:tc>
        <w:tc>
          <w:tcPr>
            <w:tcW w:w="1170" w:type="dxa"/>
          </w:tcPr>
          <w:p w:rsidR="00455F1E" w:rsidRPr="00DC675D" w:rsidRDefault="00455F1E" w:rsidP="00E5169E">
            <w:pPr>
              <w:pStyle w:val="DFARS"/>
              <w:keepLines/>
              <w:rPr>
                <w:sz w:val="20"/>
              </w:rPr>
            </w:pPr>
            <w:r w:rsidRPr="00DC675D">
              <w:rPr>
                <w:sz w:val="20"/>
              </w:rPr>
              <w:t>EA 200</w:t>
            </w:r>
          </w:p>
        </w:tc>
      </w:tr>
      <w:tr w:rsidR="00455F1E" w:rsidRPr="00DC675D" w:rsidTr="00B2175E">
        <w:trPr>
          <w:jc w:val="center"/>
        </w:trPr>
        <w:tc>
          <w:tcPr>
            <w:tcW w:w="3420" w:type="dxa"/>
          </w:tcPr>
          <w:p w:rsidR="00455F1E" w:rsidRPr="00DC675D" w:rsidRDefault="00455F1E" w:rsidP="00E5169E">
            <w:pPr>
              <w:pStyle w:val="DFARS"/>
              <w:keepLines/>
              <w:rPr>
                <w:sz w:val="20"/>
              </w:rPr>
            </w:pPr>
            <w:r w:rsidRPr="00DC675D">
              <w:rPr>
                <w:sz w:val="20"/>
              </w:rPr>
              <w:t>AT650803050051AAT6391J</w:t>
            </w:r>
          </w:p>
        </w:tc>
        <w:tc>
          <w:tcPr>
            <w:tcW w:w="450" w:type="dxa"/>
          </w:tcPr>
          <w:p w:rsidR="00455F1E" w:rsidRPr="00DC675D" w:rsidRDefault="00455F1E" w:rsidP="00E5169E">
            <w:pPr>
              <w:pStyle w:val="DFARS"/>
              <w:keepLines/>
              <w:rPr>
                <w:sz w:val="20"/>
              </w:rPr>
            </w:pPr>
            <w:r w:rsidRPr="00DC675D">
              <w:rPr>
                <w:sz w:val="20"/>
              </w:rPr>
              <w:t>—</w:t>
            </w:r>
          </w:p>
        </w:tc>
        <w:tc>
          <w:tcPr>
            <w:tcW w:w="1170" w:type="dxa"/>
          </w:tcPr>
          <w:p w:rsidR="00455F1E" w:rsidRPr="00DC675D" w:rsidRDefault="00455F1E" w:rsidP="00E5169E">
            <w:pPr>
              <w:pStyle w:val="DFARS"/>
              <w:keepLines/>
              <w:rPr>
                <w:sz w:val="20"/>
              </w:rPr>
            </w:pPr>
            <w:r w:rsidRPr="00DC675D">
              <w:rPr>
                <w:sz w:val="20"/>
              </w:rPr>
              <w:t>EA 1000</w:t>
            </w:r>
          </w:p>
        </w:tc>
      </w:tr>
    </w:tbl>
    <w:p w:rsidR="00455F1E" w:rsidRPr="00885B41" w:rsidRDefault="00455F1E" w:rsidP="00DC675D">
      <w:pPr>
        <w:pStyle w:val="List4"/>
      </w:pPr>
    </w:p>
    <w:p w:rsidR="00455F1E" w:rsidRDefault="00455F1E" w:rsidP="00DC675D">
      <w:pPr>
        <w:pStyle w:val="List4"/>
      </w:pPr>
      <w:r w:rsidRPr="00885B41">
        <w:t>(D)  When a TCN is assigned for each line item, enter on the next line the transportation control number prefixed by "TCN."</w:t>
      </w:r>
    </w:p>
    <w:p w:rsidR="00455F1E" w:rsidRDefault="00455F1E" w:rsidP="00DC675D">
      <w:pPr>
        <w:pStyle w:val="List3"/>
      </w:pPr>
      <w:r>
        <w:br/>
      </w:r>
      <w:r w:rsidRPr="00885B41">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rsidR="00455F1E" w:rsidRPr="00885B41" w:rsidRDefault="00455F1E" w:rsidP="00DC675D">
      <w:pPr>
        <w:pStyle w:val="List3"/>
      </w:pPr>
      <w:r>
        <w:br/>
      </w:r>
      <w:r w:rsidRPr="00885B41">
        <w:t>(iii)  For all contracts administered by the Defense Contract Management Agency, with the exception of fast pay procedures,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4770"/>
      </w:tblGrid>
      <w:tr w:rsidR="00455F1E" w:rsidRPr="00DC675D" w:rsidTr="00B2175E">
        <w:trPr>
          <w:jc w:val="center"/>
        </w:trPr>
        <w:tc>
          <w:tcPr>
            <w:tcW w:w="4770" w:type="dxa"/>
          </w:tcPr>
          <w:p w:rsidR="00455F1E" w:rsidRPr="00DC675D" w:rsidRDefault="00455F1E" w:rsidP="00E5169E">
            <w:pPr>
              <w:pStyle w:val="DFARS"/>
              <w:keepLines/>
              <w:jc w:val="center"/>
              <w:rPr>
                <w:sz w:val="20"/>
              </w:rPr>
            </w:pPr>
            <w:r w:rsidRPr="00DC675D">
              <w:rPr>
                <w:sz w:val="20"/>
              </w:rPr>
              <w:t>Gross Shipping Wt. _______________</w:t>
            </w:r>
          </w:p>
          <w:p w:rsidR="00455F1E" w:rsidRPr="00DC675D" w:rsidRDefault="00455F1E" w:rsidP="00E5169E">
            <w:pPr>
              <w:pStyle w:val="DFARS"/>
              <w:keepLines/>
              <w:jc w:val="center"/>
              <w:rPr>
                <w:sz w:val="20"/>
              </w:rPr>
            </w:pPr>
            <w:r w:rsidRPr="00DC675D">
              <w:rPr>
                <w:sz w:val="20"/>
              </w:rPr>
              <w:t>State weight in pounds only.</w:t>
            </w:r>
          </w:p>
        </w:tc>
      </w:tr>
    </w:tbl>
    <w:p w:rsidR="00455F1E" w:rsidRPr="00885B41" w:rsidRDefault="00455F1E" w:rsidP="00DC675D">
      <w:pPr>
        <w:pStyle w:val="List3"/>
      </w:pPr>
    </w:p>
    <w:p w:rsidR="00455F1E" w:rsidRDefault="00455F1E" w:rsidP="00DC675D">
      <w:pPr>
        <w:pStyle w:val="List3"/>
      </w:pPr>
      <w:r w:rsidRPr="00885B41">
        <w:t>(iv)  Starting with the next line, enter the following as appropriate (entries may be extended through Block 20).  When entries apply to more than one line item in the MIRR, enter them only once after the last line item entry.  Reference applicable line item numbers.</w:t>
      </w:r>
    </w:p>
    <w:p w:rsidR="00455F1E" w:rsidRDefault="00455F1E" w:rsidP="00DC675D">
      <w:pPr>
        <w:pStyle w:val="List4"/>
      </w:pPr>
      <w:r>
        <w:br/>
      </w:r>
      <w:r w:rsidRPr="00885B41">
        <w:t>(A)  Enter in capital letters any special handling instructions/limits for material environmental control, such as temperature, humidity, aging, freezing, shock, etc.</w:t>
      </w:r>
    </w:p>
    <w:p w:rsidR="00455F1E" w:rsidRDefault="00455F1E" w:rsidP="00DC675D">
      <w:pPr>
        <w:pStyle w:val="List4"/>
      </w:pPr>
      <w:r>
        <w:br/>
      </w:r>
      <w:r w:rsidRPr="00885B41">
        <w:t>(B)  When a shipment is chargeable to Navy appropriation 17X4911, enter the appropriation, bureau control number (BCN), and authorization accounting activity (AAA) number (e.g., 17X4911-14003-104).</w:t>
      </w:r>
    </w:p>
    <w:p w:rsidR="00455F1E" w:rsidRDefault="00455F1E" w:rsidP="00DC675D">
      <w:pPr>
        <w:pStyle w:val="List4"/>
      </w:pPr>
      <w:r>
        <w:br/>
      </w:r>
      <w:r w:rsidRPr="00885B41">
        <w:t>(C)  When the Navy transaction type code (TC), “2T” or “7T” is included in the appropriation data, enter “TC 2T” or “TC 7T.”</w:t>
      </w:r>
    </w:p>
    <w:p w:rsidR="00455F1E" w:rsidRDefault="00455F1E" w:rsidP="00DC675D">
      <w:pPr>
        <w:pStyle w:val="List4"/>
      </w:pPr>
      <w:r>
        <w:br/>
      </w:r>
      <w:r w:rsidRPr="00885B41">
        <w:t>(D)  When an NSN is required by but not cited in a contract and has not been furnished by the Government, the contractor may make shipment without the NSN at the direction of the contracting officer.  Enter the authority for such shipment.</w:t>
      </w:r>
    </w:p>
    <w:p w:rsidR="00455F1E" w:rsidRDefault="00455F1E" w:rsidP="00DC675D">
      <w:pPr>
        <w:pStyle w:val="List4"/>
      </w:pPr>
      <w:r>
        <w:br/>
      </w:r>
      <w:r w:rsidRPr="00885B41">
        <w:t>(E)  When Government furnished property (GFP) is included with or incorporated into the line item, enter the letters “GFP.”</w:t>
      </w:r>
    </w:p>
    <w:p w:rsidR="00455F1E" w:rsidRDefault="00455F1E" w:rsidP="00DC675D">
      <w:pPr>
        <w:pStyle w:val="List4"/>
      </w:pPr>
      <w:r>
        <w:br/>
      </w:r>
      <w:r w:rsidRPr="00885B41">
        <w:t xml:space="preserve">(F)  When shipment consists of replacements for supplies previously furnished, enter in capital letters “REPLACEMENT SHIPMENT.”  (See </w:t>
      </w:r>
      <w:hyperlink r:id="rId31" w:anchor="F-401" w:history="1">
        <w:r w:rsidRPr="0015235F">
          <w:rPr>
            <w:rStyle w:val="Hyperlink"/>
          </w:rPr>
          <w:t>F-401</w:t>
        </w:r>
      </w:hyperlink>
      <w:r w:rsidRPr="00885B41">
        <w:t>, Block 17, for replacement indicators.)</w:t>
      </w:r>
    </w:p>
    <w:p w:rsidR="00455F1E" w:rsidRDefault="00455F1E" w:rsidP="00DC675D">
      <w:pPr>
        <w:pStyle w:val="List4"/>
      </w:pPr>
      <w:r>
        <w:br/>
      </w:r>
      <w:r w:rsidRPr="00885B41">
        <w:t>(G)  On shipments of Government furnished aeronautical equipment (GFAE) under Air Force contracts, enter the assignment AERNO control number, e.g., “AERNO 60-6354.”</w:t>
      </w:r>
    </w:p>
    <w:p w:rsidR="00455F1E" w:rsidRPr="00885B41" w:rsidRDefault="00455F1E" w:rsidP="00DC675D">
      <w:pPr>
        <w:pStyle w:val="List4"/>
      </w:pPr>
      <w:r>
        <w:br/>
      </w:r>
      <w:r w:rsidRPr="00885B41">
        <w:t>(H)  For items shipped with missing components,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5850"/>
      </w:tblGrid>
      <w:tr w:rsidR="00455F1E" w:rsidRPr="00DC675D" w:rsidTr="00B2175E">
        <w:trPr>
          <w:jc w:val="center"/>
        </w:trPr>
        <w:tc>
          <w:tcPr>
            <w:tcW w:w="5850" w:type="dxa"/>
          </w:tcPr>
          <w:p w:rsidR="00455F1E" w:rsidRPr="00DC675D" w:rsidRDefault="00455F1E" w:rsidP="00E5169E">
            <w:pPr>
              <w:pStyle w:val="DFARS"/>
              <w:keepLines/>
              <w:rPr>
                <w:sz w:val="20"/>
              </w:rPr>
            </w:pPr>
            <w:r w:rsidRPr="00DC675D">
              <w:rPr>
                <w:sz w:val="20"/>
              </w:rPr>
              <w:t>“Item(s) shipped short of the following component(s):  NSN or comparable identification ________________, Quantity __________, Estimated Value ___________, Authority ______________________________________”</w:t>
            </w:r>
          </w:p>
        </w:tc>
      </w:tr>
    </w:tbl>
    <w:p w:rsidR="00455F1E" w:rsidRPr="00885B41" w:rsidRDefault="00455F1E" w:rsidP="00DC675D">
      <w:pPr>
        <w:pStyle w:val="List4"/>
      </w:pPr>
    </w:p>
    <w:p w:rsidR="00455F1E" w:rsidRPr="00885B41" w:rsidRDefault="00455F1E" w:rsidP="00DC675D">
      <w:pPr>
        <w:pStyle w:val="List4"/>
      </w:pPr>
      <w:r w:rsidRPr="00885B41">
        <w:t>(I)  When shipment is made of components which were short on a prior shipment,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6480"/>
      </w:tblGrid>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“These components were listed as shortages on shipment number _____________, date shipped __________________”</w:t>
            </w:r>
          </w:p>
        </w:tc>
      </w:tr>
    </w:tbl>
    <w:p w:rsidR="00455F1E" w:rsidRPr="00885B41" w:rsidRDefault="00455F1E" w:rsidP="00DC675D">
      <w:pPr>
        <w:pStyle w:val="List4"/>
      </w:pPr>
    </w:p>
    <w:p w:rsidR="00455F1E" w:rsidRPr="00885B41" w:rsidRDefault="00455F1E" w:rsidP="00DC675D">
      <w:pPr>
        <w:pStyle w:val="List4"/>
      </w:pPr>
      <w:r w:rsidRPr="00885B41">
        <w:t>(J)  When shipments involve drums, cylinders, reels, containers, skids, etc., designated as returnable under contract provisions, enter and complete the following:</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6570"/>
      </w:tblGrid>
      <w:tr w:rsidR="00455F1E" w:rsidRPr="00DC675D" w:rsidTr="00B2175E">
        <w:trPr>
          <w:jc w:val="center"/>
        </w:trPr>
        <w:tc>
          <w:tcPr>
            <w:tcW w:w="6570" w:type="dxa"/>
          </w:tcPr>
          <w:p w:rsidR="00455F1E" w:rsidRPr="00DC675D" w:rsidRDefault="00455F1E" w:rsidP="00E5169E">
            <w:pPr>
              <w:pStyle w:val="DFARS"/>
              <w:keepLines/>
              <w:rPr>
                <w:sz w:val="20"/>
              </w:rPr>
            </w:pPr>
            <w:r w:rsidRPr="00DC675D">
              <w:rPr>
                <w:sz w:val="20"/>
              </w:rPr>
              <w:t>“Return to_______________________, Quantity ___________, Item ______________, Ownership (Government/contractor).”</w:t>
            </w:r>
          </w:p>
        </w:tc>
      </w:tr>
    </w:tbl>
    <w:p w:rsidR="00455F1E" w:rsidRPr="00885B41" w:rsidRDefault="00455F1E" w:rsidP="00DC675D">
      <w:pPr>
        <w:pStyle w:val="List4"/>
      </w:pPr>
    </w:p>
    <w:p w:rsidR="00455F1E" w:rsidRDefault="00455F1E" w:rsidP="00DC675D">
      <w:pPr>
        <w:pStyle w:val="List4"/>
      </w:pPr>
      <w:r w:rsidRPr="00885B41">
        <w:t>(K)  Enter the total number of shipping containers, the type of containers, and the container number(s) assigned for the shipment.</w:t>
      </w:r>
    </w:p>
    <w:p w:rsidR="00455F1E" w:rsidRDefault="00455F1E" w:rsidP="00DC675D">
      <w:pPr>
        <w:pStyle w:val="List4"/>
      </w:pPr>
      <w:r>
        <w:br/>
      </w:r>
      <w:r w:rsidRPr="00885B41">
        <w:t>(L)  On foreign military sales (FMS) shipments, enter the special markings, and FMS case identifier from the contract.  Also enter the gross weight.</w:t>
      </w:r>
    </w:p>
    <w:p w:rsidR="00455F1E" w:rsidRPr="00885B41" w:rsidRDefault="00455F1E" w:rsidP="00DC675D">
      <w:pPr>
        <w:pStyle w:val="List4"/>
      </w:pPr>
      <w:r>
        <w:br/>
      </w:r>
      <w:r w:rsidRPr="00885B41">
        <w:t>(M)  When test/evaluation results are a condition of acceptance and are not available prior to shipment, the following note shall be entered if the shipment is approved by the contracting officer:</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5580"/>
      </w:tblGrid>
      <w:tr w:rsidR="00455F1E" w:rsidRPr="00DC675D" w:rsidTr="00B2175E">
        <w:trPr>
          <w:jc w:val="center"/>
        </w:trPr>
        <w:tc>
          <w:tcPr>
            <w:tcW w:w="5580" w:type="dxa"/>
          </w:tcPr>
          <w:p w:rsidR="00455F1E" w:rsidRPr="00DC675D" w:rsidRDefault="00455F1E" w:rsidP="00E5169E">
            <w:pPr>
              <w:pStyle w:val="DFARS"/>
              <w:keepLines/>
              <w:rPr>
                <w:sz w:val="20"/>
              </w:rPr>
            </w:pPr>
            <w:r w:rsidRPr="00DC675D">
              <w:rPr>
                <w:sz w:val="20"/>
              </w:rPr>
              <w:t>“Note:  Acceptance and payment are contingent upon receipt of approved test/evaluation results.”</w:t>
            </w:r>
          </w:p>
        </w:tc>
      </w:tr>
    </w:tbl>
    <w:p w:rsidR="00455F1E" w:rsidRPr="00885B41" w:rsidRDefault="00455F1E" w:rsidP="00E5169E">
      <w:pPr>
        <w:pStyle w:val="DFARS"/>
      </w:pPr>
    </w:p>
    <w:p w:rsidR="00455F1E" w:rsidRDefault="00455F1E" w:rsidP="00E5169E">
      <w:pPr>
        <w:pStyle w:val="DFARS"/>
      </w:pPr>
      <w:r w:rsidRPr="00885B41">
        <w:t>The contracting officer will advise—</w:t>
      </w:r>
    </w:p>
    <w:p w:rsidR="00455F1E" w:rsidRDefault="00455F1E" w:rsidP="00DC675D">
      <w:pPr>
        <w:pStyle w:val="List6"/>
      </w:pPr>
      <w:r>
        <w:br/>
      </w:r>
      <w:r w:rsidRPr="00885B41">
        <w:rPr>
          <w:i/>
        </w:rPr>
        <w:t xml:space="preserve">(1)  </w:t>
      </w:r>
      <w:r w:rsidRPr="00885B41">
        <w:t>The consignee of the results (approval/disapproval); and</w:t>
      </w:r>
    </w:p>
    <w:p w:rsidR="00455F1E" w:rsidRDefault="00455F1E" w:rsidP="00DC675D">
      <w:pPr>
        <w:pStyle w:val="List6"/>
      </w:pPr>
      <w:r>
        <w:br/>
      </w:r>
      <w:r w:rsidRPr="00885B41">
        <w:rPr>
          <w:i/>
        </w:rPr>
        <w:t xml:space="preserve">(2)  </w:t>
      </w:r>
      <w:r w:rsidRPr="00885B41">
        <w:t>The contractor to withhold invoicing pending attachment of the approved test/evaluation results.</w:t>
      </w:r>
    </w:p>
    <w:p w:rsidR="00455F1E" w:rsidRDefault="00455F1E" w:rsidP="00DC675D">
      <w:pPr>
        <w:pStyle w:val="List4"/>
      </w:pPr>
      <w:r>
        <w:br/>
      </w:r>
      <w:r w:rsidRPr="00885B41">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rsidR="00455F1E" w:rsidRDefault="00455F1E" w:rsidP="00DC675D">
      <w:pPr>
        <w:pStyle w:val="List4"/>
      </w:pPr>
      <w:r>
        <w:br/>
      </w:r>
      <w:r w:rsidRPr="00885B41">
        <w:t>(O)  For clothing and textile contracts containing a bailment clause, enter the words “GFP UNIT VALUE.”</w:t>
      </w:r>
    </w:p>
    <w:p w:rsidR="00455F1E" w:rsidRPr="00885B41" w:rsidRDefault="00455F1E" w:rsidP="00DC675D">
      <w:pPr>
        <w:pStyle w:val="List4"/>
      </w:pPr>
      <w:r>
        <w:br/>
      </w:r>
      <w:r w:rsidRPr="00885B41">
        <w:t>(P)  When the initial unit incorporating an approved value engineering change proposal (VECP) is shipped, enter the following statement:</w:t>
      </w:r>
    </w:p>
    <w:p w:rsidR="00455F1E" w:rsidRPr="00885B41" w:rsidRDefault="00455F1E" w:rsidP="00E5169E">
      <w:pPr>
        <w:pStyle w:val="DFARS"/>
        <w:keepLines/>
      </w:pPr>
    </w:p>
    <w:tbl>
      <w:tblPr>
        <w:tblW w:w="0" w:type="auto"/>
        <w:jc w:val="center"/>
        <w:tblLayout w:type="fixed"/>
        <w:tblLook w:val="0000" w:firstRow="0" w:lastRow="0" w:firstColumn="0" w:lastColumn="0" w:noHBand="0" w:noVBand="0"/>
      </w:tblPr>
      <w:tblGrid>
        <w:gridCol w:w="6480"/>
      </w:tblGrid>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This is the initial unit delivered which incorporates VECP</w:t>
            </w:r>
          </w:p>
        </w:tc>
      </w:tr>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No. _____________________, Contract Modification</w:t>
            </w:r>
          </w:p>
        </w:tc>
      </w:tr>
      <w:tr w:rsidR="00455F1E" w:rsidRPr="00DC675D" w:rsidTr="00B2175E">
        <w:trPr>
          <w:jc w:val="center"/>
        </w:trPr>
        <w:tc>
          <w:tcPr>
            <w:tcW w:w="6480" w:type="dxa"/>
          </w:tcPr>
          <w:p w:rsidR="00455F1E" w:rsidRPr="00DC675D" w:rsidRDefault="00455F1E" w:rsidP="00E5169E">
            <w:pPr>
              <w:pStyle w:val="DFARS"/>
              <w:keepLines/>
              <w:rPr>
                <w:sz w:val="20"/>
              </w:rPr>
            </w:pPr>
            <w:r w:rsidRPr="00DC675D">
              <w:rPr>
                <w:sz w:val="20"/>
              </w:rPr>
              <w:t>No. _____________________, dated ______________________</w:t>
            </w:r>
          </w:p>
        </w:tc>
      </w:tr>
    </w:tbl>
    <w:p w:rsidR="00455F1E" w:rsidRPr="00885B41" w:rsidRDefault="00455F1E" w:rsidP="00E5169E">
      <w:pPr>
        <w:pStyle w:val="DFARS"/>
      </w:pPr>
    </w:p>
    <w:p w:rsidR="00455F1E" w:rsidRDefault="00455F1E" w:rsidP="00E5169E">
      <w:pPr>
        <w:pStyle w:val="DFARS"/>
        <w:keepNext/>
        <w:keepLines/>
      </w:pPr>
      <w:r w:rsidRPr="00885B41">
        <w:t>(17)  Block 17--QUANTITY SHIPPED/RECEIVED.</w:t>
      </w:r>
    </w:p>
    <w:p w:rsidR="00455F1E" w:rsidRDefault="00455F1E" w:rsidP="00DC675D">
      <w:pPr>
        <w:pStyle w:val="List3"/>
      </w:pPr>
      <w:r>
        <w:br/>
      </w:r>
      <w:r w:rsidRPr="00885B41">
        <w:t>(i)  Enter the quantity shipped, using the unit of measure in the contract for payment.  When a second unit of measure is used for purposes other than payment, enter the appropriate quantity directly below in parentheses.</w:t>
      </w:r>
    </w:p>
    <w:p w:rsidR="00455F1E" w:rsidRDefault="00455F1E" w:rsidP="00DC675D">
      <w:pPr>
        <w:pStyle w:val="List3"/>
      </w:pPr>
      <w:r>
        <w:br/>
      </w:r>
      <w:r w:rsidRPr="00885B41">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rsidR="00455F1E" w:rsidRDefault="00455F1E" w:rsidP="00DC675D">
      <w:pPr>
        <w:pStyle w:val="List4"/>
      </w:pPr>
      <w:r>
        <w:br/>
      </w:r>
      <w:r w:rsidRPr="00885B41">
        <w:t>(A)  Direct the subcontractor making the final shipment to enter a “Z” below the quantity; or</w:t>
      </w:r>
    </w:p>
    <w:p w:rsidR="00455F1E" w:rsidRDefault="00455F1E" w:rsidP="00DC675D">
      <w:pPr>
        <w:pStyle w:val="List4"/>
      </w:pPr>
      <w:r>
        <w:br/>
      </w:r>
      <w:r w:rsidRPr="00885B41">
        <w:t xml:space="preserve">(B)  Upon determination that all subcontractors have completed their shipments, correct the DD Form 250 (see </w:t>
      </w:r>
      <w:hyperlink r:id="rId32" w:anchor="F-405" w:history="1">
        <w:r w:rsidRPr="0015235F">
          <w:rPr>
            <w:rStyle w:val="Hyperlink"/>
          </w:rPr>
          <w:t>F-405</w:t>
        </w:r>
      </w:hyperlink>
      <w:r w:rsidRPr="00885B41">
        <w:t>) coving the final shipment of the line item from the prime contractor's plant by addition of a “Z” below the quantity.  Do not use the “Z” on deliveries which equal or exceed the contract line item quantity.</w:t>
      </w:r>
    </w:p>
    <w:p w:rsidR="00455F1E" w:rsidRPr="00885B41" w:rsidRDefault="00455F1E" w:rsidP="00DC675D">
      <w:pPr>
        <w:pStyle w:val="List3"/>
      </w:pPr>
      <w:r>
        <w:br/>
      </w:r>
      <w:r w:rsidRPr="00885B41">
        <w:t>(iii)  For replacement shipments, enter “A” below the last digit of the quantity, to designate first replacement, “B” for second replacement, etc.  Do not use the final shipment indicator “Z” on underrun deliveries when a final line item shipment is replaced.</w:t>
      </w:r>
    </w:p>
    <w:p w:rsidR="00455F1E" w:rsidRPr="00885B41" w:rsidRDefault="00455F1E" w:rsidP="00E5169E">
      <w:pPr>
        <w:pStyle w:val="DFARS"/>
      </w:pPr>
    </w:p>
    <w:tbl>
      <w:tblPr>
        <w:tblW w:w="0" w:type="auto"/>
        <w:tblInd w:w="3348" w:type="dxa"/>
        <w:tblLayout w:type="fixed"/>
        <w:tblLook w:val="0000" w:firstRow="0" w:lastRow="0" w:firstColumn="0" w:lastColumn="0" w:noHBand="0" w:noVBand="0"/>
      </w:tblPr>
      <w:tblGrid>
        <w:gridCol w:w="560"/>
        <w:gridCol w:w="790"/>
        <w:gridCol w:w="1350"/>
      </w:tblGrid>
      <w:tr w:rsidR="00455F1E" w:rsidRPr="00DC675D" w:rsidTr="00B2175E">
        <w:tc>
          <w:tcPr>
            <w:tcW w:w="560" w:type="dxa"/>
            <w:tcBorders>
              <w:top w:val="single" w:sz="6" w:space="0" w:color="auto"/>
            </w:tcBorders>
          </w:tcPr>
          <w:p w:rsidR="00455F1E" w:rsidRPr="00DC675D" w:rsidRDefault="00455F1E" w:rsidP="00E5169E">
            <w:pPr>
              <w:pStyle w:val="DFARS"/>
              <w:keepLines/>
              <w:spacing w:before="40"/>
              <w:rPr>
                <w:sz w:val="20"/>
              </w:rPr>
            </w:pPr>
            <w:r w:rsidRPr="00DC675D">
              <w:rPr>
                <w:sz w:val="20"/>
              </w:rPr>
              <w:t>17.</w:t>
            </w:r>
          </w:p>
        </w:tc>
        <w:tc>
          <w:tcPr>
            <w:tcW w:w="2140" w:type="dxa"/>
            <w:gridSpan w:val="2"/>
            <w:tcBorders>
              <w:top w:val="single" w:sz="6" w:space="0" w:color="auto"/>
            </w:tcBorders>
          </w:tcPr>
          <w:p w:rsidR="00455F1E" w:rsidRPr="00DC675D" w:rsidRDefault="00455F1E" w:rsidP="00E5169E">
            <w:pPr>
              <w:pStyle w:val="DFARS"/>
              <w:keepLines/>
              <w:spacing w:before="40"/>
              <w:rPr>
                <w:sz w:val="20"/>
              </w:rPr>
            </w:pPr>
            <w:r w:rsidRPr="00DC675D">
              <w:rPr>
                <w:sz w:val="20"/>
              </w:rPr>
              <w:t>QUANTITY</w:t>
            </w:r>
          </w:p>
        </w:tc>
      </w:tr>
      <w:tr w:rsidR="00455F1E" w:rsidRPr="00DC675D" w:rsidTr="00B2175E">
        <w:tc>
          <w:tcPr>
            <w:tcW w:w="2700" w:type="dxa"/>
            <w:gridSpan w:val="3"/>
          </w:tcPr>
          <w:p w:rsidR="00455F1E" w:rsidRPr="00DC675D" w:rsidRDefault="00455F1E" w:rsidP="00E5169E">
            <w:pPr>
              <w:pStyle w:val="DFARS"/>
              <w:keepLines/>
              <w:jc w:val="center"/>
              <w:rPr>
                <w:sz w:val="20"/>
              </w:rPr>
            </w:pPr>
            <w:r w:rsidRPr="00DC675D">
              <w:rPr>
                <w:sz w:val="20"/>
              </w:rPr>
              <w:t>SHIP/REC'D</w:t>
            </w:r>
          </w:p>
          <w:p w:rsidR="00455F1E" w:rsidRPr="00DC675D" w:rsidRDefault="00455F1E" w:rsidP="00E5169E">
            <w:pPr>
              <w:pStyle w:val="DFARS"/>
              <w:keepLines/>
              <w:jc w:val="center"/>
              <w:rPr>
                <w:sz w:val="20"/>
              </w:rPr>
            </w:pPr>
            <w:r w:rsidRPr="00DC675D">
              <w:rPr>
                <w:sz w:val="20"/>
              </w:rPr>
              <w:t>1000</w:t>
            </w:r>
          </w:p>
          <w:p w:rsidR="00455F1E" w:rsidRPr="00DC675D" w:rsidRDefault="00455F1E" w:rsidP="00E5169E">
            <w:pPr>
              <w:pStyle w:val="DFARS"/>
              <w:keepLines/>
              <w:jc w:val="center"/>
              <w:rPr>
                <w:sz w:val="20"/>
              </w:rPr>
            </w:pPr>
            <w:r w:rsidRPr="00DC675D">
              <w:rPr>
                <w:sz w:val="20"/>
              </w:rPr>
              <w:t>(10)</w:t>
            </w:r>
          </w:p>
        </w:tc>
      </w:tr>
      <w:tr w:rsidR="00455F1E" w:rsidRPr="00DC675D" w:rsidTr="00B2175E">
        <w:tc>
          <w:tcPr>
            <w:tcW w:w="1350" w:type="dxa"/>
            <w:gridSpan w:val="2"/>
          </w:tcPr>
          <w:p w:rsidR="00455F1E" w:rsidRPr="00DC675D" w:rsidRDefault="00455F1E" w:rsidP="00E5169E">
            <w:pPr>
              <w:pStyle w:val="DFARS"/>
              <w:keepLines/>
              <w:jc w:val="center"/>
              <w:rPr>
                <w:sz w:val="20"/>
              </w:rPr>
            </w:pPr>
          </w:p>
        </w:tc>
        <w:tc>
          <w:tcPr>
            <w:tcW w:w="1350" w:type="dxa"/>
          </w:tcPr>
          <w:p w:rsidR="00455F1E" w:rsidRPr="00DC675D" w:rsidRDefault="00455F1E" w:rsidP="00E5169E">
            <w:pPr>
              <w:pStyle w:val="DFARS"/>
              <w:keepLines/>
              <w:rPr>
                <w:sz w:val="20"/>
              </w:rPr>
            </w:pPr>
            <w:r w:rsidRPr="00DC675D">
              <w:rPr>
                <w:sz w:val="20"/>
              </w:rPr>
              <w:t>Z</w:t>
            </w:r>
          </w:p>
        </w:tc>
      </w:tr>
    </w:tbl>
    <w:p w:rsidR="00455F1E" w:rsidRPr="00885B41" w:rsidRDefault="00455F1E" w:rsidP="00DC675D">
      <w:pPr>
        <w:pStyle w:val="List3"/>
      </w:pPr>
    </w:p>
    <w:p w:rsidR="00455F1E" w:rsidRDefault="00455F1E" w:rsidP="00DC675D">
      <w:pPr>
        <w:pStyle w:val="List3"/>
      </w:pPr>
      <w:r w:rsidRPr="00885B41">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rsidR="00455F1E" w:rsidRPr="00885B41" w:rsidRDefault="00455F1E" w:rsidP="00E5169E">
      <w:pPr>
        <w:pStyle w:val="DFARS"/>
      </w:pPr>
      <w:r>
        <w:br/>
      </w:r>
      <w:r w:rsidRPr="00885B41">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p w:rsidR="00455F1E" w:rsidRPr="00885B41" w:rsidRDefault="00455F1E" w:rsidP="00E5169E">
      <w:pPr>
        <w:pStyle w:val="DFARS"/>
      </w:pPr>
    </w:p>
    <w:tbl>
      <w:tblPr>
        <w:tblW w:w="0" w:type="auto"/>
        <w:tblInd w:w="3438" w:type="dxa"/>
        <w:tblLayout w:type="fixed"/>
        <w:tblLook w:val="0000" w:firstRow="0" w:lastRow="0" w:firstColumn="0" w:lastColumn="0" w:noHBand="0" w:noVBand="0"/>
      </w:tblPr>
      <w:tblGrid>
        <w:gridCol w:w="810"/>
        <w:gridCol w:w="1530"/>
      </w:tblGrid>
      <w:tr w:rsidR="00455F1E" w:rsidRPr="00DC675D" w:rsidTr="00B2175E">
        <w:tc>
          <w:tcPr>
            <w:tcW w:w="810" w:type="dxa"/>
            <w:tcBorders>
              <w:top w:val="single" w:sz="6" w:space="0" w:color="auto"/>
            </w:tcBorders>
          </w:tcPr>
          <w:p w:rsidR="00455F1E" w:rsidRPr="00DC675D" w:rsidRDefault="00455F1E" w:rsidP="00E5169E">
            <w:pPr>
              <w:pStyle w:val="DFARS"/>
              <w:keepLines/>
              <w:spacing w:before="40"/>
              <w:rPr>
                <w:sz w:val="20"/>
              </w:rPr>
            </w:pPr>
            <w:r w:rsidRPr="00DC675D">
              <w:rPr>
                <w:sz w:val="20"/>
              </w:rPr>
              <w:t>18.</w:t>
            </w:r>
          </w:p>
        </w:tc>
        <w:tc>
          <w:tcPr>
            <w:tcW w:w="1530" w:type="dxa"/>
            <w:tcBorders>
              <w:top w:val="single" w:sz="6" w:space="0" w:color="auto"/>
            </w:tcBorders>
          </w:tcPr>
          <w:p w:rsidR="00455F1E" w:rsidRPr="00DC675D" w:rsidRDefault="00455F1E" w:rsidP="00E5169E">
            <w:pPr>
              <w:pStyle w:val="DFARS"/>
              <w:keepLines/>
              <w:spacing w:before="40"/>
              <w:rPr>
                <w:sz w:val="20"/>
              </w:rPr>
            </w:pPr>
            <w:r w:rsidRPr="00DC675D">
              <w:rPr>
                <w:sz w:val="20"/>
              </w:rPr>
              <w:t>UNIT</w:t>
            </w:r>
          </w:p>
        </w:tc>
      </w:tr>
      <w:tr w:rsidR="00455F1E" w:rsidRPr="00DC675D" w:rsidTr="00B2175E">
        <w:tc>
          <w:tcPr>
            <w:tcW w:w="2340" w:type="dxa"/>
            <w:gridSpan w:val="2"/>
            <w:tcBorders>
              <w:bottom w:val="single" w:sz="6" w:space="0" w:color="auto"/>
            </w:tcBorders>
          </w:tcPr>
          <w:p w:rsidR="00455F1E" w:rsidRPr="00DC675D" w:rsidRDefault="00455F1E" w:rsidP="00E5169E">
            <w:pPr>
              <w:pStyle w:val="DFARS"/>
              <w:keepLines/>
              <w:jc w:val="center"/>
              <w:rPr>
                <w:sz w:val="20"/>
              </w:rPr>
            </w:pPr>
            <w:r w:rsidRPr="00DC675D">
              <w:rPr>
                <w:sz w:val="20"/>
              </w:rPr>
              <w:t>LB</w:t>
            </w:r>
          </w:p>
          <w:p w:rsidR="00455F1E" w:rsidRPr="00DC675D" w:rsidRDefault="00455F1E" w:rsidP="00E5169E">
            <w:pPr>
              <w:pStyle w:val="DFARS"/>
              <w:keepLines/>
              <w:jc w:val="center"/>
              <w:rPr>
                <w:sz w:val="20"/>
              </w:rPr>
            </w:pPr>
            <w:r w:rsidRPr="00DC675D">
              <w:rPr>
                <w:sz w:val="20"/>
              </w:rPr>
              <w:t>(SH)</w:t>
            </w:r>
          </w:p>
        </w:tc>
      </w:tr>
    </w:tbl>
    <w:p w:rsidR="00455F1E" w:rsidRPr="00885B41" w:rsidRDefault="00455F1E" w:rsidP="00E5169E">
      <w:pPr>
        <w:pStyle w:val="DFARS"/>
      </w:pPr>
    </w:p>
    <w:p w:rsidR="00455F1E" w:rsidRDefault="00455F1E" w:rsidP="00E5169E">
      <w:pPr>
        <w:pStyle w:val="DFARS"/>
      </w:pPr>
      <w:r w:rsidRPr="00885B41">
        <w:t>(19)  Block 19--UNIT PRICE.  The contractor may, at its option, enter unit prices on all MIRR copies, except as a minimum:</w:t>
      </w:r>
    </w:p>
    <w:p w:rsidR="00455F1E" w:rsidRDefault="00455F1E" w:rsidP="00DC675D">
      <w:pPr>
        <w:pStyle w:val="List3"/>
      </w:pPr>
      <w:r>
        <w:br/>
      </w:r>
      <w:r w:rsidRPr="00885B41">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rsidR="00455F1E" w:rsidRDefault="00455F1E" w:rsidP="00DC675D">
      <w:pPr>
        <w:pStyle w:val="List3"/>
      </w:pPr>
      <w:r>
        <w:br/>
      </w:r>
      <w:r w:rsidRPr="00885B41">
        <w:t xml:space="preserve">(ii)  Use the procedures in </w:t>
      </w:r>
      <w:hyperlink r:id="rId33" w:anchor="F-406" w:history="1">
        <w:r w:rsidRPr="0015235F">
          <w:rPr>
            <w:rStyle w:val="Hyperlink"/>
          </w:rPr>
          <w:t>F-406</w:t>
        </w:r>
      </w:hyperlink>
      <w:r w:rsidRPr="00885B41">
        <w:t xml:space="preserve"> when the MIRR is used as an invoice.</w:t>
      </w:r>
    </w:p>
    <w:p w:rsidR="00455F1E" w:rsidRDefault="00455F1E" w:rsidP="00DC675D">
      <w:pPr>
        <w:pStyle w:val="List3"/>
      </w:pPr>
      <w:r>
        <w:br/>
      </w:r>
      <w:r w:rsidRPr="00885B41">
        <w:t>(iii)  For clothing and textile contracts containing a bailment clause, enter the cited Government furnished property unit value opposite “GFP UNIT VALUE” entry in Block 16.</w:t>
      </w:r>
    </w:p>
    <w:p w:rsidR="00455F1E" w:rsidRDefault="00455F1E" w:rsidP="00DC675D">
      <w:pPr>
        <w:pStyle w:val="List3"/>
      </w:pPr>
      <w:r>
        <w:br/>
      </w:r>
      <w:r w:rsidRPr="00885B41">
        <w:t>(iv)  Price all copies of DD Forms 250 for FMS shipments with actual prices, if available.  If actual price are not available, use estimated prices.  When the price is estimated, enter an “E” after the price.</w:t>
      </w:r>
    </w:p>
    <w:p w:rsidR="00455F1E" w:rsidRDefault="00455F1E" w:rsidP="00E5169E">
      <w:pPr>
        <w:pStyle w:val="DFARS"/>
      </w:pPr>
      <w:r>
        <w:br/>
      </w:r>
      <w:r w:rsidRPr="00885B41">
        <w:t>(20)  Block 20--AMOUNT.  Enter the extended amount when the unit price is entered in Block 19.</w:t>
      </w:r>
    </w:p>
    <w:p w:rsidR="00455F1E" w:rsidRDefault="00455F1E" w:rsidP="00E5169E">
      <w:pPr>
        <w:pStyle w:val="DFARS"/>
      </w:pPr>
      <w:r>
        <w:br/>
      </w:r>
      <w:r w:rsidRPr="00885B41">
        <w:t>(21)  Block 21--CONTRACT QUALITY ASSURANCE (CQA).</w:t>
      </w:r>
    </w:p>
    <w:p w:rsidR="00455F1E" w:rsidRDefault="00455F1E" w:rsidP="00DC675D">
      <w:pPr>
        <w:pStyle w:val="List3"/>
      </w:pPr>
      <w:r>
        <w:br/>
      </w:r>
      <w:r w:rsidRPr="00885B41">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rsidR="00455F1E" w:rsidRDefault="00455F1E" w:rsidP="00DC675D">
      <w:pPr>
        <w:pStyle w:val="List3"/>
      </w:pPr>
      <w:r>
        <w:br/>
      </w:r>
      <w:r w:rsidRPr="00885B41">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rsidR="00455F1E" w:rsidRDefault="00455F1E" w:rsidP="00DC675D">
      <w:pPr>
        <w:pStyle w:val="List3"/>
      </w:pPr>
      <w:r>
        <w:br/>
      </w:r>
      <w:r w:rsidRPr="00885B41">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rsidR="00455F1E" w:rsidRDefault="00455F1E" w:rsidP="00DC675D">
      <w:pPr>
        <w:pStyle w:val="List3"/>
      </w:pPr>
      <w:r>
        <w:br/>
      </w:r>
      <w:r w:rsidRPr="00885B41">
        <w:t xml:space="preserve">(iv)  </w:t>
      </w:r>
      <w:r w:rsidRPr="00885B41">
        <w:rPr>
          <w:i/>
        </w:rPr>
        <w:t>ORIGIN.</w:t>
      </w:r>
    </w:p>
    <w:p w:rsidR="00455F1E" w:rsidRDefault="00455F1E" w:rsidP="00DC675D">
      <w:pPr>
        <w:pStyle w:val="List4"/>
      </w:pPr>
      <w:r>
        <w:br/>
      </w:r>
      <w:r w:rsidRPr="00885B41">
        <w:t>(A)  The authorized Government representative must—</w:t>
      </w:r>
    </w:p>
    <w:p w:rsidR="00455F1E" w:rsidRDefault="00455F1E" w:rsidP="00DC675D">
      <w:pPr>
        <w:pStyle w:val="List6"/>
      </w:pPr>
      <w:r>
        <w:br/>
      </w:r>
      <w:r w:rsidRPr="00885B41">
        <w:rPr>
          <w:i/>
        </w:rPr>
        <w:t>(1)</w:t>
      </w:r>
      <w:r w:rsidRPr="00885B41">
        <w:t xml:space="preserve">  Place an “X” in the appropriate CQA and/or acceptance box(es) to show origin CQA and/or acceptance.  When the contract requires CQA at destination in addition to origin CQA, enter an asterisk at the end of the statement and an explanatory note in Block 16;</w:t>
      </w:r>
    </w:p>
    <w:p w:rsidR="00455F1E" w:rsidRDefault="00455F1E" w:rsidP="00DC675D">
      <w:pPr>
        <w:pStyle w:val="List6"/>
      </w:pPr>
      <w:r>
        <w:br/>
      </w:r>
      <w:r w:rsidRPr="00885B41">
        <w:rPr>
          <w:i/>
        </w:rPr>
        <w:t>(2)</w:t>
      </w:r>
      <w:r w:rsidRPr="00885B41">
        <w:t xml:space="preserve">  Sign and date;</w:t>
      </w:r>
    </w:p>
    <w:p w:rsidR="00455F1E" w:rsidRDefault="00455F1E" w:rsidP="00DC675D">
      <w:pPr>
        <w:pStyle w:val="List6"/>
      </w:pPr>
      <w:r>
        <w:br/>
      </w:r>
      <w:r w:rsidRPr="00885B41">
        <w:rPr>
          <w:i/>
        </w:rPr>
        <w:t>(3)</w:t>
      </w:r>
      <w:r w:rsidRPr="00885B41">
        <w:t xml:space="preserve">  Enter the typed, stamped, or printed name, title, mailing address, and commercial telephone number.</w:t>
      </w:r>
    </w:p>
    <w:p w:rsidR="00455F1E" w:rsidRDefault="00455F1E" w:rsidP="00DC675D">
      <w:pPr>
        <w:pStyle w:val="List4"/>
      </w:pPr>
      <w:r>
        <w:br/>
      </w:r>
      <w:r w:rsidRPr="00885B41">
        <w:t>(B)  When alternative release procedures apply—</w:t>
      </w:r>
    </w:p>
    <w:p w:rsidR="00455F1E" w:rsidRDefault="00455F1E" w:rsidP="00DC675D">
      <w:pPr>
        <w:pStyle w:val="List6"/>
      </w:pPr>
      <w:r>
        <w:br/>
      </w:r>
      <w:r w:rsidRPr="00885B41">
        <w:rPr>
          <w:i/>
        </w:rPr>
        <w:t>(1)</w:t>
      </w:r>
      <w:r w:rsidRPr="00885B41">
        <w:t xml:space="preserve">  The contractor or subcontractor shall complete the entries required under paragraph (A) and enter in capital letters “ALTERNATIVE RELEASE PROCEDURE” on the next line following the printed CQA/acceptance statement.</w:t>
      </w:r>
    </w:p>
    <w:p w:rsidR="00455F1E" w:rsidRDefault="00455F1E" w:rsidP="00DC675D">
      <w:pPr>
        <w:pStyle w:val="List6"/>
      </w:pPr>
      <w:r>
        <w:br/>
      </w:r>
      <w:r w:rsidRPr="00885B41">
        <w:rPr>
          <w:i/>
        </w:rPr>
        <w:t>(2)</w:t>
      </w:r>
      <w:r w:rsidRPr="00885B41">
        <w:t xml:space="preserve">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rsidR="00455F1E" w:rsidRDefault="00455F1E" w:rsidP="00DC675D">
      <w:pPr>
        <w:pStyle w:val="List6"/>
      </w:pPr>
      <w:r>
        <w:br/>
      </w:r>
      <w:r w:rsidRPr="00885B41">
        <w:rPr>
          <w:i/>
        </w:rPr>
        <w:t>(3)</w:t>
      </w:r>
      <w:r w:rsidRPr="00885B41">
        <w:t xml:space="preserve">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rsidR="00455F1E" w:rsidRDefault="00455F1E" w:rsidP="00DC675D">
      <w:pPr>
        <w:pStyle w:val="List4"/>
      </w:pPr>
      <w:r>
        <w:br/>
      </w:r>
      <w:r w:rsidRPr="00885B41">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rsidR="00455F1E" w:rsidRDefault="00455F1E" w:rsidP="00DC675D">
      <w:pPr>
        <w:pStyle w:val="List4"/>
      </w:pPr>
      <w:r>
        <w:br/>
      </w:r>
      <w:r w:rsidRPr="00885B41">
        <w:t xml:space="preserve">(D)  When Certificate of Conformance procedures apply, inspection or inspection and acceptance are at source, and the contractor's Certificate of Conformance is required, the contractor shall enter in capital letters “CERTIFICATE OF CONFORMANCE” as required by paragraph (b)(21)(iii) of this </w:t>
      </w:r>
      <w:r>
        <w:t>appendix</w:t>
      </w:r>
      <w:r w:rsidRPr="00885B41">
        <w:t>.</w:t>
      </w:r>
    </w:p>
    <w:p w:rsidR="00455F1E" w:rsidRDefault="00455F1E" w:rsidP="00DC675D">
      <w:pPr>
        <w:pStyle w:val="List6"/>
      </w:pPr>
      <w:r>
        <w:br/>
      </w:r>
      <w:r w:rsidRPr="00885B41">
        <w:rPr>
          <w:i/>
        </w:rPr>
        <w:t>(1)</w:t>
      </w:r>
      <w:r w:rsidRPr="00885B41">
        <w:t xml:space="preserve">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rsidR="00455F1E" w:rsidRDefault="00455F1E" w:rsidP="00DC675D">
      <w:pPr>
        <w:pStyle w:val="List6"/>
      </w:pPr>
      <w:r>
        <w:br/>
      </w:r>
      <w:r w:rsidRPr="00885B41">
        <w:rPr>
          <w:i/>
        </w:rPr>
        <w:t>(2)</w:t>
      </w:r>
      <w:r w:rsidRPr="00885B41">
        <w:t xml:space="preserve">  For contracts administered by the Defense Contract Management Agency, furnish the contract administration office copy of the MIRR to the authorized Government representative for dating and signing and forwarding to the contract administration office (see </w:t>
      </w:r>
      <w:hyperlink r:id="rId34" w:anchor="F-401" w:history="1">
        <w:r w:rsidRPr="0015235F">
          <w:rPr>
            <w:rStyle w:val="Hyperlink"/>
          </w:rPr>
          <w:t>F-401</w:t>
        </w:r>
      </w:hyperlink>
      <w:r w:rsidRPr="00885B41">
        <w:t>, Table 1).</w:t>
      </w:r>
    </w:p>
    <w:p w:rsidR="00455F1E" w:rsidRDefault="00455F1E" w:rsidP="00DC675D">
      <w:pPr>
        <w:pStyle w:val="List6"/>
      </w:pPr>
      <w:r>
        <w:br/>
      </w:r>
      <w:r w:rsidRPr="00885B41">
        <w:rPr>
          <w:i/>
        </w:rPr>
        <w:t>(3)</w:t>
      </w:r>
      <w:r w:rsidRPr="00885B41">
        <w:t xml:space="preserve">  When acceptance is at destination, no entry shall be made other than “CERTIFICATE OF CONFORMANCE.”</w:t>
      </w:r>
    </w:p>
    <w:p w:rsidR="00455F1E" w:rsidRDefault="00455F1E" w:rsidP="00DC675D">
      <w:pPr>
        <w:pStyle w:val="List3"/>
      </w:pPr>
      <w:r>
        <w:br/>
      </w:r>
      <w:r w:rsidRPr="00885B41">
        <w:t xml:space="preserve">(v)  </w:t>
      </w:r>
      <w:r w:rsidRPr="00885B41">
        <w:rPr>
          <w:i/>
        </w:rPr>
        <w:t>DESTINATION.</w:t>
      </w:r>
    </w:p>
    <w:p w:rsidR="00455F1E" w:rsidRDefault="00455F1E" w:rsidP="00DC675D">
      <w:pPr>
        <w:pStyle w:val="List4"/>
      </w:pPr>
      <w:r>
        <w:br/>
      </w:r>
      <w:r w:rsidRPr="00885B41">
        <w:t>(A)  When acceptance at origin is indicated in Block 21a, make no entries in Block 21b.</w:t>
      </w:r>
    </w:p>
    <w:p w:rsidR="00455F1E" w:rsidRDefault="00455F1E" w:rsidP="00DC675D">
      <w:pPr>
        <w:pStyle w:val="List4"/>
      </w:pPr>
      <w:r>
        <w:br/>
      </w:r>
      <w:r w:rsidRPr="00885B41">
        <w:t>(B)  When CQA and acceptance or acceptance is at destination, the authorized Government representative must—</w:t>
      </w:r>
    </w:p>
    <w:p w:rsidR="00455F1E" w:rsidRDefault="00455F1E" w:rsidP="00DC675D">
      <w:pPr>
        <w:pStyle w:val="List6"/>
      </w:pPr>
      <w:r>
        <w:br/>
      </w:r>
      <w:r w:rsidRPr="00885B41">
        <w:rPr>
          <w:i/>
        </w:rPr>
        <w:t>(1)</w:t>
      </w:r>
      <w:r w:rsidRPr="00885B41">
        <w:t xml:space="preserve">  Place an “X” in the appropriate box(es);</w:t>
      </w:r>
    </w:p>
    <w:p w:rsidR="00455F1E" w:rsidRDefault="00455F1E" w:rsidP="00DC675D">
      <w:pPr>
        <w:pStyle w:val="List6"/>
      </w:pPr>
      <w:r>
        <w:br/>
      </w:r>
      <w:r w:rsidRPr="00885B41">
        <w:rPr>
          <w:i/>
        </w:rPr>
        <w:t>(2)</w:t>
      </w:r>
      <w:r w:rsidRPr="00885B41">
        <w:t xml:space="preserve">  Sign and date; and</w:t>
      </w:r>
    </w:p>
    <w:p w:rsidR="00455F1E" w:rsidRDefault="00455F1E" w:rsidP="00DC675D">
      <w:pPr>
        <w:pStyle w:val="List6"/>
      </w:pPr>
      <w:r>
        <w:br/>
      </w:r>
      <w:r w:rsidRPr="00885B41">
        <w:rPr>
          <w:i/>
        </w:rPr>
        <w:t>(3)</w:t>
      </w:r>
      <w:r w:rsidRPr="00885B41">
        <w:t xml:space="preserve">  Enter typed, stamped, or printed name, title, mailing address, and commercial telephone number.</w:t>
      </w:r>
    </w:p>
    <w:p w:rsidR="00455F1E" w:rsidRDefault="00455F1E" w:rsidP="00DC675D">
      <w:pPr>
        <w:pStyle w:val="List4"/>
      </w:pPr>
      <w:r>
        <w:br/>
      </w:r>
      <w:r w:rsidRPr="00885B41">
        <w:t xml:space="preserve">(C)  When “ALTERNATIVE RELEASE PROCEDURE” is entered in Block 21a and acceptance is at destination, the authorized Government representative must complete the entries required by paragraph (b)(21)(v)(B) of this </w:t>
      </w:r>
      <w:r>
        <w:t>appendix</w:t>
      </w:r>
      <w:r w:rsidRPr="00885B41">
        <w:t>.</w:t>
      </w:r>
    </w:p>
    <w:p w:rsidR="00455F1E" w:rsidRDefault="00455F1E" w:rsidP="00DC675D">
      <w:pPr>
        <w:pStyle w:val="List4"/>
      </w:pPr>
      <w:r>
        <w:br/>
      </w:r>
      <w:r w:rsidRPr="00885B41">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rsidR="00455F1E" w:rsidRDefault="00455F1E" w:rsidP="00DC675D">
      <w:pPr>
        <w:pStyle w:val="List4"/>
      </w:pPr>
      <w:r>
        <w:br/>
      </w:r>
      <w:r w:rsidRPr="00885B41">
        <w:t>(E)  When “FAST PAY” is entered in Block 21a, make no entries in this block.</w:t>
      </w:r>
    </w:p>
    <w:p w:rsidR="00455F1E" w:rsidRDefault="00455F1E" w:rsidP="00E5169E">
      <w:pPr>
        <w:pStyle w:val="DFARS"/>
      </w:pPr>
      <w:r>
        <w:br/>
      </w:r>
      <w:r w:rsidRPr="00885B41">
        <w:t>(22)  Block 22--RECEIVER'S USE.  The authorized representative of the receiving activity (Government or contractor) must use this block to show receipt, quantity, and condition.  The authorized representative must--</w:t>
      </w:r>
    </w:p>
    <w:p w:rsidR="00455F1E" w:rsidRDefault="00455F1E" w:rsidP="00DC675D">
      <w:pPr>
        <w:pStyle w:val="List3"/>
      </w:pPr>
      <w:r>
        <w:br/>
      </w:r>
      <w:r w:rsidRPr="00885B41">
        <w:t>(i)  Enter the date the supplies arrived.  For example, when off-loading or in-checking occurs subsequent to the day of arrival of the carrier at the installation, the date of the carrier's arrival is the date received for purposes of this block;</w:t>
      </w:r>
    </w:p>
    <w:p w:rsidR="00455F1E" w:rsidRDefault="00455F1E" w:rsidP="00DC675D">
      <w:pPr>
        <w:pStyle w:val="List3"/>
      </w:pPr>
      <w:r>
        <w:br/>
      </w:r>
      <w:r w:rsidRPr="00885B41">
        <w:t>(ii)  Sign; and</w:t>
      </w:r>
    </w:p>
    <w:p w:rsidR="00455F1E" w:rsidRDefault="00455F1E" w:rsidP="00DC675D">
      <w:pPr>
        <w:pStyle w:val="List3"/>
      </w:pPr>
      <w:r>
        <w:br/>
      </w:r>
      <w:r w:rsidRPr="00885B41">
        <w:t>(iii)  Enter typed, stamped, or printed name, title, mailing address, and commercial telephone number.</w:t>
      </w:r>
    </w:p>
    <w:p w:rsidR="00455F1E" w:rsidRDefault="00455F1E" w:rsidP="00E5169E">
      <w:pPr>
        <w:pStyle w:val="DFARS"/>
      </w:pPr>
      <w:r>
        <w:br/>
      </w:r>
      <w:r w:rsidRPr="00885B41">
        <w:t>(23)  Block 23--CONTRACTOR USE ONLY.  Self explanatory.</w:t>
      </w:r>
    </w:p>
    <w:p w:rsidR="00455F1E" w:rsidRDefault="00455F1E" w:rsidP="00E5169E">
      <w:pPr>
        <w:pStyle w:val="DFARS"/>
        <w:rPr>
          <w:b/>
        </w:rPr>
      </w:pPr>
      <w:r>
        <w:br/>
      </w:r>
      <w:r w:rsidRPr="00B2175E">
        <w:rPr>
          <w:b/>
        </w:rPr>
        <w:t>F-402  Mode/method of shipment codes</w:t>
      </w:r>
      <w:r w:rsidRPr="00B2175E">
        <w:t>.  See paragraph F302.</w:t>
      </w:r>
    </w:p>
    <w:p w:rsidR="00455F1E" w:rsidRPr="00885B41" w:rsidRDefault="00455F1E" w:rsidP="00E5169E">
      <w:pPr>
        <w:pStyle w:val="DFARS"/>
      </w:pPr>
      <w:r>
        <w:rPr>
          <w:b/>
        </w:rPr>
        <w:br/>
      </w:r>
      <w:r w:rsidRPr="00B2175E">
        <w:rPr>
          <w:b/>
        </w:rPr>
        <w:t>F-403  Consolidated shipments</w:t>
      </w:r>
      <w:r w:rsidRPr="00885B41">
        <w:t>.</w:t>
      </w:r>
    </w:p>
    <w:p w:rsidR="00455F1E" w:rsidRDefault="00455F1E" w:rsidP="00E5169E">
      <w:pPr>
        <w:pStyle w:val="DFARS"/>
      </w:pPr>
      <w:r w:rsidRPr="00885B41">
        <w:t>When individual shipments are held at the contractor's plant for authorized transportation consolidation to a single bill of lading, the contractor may prepare the DD Forms 250 at the time of CQA or acceptance prior to the time of actual shipment (see Block 3).</w:t>
      </w:r>
    </w:p>
    <w:p w:rsidR="00455F1E" w:rsidRPr="00885B41" w:rsidRDefault="00455F1E" w:rsidP="00E5169E">
      <w:pPr>
        <w:pStyle w:val="DFARS"/>
      </w:pPr>
      <w:r>
        <w:br/>
      </w:r>
      <w:r w:rsidRPr="00B2175E">
        <w:rPr>
          <w:b/>
        </w:rPr>
        <w:t>F-404  Multiple consignee instructions</w:t>
      </w:r>
      <w:r w:rsidRPr="00885B41">
        <w:t>.</w:t>
      </w:r>
    </w:p>
    <w:p w:rsidR="00455F1E" w:rsidRDefault="00455F1E" w:rsidP="00E5169E">
      <w:pPr>
        <w:pStyle w:val="DFARS"/>
      </w:pPr>
      <w:r w:rsidRPr="00885B41">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rsidR="00455F1E" w:rsidRDefault="00455F1E" w:rsidP="00DC675D">
      <w:pPr>
        <w:pStyle w:val="List1"/>
      </w:pPr>
      <w:r>
        <w:br/>
      </w:r>
      <w:r w:rsidRPr="00885B41">
        <w:t>(a)  Blocks 2, 4, 13, and, if applicable, 14--Enter “See Attached Distribution List.”</w:t>
      </w:r>
    </w:p>
    <w:p w:rsidR="00455F1E" w:rsidRDefault="00455F1E" w:rsidP="00DC675D">
      <w:pPr>
        <w:pStyle w:val="List1"/>
      </w:pPr>
      <w:r>
        <w:br/>
      </w:r>
      <w:r w:rsidRPr="00885B41">
        <w:t>(b)  Block 15--The contractor may group item numbers for identical stock/part number and description.</w:t>
      </w:r>
    </w:p>
    <w:p w:rsidR="00455F1E" w:rsidRDefault="00455F1E" w:rsidP="00DC675D">
      <w:pPr>
        <w:pStyle w:val="List1"/>
      </w:pPr>
      <w:r>
        <w:br/>
      </w:r>
      <w:r w:rsidRPr="00885B41">
        <w:t>(c)  Block 17--Enter the “total” quantity shipped by line item or, if applicable, grouped identical line items.</w:t>
      </w:r>
    </w:p>
    <w:p w:rsidR="00455F1E" w:rsidRDefault="00455F1E" w:rsidP="00DC675D">
      <w:pPr>
        <w:pStyle w:val="List1"/>
      </w:pPr>
      <w:r>
        <w:br/>
      </w:r>
      <w:r w:rsidRPr="00885B41">
        <w:t>(d)  Use the DD Form 250c to list each individual “Shipped To” and “Marked For” with—</w:t>
      </w:r>
    </w:p>
    <w:p w:rsidR="00455F1E" w:rsidRDefault="00455F1E" w:rsidP="00DC675D">
      <w:pPr>
        <w:pStyle w:val="List2"/>
      </w:pPr>
      <w:r>
        <w:br/>
      </w:r>
      <w:r w:rsidRPr="00885B41">
        <w:t>(1)  Code(s) and complete shipping address and a sequential shipment number for each;</w:t>
      </w:r>
    </w:p>
    <w:p w:rsidR="00455F1E" w:rsidRDefault="00455F1E" w:rsidP="00DC675D">
      <w:pPr>
        <w:pStyle w:val="List2"/>
      </w:pPr>
      <w:r>
        <w:br/>
      </w:r>
      <w:r w:rsidRPr="00885B41">
        <w:t>(2)  Line item number(s);</w:t>
      </w:r>
    </w:p>
    <w:p w:rsidR="00455F1E" w:rsidRDefault="00455F1E" w:rsidP="00DC675D">
      <w:pPr>
        <w:pStyle w:val="List2"/>
      </w:pPr>
      <w:r>
        <w:br/>
      </w:r>
      <w:r w:rsidRPr="00885B41">
        <w:t>(3)  Quantity;</w:t>
      </w:r>
    </w:p>
    <w:p w:rsidR="00455F1E" w:rsidRDefault="00455F1E" w:rsidP="00DC675D">
      <w:pPr>
        <w:pStyle w:val="List2"/>
      </w:pPr>
      <w:r>
        <w:br/>
      </w:r>
      <w:r w:rsidRPr="00885B41">
        <w:t>(4)  MIPR number(s), preceded by “MIPR,” or the MILSTRIP requisition number, and quantity for each when provided in the contract or shipping instructions; and</w:t>
      </w:r>
    </w:p>
    <w:p w:rsidR="00455F1E" w:rsidRDefault="00455F1E" w:rsidP="00DC675D">
      <w:pPr>
        <w:pStyle w:val="List2"/>
      </w:pPr>
      <w:r>
        <w:br/>
      </w:r>
      <w:r w:rsidRPr="00885B41">
        <w:t>(5)  If applicable, bill of lading number, TCN, and mode of shipment code.</w:t>
      </w:r>
    </w:p>
    <w:p w:rsidR="00455F1E" w:rsidRDefault="00455F1E" w:rsidP="00DC675D">
      <w:pPr>
        <w:pStyle w:val="List1"/>
      </w:pPr>
      <w:r>
        <w:br/>
      </w:r>
      <w:r w:rsidRPr="00885B41">
        <w:t>(e)  The contractor may omit those distribution list pages of the DD Form 250c that are not applicable to the consignee.  Provide a complete MIRR for all other distribution.</w:t>
      </w:r>
    </w:p>
    <w:p w:rsidR="00455F1E" w:rsidRPr="00885B41" w:rsidRDefault="00455F1E" w:rsidP="00E5169E">
      <w:pPr>
        <w:pStyle w:val="DFARS"/>
      </w:pPr>
      <w:r>
        <w:br/>
      </w:r>
      <w:r w:rsidRPr="00B2175E">
        <w:rPr>
          <w:b/>
        </w:rPr>
        <w:t>F-405  Correction instructions</w:t>
      </w:r>
      <w:r w:rsidRPr="00885B41">
        <w:t xml:space="preserve">. </w:t>
      </w:r>
    </w:p>
    <w:p w:rsidR="00455F1E" w:rsidRDefault="00455F1E" w:rsidP="00E5169E">
      <w:pPr>
        <w:pStyle w:val="DFARS"/>
      </w:pPr>
      <w:r w:rsidRPr="00885B41">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rsidR="00455F1E" w:rsidRPr="00885B41" w:rsidRDefault="00455F1E" w:rsidP="00DC675D">
      <w:pPr>
        <w:pStyle w:val="List1"/>
      </w:pPr>
      <w:r>
        <w:br/>
      </w:r>
      <w:r w:rsidRPr="00885B41">
        <w:t>(a)  Circle the error and place the corrected information in the same block; if space is limited, enter the corrected information in Block 16 referencing the error page and block.  Enter omissions in Block 16 referencing omission page and block.  For example—</w:t>
      </w:r>
    </w:p>
    <w:p w:rsidR="00455F1E" w:rsidRPr="00885B41" w:rsidRDefault="00455F1E" w:rsidP="00E5169E">
      <w:pPr>
        <w:pStyle w:val="DFARS"/>
      </w:pPr>
    </w:p>
    <w:tbl>
      <w:tblPr>
        <w:tblW w:w="0" w:type="auto"/>
        <w:tblInd w:w="468" w:type="dxa"/>
        <w:tblLayout w:type="fixed"/>
        <w:tblLook w:val="0000" w:firstRow="0" w:lastRow="0" w:firstColumn="0" w:lastColumn="0" w:noHBand="0" w:noVBand="0"/>
      </w:tblPr>
      <w:tblGrid>
        <w:gridCol w:w="1080"/>
        <w:gridCol w:w="2544"/>
        <w:gridCol w:w="868"/>
        <w:gridCol w:w="2528"/>
      </w:tblGrid>
      <w:tr w:rsidR="00455F1E" w:rsidRPr="00DC675D" w:rsidTr="00B2175E">
        <w:tc>
          <w:tcPr>
            <w:tcW w:w="1080" w:type="dxa"/>
          </w:tcPr>
          <w:p w:rsidR="00455F1E" w:rsidRPr="00DC675D" w:rsidRDefault="00455F1E" w:rsidP="00E5169E">
            <w:pPr>
              <w:pStyle w:val="DFARS"/>
              <w:keepLines/>
              <w:spacing w:before="60"/>
              <w:rPr>
                <w:sz w:val="20"/>
              </w:rPr>
            </w:pPr>
          </w:p>
        </w:tc>
        <w:tc>
          <w:tcPr>
            <w:tcW w:w="2544" w:type="dxa"/>
          </w:tcPr>
          <w:p w:rsidR="00455F1E" w:rsidRPr="00DC675D" w:rsidRDefault="00455F1E" w:rsidP="00E5169E">
            <w:pPr>
              <w:pStyle w:val="DFARS"/>
              <w:keepLines/>
              <w:pBdr>
                <w:top w:val="single" w:sz="6" w:space="1" w:color="auto"/>
              </w:pBdr>
              <w:spacing w:before="60"/>
              <w:rPr>
                <w:sz w:val="20"/>
              </w:rPr>
            </w:pPr>
            <w:r w:rsidRPr="00DC675D">
              <w:rPr>
                <w:sz w:val="20"/>
              </w:rPr>
              <w:t>2.  SHIPMENT NO.</w:t>
            </w:r>
          </w:p>
        </w:tc>
        <w:tc>
          <w:tcPr>
            <w:tcW w:w="868" w:type="dxa"/>
          </w:tcPr>
          <w:p w:rsidR="00455F1E" w:rsidRPr="00DC675D" w:rsidRDefault="00455F1E" w:rsidP="00E5169E">
            <w:pPr>
              <w:pStyle w:val="DFARS"/>
              <w:keepLines/>
              <w:spacing w:before="60"/>
              <w:rPr>
                <w:sz w:val="20"/>
              </w:rPr>
            </w:pPr>
          </w:p>
        </w:tc>
        <w:tc>
          <w:tcPr>
            <w:tcW w:w="2528" w:type="dxa"/>
          </w:tcPr>
          <w:p w:rsidR="00455F1E" w:rsidRPr="00DC675D" w:rsidRDefault="00455F1E" w:rsidP="00E5169E">
            <w:pPr>
              <w:pStyle w:val="DFARS"/>
              <w:keepLines/>
              <w:pBdr>
                <w:top w:val="single" w:sz="6" w:space="1" w:color="auto"/>
              </w:pBdr>
              <w:spacing w:before="60"/>
              <w:rPr>
                <w:sz w:val="20"/>
              </w:rPr>
            </w:pPr>
            <w:r w:rsidRPr="00DC675D">
              <w:rPr>
                <w:sz w:val="20"/>
              </w:rPr>
              <w:t>17.  QUANTITY</w:t>
            </w:r>
          </w:p>
        </w:tc>
      </w:tr>
      <w:tr w:rsidR="00455F1E" w:rsidRPr="00DC675D" w:rsidTr="00B2175E">
        <w:tc>
          <w:tcPr>
            <w:tcW w:w="1080" w:type="dxa"/>
          </w:tcPr>
          <w:p w:rsidR="00455F1E" w:rsidRPr="00DC675D" w:rsidRDefault="00455F1E" w:rsidP="00E5169E">
            <w:pPr>
              <w:pStyle w:val="DFARS"/>
              <w:keepLines/>
              <w:rPr>
                <w:sz w:val="20"/>
              </w:rPr>
            </w:pPr>
          </w:p>
        </w:tc>
        <w:tc>
          <w:tcPr>
            <w:tcW w:w="2544" w:type="dxa"/>
          </w:tcPr>
          <w:p w:rsidR="00455F1E" w:rsidRPr="00DC675D" w:rsidRDefault="00455F1E" w:rsidP="00E5169E">
            <w:pPr>
              <w:pStyle w:val="DFARS"/>
              <w:keepLines/>
              <w:jc w:val="center"/>
              <w:rPr>
                <w:sz w:val="20"/>
              </w:rPr>
            </w:pPr>
          </w:p>
          <w:p w:rsidR="00455F1E" w:rsidRDefault="00455F1E" w:rsidP="00E5169E">
            <w:pPr>
              <w:pStyle w:val="DFARS"/>
              <w:keepLines/>
              <w:jc w:val="center"/>
              <w:rPr>
                <w:sz w:val="20"/>
              </w:rPr>
            </w:pPr>
            <w:r w:rsidRPr="00DC675D">
              <w:rPr>
                <w:sz w:val="20"/>
              </w:rPr>
              <w:t xml:space="preserve">(AAA0001) </w:t>
            </w:r>
          </w:p>
          <w:p w:rsidR="00455F1E" w:rsidRPr="00DC675D" w:rsidRDefault="00455F1E" w:rsidP="00E5169E">
            <w:pPr>
              <w:pStyle w:val="DFARS"/>
              <w:keepLines/>
              <w:jc w:val="center"/>
              <w:rPr>
                <w:sz w:val="20"/>
              </w:rPr>
            </w:pPr>
            <w:r>
              <w:rPr>
                <w:sz w:val="20"/>
              </w:rPr>
              <w:br/>
            </w:r>
            <w:r w:rsidRPr="00DC675D">
              <w:rPr>
                <w:sz w:val="20"/>
              </w:rPr>
              <w:t>See Block 16</w:t>
            </w:r>
          </w:p>
        </w:tc>
        <w:tc>
          <w:tcPr>
            <w:tcW w:w="868" w:type="dxa"/>
          </w:tcPr>
          <w:p w:rsidR="00455F1E" w:rsidRPr="00DC675D" w:rsidRDefault="00455F1E" w:rsidP="00E5169E">
            <w:pPr>
              <w:pStyle w:val="DFARS"/>
              <w:keepLines/>
              <w:rPr>
                <w:sz w:val="20"/>
              </w:rPr>
            </w:pPr>
          </w:p>
        </w:tc>
        <w:tc>
          <w:tcPr>
            <w:tcW w:w="2528" w:type="dxa"/>
          </w:tcPr>
          <w:p w:rsidR="00455F1E" w:rsidRDefault="00455F1E" w:rsidP="00E5169E">
            <w:pPr>
              <w:pStyle w:val="DFARS"/>
              <w:keepLines/>
              <w:jc w:val="center"/>
              <w:rPr>
                <w:sz w:val="20"/>
              </w:rPr>
            </w:pPr>
            <w:r w:rsidRPr="00DC675D">
              <w:rPr>
                <w:sz w:val="20"/>
              </w:rPr>
              <w:t>SHIP/REC'D</w:t>
            </w:r>
          </w:p>
          <w:p w:rsidR="00455F1E" w:rsidRPr="00DC675D" w:rsidRDefault="00455F1E" w:rsidP="00E5169E">
            <w:pPr>
              <w:pStyle w:val="DFARS"/>
              <w:keepLines/>
              <w:jc w:val="center"/>
              <w:rPr>
                <w:sz w:val="20"/>
              </w:rPr>
            </w:pPr>
            <w:r>
              <w:rPr>
                <w:sz w:val="20"/>
              </w:rPr>
              <w:br/>
            </w:r>
            <w:r w:rsidRPr="00DC675D">
              <w:rPr>
                <w:sz w:val="20"/>
              </w:rPr>
              <w:t>19</w:t>
            </w:r>
          </w:p>
          <w:p w:rsidR="00455F1E" w:rsidRPr="00DC675D" w:rsidRDefault="00455F1E" w:rsidP="00E5169E">
            <w:pPr>
              <w:pStyle w:val="DFARS"/>
              <w:keepLines/>
              <w:jc w:val="center"/>
              <w:rPr>
                <w:sz w:val="20"/>
              </w:rPr>
            </w:pPr>
            <w:r w:rsidRPr="00DC675D">
              <w:rPr>
                <w:sz w:val="20"/>
              </w:rPr>
              <w:t>(17)</w:t>
            </w:r>
          </w:p>
        </w:tc>
      </w:tr>
      <w:tr w:rsidR="00455F1E" w:rsidRPr="00DC675D" w:rsidTr="00B2175E">
        <w:tc>
          <w:tcPr>
            <w:tcW w:w="1080" w:type="dxa"/>
          </w:tcPr>
          <w:p w:rsidR="00455F1E" w:rsidRPr="00DC675D" w:rsidRDefault="00455F1E" w:rsidP="00E5169E">
            <w:pPr>
              <w:pStyle w:val="DFARS"/>
              <w:keepLines/>
              <w:rPr>
                <w:sz w:val="20"/>
              </w:rPr>
            </w:pPr>
          </w:p>
        </w:tc>
        <w:tc>
          <w:tcPr>
            <w:tcW w:w="2544" w:type="dxa"/>
            <w:tcBorders>
              <w:bottom w:val="single" w:sz="6" w:space="0" w:color="auto"/>
            </w:tcBorders>
          </w:tcPr>
          <w:p w:rsidR="00455F1E" w:rsidRPr="00DC675D" w:rsidRDefault="00455F1E" w:rsidP="00E5169E">
            <w:pPr>
              <w:pStyle w:val="DFARS"/>
              <w:keepLines/>
              <w:jc w:val="center"/>
              <w:rPr>
                <w:sz w:val="20"/>
              </w:rPr>
            </w:pPr>
          </w:p>
        </w:tc>
        <w:tc>
          <w:tcPr>
            <w:tcW w:w="868" w:type="dxa"/>
          </w:tcPr>
          <w:p w:rsidR="00455F1E" w:rsidRPr="00DC675D" w:rsidRDefault="00455F1E" w:rsidP="00E5169E">
            <w:pPr>
              <w:pStyle w:val="DFARS"/>
              <w:keepLines/>
              <w:rPr>
                <w:sz w:val="20"/>
              </w:rPr>
            </w:pPr>
          </w:p>
        </w:tc>
        <w:tc>
          <w:tcPr>
            <w:tcW w:w="2528" w:type="dxa"/>
            <w:tcBorders>
              <w:bottom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1080" w:type="dxa"/>
          </w:tcPr>
          <w:p w:rsidR="00455F1E" w:rsidRPr="00DC675D" w:rsidRDefault="00455F1E" w:rsidP="00E5169E">
            <w:pPr>
              <w:pStyle w:val="DFARS"/>
              <w:keepLines/>
              <w:rPr>
                <w:sz w:val="20"/>
              </w:rPr>
            </w:pPr>
          </w:p>
        </w:tc>
        <w:tc>
          <w:tcPr>
            <w:tcW w:w="2544" w:type="dxa"/>
          </w:tcPr>
          <w:p w:rsidR="00455F1E" w:rsidRPr="00DC675D" w:rsidRDefault="00455F1E" w:rsidP="00E5169E">
            <w:pPr>
              <w:pStyle w:val="DFARS"/>
              <w:keepLines/>
              <w:jc w:val="center"/>
              <w:rPr>
                <w:sz w:val="20"/>
              </w:rPr>
            </w:pPr>
          </w:p>
        </w:tc>
        <w:tc>
          <w:tcPr>
            <w:tcW w:w="868" w:type="dxa"/>
          </w:tcPr>
          <w:p w:rsidR="00455F1E" w:rsidRPr="00DC675D" w:rsidRDefault="00455F1E" w:rsidP="00E5169E">
            <w:pPr>
              <w:pStyle w:val="DFARS"/>
              <w:keepLines/>
              <w:rPr>
                <w:sz w:val="20"/>
              </w:rPr>
            </w:pPr>
          </w:p>
        </w:tc>
        <w:tc>
          <w:tcPr>
            <w:tcW w:w="2528" w:type="dxa"/>
          </w:tcPr>
          <w:p w:rsidR="00455F1E" w:rsidRPr="00DC675D" w:rsidRDefault="00455F1E" w:rsidP="00E5169E">
            <w:pPr>
              <w:pStyle w:val="DFARS"/>
              <w:keepLines/>
              <w:jc w:val="center"/>
              <w:rPr>
                <w:sz w:val="20"/>
              </w:rPr>
            </w:pPr>
          </w:p>
        </w:tc>
      </w:tr>
      <w:tr w:rsidR="00455F1E" w:rsidRPr="00DC675D" w:rsidTr="00B2175E">
        <w:tc>
          <w:tcPr>
            <w:tcW w:w="1080" w:type="dxa"/>
            <w:tcBorders>
              <w:top w:val="single" w:sz="6" w:space="0" w:color="auto"/>
            </w:tcBorders>
          </w:tcPr>
          <w:p w:rsidR="00455F1E" w:rsidRPr="00DC675D" w:rsidRDefault="00455F1E" w:rsidP="00E5169E">
            <w:pPr>
              <w:pStyle w:val="DFARS"/>
              <w:keepLines/>
              <w:spacing w:before="40"/>
              <w:jc w:val="center"/>
              <w:rPr>
                <w:sz w:val="20"/>
              </w:rPr>
            </w:pPr>
          </w:p>
        </w:tc>
        <w:tc>
          <w:tcPr>
            <w:tcW w:w="5940" w:type="dxa"/>
            <w:gridSpan w:val="3"/>
            <w:tcBorders>
              <w:top w:val="single" w:sz="6" w:space="0" w:color="auto"/>
            </w:tcBorders>
          </w:tcPr>
          <w:p w:rsidR="00455F1E" w:rsidRPr="00DC675D" w:rsidRDefault="00455F1E" w:rsidP="00E5169E">
            <w:pPr>
              <w:pStyle w:val="DFARS"/>
              <w:keepLines/>
              <w:spacing w:before="60"/>
              <w:rPr>
                <w:sz w:val="20"/>
              </w:rPr>
            </w:pPr>
            <w:r w:rsidRPr="00DC675D">
              <w:rPr>
                <w:sz w:val="20"/>
              </w:rPr>
              <w:t>16.  STOCK/PART NO. DESCRIPTION</w:t>
            </w:r>
          </w:p>
          <w:p w:rsidR="00455F1E" w:rsidRPr="00DC675D" w:rsidRDefault="00455F1E" w:rsidP="00E5169E">
            <w:pPr>
              <w:pStyle w:val="DFARS"/>
              <w:keepLines/>
              <w:spacing w:before="60"/>
              <w:rPr>
                <w:sz w:val="20"/>
              </w:rPr>
            </w:pPr>
          </w:p>
        </w:tc>
      </w:tr>
      <w:tr w:rsidR="00455F1E" w:rsidRPr="00DC675D" w:rsidTr="00B2175E">
        <w:tc>
          <w:tcPr>
            <w:tcW w:w="1080" w:type="dxa"/>
          </w:tcPr>
          <w:p w:rsidR="00455F1E" w:rsidRPr="00DC675D" w:rsidRDefault="00455F1E" w:rsidP="00E5169E">
            <w:pPr>
              <w:pStyle w:val="DFARS"/>
              <w:keepLines/>
              <w:rPr>
                <w:sz w:val="20"/>
              </w:rPr>
            </w:pPr>
          </w:p>
        </w:tc>
        <w:tc>
          <w:tcPr>
            <w:tcW w:w="5940" w:type="dxa"/>
            <w:gridSpan w:val="3"/>
          </w:tcPr>
          <w:p w:rsidR="00455F1E" w:rsidRPr="00DC675D" w:rsidRDefault="00455F1E" w:rsidP="00E5169E">
            <w:pPr>
              <w:pStyle w:val="DFARS"/>
              <w:keepLines/>
              <w:rPr>
                <w:sz w:val="20"/>
              </w:rPr>
            </w:pPr>
            <w:r w:rsidRPr="00DC675D">
              <w:rPr>
                <w:sz w:val="20"/>
              </w:rPr>
              <w:t>CORRECTIONS:</w:t>
            </w:r>
          </w:p>
        </w:tc>
      </w:tr>
      <w:tr w:rsidR="00455F1E" w:rsidRPr="00DC675D" w:rsidTr="00B2175E">
        <w:tc>
          <w:tcPr>
            <w:tcW w:w="1080" w:type="dxa"/>
          </w:tcPr>
          <w:p w:rsidR="00455F1E" w:rsidRPr="00DC675D" w:rsidRDefault="00455F1E" w:rsidP="00E5169E">
            <w:pPr>
              <w:pStyle w:val="DFARS"/>
              <w:keepLines/>
              <w:rPr>
                <w:sz w:val="20"/>
              </w:rPr>
            </w:pPr>
          </w:p>
        </w:tc>
        <w:tc>
          <w:tcPr>
            <w:tcW w:w="5940" w:type="dxa"/>
            <w:gridSpan w:val="3"/>
          </w:tcPr>
          <w:p w:rsidR="00455F1E" w:rsidRPr="00DC675D" w:rsidRDefault="00455F1E" w:rsidP="00E5169E">
            <w:pPr>
              <w:pStyle w:val="DFARS"/>
              <w:keepLines/>
              <w:rPr>
                <w:sz w:val="20"/>
              </w:rPr>
            </w:pPr>
          </w:p>
        </w:tc>
      </w:tr>
      <w:tr w:rsidR="00455F1E" w:rsidRPr="00DC675D" w:rsidTr="00B2175E">
        <w:tc>
          <w:tcPr>
            <w:tcW w:w="1080" w:type="dxa"/>
          </w:tcPr>
          <w:p w:rsidR="00455F1E" w:rsidRPr="00DC675D" w:rsidRDefault="00455F1E" w:rsidP="00E5169E">
            <w:pPr>
              <w:pStyle w:val="DFARS"/>
              <w:keepLines/>
              <w:rPr>
                <w:sz w:val="20"/>
              </w:rPr>
            </w:pPr>
          </w:p>
        </w:tc>
        <w:tc>
          <w:tcPr>
            <w:tcW w:w="5940" w:type="dxa"/>
            <w:gridSpan w:val="3"/>
          </w:tcPr>
          <w:p w:rsidR="00455F1E" w:rsidRPr="00DC675D" w:rsidRDefault="00455F1E" w:rsidP="00E5169E">
            <w:pPr>
              <w:pStyle w:val="DFARS"/>
              <w:keepLines/>
              <w:rPr>
                <w:sz w:val="20"/>
              </w:rPr>
            </w:pPr>
            <w:r w:rsidRPr="00DC675D">
              <w:rPr>
                <w:sz w:val="20"/>
              </w:rPr>
              <w:t>Refer Block 2:  Change shipment No. AAA001 to AAA0010 on all pages of the MIRR.</w:t>
            </w:r>
          </w:p>
        </w:tc>
      </w:tr>
      <w:tr w:rsidR="00455F1E" w:rsidRPr="00DC675D" w:rsidTr="00B2175E">
        <w:tc>
          <w:tcPr>
            <w:tcW w:w="1080" w:type="dxa"/>
          </w:tcPr>
          <w:p w:rsidR="00455F1E" w:rsidRPr="00DC675D" w:rsidRDefault="00455F1E" w:rsidP="00E5169E">
            <w:pPr>
              <w:pStyle w:val="DFARS"/>
              <w:keepLines/>
              <w:rPr>
                <w:sz w:val="20"/>
              </w:rPr>
            </w:pPr>
          </w:p>
        </w:tc>
        <w:tc>
          <w:tcPr>
            <w:tcW w:w="5940" w:type="dxa"/>
            <w:gridSpan w:val="3"/>
          </w:tcPr>
          <w:p w:rsidR="00455F1E" w:rsidRPr="00DC675D" w:rsidRDefault="00455F1E" w:rsidP="00E5169E">
            <w:pPr>
              <w:pStyle w:val="DFARS"/>
              <w:keepLines/>
              <w:rPr>
                <w:sz w:val="20"/>
              </w:rPr>
            </w:pPr>
          </w:p>
        </w:tc>
      </w:tr>
      <w:tr w:rsidR="00455F1E" w:rsidRPr="00DC675D" w:rsidTr="00B2175E">
        <w:tc>
          <w:tcPr>
            <w:tcW w:w="1080" w:type="dxa"/>
          </w:tcPr>
          <w:p w:rsidR="00455F1E" w:rsidRPr="00DC675D" w:rsidRDefault="00455F1E" w:rsidP="00E5169E">
            <w:pPr>
              <w:pStyle w:val="DFARS"/>
              <w:keepLines/>
              <w:rPr>
                <w:sz w:val="20"/>
              </w:rPr>
            </w:pPr>
          </w:p>
        </w:tc>
        <w:tc>
          <w:tcPr>
            <w:tcW w:w="5940" w:type="dxa"/>
            <w:gridSpan w:val="3"/>
          </w:tcPr>
          <w:p w:rsidR="00455F1E" w:rsidRPr="00DC675D" w:rsidRDefault="00455F1E" w:rsidP="00E5169E">
            <w:pPr>
              <w:pStyle w:val="DFARS"/>
              <w:keepLines/>
              <w:rPr>
                <w:sz w:val="20"/>
              </w:rPr>
            </w:pPr>
            <w:r w:rsidRPr="00DC675D">
              <w:rPr>
                <w:sz w:val="20"/>
              </w:rPr>
              <w:t>Refer Blocks 15, 16, 17, and 18, page 2:  Delete in entirety Line Item No. 0006.  This item was not shipped.</w:t>
            </w:r>
          </w:p>
        </w:tc>
      </w:tr>
    </w:tbl>
    <w:p w:rsidR="00455F1E" w:rsidRPr="00885B41" w:rsidRDefault="00455F1E" w:rsidP="00DC675D">
      <w:pPr>
        <w:pStyle w:val="List1"/>
      </w:pPr>
    </w:p>
    <w:p w:rsidR="00455F1E" w:rsidRDefault="00455F1E" w:rsidP="00DC675D">
      <w:pPr>
        <w:pStyle w:val="List1"/>
      </w:pPr>
      <w:r w:rsidRPr="00885B41">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rsidR="00455F1E" w:rsidRDefault="00455F1E" w:rsidP="00DC675D">
      <w:pPr>
        <w:pStyle w:val="List1"/>
      </w:pPr>
      <w:r>
        <w:br/>
      </w:r>
      <w:r w:rsidRPr="00885B41">
        <w:t>(c)  Clearly mark the pages of the MIRR requiring correction with the words “CORRECTED COPY.”  Avoid obliterating any other entries.  Where corrections are made only on continuation sheets, also mark page number 1 with the words “CORRECTED COPY.”</w:t>
      </w:r>
    </w:p>
    <w:p w:rsidR="00455F1E" w:rsidRDefault="00455F1E" w:rsidP="00DC675D">
      <w:pPr>
        <w:pStyle w:val="List1"/>
      </w:pPr>
      <w:r>
        <w:br/>
      </w:r>
      <w:r w:rsidRPr="00885B41">
        <w:t>(d)  Page 1 and only those continuation pages marked “CORRECTED COPY” shall be distributed to the initial distribution.  A complete MIRR with corrections shall be distributed to new addressee(s) created by error corrections.</w:t>
      </w:r>
    </w:p>
    <w:p w:rsidR="00455F1E" w:rsidRDefault="00455F1E" w:rsidP="00E5169E">
      <w:pPr>
        <w:pStyle w:val="DFARS"/>
        <w:rPr>
          <w:szCs w:val="24"/>
        </w:rPr>
      </w:pPr>
      <w:r>
        <w:br/>
      </w:r>
      <w:r w:rsidRPr="00B2175E">
        <w:rPr>
          <w:b/>
          <w:szCs w:val="24"/>
        </w:rPr>
        <w:t>F-</w:t>
      </w:r>
      <w:r w:rsidRPr="00B2175E">
        <w:rPr>
          <w:b/>
        </w:rPr>
        <w:t>4</w:t>
      </w:r>
      <w:r w:rsidRPr="00B2175E">
        <w:rPr>
          <w:b/>
          <w:szCs w:val="24"/>
        </w:rPr>
        <w:t>06  Invoice instructions</w:t>
      </w:r>
      <w:r w:rsidRPr="00885B41">
        <w:rPr>
          <w:szCs w:val="24"/>
        </w:rPr>
        <w:t>.</w:t>
      </w:r>
    </w:p>
    <w:p w:rsidR="00455F1E" w:rsidRDefault="00455F1E" w:rsidP="00DC675D">
      <w:pPr>
        <w:pStyle w:val="List1"/>
      </w:pPr>
      <w:r>
        <w:rPr>
          <w:szCs w:val="24"/>
        </w:rPr>
        <w:br/>
      </w:r>
      <w:r w:rsidRPr="00885B41">
        <w:rPr>
          <w:rFonts w:cs="Courier New"/>
          <w:color w:val="000000"/>
          <w:szCs w:val="24"/>
        </w:rPr>
        <w:t xml:space="preserve">(a)  Contractors shall submit payment requests and receiving reports in electronic form, unless an exception in DFARS </w:t>
      </w:r>
      <w:hyperlink r:id="rId35" w:anchor="232.7002" w:history="1">
        <w:r w:rsidRPr="00B5424D">
          <w:rPr>
            <w:rStyle w:val="Hyperlink"/>
            <w:rFonts w:cs="Courier New"/>
            <w:szCs w:val="24"/>
          </w:rPr>
          <w:t>232.7002</w:t>
        </w:r>
      </w:hyperlink>
      <w:r w:rsidRPr="00885B41">
        <w:rPr>
          <w:rFonts w:cs="Courier New"/>
          <w:color w:val="000000"/>
          <w:szCs w:val="24"/>
        </w:rPr>
        <w:t xml:space="preserve"> applies.  </w:t>
      </w:r>
      <w:r w:rsidRPr="00885B41">
        <w:rPr>
          <w:rFonts w:cs="Courier New"/>
          <w:szCs w:val="24"/>
        </w:rPr>
        <w:t xml:space="preserve">Contractor submission of the material inspection and receiving information required by this appendix by using the WAWF electronic form (see paragraph (b) of the clause at DFARS </w:t>
      </w:r>
      <w:hyperlink r:id="rId36" w:anchor="252.232-7003" w:history="1">
        <w:r w:rsidRPr="00B5424D">
          <w:rPr>
            <w:rStyle w:val="Hyperlink"/>
            <w:rFonts w:cs="Courier New"/>
            <w:szCs w:val="24"/>
          </w:rPr>
          <w:t>252.232-7003</w:t>
        </w:r>
      </w:hyperlink>
      <w:r w:rsidRPr="00885B41">
        <w:rPr>
          <w:rFonts w:cs="Courier New"/>
          <w:szCs w:val="24"/>
        </w:rPr>
        <w:t xml:space="preserve">) fulfills the requirement for an MIRR. </w:t>
      </w:r>
    </w:p>
    <w:p w:rsidR="00455F1E" w:rsidRDefault="00455F1E" w:rsidP="00DC675D">
      <w:pPr>
        <w:pStyle w:val="List1"/>
      </w:pPr>
      <w:r>
        <w:rPr>
          <w:rFonts w:cs="Courier New"/>
          <w:szCs w:val="24"/>
        </w:rPr>
        <w:br/>
      </w:r>
      <w:r w:rsidRPr="00885B41">
        <w:rPr>
          <w:rFonts w:cs="Courier New"/>
          <w:szCs w:val="24"/>
        </w:rP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rsidR="00455F1E" w:rsidRPr="00885B41" w:rsidRDefault="00455F1E" w:rsidP="00DC675D">
      <w:pPr>
        <w:pStyle w:val="List2"/>
      </w:pPr>
      <w:r>
        <w:rPr>
          <w:rFonts w:cs="Courier New"/>
          <w:szCs w:val="24"/>
        </w:rPr>
        <w:br/>
      </w:r>
      <w:r w:rsidRPr="00885B41">
        <w:rPr>
          <w:rFonts w:cs="Courier New"/>
          <w:spacing w:val="-5"/>
          <w:kern w:val="20"/>
          <w:sz w:val="24"/>
          <w:szCs w:val="24"/>
        </w:rPr>
        <w:t>(1)  Complete Blocks 5, 6, 19, and 20.  Block 6 shall contain the invoice number and date.  Column 20 shall be totaled.</w:t>
      </w:r>
    </w:p>
    <w:p w:rsidR="00455F1E" w:rsidRPr="00885B41" w:rsidRDefault="00455F1E" w:rsidP="00DC675D">
      <w:pPr>
        <w:pStyle w:val="List2"/>
      </w:pPr>
      <w:r w:rsidRPr="00885B41">
        <w:rPr>
          <w:rFonts w:cs="Courier New"/>
          <w:spacing w:val="-5"/>
          <w:kern w:val="20"/>
          <w:sz w:val="24"/>
          <w:szCs w:val="24"/>
        </w:rPr>
        <w:t> </w:t>
      </w:r>
    </w:p>
    <w:p w:rsidR="00455F1E" w:rsidRDefault="00455F1E" w:rsidP="00DC675D">
      <w:pPr>
        <w:pStyle w:val="List2"/>
      </w:pPr>
      <w:r w:rsidRPr="00885B41">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rsidR="00455F1E" w:rsidRPr="00885B41" w:rsidRDefault="00455F1E" w:rsidP="00DC675D">
      <w:pPr>
        <w:pStyle w:val="List2"/>
      </w:pPr>
      <w:r>
        <w:rPr>
          <w:rFonts w:cs="Courier New"/>
          <w:b/>
          <w:spacing w:val="-5"/>
          <w:kern w:val="20"/>
          <w:sz w:val="24"/>
          <w:szCs w:val="24"/>
        </w:rPr>
        <w:br/>
      </w:r>
      <w:r w:rsidRPr="00885B41">
        <w:rPr>
          <w:rFonts w:cs="Courier New"/>
          <w:spacing w:val="-5"/>
          <w:kern w:val="20"/>
          <w:sz w:val="24"/>
          <w:szCs w:val="24"/>
        </w:rPr>
        <w:t>(3)  Forward the appropriate number of copies to the payment office (Block 12 address), except when acceptance is at destination and a Navy finance office will make payment, forward to destination.</w:t>
      </w:r>
    </w:p>
    <w:p w:rsidR="00455F1E" w:rsidRPr="00885B41" w:rsidRDefault="00455F1E" w:rsidP="00DC675D">
      <w:pPr>
        <w:pStyle w:val="List2"/>
      </w:pPr>
      <w:r w:rsidRPr="00885B41">
        <w:rPr>
          <w:rFonts w:cs="Courier New"/>
          <w:spacing w:val="-5"/>
          <w:kern w:val="20"/>
          <w:sz w:val="24"/>
          <w:szCs w:val="24"/>
        </w:rPr>
        <w:t> </w:t>
      </w:r>
    </w:p>
    <w:p w:rsidR="00455F1E" w:rsidRDefault="00455F1E" w:rsidP="00DC675D">
      <w:pPr>
        <w:pStyle w:val="List2"/>
      </w:pPr>
      <w:r w:rsidRPr="00885B41">
        <w:t>(4)  Separate the copies of the MIRR used as an invoice from the copies of the MIRR used as a receiving report.</w:t>
      </w:r>
    </w:p>
    <w:p w:rsidR="00455F1E" w:rsidRPr="00885B41" w:rsidRDefault="00455F1E" w:rsidP="00E5169E">
      <w:pPr>
        <w:pStyle w:val="DFARS"/>
        <w:rPr>
          <w:szCs w:val="24"/>
        </w:rPr>
      </w:pPr>
      <w:r>
        <w:rPr>
          <w:rFonts w:cs="Courier New"/>
          <w:b/>
          <w:szCs w:val="24"/>
        </w:rPr>
        <w:br/>
      </w:r>
      <w:r w:rsidRPr="00B2175E">
        <w:rPr>
          <w:b/>
          <w:szCs w:val="24"/>
        </w:rPr>
        <w:t>F-</w:t>
      </w:r>
      <w:r w:rsidRPr="00B2175E">
        <w:rPr>
          <w:b/>
        </w:rPr>
        <w:t>4</w:t>
      </w:r>
      <w:r w:rsidRPr="00B2175E">
        <w:rPr>
          <w:b/>
          <w:szCs w:val="24"/>
        </w:rPr>
        <w:t>07  Packing list instructions</w:t>
      </w:r>
      <w:r w:rsidRPr="00885B41">
        <w:rPr>
          <w:szCs w:val="24"/>
        </w:rPr>
        <w:t>.</w:t>
      </w:r>
    </w:p>
    <w:p w:rsidR="00455F1E" w:rsidRDefault="00455F1E" w:rsidP="00E5169E">
      <w:pPr>
        <w:pStyle w:val="DFARS"/>
        <w:rPr>
          <w:szCs w:val="24"/>
        </w:rPr>
      </w:pPr>
      <w:r w:rsidRPr="00885B41">
        <w:rPr>
          <w:szCs w:val="24"/>
        </w:rPr>
        <w:t xml:space="preserve">Contractors may use copies of the MIRR as a packing list.  The packing list copies are in addition to the copies of the MIRR required for standard distribution (see </w:t>
      </w:r>
      <w:hyperlink r:id="rId37" w:anchor="F-501" w:history="1">
        <w:r w:rsidRPr="00B5424D">
          <w:rPr>
            <w:rStyle w:val="Hyperlink"/>
            <w:szCs w:val="24"/>
          </w:rPr>
          <w:t>F-</w:t>
        </w:r>
        <w:r w:rsidRPr="00B5424D">
          <w:rPr>
            <w:rStyle w:val="Hyperlink"/>
          </w:rPr>
          <w:t>5</w:t>
        </w:r>
        <w:r w:rsidRPr="00B5424D">
          <w:rPr>
            <w:rStyle w:val="Hyperlink"/>
            <w:szCs w:val="24"/>
          </w:rPr>
          <w:t>01</w:t>
        </w:r>
      </w:hyperlink>
      <w:r w:rsidRPr="00885B41">
        <w:rPr>
          <w:szCs w:val="24"/>
        </w:rPr>
        <w:t>).  Mark them “PACKING LIST.”</w:t>
      </w:r>
    </w:p>
    <w:p w:rsidR="00455F1E" w:rsidRPr="00885B41" w:rsidRDefault="00455F1E" w:rsidP="00E5169E">
      <w:pPr>
        <w:pStyle w:val="DFARS"/>
        <w:rPr>
          <w:szCs w:val="24"/>
        </w:rPr>
      </w:pPr>
      <w:r>
        <w:rPr>
          <w:szCs w:val="24"/>
        </w:rPr>
        <w:br/>
      </w:r>
      <w:r w:rsidRPr="00B2175E">
        <w:rPr>
          <w:b/>
          <w:szCs w:val="24"/>
        </w:rPr>
        <w:t>F-</w:t>
      </w:r>
      <w:r w:rsidRPr="00B2175E">
        <w:rPr>
          <w:b/>
        </w:rPr>
        <w:t>4</w:t>
      </w:r>
      <w:r w:rsidRPr="00B2175E">
        <w:rPr>
          <w:b/>
          <w:szCs w:val="24"/>
        </w:rPr>
        <w:t>08  Receiving instructions</w:t>
      </w:r>
      <w:r w:rsidRPr="00885B41">
        <w:rPr>
          <w:szCs w:val="24"/>
        </w:rPr>
        <w:t>.</w:t>
      </w:r>
    </w:p>
    <w:p w:rsidR="00455F1E" w:rsidRDefault="00455F1E" w:rsidP="00E5169E">
      <w:pPr>
        <w:pStyle w:val="DFARS"/>
        <w:rPr>
          <w:szCs w:val="24"/>
        </w:rPr>
      </w:pPr>
      <w:r w:rsidRPr="00885B41">
        <w:rPr>
          <w:szCs w:val="24"/>
        </w:rPr>
        <w:t xml:space="preserve">When the MIRR is used for receiving purposes, local directives shall prescribe procedures.  If CQA and acceptance or acceptance of supplies is required upon arrival at destination, see </w:t>
      </w:r>
      <w:hyperlink r:id="rId38" w:anchor="F-401" w:history="1">
        <w:r w:rsidRPr="00B5424D">
          <w:rPr>
            <w:rStyle w:val="Hyperlink"/>
            <w:szCs w:val="24"/>
          </w:rPr>
          <w:t>F-401</w:t>
        </w:r>
      </w:hyperlink>
      <w:r w:rsidRPr="00885B41">
        <w:rPr>
          <w:szCs w:val="24"/>
        </w:rPr>
        <w:t>(b)(21)(v) for instructions.</w:t>
      </w:r>
    </w:p>
    <w:p w:rsidR="00455F1E" w:rsidRDefault="00455F1E" w:rsidP="00E5169E">
      <w:pPr>
        <w:pStyle w:val="DFARS"/>
        <w:jc w:val="center"/>
        <w:rPr>
          <w:b/>
        </w:rPr>
      </w:pPr>
      <w:r>
        <w:rPr>
          <w:szCs w:val="24"/>
        </w:rPr>
        <w:br/>
      </w:r>
      <w:r w:rsidRPr="00885B41">
        <w:br w:type="page"/>
      </w:r>
      <w:r w:rsidRPr="00B2175E">
        <w:rPr>
          <w:b/>
        </w:rPr>
        <w:t>PART 5—DISTRIBUTION OF WIDE AREA WORKFLOW RECEIVING REPORT (WAWF RR), DD FORM 250 AND DD FORM 250C</w:t>
      </w:r>
    </w:p>
    <w:p w:rsidR="00455F1E" w:rsidRPr="00885B41" w:rsidRDefault="00455F1E" w:rsidP="00E5169E">
      <w:pPr>
        <w:pStyle w:val="DFARS"/>
      </w:pPr>
      <w:r>
        <w:rPr>
          <w:b/>
        </w:rPr>
        <w:br/>
      </w:r>
      <w:r w:rsidRPr="00B2175E">
        <w:rPr>
          <w:b/>
        </w:rPr>
        <w:t>F-501  Distribution of WAWF RR</w:t>
      </w:r>
      <w:r w:rsidRPr="00885B41">
        <w:t>.</w:t>
      </w:r>
    </w:p>
    <w:p w:rsidR="00455F1E" w:rsidRDefault="00455F1E" w:rsidP="00E5169E">
      <w:pPr>
        <w:pStyle w:val="DFARS"/>
        <w:tabs>
          <w:tab w:val="bar" w:pos="11070"/>
        </w:tabs>
      </w:pPr>
      <w:r w:rsidRPr="00885B41">
        <w:rPr>
          <w:rFonts w:cs="Courier New"/>
        </w:rPr>
        <w:t xml:space="preserve">Use of the WAWF electronic form satisfies the distribution requirements of this </w:t>
      </w:r>
      <w:r>
        <w:rPr>
          <w:rFonts w:cs="Courier New"/>
        </w:rPr>
        <w:t>appendix</w:t>
      </w:r>
      <w:r w:rsidRPr="00885B41">
        <w:rPr>
          <w:rFonts w:cs="Courier New"/>
        </w:rPr>
        <w:t>, except for the copies required to accompany shipment.</w:t>
      </w:r>
    </w:p>
    <w:p w:rsidR="00455F1E" w:rsidRDefault="00455F1E" w:rsidP="00E5169E">
      <w:pPr>
        <w:pStyle w:val="DFARS"/>
      </w:pPr>
      <w:r>
        <w:br/>
      </w:r>
      <w:r w:rsidRPr="00B2175E">
        <w:rPr>
          <w:b/>
        </w:rPr>
        <w:t>F- 502 Distribution of DD FORM 250 AND DD FORM 250C</w:t>
      </w:r>
      <w:r w:rsidRPr="00885B41">
        <w:t>.</w:t>
      </w:r>
    </w:p>
    <w:p w:rsidR="00455F1E" w:rsidRDefault="00455F1E" w:rsidP="00DC675D">
      <w:pPr>
        <w:pStyle w:val="List1"/>
      </w:pPr>
      <w:r>
        <w:br/>
      </w:r>
      <w:r w:rsidRPr="00885B41">
        <w:t>(a)  The contractor is responsible for distributing the DD Form 250, Material Inspection and Receiving Report (MIRR) including m</w:t>
      </w:r>
      <w:r>
        <w:t xml:space="preserve">ailing and payment of postage. </w:t>
      </w:r>
    </w:p>
    <w:p w:rsidR="00455F1E" w:rsidRDefault="00455F1E" w:rsidP="00DC675D">
      <w:pPr>
        <w:pStyle w:val="List1"/>
      </w:pPr>
      <w:r>
        <w:br/>
      </w:r>
      <w:r w:rsidRPr="00885B41">
        <w:t>(b)  Contractors shall distribute MIRRs using the instructions in Tables 1 and 2.</w:t>
      </w:r>
    </w:p>
    <w:p w:rsidR="00455F1E" w:rsidRDefault="00455F1E" w:rsidP="00DC675D">
      <w:pPr>
        <w:pStyle w:val="List1"/>
      </w:pPr>
      <w:r>
        <w:br/>
      </w:r>
      <w:r w:rsidRPr="00885B41">
        <w:t>(c)  Contractors shall distribute MIRRs on non-DoD contracts using this appendix as amended by the contract.</w:t>
      </w:r>
    </w:p>
    <w:p w:rsidR="00455F1E" w:rsidRDefault="00455F1E" w:rsidP="00DC675D">
      <w:pPr>
        <w:pStyle w:val="List1"/>
      </w:pPr>
      <w:r>
        <w:br/>
      </w:r>
      <w:r w:rsidRPr="00885B41">
        <w:t>(d)  Contractors shall make distribution promptly, but no later than the close of business of the work day following—</w:t>
      </w:r>
    </w:p>
    <w:p w:rsidR="00455F1E" w:rsidRDefault="00455F1E" w:rsidP="00DC675D">
      <w:pPr>
        <w:pStyle w:val="List2"/>
      </w:pPr>
      <w:r>
        <w:br/>
      </w:r>
      <w:r w:rsidRPr="00885B41">
        <w:t>(1)  Signing of the DD Form 250 (Block 21a) by the authorized Government representative; or</w:t>
      </w:r>
    </w:p>
    <w:p w:rsidR="00455F1E" w:rsidRDefault="00455F1E" w:rsidP="00DC675D">
      <w:pPr>
        <w:pStyle w:val="List2"/>
      </w:pPr>
      <w:r>
        <w:br/>
      </w:r>
      <w:r w:rsidRPr="00885B41">
        <w:t>(2)  Shipment when authorized under terms of alternative release, certificate of conformance, or fast pay procedures; or</w:t>
      </w:r>
    </w:p>
    <w:p w:rsidR="00455F1E" w:rsidRDefault="00455F1E" w:rsidP="00DC675D">
      <w:pPr>
        <w:pStyle w:val="List2"/>
      </w:pPr>
      <w:r>
        <w:br/>
      </w:r>
      <w:r w:rsidRPr="00885B41">
        <w:t>(3)  Shipment when CQA and acceptance are to be performed at destination.</w:t>
      </w:r>
    </w:p>
    <w:p w:rsidR="00455F1E" w:rsidRDefault="00455F1E" w:rsidP="00DC675D">
      <w:pPr>
        <w:pStyle w:val="List1"/>
      </w:pPr>
      <w:r>
        <w:br/>
      </w:r>
      <w:r w:rsidRPr="00885B41">
        <w:t>(e)  Do not send the consignee copies (via mail) on overseas shipments to port of embarkation (POE).  Send them to consignee at APO/FPO address.</w:t>
      </w:r>
    </w:p>
    <w:p w:rsidR="00455F1E" w:rsidRPr="00885B41" w:rsidRDefault="00455F1E" w:rsidP="00DC675D">
      <w:pPr>
        <w:pStyle w:val="List1"/>
      </w:pPr>
      <w:r>
        <w:br/>
      </w:r>
      <w:r w:rsidRPr="00885B41">
        <w:t>(f)  Copies of the MIRR forwarded to a location for more than one recipient shall clearly identify each recipient.</w:t>
      </w:r>
    </w:p>
    <w:p w:rsidR="00455F1E" w:rsidRPr="00885B41" w:rsidRDefault="00455F1E" w:rsidP="00E5169E">
      <w:pPr>
        <w:pStyle w:val="DFARS"/>
      </w:pPr>
    </w:p>
    <w:tbl>
      <w:tblPr>
        <w:tblW w:w="0" w:type="auto"/>
        <w:tblInd w:w="198" w:type="dxa"/>
        <w:tblLayout w:type="fixed"/>
        <w:tblLook w:val="0000" w:firstRow="0" w:lastRow="0" w:firstColumn="0" w:lastColumn="0" w:noHBand="0" w:noVBand="0"/>
      </w:tblPr>
      <w:tblGrid>
        <w:gridCol w:w="360"/>
        <w:gridCol w:w="360"/>
        <w:gridCol w:w="8010"/>
        <w:gridCol w:w="19"/>
        <w:gridCol w:w="431"/>
      </w:tblGrid>
      <w:tr w:rsidR="00455F1E" w:rsidRPr="00DC675D" w:rsidTr="00B2175E">
        <w:tc>
          <w:tcPr>
            <w:tcW w:w="9180" w:type="dxa"/>
            <w:gridSpan w:val="5"/>
            <w:tcBorders>
              <w:top w:val="single" w:sz="6" w:space="0" w:color="auto"/>
              <w:left w:val="single" w:sz="6" w:space="0" w:color="auto"/>
              <w:right w:val="single" w:sz="6" w:space="0" w:color="auto"/>
            </w:tcBorders>
          </w:tcPr>
          <w:p w:rsidR="00455F1E" w:rsidRPr="00DC675D" w:rsidRDefault="00455F1E" w:rsidP="00E5169E">
            <w:pPr>
              <w:pStyle w:val="DFARS"/>
              <w:keepLines/>
              <w:spacing w:before="120"/>
              <w:jc w:val="center"/>
              <w:rPr>
                <w:sz w:val="20"/>
              </w:rPr>
            </w:pPr>
            <w:r w:rsidRPr="00DC675D">
              <w:rPr>
                <w:sz w:val="20"/>
              </w:rPr>
              <w:br w:type="page"/>
            </w:r>
            <w:r w:rsidRPr="00DC675D">
              <w:rPr>
                <w:sz w:val="20"/>
              </w:rPr>
              <w:br w:type="column"/>
              <w:t>MATERIAL INSPECTION AND RECEIVING REPORT</w:t>
            </w:r>
          </w:p>
        </w:tc>
      </w:tr>
      <w:tr w:rsidR="00455F1E" w:rsidRPr="00DC675D" w:rsidTr="00B2175E">
        <w:tc>
          <w:tcPr>
            <w:tcW w:w="9180" w:type="dxa"/>
            <w:gridSpan w:val="5"/>
            <w:tcBorders>
              <w:left w:val="single" w:sz="6" w:space="0" w:color="auto"/>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9180" w:type="dxa"/>
            <w:gridSpan w:val="5"/>
            <w:tcBorders>
              <w:left w:val="single" w:sz="6" w:space="0" w:color="auto"/>
              <w:right w:val="single" w:sz="6" w:space="0" w:color="auto"/>
            </w:tcBorders>
          </w:tcPr>
          <w:p w:rsidR="00455F1E" w:rsidRPr="00DC675D" w:rsidRDefault="00455F1E" w:rsidP="00E5169E">
            <w:pPr>
              <w:pStyle w:val="DFARS"/>
              <w:keepLines/>
              <w:jc w:val="center"/>
              <w:rPr>
                <w:sz w:val="20"/>
              </w:rPr>
            </w:pPr>
            <w:r w:rsidRPr="00DC675D">
              <w:rPr>
                <w:sz w:val="20"/>
              </w:rPr>
              <w:t>TABLE 1</w:t>
            </w:r>
          </w:p>
        </w:tc>
      </w:tr>
      <w:tr w:rsidR="00455F1E" w:rsidRPr="00DC675D" w:rsidTr="00B2175E">
        <w:tc>
          <w:tcPr>
            <w:tcW w:w="9180" w:type="dxa"/>
            <w:gridSpan w:val="5"/>
            <w:tcBorders>
              <w:left w:val="single" w:sz="6" w:space="0" w:color="auto"/>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9180" w:type="dxa"/>
            <w:gridSpan w:val="5"/>
            <w:tcBorders>
              <w:left w:val="single" w:sz="6" w:space="0" w:color="auto"/>
              <w:right w:val="single" w:sz="6" w:space="0" w:color="auto"/>
            </w:tcBorders>
          </w:tcPr>
          <w:p w:rsidR="00455F1E" w:rsidRDefault="00455F1E" w:rsidP="00E5169E">
            <w:pPr>
              <w:pStyle w:val="DFARS"/>
              <w:keepLines/>
              <w:jc w:val="center"/>
              <w:rPr>
                <w:sz w:val="20"/>
              </w:rPr>
            </w:pPr>
            <w:r w:rsidRPr="00DC675D">
              <w:rPr>
                <w:sz w:val="20"/>
              </w:rPr>
              <w:t>STANDARD DISTRIBUTION</w:t>
            </w:r>
          </w:p>
          <w:p w:rsidR="00455F1E" w:rsidRPr="00DC675D" w:rsidRDefault="00455F1E" w:rsidP="00E5169E">
            <w:pPr>
              <w:pStyle w:val="DFARS"/>
              <w:keepLines/>
              <w:jc w:val="right"/>
              <w:rPr>
                <w:sz w:val="20"/>
              </w:rPr>
            </w:pPr>
            <w:r>
              <w:rPr>
                <w:sz w:val="20"/>
              </w:rPr>
              <w:br/>
            </w:r>
            <w:r w:rsidRPr="00DC675D">
              <w:rPr>
                <w:sz w:val="20"/>
              </w:rPr>
              <w:t>Number of</w:t>
            </w:r>
          </w:p>
          <w:p w:rsidR="00455F1E" w:rsidRPr="00DC675D" w:rsidRDefault="00455F1E" w:rsidP="00E5169E">
            <w:pPr>
              <w:pStyle w:val="DFARS"/>
              <w:keepLines/>
              <w:jc w:val="right"/>
              <w:rPr>
                <w:sz w:val="20"/>
              </w:rPr>
            </w:pPr>
            <w:r w:rsidRPr="00DC675D">
              <w:rPr>
                <w:sz w:val="20"/>
              </w:rPr>
              <w:t>Copies</w:t>
            </w:r>
          </w:p>
        </w:tc>
      </w:tr>
      <w:tr w:rsidR="00455F1E" w:rsidRPr="00DC675D" w:rsidTr="00B2175E">
        <w:tc>
          <w:tcPr>
            <w:tcW w:w="9180" w:type="dxa"/>
            <w:gridSpan w:val="5"/>
            <w:tcBorders>
              <w:left w:val="single" w:sz="6" w:space="0" w:color="auto"/>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8730" w:type="dxa"/>
            <w:gridSpan w:val="3"/>
            <w:tcBorders>
              <w:left w:val="single" w:sz="6" w:space="0" w:color="auto"/>
            </w:tcBorders>
          </w:tcPr>
          <w:p w:rsidR="00455F1E" w:rsidRPr="00DC675D" w:rsidRDefault="00455F1E" w:rsidP="00E5169E">
            <w:pPr>
              <w:pStyle w:val="DFARS"/>
              <w:keepLines/>
              <w:rPr>
                <w:sz w:val="20"/>
              </w:rPr>
            </w:pPr>
            <w:r w:rsidRPr="00DC675D">
              <w:rPr>
                <w:sz w:val="20"/>
              </w:rPr>
              <w:t xml:space="preserve">With Shipment*.. . . . . . . . . . . . . . . . . . . . . . . . . . . . . . . . . . . . . . . . . . . . . . . . . . . </w:t>
            </w:r>
          </w:p>
        </w:tc>
        <w:tc>
          <w:tcPr>
            <w:tcW w:w="450" w:type="dxa"/>
            <w:gridSpan w:val="2"/>
            <w:tcBorders>
              <w:right w:val="single" w:sz="6" w:space="0" w:color="auto"/>
            </w:tcBorders>
          </w:tcPr>
          <w:p w:rsidR="00455F1E" w:rsidRPr="00DC675D" w:rsidRDefault="00455F1E" w:rsidP="00E5169E">
            <w:pPr>
              <w:pStyle w:val="DFARS"/>
              <w:keepLines/>
              <w:jc w:val="center"/>
              <w:rPr>
                <w:sz w:val="20"/>
              </w:rPr>
            </w:pPr>
            <w:r w:rsidRPr="00DC675D">
              <w:rPr>
                <w:sz w:val="20"/>
              </w:rPr>
              <w:t>2</w:t>
            </w:r>
          </w:p>
        </w:tc>
      </w:tr>
      <w:tr w:rsidR="00455F1E" w:rsidRPr="00DC675D" w:rsidTr="00B2175E">
        <w:tc>
          <w:tcPr>
            <w:tcW w:w="8730" w:type="dxa"/>
            <w:gridSpan w:val="3"/>
            <w:tcBorders>
              <w:left w:val="single" w:sz="6" w:space="0" w:color="auto"/>
            </w:tcBorders>
          </w:tcPr>
          <w:p w:rsidR="00455F1E" w:rsidRPr="00DC675D" w:rsidRDefault="00455F1E" w:rsidP="00E5169E">
            <w:pPr>
              <w:pStyle w:val="DFARS"/>
              <w:keepLines/>
              <w:rPr>
                <w:sz w:val="20"/>
              </w:rPr>
            </w:pPr>
            <w:r w:rsidRPr="00DC675D">
              <w:rPr>
                <w:sz w:val="20"/>
              </w:rPr>
              <w:t xml:space="preserve">Consignee (via mail). . . . . . . . . . . . . . . . . . . . . . . . . . . . . . . . . . . . . . . . . . . . . . . </w:t>
            </w:r>
          </w:p>
        </w:tc>
        <w:tc>
          <w:tcPr>
            <w:tcW w:w="450" w:type="dxa"/>
            <w:gridSpan w:val="2"/>
            <w:tcBorders>
              <w:right w:val="single" w:sz="6" w:space="0" w:color="auto"/>
            </w:tcBorders>
          </w:tcPr>
          <w:p w:rsidR="00455F1E" w:rsidRPr="00DC675D" w:rsidRDefault="00455F1E" w:rsidP="00E5169E">
            <w:pPr>
              <w:pStyle w:val="DFARS"/>
              <w:keepLines/>
              <w:jc w:val="center"/>
              <w:rPr>
                <w:sz w:val="20"/>
              </w:rPr>
            </w:pPr>
            <w:r w:rsidRPr="00DC675D">
              <w:rPr>
                <w:sz w:val="20"/>
              </w:rPr>
              <w:t>1</w:t>
            </w:r>
          </w:p>
        </w:tc>
      </w:tr>
      <w:tr w:rsidR="00455F1E" w:rsidRPr="00DC675D" w:rsidTr="00B2175E">
        <w:tc>
          <w:tcPr>
            <w:tcW w:w="360" w:type="dxa"/>
            <w:tcBorders>
              <w:left w:val="single" w:sz="6" w:space="0" w:color="auto"/>
            </w:tcBorders>
          </w:tcPr>
          <w:p w:rsidR="00455F1E" w:rsidRPr="00DC675D" w:rsidRDefault="00455F1E" w:rsidP="00E5169E">
            <w:pPr>
              <w:pStyle w:val="DFARS"/>
              <w:keepLines/>
              <w:rPr>
                <w:sz w:val="20"/>
              </w:rPr>
            </w:pPr>
          </w:p>
        </w:tc>
        <w:tc>
          <w:tcPr>
            <w:tcW w:w="8370" w:type="dxa"/>
            <w:gridSpan w:val="2"/>
          </w:tcPr>
          <w:p w:rsidR="00455F1E" w:rsidRPr="00DC675D" w:rsidRDefault="00455F1E" w:rsidP="00E5169E">
            <w:pPr>
              <w:pStyle w:val="DFARS"/>
              <w:keepLines/>
              <w:rPr>
                <w:sz w:val="20"/>
              </w:rPr>
            </w:pPr>
            <w:r w:rsidRPr="00DC675D">
              <w:rPr>
                <w:sz w:val="20"/>
              </w:rPr>
              <w:t xml:space="preserve">(For Navy procurement, include unit price) </w:t>
            </w:r>
          </w:p>
        </w:tc>
        <w:tc>
          <w:tcPr>
            <w:tcW w:w="450" w:type="dxa"/>
            <w:gridSpan w:val="2"/>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360" w:type="dxa"/>
            <w:tcBorders>
              <w:left w:val="single" w:sz="6" w:space="0" w:color="auto"/>
            </w:tcBorders>
          </w:tcPr>
          <w:p w:rsidR="00455F1E" w:rsidRPr="00DC675D" w:rsidRDefault="00455F1E" w:rsidP="00E5169E">
            <w:pPr>
              <w:pStyle w:val="DFARS"/>
              <w:keepLines/>
              <w:rPr>
                <w:sz w:val="20"/>
              </w:rPr>
            </w:pPr>
          </w:p>
        </w:tc>
        <w:tc>
          <w:tcPr>
            <w:tcW w:w="8370" w:type="dxa"/>
            <w:gridSpan w:val="2"/>
          </w:tcPr>
          <w:p w:rsidR="00455F1E" w:rsidRPr="00DC675D" w:rsidRDefault="00455F1E" w:rsidP="00E5169E">
            <w:pPr>
              <w:pStyle w:val="DFARS"/>
              <w:keepLines/>
              <w:rPr>
                <w:sz w:val="20"/>
              </w:rPr>
            </w:pPr>
            <w:r w:rsidRPr="00DC675D">
              <w:rPr>
                <w:sz w:val="20"/>
              </w:rPr>
              <w:t>(For foreign military sales, consignee copies are not required)</w:t>
            </w:r>
          </w:p>
        </w:tc>
        <w:tc>
          <w:tcPr>
            <w:tcW w:w="450" w:type="dxa"/>
            <w:gridSpan w:val="2"/>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8730" w:type="dxa"/>
            <w:gridSpan w:val="3"/>
            <w:tcBorders>
              <w:left w:val="single" w:sz="6" w:space="0" w:color="auto"/>
            </w:tcBorders>
          </w:tcPr>
          <w:p w:rsidR="00455F1E" w:rsidRPr="00DC675D" w:rsidRDefault="00455F1E" w:rsidP="00E5169E">
            <w:pPr>
              <w:pStyle w:val="DFARS"/>
              <w:keepLines/>
              <w:rPr>
                <w:sz w:val="20"/>
              </w:rPr>
            </w:pPr>
            <w:r w:rsidRPr="00DC675D">
              <w:rPr>
                <w:sz w:val="20"/>
              </w:rPr>
              <w:t xml:space="preserve">Contract Administration Office (CAO).. . . . . . . . . . . . . . . . . . . . . . . . . . . . . . . </w:t>
            </w:r>
          </w:p>
        </w:tc>
        <w:tc>
          <w:tcPr>
            <w:tcW w:w="450" w:type="dxa"/>
            <w:gridSpan w:val="2"/>
            <w:tcBorders>
              <w:right w:val="single" w:sz="6" w:space="0" w:color="auto"/>
            </w:tcBorders>
          </w:tcPr>
          <w:p w:rsidR="00455F1E" w:rsidRPr="00DC675D" w:rsidRDefault="00455F1E" w:rsidP="00E5169E">
            <w:pPr>
              <w:pStyle w:val="DFARS"/>
              <w:keepLines/>
              <w:jc w:val="center"/>
              <w:rPr>
                <w:sz w:val="20"/>
              </w:rPr>
            </w:pPr>
            <w:r w:rsidRPr="00DC675D">
              <w:rPr>
                <w:sz w:val="20"/>
              </w:rPr>
              <w:t>1</w:t>
            </w:r>
          </w:p>
        </w:tc>
      </w:tr>
      <w:tr w:rsidR="00455F1E" w:rsidRPr="00DC675D" w:rsidTr="00B2175E">
        <w:tc>
          <w:tcPr>
            <w:tcW w:w="360" w:type="dxa"/>
            <w:tcBorders>
              <w:left w:val="single" w:sz="6" w:space="0" w:color="auto"/>
            </w:tcBorders>
          </w:tcPr>
          <w:p w:rsidR="00455F1E" w:rsidRPr="00DC675D" w:rsidRDefault="00455F1E" w:rsidP="00E5169E">
            <w:pPr>
              <w:pStyle w:val="DFARS"/>
              <w:keepLines/>
              <w:rPr>
                <w:sz w:val="20"/>
              </w:rPr>
            </w:pPr>
          </w:p>
        </w:tc>
        <w:tc>
          <w:tcPr>
            <w:tcW w:w="8370" w:type="dxa"/>
            <w:gridSpan w:val="2"/>
          </w:tcPr>
          <w:p w:rsidR="00455F1E" w:rsidRPr="00DC675D" w:rsidRDefault="00455F1E" w:rsidP="00E5169E">
            <w:pPr>
              <w:pStyle w:val="DFARS"/>
              <w:keepLines/>
              <w:rPr>
                <w:sz w:val="20"/>
              </w:rPr>
            </w:pPr>
            <w:r w:rsidRPr="00DC675D">
              <w:rPr>
                <w:sz w:val="20"/>
              </w:rP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tcPr>
            <w:tcW w:w="450" w:type="dxa"/>
            <w:gridSpan w:val="2"/>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8730" w:type="dxa"/>
            <w:gridSpan w:val="3"/>
            <w:tcBorders>
              <w:left w:val="single" w:sz="6" w:space="0" w:color="auto"/>
            </w:tcBorders>
          </w:tcPr>
          <w:p w:rsidR="00455F1E" w:rsidRPr="00DC675D" w:rsidRDefault="00455F1E" w:rsidP="00E5169E">
            <w:pPr>
              <w:pStyle w:val="DFARS"/>
              <w:keepLines/>
              <w:rPr>
                <w:sz w:val="20"/>
              </w:rPr>
            </w:pPr>
            <w:r w:rsidRPr="00DC675D">
              <w:rPr>
                <w:sz w:val="20"/>
              </w:rPr>
              <w:t xml:space="preserve">Purchasing Office. . . . . . . . . . . . . . . . . . . . . . . . . . . . . . . . . . . . . . . . . . . . . . . . . . </w:t>
            </w:r>
          </w:p>
        </w:tc>
        <w:tc>
          <w:tcPr>
            <w:tcW w:w="450" w:type="dxa"/>
            <w:gridSpan w:val="2"/>
            <w:tcBorders>
              <w:right w:val="single" w:sz="6" w:space="0" w:color="auto"/>
            </w:tcBorders>
          </w:tcPr>
          <w:p w:rsidR="00455F1E" w:rsidRPr="00DC675D" w:rsidRDefault="00455F1E" w:rsidP="00E5169E">
            <w:pPr>
              <w:pStyle w:val="DFARS"/>
              <w:keepLines/>
              <w:jc w:val="center"/>
              <w:rPr>
                <w:sz w:val="20"/>
              </w:rPr>
            </w:pPr>
            <w:r w:rsidRPr="00DC675D">
              <w:rPr>
                <w:sz w:val="20"/>
              </w:rPr>
              <w:t>1</w:t>
            </w:r>
          </w:p>
        </w:tc>
      </w:tr>
      <w:tr w:rsidR="00455F1E" w:rsidRPr="00DC675D" w:rsidTr="00B2175E">
        <w:tc>
          <w:tcPr>
            <w:tcW w:w="8730" w:type="dxa"/>
            <w:gridSpan w:val="3"/>
            <w:tcBorders>
              <w:left w:val="single" w:sz="6" w:space="0" w:color="auto"/>
            </w:tcBorders>
          </w:tcPr>
          <w:p w:rsidR="00455F1E" w:rsidRPr="00DC675D" w:rsidRDefault="00455F1E" w:rsidP="00E5169E">
            <w:pPr>
              <w:pStyle w:val="DFARS"/>
              <w:keepLines/>
              <w:rPr>
                <w:sz w:val="20"/>
              </w:rPr>
            </w:pPr>
            <w:r w:rsidRPr="00DC675D">
              <w:rPr>
                <w:sz w:val="20"/>
              </w:rPr>
              <w:t xml:space="preserve">Payment Office**. . . . . . . . . . . . . . . . . . . . . . . . . . . . . . . . . . . . . . . . . . . . . . . . . . . </w:t>
            </w:r>
          </w:p>
        </w:tc>
        <w:tc>
          <w:tcPr>
            <w:tcW w:w="450" w:type="dxa"/>
            <w:gridSpan w:val="2"/>
            <w:tcBorders>
              <w:right w:val="single" w:sz="6" w:space="0" w:color="auto"/>
            </w:tcBorders>
          </w:tcPr>
          <w:p w:rsidR="00455F1E" w:rsidRPr="00DC675D" w:rsidRDefault="00455F1E" w:rsidP="00E5169E">
            <w:pPr>
              <w:pStyle w:val="DFARS"/>
              <w:keepLines/>
              <w:jc w:val="center"/>
              <w:rPr>
                <w:sz w:val="20"/>
              </w:rPr>
            </w:pPr>
            <w:r w:rsidRPr="00DC675D">
              <w:rPr>
                <w:sz w:val="20"/>
              </w:rPr>
              <w:t>2</w:t>
            </w:r>
          </w:p>
        </w:tc>
      </w:tr>
      <w:tr w:rsidR="00455F1E" w:rsidRPr="00DC675D" w:rsidTr="00B2175E">
        <w:tc>
          <w:tcPr>
            <w:tcW w:w="360" w:type="dxa"/>
            <w:tcBorders>
              <w:left w:val="single" w:sz="6" w:space="0" w:color="auto"/>
            </w:tcBorders>
          </w:tcPr>
          <w:p w:rsidR="00455F1E" w:rsidRPr="00DC675D" w:rsidRDefault="00455F1E" w:rsidP="00E5169E">
            <w:pPr>
              <w:pStyle w:val="DFARS"/>
              <w:keepLines/>
              <w:rPr>
                <w:sz w:val="20"/>
              </w:rPr>
            </w:pPr>
          </w:p>
        </w:tc>
        <w:tc>
          <w:tcPr>
            <w:tcW w:w="8370" w:type="dxa"/>
            <w:gridSpan w:val="2"/>
          </w:tcPr>
          <w:p w:rsidR="00455F1E" w:rsidRPr="00DC675D" w:rsidRDefault="00455F1E" w:rsidP="00E5169E">
            <w:pPr>
              <w:pStyle w:val="DFARS"/>
              <w:keepLines/>
              <w:rPr>
                <w:sz w:val="20"/>
              </w:rPr>
            </w:pPr>
            <w:r w:rsidRPr="00DC675D">
              <w:rPr>
                <w:sz w:val="20"/>
              </w:rPr>
              <w:t>(Forward direct to address in Block 12 except—</w:t>
            </w:r>
          </w:p>
          <w:p w:rsidR="00455F1E" w:rsidRPr="00DC675D" w:rsidRDefault="00455F1E" w:rsidP="00E5169E">
            <w:pPr>
              <w:pStyle w:val="DFARS"/>
              <w:keepLines/>
              <w:rPr>
                <w:sz w:val="20"/>
              </w:rPr>
            </w:pPr>
          </w:p>
        </w:tc>
        <w:tc>
          <w:tcPr>
            <w:tcW w:w="450" w:type="dxa"/>
            <w:gridSpan w:val="2"/>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720" w:type="dxa"/>
            <w:gridSpan w:val="2"/>
            <w:tcBorders>
              <w:left w:val="single" w:sz="6" w:space="0" w:color="auto"/>
            </w:tcBorders>
          </w:tcPr>
          <w:p w:rsidR="00455F1E" w:rsidRPr="00DC675D" w:rsidRDefault="00455F1E" w:rsidP="00E5169E">
            <w:pPr>
              <w:pStyle w:val="DFARS"/>
              <w:keepLines/>
              <w:rPr>
                <w:sz w:val="20"/>
              </w:rPr>
            </w:pPr>
          </w:p>
        </w:tc>
        <w:tc>
          <w:tcPr>
            <w:tcW w:w="8029" w:type="dxa"/>
            <w:gridSpan w:val="2"/>
          </w:tcPr>
          <w:p w:rsidR="00455F1E" w:rsidRDefault="00455F1E" w:rsidP="00E5169E">
            <w:pPr>
              <w:pStyle w:val="DFARS"/>
              <w:keepLines/>
              <w:rPr>
                <w:sz w:val="20"/>
              </w:rPr>
            </w:pPr>
            <w:r w:rsidRPr="00DC675D">
              <w:rPr>
                <w:sz w:val="20"/>
              </w:rPr>
              <w:t>(i)  When address in Block 10 is a DCMA office and payment office in Block 12 is the Defense Finance and Accounting Service, Columbus Center, do not make distribution to the Block 12 addressee;</w:t>
            </w:r>
          </w:p>
          <w:p w:rsidR="00455F1E" w:rsidRDefault="00455F1E" w:rsidP="00DC675D">
            <w:pPr>
              <w:pStyle w:val="List3"/>
            </w:pPr>
            <w:r>
              <w:rPr>
                <w:sz w:val="20"/>
              </w:rPr>
              <w:br/>
            </w:r>
            <w:r w:rsidRPr="00DC675D">
              <w:rPr>
                <w:sz w:val="20"/>
              </w:rPr>
              <w:t>(ii)  When address in Block 12 is the Defense Finance and Accounting Service, Columbus Center/Albuquerque Office (DFAS-CO/ALQ), Kirtland AFB, NM, attach only one copy to the required number of copies of the contractor's invoice;</w:t>
            </w:r>
          </w:p>
          <w:p w:rsidR="00455F1E" w:rsidRDefault="00455F1E" w:rsidP="00DC675D">
            <w:pPr>
              <w:pStyle w:val="List3"/>
            </w:pPr>
            <w:r>
              <w:rPr>
                <w:sz w:val="20"/>
              </w:rPr>
              <w:br/>
            </w:r>
            <w:r w:rsidRPr="00DC675D">
              <w:rPr>
                <w:sz w:val="20"/>
              </w:rPr>
              <w:t>(iii)  When acceptance is at destination and a Navy finance office will make payment, forward to destination; and</w:t>
            </w:r>
          </w:p>
          <w:p w:rsidR="00455F1E" w:rsidRPr="00DC675D" w:rsidRDefault="00455F1E" w:rsidP="00DC675D">
            <w:pPr>
              <w:pStyle w:val="List3"/>
            </w:pPr>
            <w:r>
              <w:rPr>
                <w:sz w:val="20"/>
              </w:rPr>
              <w:br/>
            </w:r>
            <w:r w:rsidRPr="00DC675D">
              <w:rPr>
                <w:sz w:val="20"/>
              </w:rPr>
              <w:t>(iv)  When a certificate of conformance or the alternative release procedures (see F-301, Block 21) are involved and acceptance is at origin, forward the copies through the authorized Government representative.)</w:t>
            </w:r>
          </w:p>
          <w:p w:rsidR="00455F1E" w:rsidRPr="00DC675D" w:rsidRDefault="00455F1E" w:rsidP="00E5169E">
            <w:pPr>
              <w:pStyle w:val="DFARS"/>
              <w:keepLines/>
              <w:rPr>
                <w:sz w:val="20"/>
              </w:rPr>
            </w:pPr>
          </w:p>
        </w:tc>
        <w:tc>
          <w:tcPr>
            <w:tcW w:w="431" w:type="dxa"/>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8749" w:type="dxa"/>
            <w:gridSpan w:val="4"/>
            <w:tcBorders>
              <w:left w:val="single" w:sz="6" w:space="0" w:color="auto"/>
            </w:tcBorders>
          </w:tcPr>
          <w:p w:rsidR="00455F1E" w:rsidRPr="00DC675D" w:rsidRDefault="00455F1E" w:rsidP="00E5169E">
            <w:pPr>
              <w:pStyle w:val="DFARS"/>
              <w:keepLines/>
              <w:rPr>
                <w:sz w:val="20"/>
              </w:rPr>
            </w:pPr>
            <w:r w:rsidRPr="00DC675D">
              <w:rPr>
                <w:sz w:val="20"/>
              </w:rPr>
              <w:t xml:space="preserve">ADP Point for CAO (applicable to Air Force only). . . . . . . . . . . . . . . . . . . . . </w:t>
            </w:r>
          </w:p>
        </w:tc>
        <w:tc>
          <w:tcPr>
            <w:tcW w:w="431" w:type="dxa"/>
            <w:tcBorders>
              <w:right w:val="single" w:sz="6" w:space="0" w:color="auto"/>
            </w:tcBorders>
          </w:tcPr>
          <w:p w:rsidR="00455F1E" w:rsidRPr="00DC675D" w:rsidRDefault="00455F1E" w:rsidP="00E5169E">
            <w:pPr>
              <w:pStyle w:val="DFARS"/>
              <w:keepLines/>
              <w:jc w:val="center"/>
              <w:rPr>
                <w:sz w:val="20"/>
              </w:rPr>
            </w:pPr>
            <w:r w:rsidRPr="00DC675D">
              <w:rPr>
                <w:sz w:val="20"/>
              </w:rPr>
              <w:t>1</w:t>
            </w:r>
          </w:p>
        </w:tc>
      </w:tr>
      <w:tr w:rsidR="00455F1E" w:rsidRPr="00DC675D" w:rsidTr="00B2175E">
        <w:tc>
          <w:tcPr>
            <w:tcW w:w="360" w:type="dxa"/>
            <w:tcBorders>
              <w:left w:val="single" w:sz="6" w:space="0" w:color="auto"/>
            </w:tcBorders>
          </w:tcPr>
          <w:p w:rsidR="00455F1E" w:rsidRPr="00DC675D" w:rsidRDefault="00455F1E" w:rsidP="00E5169E">
            <w:pPr>
              <w:pStyle w:val="DFARS"/>
              <w:keepLines/>
              <w:rPr>
                <w:sz w:val="20"/>
              </w:rPr>
            </w:pPr>
          </w:p>
        </w:tc>
        <w:tc>
          <w:tcPr>
            <w:tcW w:w="8370" w:type="dxa"/>
            <w:gridSpan w:val="2"/>
          </w:tcPr>
          <w:p w:rsidR="00455F1E" w:rsidRPr="00DC675D" w:rsidRDefault="00455F1E" w:rsidP="00E5169E">
            <w:pPr>
              <w:pStyle w:val="DFARS"/>
              <w:keepLines/>
              <w:rPr>
                <w:sz w:val="20"/>
              </w:rPr>
            </w:pPr>
            <w:r w:rsidRPr="00DC675D">
              <w:rPr>
                <w:sz w:val="20"/>
              </w:rPr>
              <w:t>(When DFAS-CO/ALQ is the payment office in Block 12, send one copy to DFAS-CO/ALQ immediately after signature.  If submission of delivery data is made electronically, distribution of this hard copy need not be made to DFAS-CO/ALQ.)</w:t>
            </w:r>
          </w:p>
        </w:tc>
        <w:tc>
          <w:tcPr>
            <w:tcW w:w="450" w:type="dxa"/>
            <w:gridSpan w:val="2"/>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8749" w:type="dxa"/>
            <w:gridSpan w:val="4"/>
            <w:tcBorders>
              <w:left w:val="single" w:sz="6" w:space="0" w:color="auto"/>
            </w:tcBorders>
          </w:tcPr>
          <w:p w:rsidR="00455F1E" w:rsidRPr="00DC675D" w:rsidRDefault="00455F1E" w:rsidP="00E5169E">
            <w:pPr>
              <w:pStyle w:val="DFARS"/>
              <w:keepLines/>
              <w:rPr>
                <w:sz w:val="20"/>
              </w:rPr>
            </w:pPr>
            <w:r w:rsidRPr="00DC675D">
              <w:rPr>
                <w:sz w:val="20"/>
              </w:rPr>
              <w:t xml:space="preserve">CAO of Contractor Receiving GFP . . . . . . . . . . . . . . . . . . . . . . . . . . . . . . . . . . </w:t>
            </w:r>
          </w:p>
        </w:tc>
        <w:tc>
          <w:tcPr>
            <w:tcW w:w="431" w:type="dxa"/>
            <w:tcBorders>
              <w:right w:val="single" w:sz="6" w:space="0" w:color="auto"/>
            </w:tcBorders>
          </w:tcPr>
          <w:p w:rsidR="00455F1E" w:rsidRPr="00DC675D" w:rsidRDefault="00455F1E" w:rsidP="00E5169E">
            <w:pPr>
              <w:pStyle w:val="DFARS"/>
              <w:keepLines/>
              <w:jc w:val="center"/>
              <w:rPr>
                <w:sz w:val="20"/>
              </w:rPr>
            </w:pPr>
            <w:r w:rsidRPr="00DC675D">
              <w:rPr>
                <w:sz w:val="20"/>
              </w:rPr>
              <w:t>1</w:t>
            </w:r>
          </w:p>
        </w:tc>
      </w:tr>
      <w:tr w:rsidR="00455F1E" w:rsidRPr="00DC675D" w:rsidTr="00B2175E">
        <w:tc>
          <w:tcPr>
            <w:tcW w:w="360" w:type="dxa"/>
            <w:tcBorders>
              <w:left w:val="single" w:sz="6" w:space="0" w:color="auto"/>
            </w:tcBorders>
          </w:tcPr>
          <w:p w:rsidR="00455F1E" w:rsidRPr="00DC675D" w:rsidRDefault="00455F1E" w:rsidP="00E5169E">
            <w:pPr>
              <w:pStyle w:val="DFARS"/>
              <w:keepLines/>
              <w:rPr>
                <w:sz w:val="20"/>
              </w:rPr>
            </w:pPr>
          </w:p>
        </w:tc>
        <w:tc>
          <w:tcPr>
            <w:tcW w:w="8370" w:type="dxa"/>
            <w:gridSpan w:val="2"/>
          </w:tcPr>
          <w:p w:rsidR="00455F1E" w:rsidRPr="00DC675D" w:rsidRDefault="00455F1E" w:rsidP="00E5169E">
            <w:pPr>
              <w:pStyle w:val="DFARS"/>
              <w:keepLines/>
              <w:rPr>
                <w:sz w:val="20"/>
              </w:rPr>
            </w:pPr>
            <w:r w:rsidRPr="00DC675D">
              <w:rPr>
                <w:sz w:val="20"/>
              </w:rPr>
              <w:t>(For items fabricated or acquired for the Government and shipped to a contractor as Government furnished property, send one copy directly to the CAO cognizant of the receiving contractor, ATTN:  Property Administrator (see DoD 4105.59-H).)</w:t>
            </w:r>
          </w:p>
        </w:tc>
        <w:tc>
          <w:tcPr>
            <w:tcW w:w="450" w:type="dxa"/>
            <w:gridSpan w:val="2"/>
            <w:tcBorders>
              <w:right w:val="single" w:sz="6" w:space="0" w:color="auto"/>
            </w:tcBorders>
          </w:tcPr>
          <w:p w:rsidR="00455F1E" w:rsidRPr="00DC675D" w:rsidRDefault="00455F1E" w:rsidP="00E5169E">
            <w:pPr>
              <w:pStyle w:val="DFARS"/>
              <w:keepLines/>
              <w:jc w:val="center"/>
              <w:rPr>
                <w:sz w:val="20"/>
              </w:rPr>
            </w:pPr>
          </w:p>
        </w:tc>
      </w:tr>
      <w:tr w:rsidR="00455F1E" w:rsidRPr="00DC675D" w:rsidTr="00B2175E">
        <w:tc>
          <w:tcPr>
            <w:tcW w:w="360" w:type="dxa"/>
            <w:tcBorders>
              <w:left w:val="single" w:sz="6" w:space="0" w:color="auto"/>
              <w:bottom w:val="single" w:sz="6" w:space="0" w:color="auto"/>
            </w:tcBorders>
          </w:tcPr>
          <w:p w:rsidR="00455F1E" w:rsidRPr="00DC675D" w:rsidRDefault="00455F1E" w:rsidP="00E5169E">
            <w:pPr>
              <w:pStyle w:val="DFARS"/>
              <w:keepLines/>
              <w:rPr>
                <w:sz w:val="20"/>
              </w:rPr>
            </w:pPr>
          </w:p>
        </w:tc>
        <w:tc>
          <w:tcPr>
            <w:tcW w:w="8370" w:type="dxa"/>
            <w:gridSpan w:val="2"/>
            <w:tcBorders>
              <w:bottom w:val="single" w:sz="6" w:space="0" w:color="auto"/>
            </w:tcBorders>
          </w:tcPr>
          <w:p w:rsidR="00455F1E" w:rsidRPr="00DC675D" w:rsidRDefault="00455F1E" w:rsidP="00E5169E">
            <w:pPr>
              <w:pStyle w:val="DFARS"/>
              <w:keepLines/>
              <w:rPr>
                <w:sz w:val="20"/>
              </w:rPr>
            </w:pPr>
          </w:p>
        </w:tc>
        <w:tc>
          <w:tcPr>
            <w:tcW w:w="450" w:type="dxa"/>
            <w:gridSpan w:val="2"/>
            <w:tcBorders>
              <w:bottom w:val="single" w:sz="6" w:space="0" w:color="auto"/>
              <w:right w:val="single" w:sz="6" w:space="0" w:color="auto"/>
            </w:tcBorders>
          </w:tcPr>
          <w:p w:rsidR="00455F1E" w:rsidRPr="00DC675D" w:rsidRDefault="00455F1E" w:rsidP="00E5169E">
            <w:pPr>
              <w:pStyle w:val="DFARS"/>
              <w:keepLines/>
              <w:jc w:val="center"/>
              <w:rPr>
                <w:sz w:val="20"/>
              </w:rPr>
            </w:pPr>
          </w:p>
        </w:tc>
      </w:tr>
    </w:tbl>
    <w:p w:rsidR="00455F1E" w:rsidRPr="00885B41" w:rsidRDefault="00455F1E" w:rsidP="00E5169E">
      <w:pPr>
        <w:pStyle w:val="DFARS"/>
      </w:pPr>
    </w:p>
    <w:p w:rsidR="00455F1E" w:rsidRPr="00885B41" w:rsidRDefault="00455F1E" w:rsidP="00E5169E">
      <w:pPr>
        <w:pStyle w:val="DFARS"/>
        <w:keepNext/>
        <w:keepLines/>
      </w:pPr>
      <w:r w:rsidRPr="00885B41">
        <w:br w:type="page"/>
        <w:t>*  Attach as follows:</w:t>
      </w:r>
    </w:p>
    <w:p w:rsidR="00455F1E" w:rsidRPr="00885B41" w:rsidRDefault="00455F1E" w:rsidP="00E5169E">
      <w:pPr>
        <w:pStyle w:val="DFARS"/>
        <w:keepNext/>
        <w:keepLines/>
      </w:pPr>
    </w:p>
    <w:tbl>
      <w:tblPr>
        <w:tblW w:w="0" w:type="auto"/>
        <w:tblInd w:w="28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604"/>
        <w:gridCol w:w="4216"/>
      </w:tblGrid>
      <w:tr w:rsidR="00455F1E" w:rsidRPr="00DC675D" w:rsidTr="00B2175E">
        <w:tc>
          <w:tcPr>
            <w:tcW w:w="4604" w:type="dxa"/>
            <w:tcBorders>
              <w:top w:val="single" w:sz="6" w:space="0" w:color="auto"/>
              <w:bottom w:val="single" w:sz="6" w:space="0" w:color="auto"/>
              <w:right w:val="single" w:sz="6" w:space="0" w:color="auto"/>
            </w:tcBorders>
          </w:tcPr>
          <w:p w:rsidR="00455F1E" w:rsidRPr="00DC675D" w:rsidRDefault="00455F1E" w:rsidP="00E5169E">
            <w:pPr>
              <w:pStyle w:val="DFARS"/>
              <w:keepLines/>
              <w:spacing w:before="120" w:after="60"/>
              <w:jc w:val="center"/>
              <w:rPr>
                <w:sz w:val="20"/>
              </w:rPr>
            </w:pPr>
            <w:r w:rsidRPr="00DC675D">
              <w:rPr>
                <w:sz w:val="20"/>
              </w:rPr>
              <w:t>TYPE OF SHIPMENT</w:t>
            </w:r>
          </w:p>
        </w:tc>
        <w:tc>
          <w:tcPr>
            <w:tcW w:w="4216" w:type="dxa"/>
            <w:tcBorders>
              <w:top w:val="single" w:sz="6" w:space="0" w:color="auto"/>
              <w:left w:val="nil"/>
              <w:bottom w:val="single" w:sz="6" w:space="0" w:color="auto"/>
            </w:tcBorders>
          </w:tcPr>
          <w:p w:rsidR="00455F1E" w:rsidRPr="00DC675D" w:rsidRDefault="00455F1E" w:rsidP="00E5169E">
            <w:pPr>
              <w:pStyle w:val="DFARS"/>
              <w:keepLines/>
              <w:spacing w:before="120" w:after="60"/>
              <w:jc w:val="center"/>
              <w:rPr>
                <w:sz w:val="20"/>
              </w:rPr>
            </w:pPr>
            <w:r w:rsidRPr="00DC675D">
              <w:rPr>
                <w:sz w:val="20"/>
              </w:rPr>
              <w:t>LOCATION</w:t>
            </w:r>
          </w:p>
        </w:tc>
      </w:tr>
      <w:tr w:rsidR="00455F1E" w:rsidRPr="00DC675D" w:rsidTr="00B2175E">
        <w:tc>
          <w:tcPr>
            <w:tcW w:w="4604" w:type="dxa"/>
            <w:tcBorders>
              <w:top w:val="nil"/>
              <w:bottom w:val="nil"/>
              <w:right w:val="single" w:sz="6" w:space="0" w:color="auto"/>
            </w:tcBorders>
          </w:tcPr>
          <w:p w:rsidR="00455F1E" w:rsidRPr="00DC675D" w:rsidRDefault="00455F1E" w:rsidP="00E5169E">
            <w:pPr>
              <w:pStyle w:val="DFARS"/>
              <w:keepLines/>
              <w:spacing w:before="60"/>
              <w:rPr>
                <w:sz w:val="20"/>
              </w:rPr>
            </w:pPr>
            <w:r w:rsidRPr="00DC675D">
              <w:rPr>
                <w:sz w:val="20"/>
              </w:rPr>
              <w:t>Carload or truckload</w:t>
            </w:r>
          </w:p>
        </w:tc>
        <w:tc>
          <w:tcPr>
            <w:tcW w:w="4216" w:type="dxa"/>
            <w:tcBorders>
              <w:top w:val="nil"/>
              <w:left w:val="nil"/>
            </w:tcBorders>
          </w:tcPr>
          <w:p w:rsidR="00455F1E" w:rsidRPr="00DC675D" w:rsidRDefault="00455F1E" w:rsidP="00E5169E">
            <w:pPr>
              <w:pStyle w:val="DFARS"/>
              <w:keepLines/>
              <w:spacing w:before="60"/>
              <w:rPr>
                <w:sz w:val="20"/>
              </w:rPr>
            </w:pPr>
            <w:r w:rsidRPr="00DC675D">
              <w:rPr>
                <w:sz w:val="20"/>
              </w:rPr>
              <w:t>Affix to the shipment where it will be readily visible and available upon receipt.</w:t>
            </w:r>
          </w:p>
        </w:tc>
      </w:tr>
      <w:tr w:rsidR="00455F1E" w:rsidRPr="00DC675D" w:rsidTr="00B2175E">
        <w:tc>
          <w:tcPr>
            <w:tcW w:w="4604" w:type="dxa"/>
            <w:tcBorders>
              <w:top w:val="nil"/>
              <w:bottom w:val="nil"/>
              <w:right w:val="single" w:sz="6" w:space="0" w:color="auto"/>
            </w:tcBorders>
          </w:tcPr>
          <w:p w:rsidR="00455F1E" w:rsidRPr="00DC675D" w:rsidRDefault="00455F1E" w:rsidP="00E5169E">
            <w:pPr>
              <w:pStyle w:val="DFARS"/>
              <w:keepLines/>
              <w:rPr>
                <w:sz w:val="20"/>
              </w:rPr>
            </w:pPr>
          </w:p>
        </w:tc>
        <w:tc>
          <w:tcPr>
            <w:tcW w:w="4216" w:type="dxa"/>
            <w:tcBorders>
              <w:left w:val="nil"/>
            </w:tcBorders>
          </w:tcPr>
          <w:p w:rsidR="00455F1E" w:rsidRPr="00DC675D" w:rsidRDefault="00455F1E" w:rsidP="00E5169E">
            <w:pPr>
              <w:pStyle w:val="DFARS"/>
              <w:keepLines/>
              <w:rPr>
                <w:sz w:val="20"/>
              </w:rPr>
            </w:pPr>
          </w:p>
        </w:tc>
      </w:tr>
      <w:tr w:rsidR="00455F1E" w:rsidRPr="00DC675D" w:rsidTr="00B2175E">
        <w:tc>
          <w:tcPr>
            <w:tcW w:w="4604" w:type="dxa"/>
            <w:tcBorders>
              <w:top w:val="nil"/>
              <w:bottom w:val="nil"/>
              <w:right w:val="single" w:sz="6" w:space="0" w:color="auto"/>
            </w:tcBorders>
          </w:tcPr>
          <w:p w:rsidR="00455F1E" w:rsidRPr="00DC675D" w:rsidRDefault="00455F1E" w:rsidP="00E5169E">
            <w:pPr>
              <w:pStyle w:val="DFARS"/>
              <w:keepLines/>
              <w:rPr>
                <w:sz w:val="20"/>
              </w:rPr>
            </w:pPr>
            <w:r w:rsidRPr="00DC675D">
              <w:rPr>
                <w:sz w:val="20"/>
              </w:rPr>
              <w:t>Less than carload or truckload</w:t>
            </w:r>
          </w:p>
        </w:tc>
        <w:tc>
          <w:tcPr>
            <w:tcW w:w="4216" w:type="dxa"/>
            <w:tcBorders>
              <w:left w:val="nil"/>
            </w:tcBorders>
          </w:tcPr>
          <w:p w:rsidR="00455F1E" w:rsidRPr="00DC675D" w:rsidRDefault="00455F1E" w:rsidP="00E5169E">
            <w:pPr>
              <w:pStyle w:val="DFARS"/>
              <w:keepLines/>
              <w:rPr>
                <w:sz w:val="20"/>
              </w:rPr>
            </w:pPr>
            <w:r w:rsidRPr="00DC675D">
              <w:rPr>
                <w:sz w:val="20"/>
              </w:rPr>
              <w:t>Affix to container number one or container truckload bearing lowest number.</w:t>
            </w:r>
          </w:p>
        </w:tc>
      </w:tr>
      <w:tr w:rsidR="00455F1E" w:rsidRPr="00DC675D" w:rsidTr="00B2175E">
        <w:tc>
          <w:tcPr>
            <w:tcW w:w="4604" w:type="dxa"/>
            <w:tcBorders>
              <w:top w:val="nil"/>
              <w:bottom w:val="nil"/>
              <w:right w:val="single" w:sz="6" w:space="0" w:color="auto"/>
            </w:tcBorders>
          </w:tcPr>
          <w:p w:rsidR="00455F1E" w:rsidRPr="00DC675D" w:rsidRDefault="00455F1E" w:rsidP="00E5169E">
            <w:pPr>
              <w:pStyle w:val="DFARS"/>
              <w:keepLines/>
              <w:rPr>
                <w:sz w:val="20"/>
              </w:rPr>
            </w:pPr>
          </w:p>
        </w:tc>
        <w:tc>
          <w:tcPr>
            <w:tcW w:w="4216" w:type="dxa"/>
            <w:tcBorders>
              <w:left w:val="nil"/>
            </w:tcBorders>
          </w:tcPr>
          <w:p w:rsidR="00455F1E" w:rsidRPr="00DC675D" w:rsidRDefault="00455F1E" w:rsidP="00E5169E">
            <w:pPr>
              <w:pStyle w:val="DFARS"/>
              <w:keepLines/>
              <w:rPr>
                <w:sz w:val="20"/>
              </w:rPr>
            </w:pPr>
          </w:p>
        </w:tc>
      </w:tr>
      <w:tr w:rsidR="00455F1E" w:rsidRPr="00DC675D" w:rsidTr="00B2175E">
        <w:tc>
          <w:tcPr>
            <w:tcW w:w="4604" w:type="dxa"/>
            <w:tcBorders>
              <w:top w:val="nil"/>
              <w:bottom w:val="nil"/>
              <w:right w:val="single" w:sz="6" w:space="0" w:color="auto"/>
            </w:tcBorders>
          </w:tcPr>
          <w:p w:rsidR="00455F1E" w:rsidRPr="00DC675D" w:rsidRDefault="00455F1E" w:rsidP="00E5169E">
            <w:pPr>
              <w:pStyle w:val="DFARS"/>
              <w:keepLines/>
              <w:rPr>
                <w:sz w:val="20"/>
              </w:rPr>
            </w:pPr>
            <w:r w:rsidRPr="00DC675D">
              <w:rPr>
                <w:sz w:val="20"/>
              </w:rPr>
              <w:t>Mail, including parcel post</w:t>
            </w:r>
          </w:p>
        </w:tc>
        <w:tc>
          <w:tcPr>
            <w:tcW w:w="4216" w:type="dxa"/>
            <w:tcBorders>
              <w:left w:val="nil"/>
            </w:tcBorders>
          </w:tcPr>
          <w:p w:rsidR="00455F1E" w:rsidRPr="00DC675D" w:rsidRDefault="00455F1E" w:rsidP="00E5169E">
            <w:pPr>
              <w:pStyle w:val="DFARS"/>
              <w:keepLines/>
              <w:rPr>
                <w:sz w:val="20"/>
              </w:rPr>
            </w:pPr>
            <w:r w:rsidRPr="00DC675D">
              <w:rPr>
                <w:sz w:val="20"/>
              </w:rPr>
              <w:t>Attach to outside or include in the package.  Include a copy in each additional package of multi-package shipments.</w:t>
            </w:r>
          </w:p>
        </w:tc>
      </w:tr>
      <w:tr w:rsidR="00455F1E" w:rsidRPr="00DC675D" w:rsidTr="00B2175E">
        <w:tc>
          <w:tcPr>
            <w:tcW w:w="4604" w:type="dxa"/>
            <w:tcBorders>
              <w:top w:val="nil"/>
              <w:bottom w:val="nil"/>
              <w:right w:val="single" w:sz="6" w:space="0" w:color="auto"/>
            </w:tcBorders>
          </w:tcPr>
          <w:p w:rsidR="00455F1E" w:rsidRPr="00DC675D" w:rsidRDefault="00455F1E" w:rsidP="00E5169E">
            <w:pPr>
              <w:pStyle w:val="DFARS"/>
              <w:keepLines/>
              <w:rPr>
                <w:sz w:val="20"/>
              </w:rPr>
            </w:pPr>
          </w:p>
        </w:tc>
        <w:tc>
          <w:tcPr>
            <w:tcW w:w="4216" w:type="dxa"/>
            <w:tcBorders>
              <w:left w:val="nil"/>
            </w:tcBorders>
          </w:tcPr>
          <w:p w:rsidR="00455F1E" w:rsidRPr="00DC675D" w:rsidRDefault="00455F1E" w:rsidP="00E5169E">
            <w:pPr>
              <w:pStyle w:val="DFARS"/>
              <w:keepLines/>
              <w:rPr>
                <w:sz w:val="20"/>
              </w:rPr>
            </w:pPr>
          </w:p>
        </w:tc>
      </w:tr>
      <w:tr w:rsidR="00455F1E" w:rsidRPr="00DC675D" w:rsidTr="00B2175E">
        <w:tc>
          <w:tcPr>
            <w:tcW w:w="4604" w:type="dxa"/>
            <w:tcBorders>
              <w:top w:val="nil"/>
              <w:bottom w:val="single" w:sz="6" w:space="0" w:color="auto"/>
              <w:right w:val="single" w:sz="6" w:space="0" w:color="auto"/>
            </w:tcBorders>
          </w:tcPr>
          <w:p w:rsidR="00455F1E" w:rsidRPr="00DC675D" w:rsidRDefault="00455F1E" w:rsidP="00E5169E">
            <w:pPr>
              <w:pStyle w:val="DFARS"/>
              <w:keepLines/>
              <w:rPr>
                <w:sz w:val="20"/>
              </w:rPr>
            </w:pPr>
            <w:r w:rsidRPr="00DC675D">
              <w:rPr>
                <w:sz w:val="20"/>
              </w:rPr>
              <w:t>Pipeline, tank car, or railroad cars for coal movements</w:t>
            </w:r>
          </w:p>
          <w:p w:rsidR="00455F1E" w:rsidRPr="00DC675D" w:rsidRDefault="00455F1E" w:rsidP="00E5169E">
            <w:pPr>
              <w:pStyle w:val="DFARS"/>
              <w:keepLines/>
              <w:rPr>
                <w:sz w:val="20"/>
              </w:rPr>
            </w:pPr>
          </w:p>
        </w:tc>
        <w:tc>
          <w:tcPr>
            <w:tcW w:w="4216" w:type="dxa"/>
            <w:tcBorders>
              <w:left w:val="nil"/>
            </w:tcBorders>
          </w:tcPr>
          <w:p w:rsidR="00455F1E" w:rsidRPr="00DC675D" w:rsidRDefault="00455F1E" w:rsidP="00E5169E">
            <w:pPr>
              <w:pStyle w:val="DFARS"/>
              <w:keepLines/>
              <w:rPr>
                <w:sz w:val="20"/>
              </w:rPr>
            </w:pPr>
            <w:r w:rsidRPr="00DC675D">
              <w:rPr>
                <w:sz w:val="20"/>
              </w:rPr>
              <w:t>Forward with consignee copies.</w:t>
            </w:r>
          </w:p>
        </w:tc>
      </w:tr>
    </w:tbl>
    <w:p w:rsidR="00455F1E" w:rsidRPr="00885B41" w:rsidRDefault="00455F1E" w:rsidP="00E5169E">
      <w:pPr>
        <w:pStyle w:val="DFARS"/>
      </w:pPr>
    </w:p>
    <w:p w:rsidR="00455F1E" w:rsidRPr="00885B41" w:rsidRDefault="00455F1E" w:rsidP="00E5169E">
      <w:pPr>
        <w:pStyle w:val="DFARS"/>
      </w:pPr>
      <w:r w:rsidRPr="00885B41">
        <w:t>**  Payment by Defense Finance and Accounting Service, Columbus Center will be based on the source acceptance copies of DD Forms 250 forwarded to the contract administration office.</w:t>
      </w:r>
    </w:p>
    <w:p w:rsidR="00455F1E" w:rsidRPr="00885B41" w:rsidRDefault="00455F1E" w:rsidP="00E5169E">
      <w:pPr>
        <w:pStyle w:val="DFARS"/>
      </w:pPr>
      <w:r w:rsidRPr="00885B41">
        <w:br w:type="page"/>
      </w:r>
    </w:p>
    <w:tbl>
      <w:tblPr>
        <w:tblW w:w="0" w:type="auto"/>
        <w:tblInd w:w="198" w:type="dxa"/>
        <w:tblLayout w:type="fixed"/>
        <w:tblLook w:val="0000" w:firstRow="0" w:lastRow="0" w:firstColumn="0" w:lastColumn="0" w:noHBand="0" w:noVBand="0"/>
      </w:tblPr>
      <w:tblGrid>
        <w:gridCol w:w="282"/>
        <w:gridCol w:w="3084"/>
        <w:gridCol w:w="4054"/>
        <w:gridCol w:w="590"/>
        <w:gridCol w:w="90"/>
        <w:gridCol w:w="1080"/>
        <w:gridCol w:w="117"/>
      </w:tblGrid>
      <w:tr w:rsidR="00455F1E" w:rsidRPr="00DC675D" w:rsidTr="00B2175E">
        <w:tc>
          <w:tcPr>
            <w:tcW w:w="9297" w:type="dxa"/>
            <w:gridSpan w:val="7"/>
            <w:tcBorders>
              <w:top w:val="single" w:sz="6" w:space="0" w:color="auto"/>
              <w:left w:val="single" w:sz="6" w:space="0" w:color="auto"/>
              <w:right w:val="single" w:sz="6" w:space="0" w:color="auto"/>
            </w:tcBorders>
          </w:tcPr>
          <w:p w:rsidR="00455F1E" w:rsidRPr="00DC675D" w:rsidRDefault="00455F1E" w:rsidP="00E5169E">
            <w:pPr>
              <w:pStyle w:val="DFARS"/>
              <w:spacing w:before="120"/>
              <w:jc w:val="center"/>
              <w:rPr>
                <w:caps/>
                <w:sz w:val="20"/>
              </w:rPr>
            </w:pPr>
            <w:r w:rsidRPr="00DC675D">
              <w:rPr>
                <w:caps/>
                <w:sz w:val="20"/>
              </w:rPr>
              <w:t>material inspection and receiving report</w:t>
            </w:r>
          </w:p>
        </w:tc>
      </w:tr>
      <w:tr w:rsidR="00455F1E" w:rsidRPr="00DC675D" w:rsidTr="00B2175E">
        <w:tc>
          <w:tcPr>
            <w:tcW w:w="9297" w:type="dxa"/>
            <w:gridSpan w:val="7"/>
            <w:tcBorders>
              <w:left w:val="single" w:sz="6" w:space="0" w:color="auto"/>
              <w:right w:val="single" w:sz="6" w:space="0" w:color="auto"/>
            </w:tcBorders>
          </w:tcPr>
          <w:p w:rsidR="00455F1E" w:rsidRPr="00DC675D" w:rsidRDefault="00455F1E" w:rsidP="00E5169E">
            <w:pPr>
              <w:pStyle w:val="DFARS"/>
              <w:jc w:val="center"/>
              <w:rPr>
                <w:caps/>
                <w:sz w:val="20"/>
              </w:rPr>
            </w:pPr>
          </w:p>
        </w:tc>
      </w:tr>
      <w:tr w:rsidR="00455F1E" w:rsidRPr="00DC675D" w:rsidTr="00B2175E">
        <w:tc>
          <w:tcPr>
            <w:tcW w:w="9297" w:type="dxa"/>
            <w:gridSpan w:val="7"/>
            <w:tcBorders>
              <w:left w:val="single" w:sz="6" w:space="0" w:color="auto"/>
              <w:right w:val="single" w:sz="6" w:space="0" w:color="auto"/>
            </w:tcBorders>
          </w:tcPr>
          <w:p w:rsidR="00455F1E" w:rsidRDefault="00455F1E" w:rsidP="00E5169E">
            <w:pPr>
              <w:pStyle w:val="DFARS"/>
              <w:jc w:val="center"/>
              <w:rPr>
                <w:caps/>
                <w:sz w:val="20"/>
              </w:rPr>
            </w:pPr>
            <w:r w:rsidRPr="00DC675D">
              <w:rPr>
                <w:caps/>
                <w:sz w:val="20"/>
              </w:rPr>
              <w:t>table 2</w:t>
            </w:r>
          </w:p>
          <w:p w:rsidR="00455F1E" w:rsidRPr="00DC675D" w:rsidRDefault="00455F1E" w:rsidP="00E5169E">
            <w:pPr>
              <w:pStyle w:val="DFARS"/>
              <w:jc w:val="center"/>
              <w:rPr>
                <w:caps/>
                <w:sz w:val="20"/>
              </w:rPr>
            </w:pPr>
            <w:r>
              <w:rPr>
                <w:caps/>
                <w:sz w:val="20"/>
              </w:rPr>
              <w:br/>
            </w:r>
            <w:r w:rsidRPr="00DC675D">
              <w:rPr>
                <w:caps/>
                <w:sz w:val="20"/>
              </w:rPr>
              <w:t>special distribution</w:t>
            </w:r>
          </w:p>
        </w:tc>
      </w:tr>
      <w:tr w:rsidR="00455F1E" w:rsidRPr="00DC675D" w:rsidTr="00B2175E">
        <w:tc>
          <w:tcPr>
            <w:tcW w:w="9297" w:type="dxa"/>
            <w:gridSpan w:val="7"/>
            <w:tcBorders>
              <w:left w:val="single" w:sz="6" w:space="0" w:color="auto"/>
              <w:right w:val="single" w:sz="6" w:space="0" w:color="auto"/>
            </w:tcBorders>
          </w:tcPr>
          <w:p w:rsidR="00455F1E" w:rsidRPr="00DC675D" w:rsidRDefault="00455F1E" w:rsidP="00E5169E">
            <w:pPr>
              <w:pStyle w:val="DFARS"/>
              <w:jc w:val="center"/>
              <w:rPr>
                <w:caps/>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jc w:val="center"/>
              <w:rPr>
                <w:sz w:val="20"/>
              </w:rPr>
            </w:pPr>
          </w:p>
          <w:p w:rsidR="00455F1E" w:rsidRPr="00DC675D" w:rsidRDefault="00455F1E" w:rsidP="00E5169E">
            <w:pPr>
              <w:pStyle w:val="DFARS"/>
              <w:jc w:val="center"/>
              <w:rPr>
                <w:caps/>
                <w:sz w:val="20"/>
              </w:rPr>
            </w:pPr>
            <w:r w:rsidRPr="00DC675D">
              <w:rPr>
                <w:sz w:val="20"/>
                <w:u w:val="single"/>
              </w:rPr>
              <w:t>AS REQUIRED</w:t>
            </w:r>
          </w:p>
        </w:tc>
        <w:tc>
          <w:tcPr>
            <w:tcW w:w="4054" w:type="dxa"/>
          </w:tcPr>
          <w:p w:rsidR="00455F1E" w:rsidRPr="00DC675D" w:rsidRDefault="00455F1E" w:rsidP="00E5169E">
            <w:pPr>
              <w:pStyle w:val="DFARS"/>
              <w:jc w:val="center"/>
              <w:rPr>
                <w:sz w:val="20"/>
              </w:rPr>
            </w:pPr>
          </w:p>
          <w:p w:rsidR="00455F1E" w:rsidRPr="00DC675D" w:rsidRDefault="00455F1E" w:rsidP="00E5169E">
            <w:pPr>
              <w:pStyle w:val="DFARS"/>
              <w:jc w:val="center"/>
              <w:rPr>
                <w:caps/>
                <w:sz w:val="20"/>
              </w:rPr>
            </w:pPr>
            <w:r w:rsidRPr="00DC675D">
              <w:rPr>
                <w:sz w:val="20"/>
                <w:u w:val="single"/>
              </w:rPr>
              <w:t>ADDRESS</w:t>
            </w:r>
          </w:p>
        </w:tc>
        <w:tc>
          <w:tcPr>
            <w:tcW w:w="1877" w:type="dxa"/>
            <w:gridSpan w:val="4"/>
            <w:tcBorders>
              <w:right w:val="single" w:sz="6" w:space="0" w:color="auto"/>
            </w:tcBorders>
          </w:tcPr>
          <w:p w:rsidR="00455F1E" w:rsidRPr="00DC675D" w:rsidRDefault="00455F1E" w:rsidP="00E5169E">
            <w:pPr>
              <w:pStyle w:val="DFARS"/>
              <w:jc w:val="center"/>
              <w:rPr>
                <w:caps/>
                <w:sz w:val="20"/>
              </w:rPr>
            </w:pPr>
            <w:r w:rsidRPr="00DC675D">
              <w:rPr>
                <w:sz w:val="20"/>
              </w:rPr>
              <w:t>NUMBER OF</w:t>
            </w:r>
            <w:r w:rsidRPr="00DC675D">
              <w:rPr>
                <w:sz w:val="20"/>
                <w:u w:val="single"/>
              </w:rPr>
              <w:t xml:space="preserve"> COPIES</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jc w:val="center"/>
              <w:rPr>
                <w:caps/>
                <w:sz w:val="20"/>
              </w:rPr>
            </w:pPr>
          </w:p>
        </w:tc>
        <w:tc>
          <w:tcPr>
            <w:tcW w:w="4054" w:type="dxa"/>
          </w:tcPr>
          <w:p w:rsidR="00455F1E" w:rsidRPr="00DC675D" w:rsidRDefault="00455F1E" w:rsidP="00E5169E">
            <w:pPr>
              <w:pStyle w:val="DFARS"/>
              <w:jc w:val="center"/>
              <w:rPr>
                <w:caps/>
                <w:sz w:val="20"/>
              </w:rPr>
            </w:pPr>
          </w:p>
        </w:tc>
        <w:tc>
          <w:tcPr>
            <w:tcW w:w="1877" w:type="dxa"/>
            <w:gridSpan w:val="4"/>
            <w:tcBorders>
              <w:right w:val="single" w:sz="6" w:space="0" w:color="auto"/>
            </w:tcBorders>
          </w:tcPr>
          <w:p w:rsidR="00455F1E" w:rsidRPr="00DC675D" w:rsidRDefault="00455F1E" w:rsidP="00E5169E">
            <w:pPr>
              <w:pStyle w:val="DFARS"/>
              <w:jc w:val="center"/>
              <w:rPr>
                <w:caps/>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caps/>
                <w:sz w:val="20"/>
              </w:rPr>
            </w:pPr>
            <w:r w:rsidRPr="00DC675D">
              <w:rPr>
                <w:sz w:val="20"/>
              </w:rPr>
              <w:t>Each:  Navy Status Control Activity, Army, Air Force, DLA Inventory Control Manager</w:t>
            </w:r>
          </w:p>
        </w:tc>
        <w:tc>
          <w:tcPr>
            <w:tcW w:w="4054" w:type="dxa"/>
          </w:tcPr>
          <w:p w:rsidR="00455F1E" w:rsidRPr="00DC675D" w:rsidRDefault="00455F1E" w:rsidP="00E5169E">
            <w:pPr>
              <w:pStyle w:val="DFARS"/>
              <w:rPr>
                <w:caps/>
                <w:sz w:val="20"/>
              </w:rPr>
            </w:pPr>
            <w:r w:rsidRPr="00DC675D">
              <w:rPr>
                <w:sz w:val="20"/>
              </w:rPr>
              <w:t>Address specified in contract</w:t>
            </w:r>
          </w:p>
        </w:tc>
        <w:tc>
          <w:tcPr>
            <w:tcW w:w="1877" w:type="dxa"/>
            <w:gridSpan w:val="4"/>
            <w:tcBorders>
              <w:right w:val="single" w:sz="6" w:space="0" w:color="auto"/>
            </w:tcBorders>
          </w:tcPr>
          <w:p w:rsidR="00455F1E" w:rsidRPr="00DC675D" w:rsidRDefault="00455F1E" w:rsidP="00E5169E">
            <w:pPr>
              <w:pStyle w:val="DFARS"/>
              <w:jc w:val="center"/>
              <w:rPr>
                <w:sz w:val="20"/>
              </w:rPr>
            </w:pPr>
            <w:r w:rsidRPr="00DC675D">
              <w:rPr>
                <w:sz w:val="20"/>
              </w:rPr>
              <w:t>1</w:t>
            </w:r>
          </w:p>
          <w:p w:rsidR="00455F1E" w:rsidRPr="00DC675D" w:rsidRDefault="00455F1E" w:rsidP="00E5169E">
            <w:pPr>
              <w:pStyle w:val="DFARS"/>
              <w:jc w:val="center"/>
              <w:rPr>
                <w:caps/>
                <w:sz w:val="20"/>
              </w:rPr>
            </w:pPr>
            <w:r w:rsidRPr="00DC675D">
              <w:rPr>
                <w:sz w:val="20"/>
              </w:rPr>
              <w:t>Each addressee</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054" w:type="dxa"/>
          </w:tcPr>
          <w:p w:rsidR="00455F1E" w:rsidRPr="00DC675D" w:rsidRDefault="00455F1E" w:rsidP="00E5169E">
            <w:pPr>
              <w:pStyle w:val="DFARS"/>
              <w:rPr>
                <w:sz w:val="20"/>
              </w:rPr>
            </w:pPr>
          </w:p>
        </w:tc>
        <w:tc>
          <w:tcPr>
            <w:tcW w:w="1877" w:type="dxa"/>
            <w:gridSpan w:val="4"/>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Quality Assurance Representative</w:t>
            </w:r>
          </w:p>
        </w:tc>
        <w:tc>
          <w:tcPr>
            <w:tcW w:w="4734" w:type="dxa"/>
            <w:gridSpan w:val="3"/>
          </w:tcPr>
          <w:p w:rsidR="00455F1E" w:rsidRPr="00DC675D" w:rsidRDefault="00455F1E" w:rsidP="00E5169E">
            <w:pPr>
              <w:pStyle w:val="DFARS"/>
              <w:rPr>
                <w:sz w:val="20"/>
              </w:rPr>
            </w:pPr>
            <w:r w:rsidRPr="00DC675D">
              <w:rPr>
                <w:sz w:val="20"/>
              </w:rPr>
              <w:t xml:space="preserve">Address specified by the assigned </w:t>
            </w:r>
          </w:p>
          <w:p w:rsidR="00455F1E" w:rsidRPr="00DC675D" w:rsidRDefault="00455F1E" w:rsidP="00E5169E">
            <w:pPr>
              <w:pStyle w:val="DFARS"/>
              <w:rPr>
                <w:sz w:val="20"/>
              </w:rPr>
            </w:pPr>
            <w:r w:rsidRPr="00DC675D">
              <w:rPr>
                <w:sz w:val="20"/>
              </w:rPr>
              <w:t>quality assurance representative</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1</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734" w:type="dxa"/>
            <w:gridSpan w:val="3"/>
          </w:tcPr>
          <w:p w:rsidR="00455F1E" w:rsidRPr="00DC675D" w:rsidRDefault="00455F1E" w:rsidP="00E5169E">
            <w:pPr>
              <w:pStyle w:val="DFARS"/>
              <w:rPr>
                <w:sz w:val="20"/>
              </w:rPr>
            </w:pPr>
          </w:p>
        </w:tc>
        <w:tc>
          <w:tcPr>
            <w:tcW w:w="1197" w:type="dxa"/>
            <w:gridSpan w:val="2"/>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Transportation Office issuing GBL (attach to GBL memorandum copy)</w:t>
            </w:r>
          </w:p>
        </w:tc>
        <w:tc>
          <w:tcPr>
            <w:tcW w:w="4734" w:type="dxa"/>
            <w:gridSpan w:val="3"/>
          </w:tcPr>
          <w:p w:rsidR="00455F1E" w:rsidRPr="00DC675D" w:rsidRDefault="00455F1E" w:rsidP="00E5169E">
            <w:pPr>
              <w:pStyle w:val="DFARS"/>
              <w:rPr>
                <w:sz w:val="20"/>
              </w:rPr>
            </w:pPr>
            <w:r w:rsidRPr="00DC675D">
              <w:rPr>
                <w:sz w:val="20"/>
              </w:rPr>
              <w:t>CAO address unless otherwise</w:t>
            </w:r>
          </w:p>
          <w:p w:rsidR="00455F1E" w:rsidRPr="00DC675D" w:rsidRDefault="00455F1E" w:rsidP="00E5169E">
            <w:pPr>
              <w:pStyle w:val="DFARS"/>
              <w:rPr>
                <w:sz w:val="20"/>
              </w:rPr>
            </w:pPr>
            <w:r w:rsidRPr="00DC675D">
              <w:rPr>
                <w:sz w:val="20"/>
              </w:rPr>
              <w:t>specified in the contract</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1</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734" w:type="dxa"/>
            <w:gridSpan w:val="3"/>
          </w:tcPr>
          <w:p w:rsidR="00455F1E" w:rsidRPr="00DC675D" w:rsidRDefault="00455F1E" w:rsidP="00E5169E">
            <w:pPr>
              <w:pStyle w:val="DFARS"/>
              <w:rPr>
                <w:sz w:val="20"/>
              </w:rPr>
            </w:pPr>
          </w:p>
        </w:tc>
        <w:tc>
          <w:tcPr>
            <w:tcW w:w="1197" w:type="dxa"/>
            <w:gridSpan w:val="2"/>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Purchasing Office other than office issuing contract</w:t>
            </w:r>
          </w:p>
        </w:tc>
        <w:tc>
          <w:tcPr>
            <w:tcW w:w="4734" w:type="dxa"/>
            <w:gridSpan w:val="3"/>
          </w:tcPr>
          <w:p w:rsidR="00455F1E" w:rsidRPr="00DC675D" w:rsidRDefault="00455F1E" w:rsidP="00E5169E">
            <w:pPr>
              <w:pStyle w:val="DFARS"/>
              <w:rPr>
                <w:sz w:val="20"/>
              </w:rPr>
            </w:pPr>
            <w:r w:rsidRPr="00DC675D">
              <w:rPr>
                <w:sz w:val="20"/>
              </w:rPr>
              <w:t>Address specified in the contract</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1</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734" w:type="dxa"/>
            <w:gridSpan w:val="3"/>
          </w:tcPr>
          <w:p w:rsidR="00455F1E" w:rsidRPr="00DC675D" w:rsidRDefault="00455F1E" w:rsidP="00E5169E">
            <w:pPr>
              <w:pStyle w:val="DFARS"/>
              <w:rPr>
                <w:sz w:val="20"/>
              </w:rPr>
            </w:pPr>
          </w:p>
        </w:tc>
        <w:tc>
          <w:tcPr>
            <w:tcW w:w="1197" w:type="dxa"/>
            <w:gridSpan w:val="2"/>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Foreign Military Sales Representative</w:t>
            </w:r>
          </w:p>
        </w:tc>
        <w:tc>
          <w:tcPr>
            <w:tcW w:w="4734" w:type="dxa"/>
            <w:gridSpan w:val="3"/>
          </w:tcPr>
          <w:p w:rsidR="00455F1E" w:rsidRPr="00DC675D" w:rsidRDefault="00455F1E" w:rsidP="00E5169E">
            <w:pPr>
              <w:pStyle w:val="DFARS"/>
              <w:rPr>
                <w:sz w:val="20"/>
              </w:rPr>
            </w:pPr>
            <w:r w:rsidRPr="00DC675D">
              <w:rPr>
                <w:sz w:val="20"/>
              </w:rPr>
              <w:t>Address specified in the contract</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8</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734" w:type="dxa"/>
            <w:gridSpan w:val="3"/>
          </w:tcPr>
          <w:p w:rsidR="00455F1E" w:rsidRPr="00DC675D" w:rsidRDefault="00455F1E" w:rsidP="00E5169E">
            <w:pPr>
              <w:pStyle w:val="DFARS"/>
              <w:rPr>
                <w:sz w:val="20"/>
              </w:rPr>
            </w:pPr>
          </w:p>
        </w:tc>
        <w:tc>
          <w:tcPr>
            <w:tcW w:w="1197" w:type="dxa"/>
            <w:gridSpan w:val="2"/>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Military Assistance Advisory Group(Grant Aid shipments)</w:t>
            </w:r>
          </w:p>
        </w:tc>
        <w:tc>
          <w:tcPr>
            <w:tcW w:w="4734" w:type="dxa"/>
            <w:gridSpan w:val="3"/>
          </w:tcPr>
          <w:p w:rsidR="00455F1E" w:rsidRPr="00DC675D" w:rsidRDefault="00455F1E" w:rsidP="00E5169E">
            <w:pPr>
              <w:pStyle w:val="DFARS"/>
              <w:rPr>
                <w:sz w:val="20"/>
              </w:rPr>
            </w:pPr>
            <w:r w:rsidRPr="00DC675D">
              <w:rPr>
                <w:sz w:val="20"/>
              </w:rPr>
              <w:t xml:space="preserve">U.S. Military Advisory Group, </w:t>
            </w:r>
          </w:p>
          <w:p w:rsidR="00455F1E" w:rsidRPr="00DC675D" w:rsidRDefault="00455F1E" w:rsidP="00E5169E">
            <w:pPr>
              <w:pStyle w:val="DFARS"/>
              <w:rPr>
                <w:sz w:val="20"/>
              </w:rPr>
            </w:pPr>
            <w:r w:rsidRPr="00DC675D">
              <w:rPr>
                <w:sz w:val="20"/>
              </w:rPr>
              <w:t xml:space="preserve">Military Attache, Mission, or other designated agency address as </w:t>
            </w:r>
          </w:p>
          <w:p w:rsidR="00455F1E" w:rsidRPr="00DC675D" w:rsidRDefault="00455F1E" w:rsidP="00E5169E">
            <w:pPr>
              <w:pStyle w:val="DFARS"/>
              <w:rPr>
                <w:sz w:val="20"/>
              </w:rPr>
            </w:pPr>
            <w:r w:rsidRPr="00DC675D">
              <w:rPr>
                <w:sz w:val="20"/>
              </w:rPr>
              <w:t>specified in the contract</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1</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734" w:type="dxa"/>
            <w:gridSpan w:val="3"/>
          </w:tcPr>
          <w:p w:rsidR="00455F1E" w:rsidRPr="00DC675D" w:rsidRDefault="00455F1E" w:rsidP="00E5169E">
            <w:pPr>
              <w:pStyle w:val="DFARS"/>
              <w:rPr>
                <w:sz w:val="20"/>
              </w:rPr>
            </w:pPr>
          </w:p>
        </w:tc>
        <w:tc>
          <w:tcPr>
            <w:tcW w:w="1197" w:type="dxa"/>
            <w:gridSpan w:val="2"/>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Army Foreign Military Sales</w:t>
            </w:r>
          </w:p>
        </w:tc>
        <w:tc>
          <w:tcPr>
            <w:tcW w:w="4734" w:type="dxa"/>
            <w:gridSpan w:val="3"/>
          </w:tcPr>
          <w:p w:rsidR="00455F1E" w:rsidRPr="00DC675D" w:rsidRDefault="00455F1E" w:rsidP="00E5169E">
            <w:pPr>
              <w:pStyle w:val="DFARS"/>
              <w:rPr>
                <w:sz w:val="20"/>
              </w:rPr>
            </w:pPr>
            <w:r w:rsidRPr="00DC675D">
              <w:rPr>
                <w:sz w:val="20"/>
              </w:rPr>
              <w:t>Commander</w:t>
            </w:r>
          </w:p>
          <w:p w:rsidR="00455F1E" w:rsidRPr="00DC675D" w:rsidRDefault="00455F1E" w:rsidP="00E5169E">
            <w:pPr>
              <w:pStyle w:val="DFARS"/>
              <w:rPr>
                <w:sz w:val="20"/>
              </w:rPr>
            </w:pPr>
            <w:r w:rsidRPr="00DC675D">
              <w:rPr>
                <w:sz w:val="20"/>
              </w:rPr>
              <w:t>U.S. Army Security Assistance Command</w:t>
            </w:r>
          </w:p>
          <w:p w:rsidR="00455F1E" w:rsidRPr="00DC675D" w:rsidRDefault="00455F1E" w:rsidP="00E5169E">
            <w:pPr>
              <w:pStyle w:val="DFARS"/>
              <w:rPr>
                <w:sz w:val="20"/>
              </w:rPr>
            </w:pPr>
            <w:r w:rsidRPr="00DC675D">
              <w:rPr>
                <w:sz w:val="20"/>
              </w:rPr>
              <w:t>ATTN:  AMSAC-OL</w:t>
            </w:r>
          </w:p>
          <w:p w:rsidR="00455F1E" w:rsidRPr="00DC675D" w:rsidRDefault="00455F1E" w:rsidP="00E5169E">
            <w:pPr>
              <w:pStyle w:val="DFARS"/>
              <w:rPr>
                <w:sz w:val="20"/>
              </w:rPr>
            </w:pPr>
            <w:r w:rsidRPr="00DC675D">
              <w:rPr>
                <w:sz w:val="20"/>
              </w:rPr>
              <w:t>54 “M” Avenue, Suite 1</w:t>
            </w:r>
          </w:p>
          <w:p w:rsidR="00455F1E" w:rsidRPr="00DC675D" w:rsidRDefault="00455F1E" w:rsidP="00E5169E">
            <w:pPr>
              <w:pStyle w:val="DFARS"/>
              <w:rPr>
                <w:sz w:val="20"/>
              </w:rPr>
            </w:pPr>
            <w:r w:rsidRPr="00DC675D">
              <w:rPr>
                <w:sz w:val="20"/>
              </w:rPr>
              <w:t>New Cumberland, PA  17070-5096</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1</w:t>
            </w: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p>
        </w:tc>
        <w:tc>
          <w:tcPr>
            <w:tcW w:w="4734" w:type="dxa"/>
            <w:gridSpan w:val="3"/>
          </w:tcPr>
          <w:p w:rsidR="00455F1E" w:rsidRPr="00DC675D" w:rsidRDefault="00455F1E" w:rsidP="00E5169E">
            <w:pPr>
              <w:pStyle w:val="DFARS"/>
              <w:rPr>
                <w:sz w:val="20"/>
              </w:rPr>
            </w:pPr>
          </w:p>
        </w:tc>
        <w:tc>
          <w:tcPr>
            <w:tcW w:w="1197" w:type="dxa"/>
            <w:gridSpan w:val="2"/>
            <w:tcBorders>
              <w:right w:val="single" w:sz="6" w:space="0" w:color="auto"/>
            </w:tcBorders>
          </w:tcPr>
          <w:p w:rsidR="00455F1E" w:rsidRPr="00DC675D" w:rsidRDefault="00455F1E" w:rsidP="00E5169E">
            <w:pPr>
              <w:pStyle w:val="DFARS"/>
              <w:rPr>
                <w:sz w:val="20"/>
              </w:rPr>
            </w:pPr>
          </w:p>
        </w:tc>
      </w:tr>
      <w:tr w:rsidR="00455F1E" w:rsidRPr="00DC675D" w:rsidTr="00B2175E">
        <w:tc>
          <w:tcPr>
            <w:tcW w:w="3366" w:type="dxa"/>
            <w:gridSpan w:val="2"/>
            <w:tcBorders>
              <w:left w:val="single" w:sz="6" w:space="0" w:color="auto"/>
            </w:tcBorders>
          </w:tcPr>
          <w:p w:rsidR="00455F1E" w:rsidRPr="00DC675D" w:rsidRDefault="00455F1E" w:rsidP="00E5169E">
            <w:pPr>
              <w:pStyle w:val="DFARS"/>
              <w:rPr>
                <w:sz w:val="20"/>
              </w:rPr>
            </w:pPr>
            <w:r w:rsidRPr="00DC675D">
              <w:rPr>
                <w:sz w:val="20"/>
              </w:rPr>
              <w:t xml:space="preserve">Air Force </w:t>
            </w:r>
          </w:p>
          <w:p w:rsidR="00455F1E" w:rsidRPr="00DC675D" w:rsidRDefault="00455F1E" w:rsidP="00E5169E">
            <w:pPr>
              <w:pStyle w:val="DFARS"/>
              <w:rPr>
                <w:sz w:val="20"/>
              </w:rPr>
            </w:pPr>
            <w:r w:rsidRPr="00DC675D">
              <w:rPr>
                <w:sz w:val="20"/>
              </w:rPr>
              <w:t>On shipments of new production of aircraft and missiles, class 1410 missiles,</w:t>
            </w:r>
          </w:p>
          <w:p w:rsidR="00455F1E" w:rsidRPr="00DC675D" w:rsidRDefault="00455F1E" w:rsidP="00E5169E">
            <w:pPr>
              <w:pStyle w:val="DFARS"/>
              <w:rPr>
                <w:sz w:val="20"/>
              </w:rPr>
            </w:pPr>
            <w:r w:rsidRPr="00DC675D">
              <w:rPr>
                <w:sz w:val="20"/>
              </w:rPr>
              <w:t>1510 aircraft (fixed wing, all</w:t>
            </w:r>
          </w:p>
        </w:tc>
        <w:tc>
          <w:tcPr>
            <w:tcW w:w="4734" w:type="dxa"/>
            <w:gridSpan w:val="3"/>
          </w:tcPr>
          <w:p w:rsidR="00455F1E" w:rsidRPr="00DC675D" w:rsidRDefault="00455F1E" w:rsidP="00E5169E">
            <w:pPr>
              <w:pStyle w:val="DFARS"/>
              <w:rPr>
                <w:sz w:val="20"/>
              </w:rPr>
            </w:pPr>
            <w:r w:rsidRPr="00DC675D">
              <w:rPr>
                <w:sz w:val="20"/>
              </w:rPr>
              <w:t>HQ Air Force Materiel Command</w:t>
            </w:r>
          </w:p>
          <w:p w:rsidR="00455F1E" w:rsidRPr="00DC675D" w:rsidRDefault="00455F1E" w:rsidP="00E5169E">
            <w:pPr>
              <w:pStyle w:val="DFARS"/>
              <w:rPr>
                <w:sz w:val="20"/>
              </w:rPr>
            </w:pPr>
            <w:r w:rsidRPr="00DC675D">
              <w:rPr>
                <w:sz w:val="20"/>
              </w:rPr>
              <w:t>LGX-AVDO</w:t>
            </w:r>
          </w:p>
          <w:p w:rsidR="00455F1E" w:rsidRPr="00DC675D" w:rsidRDefault="00455F1E" w:rsidP="00E5169E">
            <w:pPr>
              <w:pStyle w:val="DFARS"/>
              <w:rPr>
                <w:sz w:val="20"/>
              </w:rPr>
            </w:pPr>
            <w:r w:rsidRPr="00DC675D">
              <w:rPr>
                <w:sz w:val="20"/>
              </w:rPr>
              <w:t>Area A, Building 262, Room N142</w:t>
            </w:r>
          </w:p>
          <w:p w:rsidR="00455F1E" w:rsidRPr="00DC675D" w:rsidRDefault="00455F1E" w:rsidP="00E5169E">
            <w:pPr>
              <w:pStyle w:val="DFARS"/>
              <w:rPr>
                <w:sz w:val="20"/>
              </w:rPr>
            </w:pPr>
            <w:r w:rsidRPr="00DC675D">
              <w:rPr>
                <w:sz w:val="20"/>
              </w:rPr>
              <w:t>4375 Chidlaw Road</w:t>
            </w:r>
          </w:p>
          <w:p w:rsidR="00455F1E" w:rsidRPr="00DC675D" w:rsidRDefault="00455F1E" w:rsidP="00E5169E">
            <w:pPr>
              <w:pStyle w:val="DFARS"/>
              <w:rPr>
                <w:sz w:val="20"/>
              </w:rPr>
            </w:pPr>
            <w:r w:rsidRPr="00DC675D">
              <w:rPr>
                <w:sz w:val="20"/>
              </w:rPr>
              <w:t>Wright-Patterson AFB, OH  45433-5006</w:t>
            </w:r>
          </w:p>
        </w:tc>
        <w:tc>
          <w:tcPr>
            <w:tcW w:w="1197" w:type="dxa"/>
            <w:gridSpan w:val="2"/>
            <w:tcBorders>
              <w:right w:val="single" w:sz="6" w:space="0" w:color="auto"/>
            </w:tcBorders>
          </w:tcPr>
          <w:p w:rsidR="00455F1E" w:rsidRPr="00DC675D" w:rsidRDefault="00455F1E" w:rsidP="00E5169E">
            <w:pPr>
              <w:pStyle w:val="DFARS"/>
              <w:rPr>
                <w:sz w:val="20"/>
              </w:rPr>
            </w:pPr>
            <w:r w:rsidRPr="00DC675D">
              <w:rPr>
                <w:sz w:val="20"/>
              </w:rPr>
              <w:t>1</w:t>
            </w:r>
          </w:p>
        </w:tc>
      </w:tr>
      <w:tr w:rsidR="00455F1E" w:rsidRPr="00DC675D" w:rsidTr="00B2175E">
        <w:tc>
          <w:tcPr>
            <w:tcW w:w="3366" w:type="dxa"/>
            <w:gridSpan w:val="2"/>
            <w:tcBorders>
              <w:left w:val="single" w:sz="6" w:space="0" w:color="auto"/>
              <w:bottom w:val="single" w:sz="6" w:space="0" w:color="auto"/>
            </w:tcBorders>
          </w:tcPr>
          <w:p w:rsidR="00455F1E" w:rsidRPr="00DC675D" w:rsidRDefault="00455F1E" w:rsidP="00E5169E">
            <w:pPr>
              <w:pStyle w:val="DFARS"/>
              <w:spacing w:after="60"/>
              <w:rPr>
                <w:sz w:val="20"/>
              </w:rPr>
            </w:pPr>
            <w:r w:rsidRPr="00DC675D">
              <w:rPr>
                <w:sz w:val="20"/>
              </w:rPr>
              <w:t>types), 1520 aircraft (rotary wing), 1540 gliders, 1550 target drones.</w:t>
            </w:r>
          </w:p>
        </w:tc>
        <w:tc>
          <w:tcPr>
            <w:tcW w:w="4734" w:type="dxa"/>
            <w:gridSpan w:val="3"/>
            <w:tcBorders>
              <w:bottom w:val="single" w:sz="6" w:space="0" w:color="auto"/>
            </w:tcBorders>
          </w:tcPr>
          <w:p w:rsidR="00455F1E" w:rsidRPr="00DC675D" w:rsidRDefault="00455F1E" w:rsidP="00E5169E">
            <w:pPr>
              <w:pStyle w:val="DFARS"/>
              <w:spacing w:after="60"/>
              <w:rPr>
                <w:sz w:val="20"/>
              </w:rPr>
            </w:pPr>
          </w:p>
        </w:tc>
        <w:tc>
          <w:tcPr>
            <w:tcW w:w="1197" w:type="dxa"/>
            <w:gridSpan w:val="2"/>
            <w:tcBorders>
              <w:bottom w:val="single" w:sz="6" w:space="0" w:color="auto"/>
              <w:right w:val="single" w:sz="6" w:space="0" w:color="auto"/>
            </w:tcBorders>
          </w:tcPr>
          <w:p w:rsidR="00455F1E" w:rsidRPr="00DC675D" w:rsidRDefault="00455F1E" w:rsidP="00E5169E">
            <w:pPr>
              <w:pStyle w:val="DFARS"/>
              <w:spacing w:after="60"/>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keepNext/>
              <w:keepLines/>
              <w:spacing w:before="120"/>
              <w:rPr>
                <w:sz w:val="20"/>
              </w:rPr>
            </w:pPr>
            <w:r w:rsidRPr="00DC675D">
              <w:rPr>
                <w:sz w:val="20"/>
              </w:rPr>
              <w:t>When above items are</w:t>
            </w:r>
            <w:r w:rsidRPr="00DC675D">
              <w:rPr>
                <w:sz w:val="20"/>
              </w:rPr>
              <w:tab/>
              <w:t>delivered to aircraft modification centers.</w:t>
            </w:r>
          </w:p>
        </w:tc>
        <w:tc>
          <w:tcPr>
            <w:tcW w:w="4644" w:type="dxa"/>
            <w:gridSpan w:val="2"/>
          </w:tcPr>
          <w:p w:rsidR="00455F1E" w:rsidRPr="00DC675D" w:rsidRDefault="00455F1E" w:rsidP="00E5169E">
            <w:pPr>
              <w:pStyle w:val="DFARS"/>
              <w:keepNext/>
              <w:keepLines/>
              <w:spacing w:before="120"/>
              <w:rPr>
                <w:sz w:val="20"/>
              </w:rPr>
            </w:pPr>
            <w:r w:rsidRPr="00DC675D">
              <w:rPr>
                <w:sz w:val="20"/>
              </w:rPr>
              <w:t>DCMA</w:t>
            </w:r>
          </w:p>
        </w:tc>
        <w:tc>
          <w:tcPr>
            <w:tcW w:w="1170" w:type="dxa"/>
            <w:gridSpan w:val="2"/>
          </w:tcPr>
          <w:p w:rsidR="00455F1E" w:rsidRPr="00DC675D" w:rsidRDefault="00455F1E" w:rsidP="00E5169E">
            <w:pPr>
              <w:pStyle w:val="DFARS"/>
              <w:keepNext/>
              <w:keepLines/>
              <w:spacing w:before="120"/>
              <w:rPr>
                <w:sz w:val="20"/>
              </w:rPr>
            </w:pPr>
            <w:r w:rsidRPr="00DC675D">
              <w:rPr>
                <w:sz w:val="20"/>
              </w:rPr>
              <w:t>1</w:t>
            </w: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r w:rsidRPr="00DC675D">
              <w:rPr>
                <w:sz w:val="20"/>
              </w:rPr>
              <w:t>Foreign Military Sales/Military Assistance Program (Grant Aid) shipments to Canada</w:t>
            </w:r>
          </w:p>
        </w:tc>
        <w:tc>
          <w:tcPr>
            <w:tcW w:w="4644" w:type="dxa"/>
            <w:gridSpan w:val="2"/>
          </w:tcPr>
          <w:p w:rsidR="00455F1E" w:rsidRPr="00DC675D" w:rsidRDefault="00455F1E" w:rsidP="00E5169E">
            <w:pPr>
              <w:pStyle w:val="DFARS"/>
              <w:rPr>
                <w:sz w:val="20"/>
              </w:rPr>
            </w:pPr>
            <w:r w:rsidRPr="00DC675D">
              <w:rPr>
                <w:sz w:val="20"/>
              </w:rPr>
              <w:t>National Defence Headquarters</w:t>
            </w:r>
          </w:p>
          <w:p w:rsidR="00455F1E" w:rsidRPr="00DC675D" w:rsidRDefault="00455F1E" w:rsidP="00E5169E">
            <w:pPr>
              <w:pStyle w:val="DFARS"/>
              <w:rPr>
                <w:sz w:val="20"/>
              </w:rPr>
            </w:pPr>
            <w:r w:rsidRPr="00DC675D">
              <w:rPr>
                <w:sz w:val="20"/>
              </w:rPr>
              <w:t>Ottawa, Ontario</w:t>
            </w:r>
          </w:p>
          <w:p w:rsidR="00455F1E" w:rsidRPr="00DC675D" w:rsidRDefault="00455F1E" w:rsidP="00E5169E">
            <w:pPr>
              <w:pStyle w:val="DFARS"/>
              <w:rPr>
                <w:sz w:val="20"/>
              </w:rPr>
            </w:pPr>
            <w:r w:rsidRPr="00DC675D">
              <w:rPr>
                <w:sz w:val="20"/>
              </w:rPr>
              <w:t>Canada, K1A OK4</w:t>
            </w:r>
          </w:p>
          <w:p w:rsidR="00455F1E" w:rsidRPr="00DC675D" w:rsidRDefault="00455F1E" w:rsidP="00E5169E">
            <w:pPr>
              <w:pStyle w:val="DFARS"/>
              <w:rPr>
                <w:sz w:val="20"/>
              </w:rPr>
            </w:pPr>
            <w:r w:rsidRPr="00DC675D">
              <w:rPr>
                <w:sz w:val="20"/>
              </w:rPr>
              <w:t>ATTN:  DPSUPS3</w:t>
            </w:r>
          </w:p>
        </w:tc>
        <w:tc>
          <w:tcPr>
            <w:tcW w:w="1170" w:type="dxa"/>
            <w:gridSpan w:val="2"/>
          </w:tcPr>
          <w:p w:rsidR="00455F1E" w:rsidRPr="00DC675D" w:rsidRDefault="00455F1E" w:rsidP="00E5169E">
            <w:pPr>
              <w:pStyle w:val="DFARS"/>
              <w:rPr>
                <w:sz w:val="20"/>
              </w:rPr>
            </w:pPr>
            <w:r w:rsidRPr="00DC675D">
              <w:rPr>
                <w:sz w:val="20"/>
              </w:rPr>
              <w:t>1</w:t>
            </w: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r w:rsidRPr="00DC675D">
              <w:rPr>
                <w:sz w:val="20"/>
              </w:rPr>
              <w:t>Other than Canada</w:t>
            </w:r>
          </w:p>
        </w:tc>
        <w:tc>
          <w:tcPr>
            <w:tcW w:w="4644" w:type="dxa"/>
            <w:gridSpan w:val="2"/>
          </w:tcPr>
          <w:p w:rsidR="00455F1E" w:rsidRPr="00DC675D" w:rsidRDefault="00455F1E" w:rsidP="00E5169E">
            <w:pPr>
              <w:pStyle w:val="DFARS"/>
              <w:rPr>
                <w:sz w:val="20"/>
              </w:rPr>
            </w:pPr>
            <w:r w:rsidRPr="00DC675D">
              <w:rPr>
                <w:sz w:val="20"/>
              </w:rPr>
              <w:t>Address in the contract</w:t>
            </w:r>
          </w:p>
        </w:tc>
        <w:tc>
          <w:tcPr>
            <w:tcW w:w="1170" w:type="dxa"/>
            <w:gridSpan w:val="2"/>
          </w:tcPr>
          <w:p w:rsidR="00455F1E" w:rsidRPr="00DC675D" w:rsidRDefault="00455F1E" w:rsidP="00E5169E">
            <w:pPr>
              <w:pStyle w:val="DFARS"/>
              <w:rPr>
                <w:sz w:val="20"/>
              </w:rPr>
            </w:pPr>
            <w:r w:rsidRPr="00DC675D">
              <w:rPr>
                <w:sz w:val="20"/>
              </w:rPr>
              <w:t>1</w:t>
            </w: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r w:rsidRPr="00DC675D">
              <w:rPr>
                <w:sz w:val="20"/>
              </w:rPr>
              <w:t>When consignee is an Air National Guard Activity</w:t>
            </w:r>
          </w:p>
        </w:tc>
        <w:tc>
          <w:tcPr>
            <w:tcW w:w="4644" w:type="dxa"/>
            <w:gridSpan w:val="2"/>
          </w:tcPr>
          <w:p w:rsidR="00455F1E" w:rsidRPr="00DC675D" w:rsidRDefault="00455F1E" w:rsidP="00E5169E">
            <w:pPr>
              <w:pStyle w:val="DFARS"/>
              <w:rPr>
                <w:sz w:val="20"/>
              </w:rPr>
            </w:pPr>
            <w:r w:rsidRPr="00DC675D">
              <w:rPr>
                <w:sz w:val="20"/>
              </w:rPr>
              <w:t>Consignee address (Block 13)</w:t>
            </w:r>
          </w:p>
          <w:p w:rsidR="00455F1E" w:rsidRPr="00DC675D" w:rsidRDefault="00455F1E" w:rsidP="00E5169E">
            <w:pPr>
              <w:pStyle w:val="DFARS"/>
              <w:rPr>
                <w:sz w:val="20"/>
              </w:rPr>
            </w:pPr>
            <w:r w:rsidRPr="00DC675D">
              <w:rPr>
                <w:sz w:val="20"/>
              </w:rPr>
              <w:t>ATTN:  Property Officer</w:t>
            </w:r>
          </w:p>
        </w:tc>
        <w:tc>
          <w:tcPr>
            <w:tcW w:w="1170" w:type="dxa"/>
            <w:gridSpan w:val="2"/>
          </w:tcPr>
          <w:p w:rsidR="00455F1E" w:rsidRPr="00DC675D" w:rsidRDefault="00455F1E" w:rsidP="00E5169E">
            <w:pPr>
              <w:pStyle w:val="DFARS"/>
              <w:rPr>
                <w:sz w:val="20"/>
              </w:rPr>
            </w:pPr>
            <w:r w:rsidRPr="00DC675D">
              <w:rPr>
                <w:sz w:val="20"/>
              </w:rPr>
              <w:t>3</w:t>
            </w: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rPr>
                <w:sz w:val="20"/>
              </w:rPr>
            </w:pPr>
            <w:r w:rsidRPr="00DC675D">
              <w:rPr>
                <w:sz w:val="20"/>
              </w:rPr>
              <w:t>Navy</w:t>
            </w: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282" w:type="dxa"/>
          </w:tcPr>
          <w:p w:rsidR="00455F1E" w:rsidRPr="00DC675D" w:rsidRDefault="00455F1E" w:rsidP="00E5169E">
            <w:pPr>
              <w:pStyle w:val="DFARS"/>
              <w:rPr>
                <w:sz w:val="20"/>
              </w:rPr>
            </w:pPr>
          </w:p>
        </w:tc>
        <w:tc>
          <w:tcPr>
            <w:tcW w:w="3084" w:type="dxa"/>
          </w:tcPr>
          <w:p w:rsidR="00455F1E" w:rsidRPr="00DC675D" w:rsidRDefault="00455F1E" w:rsidP="00E5169E">
            <w:pPr>
              <w:pStyle w:val="DFARS"/>
              <w:rPr>
                <w:sz w:val="20"/>
              </w:rPr>
            </w:pPr>
            <w:r w:rsidRPr="00DC675D">
              <w:rPr>
                <w:sz w:val="20"/>
              </w:rPr>
              <w:t>Navy Foreign Military Sales</w:t>
            </w:r>
          </w:p>
        </w:tc>
        <w:tc>
          <w:tcPr>
            <w:tcW w:w="4644" w:type="dxa"/>
            <w:gridSpan w:val="2"/>
          </w:tcPr>
          <w:p w:rsidR="00455F1E" w:rsidRPr="00DC675D" w:rsidRDefault="00455F1E" w:rsidP="00E5169E">
            <w:pPr>
              <w:pStyle w:val="DFARS"/>
              <w:rPr>
                <w:sz w:val="20"/>
              </w:rPr>
            </w:pPr>
            <w:r w:rsidRPr="00DC675D">
              <w:rPr>
                <w:sz w:val="20"/>
              </w:rPr>
              <w:t>Naval Inventory Control Point</w:t>
            </w:r>
          </w:p>
          <w:p w:rsidR="00455F1E" w:rsidRPr="00DC675D" w:rsidRDefault="00455F1E" w:rsidP="00E5169E">
            <w:pPr>
              <w:pStyle w:val="DFARS"/>
              <w:rPr>
                <w:sz w:val="20"/>
              </w:rPr>
            </w:pPr>
            <w:r w:rsidRPr="00DC675D">
              <w:rPr>
                <w:sz w:val="20"/>
              </w:rPr>
              <w:t>Deputy Commander for International</w:t>
            </w:r>
          </w:p>
          <w:p w:rsidR="00455F1E" w:rsidRPr="00DC675D" w:rsidRDefault="00455F1E" w:rsidP="00E5169E">
            <w:pPr>
              <w:pStyle w:val="DFARS"/>
              <w:rPr>
                <w:sz w:val="20"/>
              </w:rPr>
            </w:pPr>
            <w:r w:rsidRPr="00DC675D">
              <w:rPr>
                <w:sz w:val="20"/>
              </w:rPr>
              <w:t xml:space="preserve">     Programs (NAVICP Code P761)</w:t>
            </w:r>
          </w:p>
          <w:p w:rsidR="00455F1E" w:rsidRPr="00DC675D" w:rsidRDefault="00455F1E" w:rsidP="00E5169E">
            <w:pPr>
              <w:pStyle w:val="DFARS"/>
              <w:rPr>
                <w:sz w:val="20"/>
              </w:rPr>
            </w:pPr>
            <w:r w:rsidRPr="00DC675D">
              <w:rPr>
                <w:sz w:val="20"/>
              </w:rPr>
              <w:t>700 Robbins Avenue</w:t>
            </w:r>
          </w:p>
          <w:p w:rsidR="00455F1E" w:rsidRPr="00DC675D" w:rsidRDefault="00455F1E" w:rsidP="00E5169E">
            <w:pPr>
              <w:pStyle w:val="DFARS"/>
              <w:rPr>
                <w:sz w:val="20"/>
              </w:rPr>
            </w:pPr>
            <w:r w:rsidRPr="00DC675D">
              <w:rPr>
                <w:sz w:val="20"/>
              </w:rPr>
              <w:t>Philadelphia, PA  19111-5095</w:t>
            </w:r>
          </w:p>
        </w:tc>
        <w:tc>
          <w:tcPr>
            <w:tcW w:w="1170" w:type="dxa"/>
            <w:gridSpan w:val="2"/>
          </w:tcPr>
          <w:p w:rsidR="00455F1E" w:rsidRPr="00DC675D" w:rsidRDefault="00455F1E" w:rsidP="00E5169E">
            <w:pPr>
              <w:pStyle w:val="DFARS"/>
              <w:rPr>
                <w:sz w:val="20"/>
              </w:rPr>
            </w:pPr>
            <w:r w:rsidRPr="00DC675D">
              <w:rPr>
                <w:sz w:val="20"/>
              </w:rPr>
              <w:t>2</w:t>
            </w: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282" w:type="dxa"/>
          </w:tcPr>
          <w:p w:rsidR="00455F1E" w:rsidRPr="00DC675D" w:rsidRDefault="00455F1E" w:rsidP="00E5169E">
            <w:pPr>
              <w:pStyle w:val="DFARS"/>
              <w:rPr>
                <w:sz w:val="20"/>
              </w:rPr>
            </w:pPr>
          </w:p>
        </w:tc>
        <w:tc>
          <w:tcPr>
            <w:tcW w:w="3084" w:type="dxa"/>
          </w:tcPr>
          <w:p w:rsidR="00455F1E" w:rsidRPr="00DC675D" w:rsidRDefault="00455F1E" w:rsidP="00E5169E">
            <w:pPr>
              <w:pStyle w:val="DFARS"/>
              <w:rPr>
                <w:sz w:val="20"/>
              </w:rPr>
            </w:pP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282" w:type="dxa"/>
          </w:tcPr>
          <w:p w:rsidR="00455F1E" w:rsidRPr="00DC675D" w:rsidRDefault="00455F1E" w:rsidP="00E5169E">
            <w:pPr>
              <w:pStyle w:val="DFARS"/>
              <w:rPr>
                <w:sz w:val="20"/>
              </w:rPr>
            </w:pPr>
          </w:p>
        </w:tc>
        <w:tc>
          <w:tcPr>
            <w:tcW w:w="3084" w:type="dxa"/>
          </w:tcPr>
          <w:p w:rsidR="00455F1E" w:rsidRPr="00DC675D" w:rsidRDefault="00455F1E" w:rsidP="00E5169E">
            <w:pPr>
              <w:pStyle w:val="DFARS"/>
              <w:rPr>
                <w:sz w:val="20"/>
              </w:rPr>
            </w:pPr>
            <w:r w:rsidRPr="00DC675D">
              <w:rPr>
                <w:sz w:val="20"/>
              </w:rPr>
              <w:t>When typed code (TC) 2T or 7T is shown in Block 16, or when shipment is consigned to another contractor's plant for a Government representative or when Block 16 indicates shipment includes GFP</w:t>
            </w:r>
          </w:p>
        </w:tc>
        <w:tc>
          <w:tcPr>
            <w:tcW w:w="4644" w:type="dxa"/>
            <w:gridSpan w:val="2"/>
          </w:tcPr>
          <w:p w:rsidR="00455F1E" w:rsidRPr="00DC675D" w:rsidRDefault="00455F1E" w:rsidP="00E5169E">
            <w:pPr>
              <w:pStyle w:val="DFARS"/>
              <w:rPr>
                <w:sz w:val="20"/>
              </w:rPr>
            </w:pPr>
            <w:r w:rsidRPr="00DC675D">
              <w:rPr>
                <w:sz w:val="20"/>
              </w:rPr>
              <w:t>Naval Inventory Control Point</w:t>
            </w:r>
          </w:p>
          <w:p w:rsidR="00455F1E" w:rsidRPr="00DC675D" w:rsidRDefault="00455F1E" w:rsidP="00E5169E">
            <w:pPr>
              <w:pStyle w:val="DFARS"/>
              <w:rPr>
                <w:sz w:val="20"/>
              </w:rPr>
            </w:pPr>
            <w:r w:rsidRPr="00DC675D">
              <w:rPr>
                <w:sz w:val="20"/>
              </w:rPr>
              <w:t xml:space="preserve">(Code 0142) for aviation type </w:t>
            </w:r>
          </w:p>
          <w:p w:rsidR="00455F1E" w:rsidRPr="00DC675D" w:rsidRDefault="00455F1E" w:rsidP="00E5169E">
            <w:pPr>
              <w:pStyle w:val="DFARS"/>
              <w:rPr>
                <w:sz w:val="20"/>
              </w:rPr>
            </w:pPr>
            <w:r w:rsidRPr="00DC675D">
              <w:rPr>
                <w:sz w:val="20"/>
              </w:rPr>
              <w:t>material</w:t>
            </w:r>
          </w:p>
          <w:p w:rsidR="00455F1E" w:rsidRPr="00DC675D" w:rsidRDefault="00455F1E" w:rsidP="00E5169E">
            <w:pPr>
              <w:pStyle w:val="DFARS"/>
              <w:rPr>
                <w:sz w:val="20"/>
              </w:rPr>
            </w:pPr>
            <w:r w:rsidRPr="00DC675D">
              <w:rPr>
                <w:sz w:val="20"/>
              </w:rPr>
              <w:t>700 Robbins Avenue</w:t>
            </w:r>
          </w:p>
          <w:p w:rsidR="00455F1E" w:rsidRPr="00DC675D" w:rsidRDefault="00455F1E" w:rsidP="00E5169E">
            <w:pPr>
              <w:pStyle w:val="DFARS"/>
              <w:rPr>
                <w:sz w:val="20"/>
              </w:rPr>
            </w:pPr>
            <w:r w:rsidRPr="00DC675D">
              <w:rPr>
                <w:sz w:val="20"/>
              </w:rPr>
              <w:t>Philadelphia, PA  19111-5098</w:t>
            </w:r>
          </w:p>
          <w:p w:rsidR="00455F1E" w:rsidRPr="00DC675D" w:rsidRDefault="00455F1E" w:rsidP="00E5169E">
            <w:pPr>
              <w:pStyle w:val="DFARS"/>
              <w:rPr>
                <w:sz w:val="20"/>
              </w:rPr>
            </w:pPr>
            <w:r w:rsidRPr="00DC675D">
              <w:rPr>
                <w:sz w:val="20"/>
              </w:rPr>
              <w:t>and</w:t>
            </w:r>
          </w:p>
          <w:p w:rsidR="00455F1E" w:rsidRPr="00DC675D" w:rsidRDefault="00455F1E" w:rsidP="00E5169E">
            <w:pPr>
              <w:pStyle w:val="DFARS"/>
              <w:rPr>
                <w:sz w:val="20"/>
              </w:rPr>
            </w:pPr>
            <w:r w:rsidRPr="00DC675D">
              <w:rPr>
                <w:sz w:val="20"/>
              </w:rPr>
              <w:t>Naval Inventory Control Point</w:t>
            </w:r>
          </w:p>
          <w:p w:rsidR="00455F1E" w:rsidRPr="00DC675D" w:rsidRDefault="00455F1E" w:rsidP="00E5169E">
            <w:pPr>
              <w:pStyle w:val="DFARS"/>
              <w:rPr>
                <w:sz w:val="20"/>
              </w:rPr>
            </w:pPr>
            <w:r w:rsidRPr="00DC675D">
              <w:rPr>
                <w:sz w:val="20"/>
              </w:rPr>
              <w:t xml:space="preserve">(Code 0143) for all other </w:t>
            </w:r>
          </w:p>
          <w:p w:rsidR="00455F1E" w:rsidRPr="00DC675D" w:rsidRDefault="00455F1E" w:rsidP="00E5169E">
            <w:pPr>
              <w:pStyle w:val="DFARS"/>
              <w:rPr>
                <w:sz w:val="20"/>
              </w:rPr>
            </w:pPr>
            <w:r w:rsidRPr="00DC675D">
              <w:rPr>
                <w:sz w:val="20"/>
              </w:rPr>
              <w:t>material</w:t>
            </w:r>
          </w:p>
          <w:p w:rsidR="00455F1E" w:rsidRPr="00DC675D" w:rsidRDefault="00455F1E" w:rsidP="00E5169E">
            <w:pPr>
              <w:pStyle w:val="DFARS"/>
              <w:rPr>
                <w:sz w:val="20"/>
              </w:rPr>
            </w:pPr>
            <w:r w:rsidRPr="00DC675D">
              <w:rPr>
                <w:sz w:val="20"/>
              </w:rPr>
              <w:t>5450 Carlisle Pike</w:t>
            </w:r>
          </w:p>
          <w:p w:rsidR="00455F1E" w:rsidRPr="00DC675D" w:rsidRDefault="00455F1E" w:rsidP="00E5169E">
            <w:pPr>
              <w:pStyle w:val="DFARS"/>
              <w:rPr>
                <w:sz w:val="20"/>
              </w:rPr>
            </w:pPr>
            <w:r w:rsidRPr="00DC675D">
              <w:rPr>
                <w:sz w:val="20"/>
              </w:rPr>
              <w:t>PO Box 2020</w:t>
            </w:r>
          </w:p>
          <w:p w:rsidR="00455F1E" w:rsidRPr="00DC675D" w:rsidRDefault="00455F1E" w:rsidP="00E5169E">
            <w:pPr>
              <w:pStyle w:val="DFARS"/>
              <w:rPr>
                <w:sz w:val="20"/>
              </w:rPr>
            </w:pPr>
            <w:r w:rsidRPr="00DC675D">
              <w:rPr>
                <w:sz w:val="20"/>
              </w:rPr>
              <w:t>Mechanicsburg, PA  17055-0788</w:t>
            </w:r>
          </w:p>
        </w:tc>
        <w:tc>
          <w:tcPr>
            <w:tcW w:w="1170" w:type="dxa"/>
            <w:gridSpan w:val="2"/>
          </w:tcPr>
          <w:p w:rsidR="00455F1E" w:rsidRDefault="00455F1E" w:rsidP="00E5169E">
            <w:pPr>
              <w:pStyle w:val="DFARS"/>
              <w:rPr>
                <w:sz w:val="20"/>
              </w:rPr>
            </w:pPr>
            <w:r w:rsidRPr="00DC675D">
              <w:rPr>
                <w:sz w:val="20"/>
              </w:rPr>
              <w:t>2</w:t>
            </w:r>
          </w:p>
          <w:p w:rsidR="00455F1E" w:rsidRPr="00DC675D" w:rsidRDefault="00455F1E" w:rsidP="00E5169E">
            <w:pPr>
              <w:pStyle w:val="DFARS"/>
              <w:rPr>
                <w:sz w:val="20"/>
              </w:rPr>
            </w:pPr>
            <w:r>
              <w:rPr>
                <w:sz w:val="20"/>
              </w:rPr>
              <w:br/>
            </w:r>
            <w:r w:rsidRPr="00DC675D">
              <w:rPr>
                <w:sz w:val="20"/>
              </w:rPr>
              <w:t>2</w:t>
            </w: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282" w:type="dxa"/>
          </w:tcPr>
          <w:p w:rsidR="00455F1E" w:rsidRPr="00DC675D" w:rsidRDefault="00455F1E" w:rsidP="00E5169E">
            <w:pPr>
              <w:pStyle w:val="DFARS"/>
              <w:rPr>
                <w:sz w:val="20"/>
              </w:rPr>
            </w:pPr>
          </w:p>
        </w:tc>
        <w:tc>
          <w:tcPr>
            <w:tcW w:w="3084" w:type="dxa"/>
          </w:tcPr>
          <w:p w:rsidR="00455F1E" w:rsidRPr="00DC675D" w:rsidRDefault="00455F1E" w:rsidP="00E5169E">
            <w:pPr>
              <w:pStyle w:val="DFARS"/>
              <w:rPr>
                <w:sz w:val="20"/>
              </w:rPr>
            </w:pPr>
          </w:p>
        </w:tc>
        <w:tc>
          <w:tcPr>
            <w:tcW w:w="4644" w:type="dxa"/>
            <w:gridSpan w:val="2"/>
          </w:tcPr>
          <w:p w:rsidR="00455F1E" w:rsidRPr="00DC675D" w:rsidRDefault="00455F1E" w:rsidP="00E5169E">
            <w:pPr>
              <w:pStyle w:val="DFARS"/>
              <w:rPr>
                <w:sz w:val="20"/>
              </w:rPr>
            </w:pPr>
          </w:p>
        </w:tc>
        <w:tc>
          <w:tcPr>
            <w:tcW w:w="1170" w:type="dxa"/>
            <w:gridSpan w:val="2"/>
          </w:tcPr>
          <w:p w:rsidR="00455F1E" w:rsidRPr="00DC675D" w:rsidRDefault="00455F1E" w:rsidP="00E5169E">
            <w:pPr>
              <w:pStyle w:val="DFARS"/>
              <w:rPr>
                <w:sz w:val="20"/>
              </w:rPr>
            </w:pPr>
          </w:p>
        </w:tc>
      </w:tr>
      <w:tr w:rsidR="00455F1E" w:rsidRPr="00DC675D" w:rsidTr="00B2175E">
        <w:tblPrEx>
          <w:tblBorders>
            <w:top w:val="single" w:sz="6" w:space="0" w:color="auto"/>
            <w:left w:val="single" w:sz="6" w:space="0" w:color="auto"/>
            <w:bottom w:val="single" w:sz="6" w:space="0" w:color="auto"/>
            <w:right w:val="single" w:sz="6" w:space="0" w:color="auto"/>
          </w:tblBorders>
        </w:tblPrEx>
        <w:trPr>
          <w:gridAfter w:val="1"/>
          <w:wAfter w:w="117" w:type="dxa"/>
        </w:trPr>
        <w:tc>
          <w:tcPr>
            <w:tcW w:w="3366" w:type="dxa"/>
            <w:gridSpan w:val="2"/>
          </w:tcPr>
          <w:p w:rsidR="00455F1E" w:rsidRPr="00DC675D" w:rsidRDefault="00455F1E" w:rsidP="00E5169E">
            <w:pPr>
              <w:pStyle w:val="DFARS"/>
              <w:spacing w:after="120"/>
              <w:rPr>
                <w:sz w:val="20"/>
              </w:rPr>
            </w:pPr>
            <w:r w:rsidRPr="00DC675D">
              <w:rPr>
                <w:sz w:val="20"/>
              </w:rPr>
              <w:t>Bulk Petroleum Shipments</w:t>
            </w:r>
          </w:p>
        </w:tc>
        <w:tc>
          <w:tcPr>
            <w:tcW w:w="4644" w:type="dxa"/>
            <w:gridSpan w:val="2"/>
          </w:tcPr>
          <w:p w:rsidR="00455F1E" w:rsidRPr="00DC675D" w:rsidRDefault="00455F1E" w:rsidP="00E5169E">
            <w:pPr>
              <w:pStyle w:val="DFARS"/>
              <w:spacing w:after="120"/>
              <w:rPr>
                <w:sz w:val="20"/>
              </w:rPr>
            </w:pPr>
            <w:r w:rsidRPr="00DC675D">
              <w:rPr>
                <w:sz w:val="20"/>
              </w:rPr>
              <w:t>Cognizant Defense Fuel Region (see Table 4)</w:t>
            </w:r>
          </w:p>
        </w:tc>
        <w:tc>
          <w:tcPr>
            <w:tcW w:w="1170" w:type="dxa"/>
            <w:gridSpan w:val="2"/>
          </w:tcPr>
          <w:p w:rsidR="00455F1E" w:rsidRPr="00DC675D" w:rsidRDefault="00455F1E" w:rsidP="00E5169E">
            <w:pPr>
              <w:pStyle w:val="DFARS"/>
              <w:spacing w:after="120"/>
              <w:rPr>
                <w:sz w:val="20"/>
              </w:rPr>
            </w:pPr>
            <w:r w:rsidRPr="00DC675D">
              <w:rPr>
                <w:sz w:val="20"/>
              </w:rPr>
              <w:t>1</w:t>
            </w:r>
          </w:p>
        </w:tc>
      </w:tr>
    </w:tbl>
    <w:p w:rsidR="00455F1E" w:rsidRPr="00885B41" w:rsidRDefault="00455F1E" w:rsidP="00E5169E">
      <w:pPr>
        <w:pStyle w:val="DFARS"/>
      </w:pPr>
    </w:p>
    <w:p w:rsidR="00455F1E" w:rsidRPr="00885B41" w:rsidRDefault="00455F1E" w:rsidP="00E5169E">
      <w:pPr>
        <w:pStyle w:val="DFARS"/>
      </w:pPr>
      <w:r w:rsidRPr="00885B41">
        <w:br w:type="page"/>
      </w:r>
    </w:p>
    <w:p w:rsidR="00455F1E" w:rsidRDefault="00455F1E" w:rsidP="00E5169E">
      <w:pPr>
        <w:pStyle w:val="DFARS"/>
        <w:jc w:val="center"/>
        <w:rPr>
          <w:b/>
        </w:rPr>
      </w:pPr>
      <w:r w:rsidRPr="00B2175E">
        <w:rPr>
          <w:b/>
        </w:rPr>
        <w:t>PART 6—PREPARATION OF THE DD FORM 250-1 (LOADING REPORT)</w:t>
      </w:r>
    </w:p>
    <w:p w:rsidR="00455F1E" w:rsidRPr="00885B41" w:rsidRDefault="00455F1E" w:rsidP="00E5169E">
      <w:pPr>
        <w:pStyle w:val="DFARS"/>
      </w:pPr>
      <w:r>
        <w:rPr>
          <w:b/>
        </w:rPr>
        <w:br/>
      </w:r>
      <w:r w:rsidRPr="00B2175E">
        <w:rPr>
          <w:b/>
        </w:rPr>
        <w:t>F-601  Instructions</w:t>
      </w:r>
      <w:r w:rsidRPr="00885B41">
        <w:t>.</w:t>
      </w:r>
    </w:p>
    <w:p w:rsidR="00455F1E" w:rsidRDefault="00455F1E" w:rsidP="00E5169E">
      <w:pPr>
        <w:pStyle w:val="DFARS"/>
      </w:pPr>
      <w:r w:rsidRPr="00885B41">
        <w:t>Prepare the DD Form 250-1 using the following instructions when applied to a tanker or barge cargo lifting.  If space is limited, use abbreviations.  The block numbers correspond to those on the form.</w:t>
      </w:r>
    </w:p>
    <w:p w:rsidR="00455F1E" w:rsidRDefault="00455F1E" w:rsidP="00DC675D">
      <w:pPr>
        <w:pStyle w:val="List1"/>
      </w:pPr>
      <w:r>
        <w:br/>
      </w:r>
      <w:r w:rsidRPr="00885B41">
        <w:t>(a)  Block 1--TANKER/BARGE.  Line out “TANKER” or “BARGE” as appropriate and place an “X” to indicate loading report.</w:t>
      </w:r>
    </w:p>
    <w:p w:rsidR="00455F1E" w:rsidRDefault="00455F1E" w:rsidP="00DC675D">
      <w:pPr>
        <w:pStyle w:val="List1"/>
      </w:pPr>
      <w:r>
        <w:br/>
      </w:r>
      <w:r w:rsidRPr="00885B41">
        <w:t>(b)  Block 2--INSPECTION OFFICE.  Enter the name and location of the Government office conducting the inspection.</w:t>
      </w:r>
    </w:p>
    <w:p w:rsidR="00455F1E" w:rsidRDefault="00455F1E" w:rsidP="00DC675D">
      <w:pPr>
        <w:pStyle w:val="List1"/>
      </w:pPr>
      <w:r>
        <w:br/>
      </w:r>
      <w:r w:rsidRPr="00885B41">
        <w:t>(c)  Block 3--REPORT NO.  Number each form consecutively, starting with number 1, to correspond to the number of shipments made against the contract.  If shipment is made from more than one location against the same contract, use this numbering system at each location.</w:t>
      </w:r>
    </w:p>
    <w:p w:rsidR="00455F1E" w:rsidRDefault="00455F1E" w:rsidP="00DC675D">
      <w:pPr>
        <w:pStyle w:val="List1"/>
      </w:pPr>
      <w:r>
        <w:br/>
      </w:r>
      <w:r w:rsidRPr="00885B41">
        <w:t>(d)  Block 4--AGENCY PLACING ORDER ON SHIPPER, CITY, STATE AND/OR LOCAL ADDRESS (LOADING).  Enter the applicable Government activity.</w:t>
      </w:r>
    </w:p>
    <w:p w:rsidR="00455F1E" w:rsidRDefault="00455F1E" w:rsidP="00DC675D">
      <w:pPr>
        <w:pStyle w:val="List1"/>
      </w:pPr>
      <w:r>
        <w:br/>
      </w:r>
      <w:r w:rsidRPr="00885B41">
        <w:t>(e)  Block 5--DEPARTMENT.  Enter military department owning product being shipped.</w:t>
      </w:r>
    </w:p>
    <w:p w:rsidR="00455F1E" w:rsidRDefault="00455F1E" w:rsidP="00DC675D">
      <w:pPr>
        <w:pStyle w:val="List1"/>
      </w:pPr>
      <w:r>
        <w:br/>
      </w:r>
      <w:r w:rsidRPr="00885B41">
        <w:t>(f)  Block 6--PRIME CONTRACT OR P.O. NO.  Enter the contract or purchase order number.</w:t>
      </w:r>
    </w:p>
    <w:p w:rsidR="00455F1E" w:rsidRDefault="00455F1E" w:rsidP="00DC675D">
      <w:pPr>
        <w:pStyle w:val="List1"/>
      </w:pPr>
      <w:r>
        <w:br/>
      </w:r>
      <w:r w:rsidRPr="00885B41">
        <w:t>(g)  Block 7--NAME OF PRIME CONTRACTOR, CITY, STATE AND/OR LOCAL ADDRESS (LOADING).  Enter the name and address of the contractor as shown in the contract.</w:t>
      </w:r>
    </w:p>
    <w:p w:rsidR="00455F1E" w:rsidRDefault="00455F1E" w:rsidP="00DC675D">
      <w:pPr>
        <w:pStyle w:val="List1"/>
      </w:pPr>
      <w:r>
        <w:br/>
      </w:r>
      <w:r w:rsidRPr="00885B41">
        <w:t>(h)  Block 8--STORAGE CONTRACT.  Enter storage contract number if applicable.</w:t>
      </w:r>
    </w:p>
    <w:p w:rsidR="00455F1E" w:rsidRDefault="00455F1E" w:rsidP="00DC675D">
      <w:pPr>
        <w:pStyle w:val="List3"/>
      </w:pPr>
      <w:r>
        <w:br/>
      </w:r>
      <w:r w:rsidRPr="00885B41">
        <w:t>(i)  Block 9--TERMINAL OR REFINERY SHIPPED FROM, CITY, STATE AND/OR LOCAL ADDRESS.  Enter the name and location of the contractor facility from which shipment is made.  Also enter delivery point in this space as either “FOB Origin” or “FOB Destination.”</w:t>
      </w:r>
    </w:p>
    <w:p w:rsidR="00455F1E" w:rsidRDefault="00455F1E" w:rsidP="00DC675D">
      <w:pPr>
        <w:pStyle w:val="List1"/>
      </w:pPr>
      <w:r>
        <w:br/>
      </w:r>
      <w:r w:rsidRPr="00885B41">
        <w:t>(j)  Block 10--ORDER NO. ON SUPPLIER.  Enter number of the delivery order, purchase order, subcontract or suborder placed on the supplier.</w:t>
      </w:r>
    </w:p>
    <w:p w:rsidR="00455F1E" w:rsidRDefault="00455F1E" w:rsidP="00DC675D">
      <w:pPr>
        <w:pStyle w:val="List1"/>
      </w:pPr>
      <w:r>
        <w:br/>
      </w:r>
      <w:r w:rsidRPr="00885B41">
        <w:t>(k)  Block 11--SHIPPED TO:  (RECEIVING ACTIVITY, CITY, STATE AND/OR LOCAL ADDRESS).  Enter the name and geographical address of the consignee as shown on the shipping order.</w:t>
      </w:r>
    </w:p>
    <w:p w:rsidR="00455F1E" w:rsidRDefault="00455F1E" w:rsidP="00DC675D">
      <w:pPr>
        <w:pStyle w:val="List1"/>
      </w:pPr>
      <w:r>
        <w:br/>
      </w:r>
      <w:r w:rsidRPr="00885B41">
        <w:t>(l)  Block 12--B/L NUMBER.  If applicable, enter the initials and number of the bill of lading.  If a commercial bill of lading is later authorized to be converted to a Government bill of lading, show “Com. B/L to GB/L.”</w:t>
      </w:r>
    </w:p>
    <w:p w:rsidR="00455F1E" w:rsidRDefault="00455F1E" w:rsidP="00DC675D">
      <w:pPr>
        <w:pStyle w:val="List1"/>
      </w:pPr>
      <w:r>
        <w:br/>
      </w:r>
      <w:r w:rsidRPr="00885B41">
        <w:t>(m)  Block 13--REQN. OR REQUEST NO.  Enter number and date from the shipping instructions.</w:t>
      </w:r>
    </w:p>
    <w:p w:rsidR="00455F1E" w:rsidRDefault="00455F1E" w:rsidP="00DC675D">
      <w:pPr>
        <w:pStyle w:val="List1"/>
      </w:pPr>
      <w:r>
        <w:br/>
      </w:r>
      <w:r w:rsidRPr="00885B41">
        <w:t>(n)  Block 14--CARGO NO.  Enter the cargo number furnished by the ordering office.</w:t>
      </w:r>
    </w:p>
    <w:p w:rsidR="00455F1E" w:rsidRDefault="00455F1E" w:rsidP="00DC675D">
      <w:pPr>
        <w:pStyle w:val="List1"/>
      </w:pPr>
      <w:r>
        <w:br/>
      </w:r>
      <w:r w:rsidRPr="00885B41">
        <w:t>(o)  Block 15--VESSEL.  Enter the name of tanker or barge.</w:t>
      </w:r>
    </w:p>
    <w:p w:rsidR="00455F1E" w:rsidRDefault="00455F1E" w:rsidP="00DC675D">
      <w:pPr>
        <w:pStyle w:val="List1"/>
      </w:pPr>
      <w:r>
        <w:br/>
      </w:r>
      <w:r w:rsidRPr="00885B41">
        <w:t>(p)  Block 16--DRAFT ARRIVAL.  Enter the vessel's draft on arrival.</w:t>
      </w:r>
    </w:p>
    <w:p w:rsidR="00455F1E" w:rsidRDefault="00455F1E" w:rsidP="00DC675D">
      <w:pPr>
        <w:pStyle w:val="List1"/>
      </w:pPr>
      <w:r>
        <w:br/>
      </w:r>
      <w:r w:rsidRPr="00885B41">
        <w:t>(q)  Block 17--DRAFT SAILING.  Enter the vessel's draft on completion of loading.</w:t>
      </w:r>
    </w:p>
    <w:p w:rsidR="00455F1E" w:rsidRDefault="00455F1E" w:rsidP="00DC675D">
      <w:pPr>
        <w:pStyle w:val="List1"/>
      </w:pPr>
      <w:r>
        <w:br/>
      </w:r>
      <w:r w:rsidRPr="00885B41">
        <w:t>(r)  Block 18--PREVIOUS TWO CARGOES.  Enter the type of product constituting previous two cargoes.</w:t>
      </w:r>
    </w:p>
    <w:p w:rsidR="00455F1E" w:rsidRDefault="00455F1E" w:rsidP="00DC675D">
      <w:pPr>
        <w:pStyle w:val="List1"/>
      </w:pPr>
      <w:r>
        <w:br/>
      </w:r>
      <w:r w:rsidRPr="00885B41">
        <w:t>(s)  Block 19--PRIOR INSPECTION.  Leave blank.</w:t>
      </w:r>
    </w:p>
    <w:p w:rsidR="00455F1E" w:rsidRDefault="00455F1E" w:rsidP="00DC675D">
      <w:pPr>
        <w:pStyle w:val="List1"/>
      </w:pPr>
      <w:r>
        <w:br/>
      </w:r>
      <w:r w:rsidRPr="00885B41">
        <w:t>(t)  Block 20--CONDITION OF SHORE PIPELINE.  Enter condition of line (full or empty) before and after loading.</w:t>
      </w:r>
    </w:p>
    <w:p w:rsidR="00455F1E" w:rsidRDefault="00455F1E" w:rsidP="00DC675D">
      <w:pPr>
        <w:pStyle w:val="List1"/>
      </w:pPr>
      <w:r>
        <w:br/>
      </w:r>
      <w:r w:rsidRPr="00885B41">
        <w:t>(u)  Block 21--APPROPRIATION (LOADING).  Enter the appropriation number shown on the contract, purchase order or distribution plan.  If the shipment is made from departmentally owned stock, show “Army, Navy, or Air Force (as appropriate) owned stock.”</w:t>
      </w:r>
    </w:p>
    <w:p w:rsidR="00455F1E" w:rsidRDefault="00455F1E" w:rsidP="00DC675D">
      <w:pPr>
        <w:pStyle w:val="List3"/>
      </w:pPr>
      <w:r>
        <w:br/>
      </w:r>
      <w:r w:rsidRPr="00885B41">
        <w:t>(v)  Block 22--CONTRACT ITEM NO.  Enter the contract item number applicable to the shipment.</w:t>
      </w:r>
    </w:p>
    <w:p w:rsidR="00455F1E" w:rsidRDefault="00455F1E" w:rsidP="00DC675D">
      <w:pPr>
        <w:pStyle w:val="List1"/>
      </w:pPr>
      <w:r>
        <w:br/>
      </w:r>
      <w:r w:rsidRPr="00885B41">
        <w:t>(w)  Block 23--PRODUCT.  Enter the product nomenclature and grade as shown in the contract or specification, the stock or class number, and the NATO symbol.</w:t>
      </w:r>
    </w:p>
    <w:p w:rsidR="00455F1E" w:rsidRDefault="00455F1E" w:rsidP="00DC675D">
      <w:pPr>
        <w:pStyle w:val="List3"/>
      </w:pPr>
      <w:r>
        <w:br/>
      </w:r>
      <w:r w:rsidRPr="00885B41">
        <w:t>(x)  Block 24--SPECIFICATIONS.  Enter the specification and amendment number shown in the contract.</w:t>
      </w:r>
    </w:p>
    <w:p w:rsidR="00455F1E" w:rsidRDefault="00455F1E" w:rsidP="00DC675D">
      <w:pPr>
        <w:pStyle w:val="List1"/>
      </w:pPr>
      <w:r>
        <w:br/>
      </w:r>
      <w:r w:rsidRPr="00885B41">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rsidR="00455F1E" w:rsidRDefault="00455F1E" w:rsidP="00DC675D">
      <w:pPr>
        <w:pStyle w:val="List1"/>
      </w:pPr>
      <w:r>
        <w:br/>
      </w:r>
      <w:r w:rsidRPr="00885B41">
        <w:t>(z)  Block 26--STATEMENT OF QUALITY.</w:t>
      </w:r>
    </w:p>
    <w:p w:rsidR="00455F1E" w:rsidRDefault="00455F1E" w:rsidP="00DC675D">
      <w:pPr>
        <w:pStyle w:val="List2"/>
      </w:pPr>
      <w:r>
        <w:br/>
      </w:r>
      <w:r w:rsidRPr="00885B41">
        <w:t>(1)  Under the heading “TESTS” list all inspection acceptance tests of the specification and any other quality requirements of the contract.</w:t>
      </w:r>
    </w:p>
    <w:p w:rsidR="00455F1E" w:rsidRDefault="00455F1E" w:rsidP="00DC675D">
      <w:pPr>
        <w:pStyle w:val="List2"/>
      </w:pPr>
      <w:r>
        <w:br/>
      </w:r>
      <w:r w:rsidRPr="00885B41">
        <w:t>(2)  Under the heading “SPECIFICATION LIMITS” list the limits or requirements as stated in the specification or contract directly opposite each entry in the “TESTS” column.  List waivers to technical requirements.</w:t>
      </w:r>
    </w:p>
    <w:p w:rsidR="00455F1E" w:rsidRDefault="00455F1E" w:rsidP="00DC675D">
      <w:pPr>
        <w:pStyle w:val="List2"/>
      </w:pPr>
      <w:r>
        <w:br/>
      </w:r>
      <w:r w:rsidRPr="00885B41">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rsidR="00455F1E" w:rsidRDefault="00455F1E" w:rsidP="00E5169E">
      <w:pPr>
        <w:pStyle w:val="DFARS"/>
      </w:pPr>
      <w:r>
        <w:br/>
      </w:r>
      <w:r w:rsidRPr="00885B41">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rsidR="00455F1E" w:rsidRDefault="00455F1E" w:rsidP="00E5169E">
      <w:pPr>
        <w:pStyle w:val="DFARS"/>
      </w:pPr>
      <w:r>
        <w:br/>
      </w:r>
      <w:r w:rsidRPr="00885B41">
        <w:t>(bb)  Block 28--REMARKS.  Use this space for reporting:</w:t>
      </w:r>
    </w:p>
    <w:p w:rsidR="00455F1E" w:rsidRDefault="00455F1E" w:rsidP="00DC675D">
      <w:pPr>
        <w:pStyle w:val="List2"/>
      </w:pPr>
      <w:r>
        <w:br/>
      </w:r>
      <w:r w:rsidRPr="00885B41">
        <w:t>(1)  All delays, their cause and responsible party (vessel, shore facility, Government representative, or other).</w:t>
      </w:r>
    </w:p>
    <w:p w:rsidR="00455F1E" w:rsidRDefault="00455F1E" w:rsidP="00DC675D">
      <w:pPr>
        <w:pStyle w:val="List2"/>
      </w:pPr>
      <w:r>
        <w:br/>
      </w:r>
      <w:r w:rsidRPr="00885B41">
        <w:t>(2)  Details of loading abnormalities such as product losses due to overflow, leaks, delivery of product from low level in shore tanks, etc.</w:t>
      </w:r>
    </w:p>
    <w:p w:rsidR="00455F1E" w:rsidRDefault="00455F1E" w:rsidP="00DC675D">
      <w:pPr>
        <w:pStyle w:val="List2"/>
      </w:pPr>
      <w:r>
        <w:br/>
      </w:r>
      <w:r w:rsidRPr="00885B41">
        <w:t>(3)  In the case of multiple consignees, enter each consignee, the amount consigned to each, and if applicable, the storage contract numbers appearing on the delivery order.</w:t>
      </w:r>
    </w:p>
    <w:p w:rsidR="00455F1E" w:rsidRDefault="00455F1E" w:rsidP="00DC675D">
      <w:pPr>
        <w:pStyle w:val="List2"/>
      </w:pPr>
      <w:r>
        <w:br/>
      </w:r>
      <w:r w:rsidRPr="00885B41">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rsidR="00455F1E" w:rsidRDefault="00455F1E" w:rsidP="00DC675D">
      <w:pPr>
        <w:pStyle w:val="List2"/>
      </w:pPr>
      <w:r>
        <w:br/>
      </w:r>
      <w:r w:rsidRPr="00885B41">
        <w:t>(5)  Seal numbers and location of seals.  If space is not adequate, place this information on the ullage report or an attached supplemental sheet.</w:t>
      </w:r>
    </w:p>
    <w:p w:rsidR="00455F1E" w:rsidRDefault="00455F1E" w:rsidP="00E5169E">
      <w:pPr>
        <w:pStyle w:val="DFARS"/>
      </w:pPr>
      <w:r>
        <w:br/>
      </w:r>
      <w:r w:rsidRPr="00885B41">
        <w:t>(cc)  Block 29--COMPANY OR RECEIVING TERMINAL.  Line out “OR RECEIVING TERMINAL” and get the signature of the supplier's representative.</w:t>
      </w:r>
    </w:p>
    <w:p w:rsidR="00455F1E" w:rsidRDefault="00455F1E" w:rsidP="00E5169E">
      <w:pPr>
        <w:pStyle w:val="DFARS"/>
      </w:pPr>
      <w:r>
        <w:br/>
      </w:r>
      <w:r w:rsidRPr="00885B41">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rsidR="00455F1E" w:rsidRDefault="00455F1E" w:rsidP="00E5169E">
      <w:pPr>
        <w:pStyle w:val="DFARS"/>
      </w:pPr>
      <w:r>
        <w:br/>
      </w:r>
      <w:r w:rsidRPr="00885B41">
        <w:t>(ee)  Block 31--CERTIFICATION BY MASTER OR AGENT.  Obtain the signature of the master of the vessel or its agent.</w:t>
      </w:r>
    </w:p>
    <w:p w:rsidR="00455F1E" w:rsidRPr="00885B41" w:rsidRDefault="00455F1E" w:rsidP="00E5169E">
      <w:pPr>
        <w:pStyle w:val="DFARS"/>
        <w:jc w:val="center"/>
      </w:pPr>
      <w:r>
        <w:br/>
      </w:r>
      <w:r w:rsidRPr="00885B41">
        <w:br w:type="page"/>
      </w:r>
    </w:p>
    <w:p w:rsidR="00455F1E" w:rsidRDefault="00455F1E" w:rsidP="00E5169E">
      <w:pPr>
        <w:pStyle w:val="DFARS"/>
        <w:jc w:val="center"/>
        <w:rPr>
          <w:b/>
        </w:rPr>
      </w:pPr>
      <w:r w:rsidRPr="00B2175E">
        <w:rPr>
          <w:b/>
        </w:rPr>
        <w:t>PART 7—PREPARATION OF THE DD FORM 250-1 (DISCHARGE REPORT)</w:t>
      </w:r>
    </w:p>
    <w:p w:rsidR="00455F1E" w:rsidRPr="00885B41" w:rsidRDefault="00455F1E" w:rsidP="00E5169E">
      <w:pPr>
        <w:pStyle w:val="DFARS"/>
      </w:pPr>
      <w:r>
        <w:rPr>
          <w:b/>
        </w:rPr>
        <w:br/>
      </w:r>
      <w:r w:rsidRPr="00B2175E">
        <w:rPr>
          <w:b/>
        </w:rPr>
        <w:t>F-701  Instructions</w:t>
      </w:r>
      <w:r w:rsidRPr="00885B41">
        <w:t>.</w:t>
      </w:r>
    </w:p>
    <w:p w:rsidR="00455F1E" w:rsidRDefault="00455F1E" w:rsidP="00E5169E">
      <w:pPr>
        <w:pStyle w:val="DFARS"/>
      </w:pPr>
      <w:r w:rsidRPr="00885B41">
        <w:t>Prepare the DD Form 250-1 using the following instructions when applied to a tanker or barge discharge.  If space is limited, use abbreviations.  The block numbers correspond to those on the form.</w:t>
      </w:r>
    </w:p>
    <w:p w:rsidR="00455F1E" w:rsidRDefault="00455F1E" w:rsidP="00DC675D">
      <w:pPr>
        <w:pStyle w:val="List1"/>
      </w:pPr>
      <w:r>
        <w:br/>
      </w:r>
      <w:r w:rsidRPr="00885B41">
        <w:t>(a)  Block 1--TANKER/BARGE.  Line out “TANKER” or “BARGE” as applicable and place an “X” to enter discharge report.</w:t>
      </w:r>
    </w:p>
    <w:p w:rsidR="00455F1E" w:rsidRDefault="00455F1E" w:rsidP="00DC675D">
      <w:pPr>
        <w:pStyle w:val="List1"/>
      </w:pPr>
      <w:r>
        <w:br/>
      </w:r>
      <w:r w:rsidRPr="00885B41">
        <w:t>(b)  Block 2--INSPECTION OFFICE.  Enter Government activity performing inspection on the cargo received.</w:t>
      </w:r>
    </w:p>
    <w:p w:rsidR="00455F1E" w:rsidRDefault="00455F1E" w:rsidP="00DC675D">
      <w:pPr>
        <w:pStyle w:val="List1"/>
      </w:pPr>
      <w:r>
        <w:br/>
      </w:r>
      <w:r w:rsidRPr="00885B41">
        <w:t>(c)  Block 3--REPORT NO.  Leave blank.</w:t>
      </w:r>
    </w:p>
    <w:p w:rsidR="00455F1E" w:rsidRDefault="00455F1E" w:rsidP="00DC675D">
      <w:pPr>
        <w:pStyle w:val="List1"/>
      </w:pPr>
      <w:r>
        <w:br/>
      </w:r>
      <w:r w:rsidRPr="00885B41">
        <w:t>(d)  Block 4--AGENCY PLACING ORDER ON SHIPPER, CITY, STATE AND/OR LOCAL ADDRESS (LOADING).  Enter Government agency shown on loading report.</w:t>
      </w:r>
    </w:p>
    <w:p w:rsidR="00455F1E" w:rsidRDefault="00455F1E" w:rsidP="00DC675D">
      <w:pPr>
        <w:pStyle w:val="List1"/>
      </w:pPr>
      <w:r>
        <w:br/>
      </w:r>
      <w:r w:rsidRPr="00885B41">
        <w:t>(e)  Block 5--DEPARTMENT.  Enter Department owning product being received.</w:t>
      </w:r>
    </w:p>
    <w:p w:rsidR="00455F1E" w:rsidRDefault="00455F1E" w:rsidP="00DC675D">
      <w:pPr>
        <w:pStyle w:val="List1"/>
      </w:pPr>
      <w:r>
        <w:br/>
      </w:r>
      <w:r w:rsidRPr="00885B41">
        <w:t>(f)  Block 6--PRIME CONTRACT OR P.O. NO.  Enter the contract or purchase order number shown on the loading report.</w:t>
      </w:r>
    </w:p>
    <w:p w:rsidR="00455F1E" w:rsidRDefault="00455F1E" w:rsidP="00DC675D">
      <w:pPr>
        <w:pStyle w:val="List1"/>
      </w:pPr>
      <w:r>
        <w:br/>
      </w:r>
      <w:r w:rsidRPr="00885B41">
        <w:t>(g)  Block 7--NAME OF PRIME CONTRACTOR, CITY, STATE AND/OR LOCAL ADDRESS (LOADING).  Enter the name and location of contractor who loaded the cargo.</w:t>
      </w:r>
    </w:p>
    <w:p w:rsidR="00455F1E" w:rsidRDefault="00455F1E" w:rsidP="00DC675D">
      <w:pPr>
        <w:pStyle w:val="List1"/>
      </w:pPr>
      <w:r>
        <w:br/>
      </w:r>
      <w:r w:rsidRPr="00885B41">
        <w:t>(h)  Block 8--STORAGE CONTRACT.  Enter the number of the contract under which material is placed in commercial storage where applicable.</w:t>
      </w:r>
    </w:p>
    <w:p w:rsidR="00455F1E" w:rsidRDefault="00455F1E" w:rsidP="00DC675D">
      <w:pPr>
        <w:pStyle w:val="List3"/>
      </w:pPr>
      <w:r>
        <w:br/>
      </w:r>
      <w:r w:rsidRPr="00885B41">
        <w:t>(i)  Block 9--TERMINAL OR REFINERY SHIPPED FROM, CITY, STATE AND/OR LOCAL ADDRESS.  Enter source of cargo.</w:t>
      </w:r>
    </w:p>
    <w:p w:rsidR="00455F1E" w:rsidRDefault="00455F1E" w:rsidP="00DC675D">
      <w:pPr>
        <w:pStyle w:val="List1"/>
      </w:pPr>
      <w:r>
        <w:br/>
      </w:r>
      <w:r w:rsidRPr="00885B41">
        <w:t>(j)  Block 10--ORDER NO. ON SUPPLIER.  Make same entry appearing on loading report.</w:t>
      </w:r>
    </w:p>
    <w:p w:rsidR="00455F1E" w:rsidRDefault="00455F1E" w:rsidP="00DC675D">
      <w:pPr>
        <w:pStyle w:val="List1"/>
      </w:pPr>
      <w:r>
        <w:br/>
      </w:r>
      <w:r w:rsidRPr="00885B41">
        <w:t>(k)  Block 11--SHIPPED TO:  (RECEIVING ACTIVITY, CITY, STATE AND/OR LOCAL ADDRESS).  Enter receiving activity's name and location.</w:t>
      </w:r>
    </w:p>
    <w:p w:rsidR="00455F1E" w:rsidRDefault="00455F1E" w:rsidP="00DC675D">
      <w:pPr>
        <w:pStyle w:val="List1"/>
      </w:pPr>
      <w:r>
        <w:br/>
      </w:r>
      <w:r w:rsidRPr="00885B41">
        <w:t>(l)  Block 12--B/L NUMBER.  Enter as appears on loading report.</w:t>
      </w:r>
    </w:p>
    <w:p w:rsidR="00455F1E" w:rsidRDefault="00455F1E" w:rsidP="00DC675D">
      <w:pPr>
        <w:pStyle w:val="List1"/>
      </w:pPr>
      <w:r>
        <w:br/>
      </w:r>
      <w:r w:rsidRPr="00885B41">
        <w:t>(m)  Block 13--REQN. OR REQUEST NO.  Leave blank.</w:t>
      </w:r>
    </w:p>
    <w:p w:rsidR="00455F1E" w:rsidRDefault="00455F1E" w:rsidP="00DC675D">
      <w:pPr>
        <w:pStyle w:val="List1"/>
      </w:pPr>
      <w:r>
        <w:br/>
      </w:r>
      <w:r w:rsidRPr="00885B41">
        <w:t>(n)  Block 14--CARGO NO.  Enter cargo number shown on loading report.</w:t>
      </w:r>
    </w:p>
    <w:p w:rsidR="00455F1E" w:rsidRDefault="00455F1E" w:rsidP="00DC675D">
      <w:pPr>
        <w:pStyle w:val="List1"/>
      </w:pPr>
      <w:r>
        <w:br/>
      </w:r>
      <w:r w:rsidRPr="00885B41">
        <w:t>(o)  Block 15--VESSEL.  Enter name of tanker or barge discharging cargo.</w:t>
      </w:r>
    </w:p>
    <w:p w:rsidR="00455F1E" w:rsidRDefault="00455F1E" w:rsidP="00DC675D">
      <w:pPr>
        <w:pStyle w:val="List1"/>
      </w:pPr>
      <w:r>
        <w:br/>
      </w:r>
      <w:r w:rsidRPr="00885B41">
        <w:t>(p)  Block 16--DRAFT ARRIVAL.  Enter draft of vessel upon arrival at dock.</w:t>
      </w:r>
    </w:p>
    <w:p w:rsidR="00455F1E" w:rsidRDefault="00455F1E" w:rsidP="00DC675D">
      <w:pPr>
        <w:pStyle w:val="List1"/>
      </w:pPr>
      <w:r>
        <w:br/>
      </w:r>
      <w:r w:rsidRPr="00885B41">
        <w:t>(q)  Block 17--DRAFT SAILING.  Enter draft of vessel after discharging.</w:t>
      </w:r>
    </w:p>
    <w:p w:rsidR="00455F1E" w:rsidRDefault="00455F1E" w:rsidP="00DC675D">
      <w:pPr>
        <w:pStyle w:val="List1"/>
      </w:pPr>
      <w:r>
        <w:br/>
      </w:r>
      <w:r w:rsidRPr="00885B41">
        <w:t>(r)  Block 18--PREVIOUS TWO CARGOES.  Leave blank.</w:t>
      </w:r>
    </w:p>
    <w:p w:rsidR="00455F1E" w:rsidRDefault="00455F1E" w:rsidP="00DC675D">
      <w:pPr>
        <w:pStyle w:val="List1"/>
      </w:pPr>
      <w:r>
        <w:br/>
      </w:r>
      <w:r w:rsidRPr="00885B41">
        <w:t>(s)  Block 19--PRIOR INSPECTION.  Enter the name and location of the Government office which inspected the cargo loading.</w:t>
      </w:r>
    </w:p>
    <w:p w:rsidR="00455F1E" w:rsidRDefault="00455F1E" w:rsidP="00DC675D">
      <w:pPr>
        <w:pStyle w:val="List1"/>
      </w:pPr>
      <w:r>
        <w:br/>
      </w:r>
      <w:r w:rsidRPr="00885B41">
        <w:t>(t)  Block 20--CONDITION OF SHORE PIPELINE.  Enter condition of line (full or empty) before and after discharging.</w:t>
      </w:r>
    </w:p>
    <w:p w:rsidR="00455F1E" w:rsidRDefault="00455F1E" w:rsidP="00DC675D">
      <w:pPr>
        <w:pStyle w:val="List1"/>
      </w:pPr>
      <w:r>
        <w:br/>
      </w:r>
      <w:r w:rsidRPr="00885B41">
        <w:t>(u)  Block 21--APPROPRIATION (LOADING).  Leave blank.</w:t>
      </w:r>
    </w:p>
    <w:p w:rsidR="00455F1E" w:rsidRDefault="00455F1E" w:rsidP="00DC675D">
      <w:pPr>
        <w:pStyle w:val="List3"/>
      </w:pPr>
      <w:r>
        <w:br/>
      </w:r>
      <w:r w:rsidRPr="00885B41">
        <w:t>(v)  Block 22--CONTRACT ITEM NO.  Enter the item number shown on the loading report.</w:t>
      </w:r>
    </w:p>
    <w:p w:rsidR="00455F1E" w:rsidRDefault="00455F1E" w:rsidP="00DC675D">
      <w:pPr>
        <w:pStyle w:val="List1"/>
      </w:pPr>
      <w:r>
        <w:br/>
      </w:r>
      <w:r w:rsidRPr="00885B41">
        <w:t>(w)  Block 23--PRODUCT.  Enter information appearing in Block 23 of the loading report.</w:t>
      </w:r>
    </w:p>
    <w:p w:rsidR="00455F1E" w:rsidRDefault="00455F1E" w:rsidP="00DC675D">
      <w:pPr>
        <w:pStyle w:val="List3"/>
      </w:pPr>
      <w:r>
        <w:br/>
      </w:r>
      <w:r w:rsidRPr="00885B41">
        <w:t>(x)  Block 24--SPECIFICATIONS.  Enter information appearing in Block 24 of the loading report.</w:t>
      </w:r>
    </w:p>
    <w:p w:rsidR="00455F1E" w:rsidRDefault="00455F1E" w:rsidP="00DC675D">
      <w:pPr>
        <w:pStyle w:val="List1"/>
      </w:pPr>
      <w:r>
        <w:br/>
      </w:r>
      <w:r w:rsidRPr="00885B41">
        <w:t>(y)  Block 25--STATEMENT OF QUANTITY.  Enter applicable data in proper columns.</w:t>
      </w:r>
    </w:p>
    <w:p w:rsidR="00455F1E" w:rsidRDefault="00455F1E" w:rsidP="00DC675D">
      <w:pPr>
        <w:pStyle w:val="List2"/>
      </w:pPr>
      <w:r>
        <w:br/>
      </w:r>
      <w:r w:rsidRPr="00885B41">
        <w:t>(1)  Take “LOADED” figures from the loading report.</w:t>
      </w:r>
    </w:p>
    <w:p w:rsidR="00455F1E" w:rsidRDefault="00455F1E" w:rsidP="00DC675D">
      <w:pPr>
        <w:pStyle w:val="List2"/>
      </w:pPr>
      <w:r>
        <w:br/>
      </w:r>
      <w:r w:rsidRPr="00885B41">
        <w:t>(2)  Determine quantities discharged from shore tank gauges at destination.</w:t>
      </w:r>
    </w:p>
    <w:p w:rsidR="00455F1E" w:rsidRDefault="00455F1E" w:rsidP="00DC675D">
      <w:pPr>
        <w:pStyle w:val="List2"/>
      </w:pPr>
      <w:r>
        <w:br/>
      </w:r>
      <w:r w:rsidRPr="00885B41">
        <w:t>(3)  If a grade of product is discharged at more than one point, calculate the loss or gain for that product by the final discharge point.</w:t>
      </w:r>
    </w:p>
    <w:p w:rsidR="00455F1E" w:rsidRDefault="00455F1E" w:rsidP="00E5169E">
      <w:pPr>
        <w:pStyle w:val="DFARS"/>
      </w:pPr>
      <w:r>
        <w:br/>
      </w:r>
      <w:r w:rsidRPr="00885B41">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rsidR="00455F1E" w:rsidRDefault="00455F1E" w:rsidP="00DC675D">
      <w:pPr>
        <w:pStyle w:val="List2"/>
      </w:pPr>
      <w:r>
        <w:br/>
      </w:r>
      <w:r w:rsidRPr="00885B41">
        <w:t>(4)  The loss or gain percentage shall be entered in the “PERCENT” column followed by “LOSS” or “GAIN,” as applicable.</w:t>
      </w:r>
    </w:p>
    <w:p w:rsidR="00455F1E" w:rsidRDefault="00455F1E" w:rsidP="00DC675D">
      <w:pPr>
        <w:pStyle w:val="List2"/>
      </w:pPr>
      <w:r>
        <w:br/>
      </w:r>
      <w:r w:rsidRPr="00885B41">
        <w:t>(5)  On destination acceptance shipments, accomplish the “DISCHARGED” column only, unless instructed to the contrary.</w:t>
      </w:r>
    </w:p>
    <w:p w:rsidR="00455F1E" w:rsidRDefault="00455F1E" w:rsidP="00DC675D">
      <w:pPr>
        <w:pStyle w:val="List1"/>
      </w:pPr>
      <w:r>
        <w:br/>
      </w:r>
      <w:r w:rsidRPr="00885B41">
        <w:t>(z)  Block 26--STATEMENT OF QUALITY.</w:t>
      </w:r>
    </w:p>
    <w:p w:rsidR="00455F1E" w:rsidRDefault="00455F1E" w:rsidP="00DC675D">
      <w:pPr>
        <w:pStyle w:val="List2"/>
      </w:pPr>
      <w:r>
        <w:br/>
      </w:r>
      <w:r w:rsidRPr="00885B41">
        <w:t>(1)  Under the heading “TESTS” enter the verification tests performed on the cargo preparatory to discharge.</w:t>
      </w:r>
    </w:p>
    <w:p w:rsidR="00455F1E" w:rsidRDefault="00455F1E" w:rsidP="00DC675D">
      <w:pPr>
        <w:pStyle w:val="List2"/>
      </w:pPr>
      <w:r>
        <w:br/>
      </w:r>
      <w:r w:rsidRPr="00885B41">
        <w:t>(2)  Under “SPECIFICATION LIMITS” enter the limits, including authorized departures (if any) appearing on the loading report, for the tests performed.</w:t>
      </w:r>
    </w:p>
    <w:p w:rsidR="00455F1E" w:rsidRDefault="00455F1E" w:rsidP="00DC675D">
      <w:pPr>
        <w:pStyle w:val="List2"/>
      </w:pPr>
      <w:r>
        <w:br/>
      </w:r>
      <w:r w:rsidRPr="00885B41">
        <w:t>(3)  Enter the results of tests performed under the heading “TEST RESULTS.”</w:t>
      </w:r>
    </w:p>
    <w:p w:rsidR="00455F1E" w:rsidRDefault="00455F1E" w:rsidP="00E5169E">
      <w:pPr>
        <w:pStyle w:val="DFARS"/>
      </w:pPr>
      <w:r>
        <w:br/>
      </w:r>
      <w:r w:rsidRPr="00885B41">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rsidR="00455F1E" w:rsidRDefault="00455F1E" w:rsidP="00E5169E">
      <w:pPr>
        <w:pStyle w:val="DFARS"/>
      </w:pPr>
      <w:r>
        <w:br/>
      </w:r>
      <w:r w:rsidRPr="00885B41">
        <w:t>(bb)  Block 28--REMARKS.  Use this space for reporting important facts such as:</w:t>
      </w:r>
    </w:p>
    <w:p w:rsidR="00455F1E" w:rsidRDefault="00455F1E" w:rsidP="00DC675D">
      <w:pPr>
        <w:pStyle w:val="List2"/>
      </w:pPr>
      <w:r>
        <w:br/>
      </w:r>
      <w:r w:rsidRPr="00885B41">
        <w:t>(1)  Delays, their cause, and responsible party (vessel, shore facility, Government representative, or others).</w:t>
      </w:r>
    </w:p>
    <w:p w:rsidR="00455F1E" w:rsidRDefault="00455F1E" w:rsidP="00DC675D">
      <w:pPr>
        <w:pStyle w:val="List2"/>
      </w:pPr>
      <w:r>
        <w:br/>
      </w:r>
      <w:r w:rsidRPr="00885B41">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rsidR="00455F1E" w:rsidRDefault="00455F1E" w:rsidP="00E5169E">
      <w:pPr>
        <w:pStyle w:val="DFARS"/>
      </w:pPr>
      <w:r>
        <w:br/>
      </w:r>
      <w:r w:rsidRPr="00885B41">
        <w:t>(cc)  Block 29--COMPANY OR RECEIVING TERMINAL.  Line out “COMPANY OR.”  Secure the signature of a representative of the receiving terminal.</w:t>
      </w:r>
    </w:p>
    <w:p w:rsidR="00455F1E" w:rsidRDefault="00455F1E" w:rsidP="00E5169E">
      <w:pPr>
        <w:pStyle w:val="DFARS"/>
      </w:pPr>
      <w:r>
        <w:br/>
      </w:r>
      <w:r w:rsidRPr="00885B41">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rsidR="00455F1E" w:rsidRDefault="00455F1E" w:rsidP="00E5169E">
      <w:pPr>
        <w:pStyle w:val="DFARS"/>
      </w:pPr>
      <w:r>
        <w:br/>
      </w:r>
      <w:r w:rsidRPr="00885B41">
        <w:t>(ee)  Block 31--CERTIFICATION BY MASTER OR AGENT.  Obtain the signature of the master of the vessel or the vessel's agent.</w:t>
      </w:r>
    </w:p>
    <w:p w:rsidR="00455F1E" w:rsidRPr="00885B41" w:rsidRDefault="00455F1E" w:rsidP="00E5169E">
      <w:pPr>
        <w:pStyle w:val="DFARS"/>
      </w:pPr>
      <w:r>
        <w:br/>
      </w:r>
      <w:r w:rsidRPr="00885B41">
        <w:br w:type="page"/>
      </w:r>
    </w:p>
    <w:p w:rsidR="00455F1E" w:rsidRDefault="00455F1E" w:rsidP="00E5169E">
      <w:pPr>
        <w:pStyle w:val="DFARS"/>
        <w:jc w:val="center"/>
        <w:rPr>
          <w:b/>
        </w:rPr>
      </w:pPr>
      <w:r w:rsidRPr="008C0069">
        <w:rPr>
          <w:b/>
        </w:rPr>
        <w:t>PART 8—DISTRIBUTION OF THE DD FORM 250-1</w:t>
      </w:r>
    </w:p>
    <w:p w:rsidR="00455F1E" w:rsidRPr="00885B41" w:rsidRDefault="00455F1E" w:rsidP="00E5169E">
      <w:pPr>
        <w:pStyle w:val="DFARS"/>
      </w:pPr>
      <w:r>
        <w:rPr>
          <w:b/>
        </w:rPr>
        <w:br/>
      </w:r>
      <w:r w:rsidRPr="008C0069">
        <w:rPr>
          <w:b/>
        </w:rPr>
        <w:t>F-801  Distribution</w:t>
      </w:r>
      <w:r w:rsidRPr="00885B41">
        <w:t>.</w:t>
      </w:r>
    </w:p>
    <w:p w:rsidR="00455F1E" w:rsidRDefault="00455F1E" w:rsidP="00E5169E">
      <w:pPr>
        <w:pStyle w:val="DFARS"/>
      </w:pPr>
      <w:r w:rsidRPr="00885B41">
        <w:t xml:space="preserve">Follow the procedures at PGI </w:t>
      </w:r>
      <w:hyperlink r:id="rId39" w:anchor="F-801" w:history="1">
        <w:r w:rsidRPr="00BA459E">
          <w:rPr>
            <w:rStyle w:val="Hyperlink"/>
          </w:rPr>
          <w:t>F-801</w:t>
        </w:r>
      </w:hyperlink>
      <w:r w:rsidRPr="00885B41">
        <w:t xml:space="preserve"> for distribution of DD Form 250-1.</w:t>
      </w:r>
    </w:p>
    <w:p w:rsidR="00455F1E" w:rsidRPr="00885B41" w:rsidRDefault="00455F1E" w:rsidP="00E5169E">
      <w:pPr>
        <w:pStyle w:val="DFARS"/>
      </w:pPr>
      <w:r>
        <w:br/>
      </w:r>
      <w:r w:rsidRPr="008C0069">
        <w:rPr>
          <w:b/>
        </w:rPr>
        <w:t>F-802  Corrected DD Form 250-1</w:t>
      </w:r>
      <w:r w:rsidRPr="00885B41">
        <w:t>.</w:t>
      </w:r>
    </w:p>
    <w:p w:rsidR="00455F1E" w:rsidRDefault="00455F1E" w:rsidP="00E5169E">
      <w:pPr>
        <w:pStyle w:val="DFARS"/>
      </w:pPr>
      <w:r w:rsidRPr="00885B41">
        <w:t xml:space="preserve">Follow the procedures at PGI </w:t>
      </w:r>
      <w:hyperlink r:id="rId40" w:anchor="F-802" w:history="1">
        <w:r w:rsidRPr="00BA459E">
          <w:rPr>
            <w:rStyle w:val="Hyperlink"/>
          </w:rPr>
          <w:t>F-802</w:t>
        </w:r>
      </w:hyperlink>
      <w:r w:rsidRPr="00885B41">
        <w:t xml:space="preserve"> when correctio</w:t>
      </w:r>
      <w:r>
        <w:t>ns to DD Form 250-1 are needed.</w:t>
      </w:r>
      <w:bookmarkEnd w:id="2"/>
    </w:p>
    <w:p w:rsidR="00455F1E" w:rsidRPr="00885B41" w:rsidRDefault="00455F1E" w:rsidP="00E5169E">
      <w:pPr>
        <w:rPr>
          <w:b/>
        </w:rPr>
      </w:pPr>
      <w:r>
        <w:br/>
      </w:r>
    </w:p>
    <w:p w:rsidR="00850595" w:rsidRDefault="00850595"/>
    <w:sectPr w:rsidR="00850595" w:rsidSect="00A443D8">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96" w:rsidRDefault="00455F1E">
    <w:pPr>
      <w:tabs>
        <w:tab w:val="left" w:pos="80"/>
      </w:tabs>
      <w:ind w:right="-720"/>
      <w:rPr>
        <w:rFonts w:ascii="Geneva" w:hAnsi="Geneva"/>
        <w:sz w:val="18"/>
      </w:rPr>
    </w:pPr>
  </w:p>
  <w:p w:rsidR="00250296" w:rsidRDefault="00455F1E">
    <w:pPr>
      <w:rPr>
        <w:rFonts w:ascii="Geneva" w:hAnsi="Geneva"/>
        <w:sz w:val="18"/>
      </w:rPr>
    </w:pPr>
  </w:p>
  <w:p w:rsidR="00250296" w:rsidRDefault="00455F1E">
    <w:pPr>
      <w:tabs>
        <w:tab w:val="right" w:pos="9720"/>
      </w:tabs>
      <w:ind w:right="-720"/>
      <w:rPr>
        <w:rFonts w:ascii="Geneva" w:hAnsi="Geneva"/>
        <w:b/>
        <w:sz w:val="18"/>
      </w:rPr>
    </w:pPr>
    <w:r>
      <w:rPr>
        <w:rFonts w:ascii="Geneva" w:hAnsi="Geneva"/>
        <w:sz w:val="18"/>
      </w:rPr>
      <w:t>_____________________________________________________________________________</w:t>
    </w:r>
  </w:p>
  <w:p w:rsidR="00250296" w:rsidRDefault="00455F1E">
    <w:pPr>
      <w:tabs>
        <w:tab w:val="right" w:pos="9260"/>
      </w:tabs>
      <w:ind w:right="-80"/>
      <w:rPr>
        <w:rFonts w:ascii="Helvetica" w:hAnsi="Helvetica"/>
        <w:b/>
      </w:rPr>
    </w:pPr>
    <w:r>
      <w:rPr>
        <w:rFonts w:ascii="Helvetica" w:hAnsi="Helvetica"/>
      </w:rPr>
      <w:tab/>
    </w:r>
    <w:r>
      <w:rPr>
        <w:rFonts w:ascii="Helvetica" w:hAnsi="Helvetica"/>
      </w:rPr>
      <w:tab/>
      <w:t>1991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96" w:rsidRDefault="00455F1E">
    <w:pPr>
      <w:rPr>
        <w:rFonts w:ascii="Century Schoolbook" w:hAnsi="Century Schoolbook"/>
        <w:b/>
      </w:rPr>
    </w:pPr>
  </w:p>
  <w:p w:rsidR="00250296" w:rsidRDefault="00455F1E">
    <w:pPr>
      <w:rPr>
        <w:rFonts w:ascii="Century Schoolbook" w:hAnsi="Century Schoolbook"/>
        <w:b/>
      </w:rPr>
    </w:pPr>
  </w:p>
  <w:p w:rsidR="00250296" w:rsidRDefault="00455F1E">
    <w:pPr>
      <w:pBdr>
        <w:top w:val="single" w:sz="6" w:space="1" w:color="auto"/>
      </w:pBdr>
      <w:tabs>
        <w:tab w:val="right" w:pos="9260"/>
      </w:tabs>
      <w:rPr>
        <w:rFonts w:ascii="Century Schoolbook" w:hAnsi="Century Schoolbook"/>
      </w:rPr>
    </w:pPr>
    <w:r>
      <w:rPr>
        <w:rFonts w:ascii="Century Schoolbook" w:hAnsi="Century Schoolbook"/>
      </w:rPr>
      <w:t>1998 EDITION</w:t>
    </w:r>
    <w:r>
      <w:rPr>
        <w:rFonts w:ascii="Century Schoolbook" w:hAnsi="Century Schoolbook"/>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225" w:rsidRDefault="00455F1E">
    <w:pPr>
      <w:tabs>
        <w:tab w:val="left" w:pos="80"/>
      </w:tabs>
      <w:rPr>
        <w:rFonts w:ascii="Century Schoolbook" w:hAnsi="Century Schoolbook"/>
        <w:b/>
      </w:rPr>
    </w:pPr>
  </w:p>
  <w:p w:rsidR="00DF5225" w:rsidRDefault="00455F1E">
    <w:pPr>
      <w:tabs>
        <w:tab w:val="left" w:pos="80"/>
      </w:tabs>
      <w:rPr>
        <w:rFonts w:ascii="Century Schoolbook" w:hAnsi="Century Schoolbook"/>
        <w:b/>
      </w:rPr>
    </w:pPr>
  </w:p>
  <w:p w:rsidR="00DF5225" w:rsidRDefault="00455F1E">
    <w:pPr>
      <w:pBdr>
        <w:top w:val="single" w:sz="6" w:space="1" w:color="auto"/>
      </w:pBdr>
      <w:tabs>
        <w:tab w:val="right" w:pos="9260"/>
      </w:tabs>
      <w:rPr>
        <w:rFonts w:ascii="Century Schoolbook" w:hAnsi="Century Schoolbook"/>
      </w:rPr>
    </w:pPr>
    <w:r>
      <w:rPr>
        <w:rFonts w:ascii="Century Schoolbook" w:hAnsi="Century Schoolbook"/>
      </w:rPr>
      <w:t>F-</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225" w:rsidRDefault="00455F1E">
    <w:pPr>
      <w:rPr>
        <w:rFonts w:ascii="Century Schoolbook" w:hAnsi="Century Schoolbook"/>
        <w:b/>
      </w:rPr>
    </w:pPr>
  </w:p>
  <w:p w:rsidR="00DF5225" w:rsidRDefault="00455F1E">
    <w:pPr>
      <w:rPr>
        <w:rFonts w:ascii="Century Schoolbook" w:hAnsi="Century Schoolbook"/>
        <w:b/>
      </w:rPr>
    </w:pPr>
  </w:p>
  <w:p w:rsidR="00DF5225" w:rsidRDefault="00455F1E">
    <w:pPr>
      <w:pBdr>
        <w:top w:val="single" w:sz="6" w:space="1" w:color="auto"/>
      </w:pBdr>
      <w:tabs>
        <w:tab w:val="right" w:pos="9260"/>
      </w:tabs>
      <w:rPr>
        <w:rFonts w:ascii="Century Schoolbook" w:hAnsi="Century Schoolbook"/>
      </w:rPr>
    </w:pPr>
    <w:r>
      <w:rPr>
        <w:rFonts w:ascii="Century Schoolbook" w:hAnsi="Century Schoolbook"/>
      </w:rPr>
      <w:t>1998 EDITION</w:t>
    </w:r>
    <w:r>
      <w:rPr>
        <w:rFonts w:ascii="Century Schoolbook" w:hAnsi="Century Schoolbook"/>
      </w:rPr>
      <w:tab/>
      <w:t>F-</w:t>
    </w:r>
    <w:r>
      <w:rPr>
        <w:rFonts w:ascii="Century Schoolbook" w:hAnsi="Century Schoolbook"/>
      </w:rPr>
      <w:pgNum/>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96" w:rsidRDefault="00455F1E">
    <w:pPr>
      <w:ind w:right="-440"/>
      <w:jc w:val="center"/>
      <w:rPr>
        <w:rFonts w:ascii="Helvetica" w:hAnsi="Helvetica"/>
        <w:b/>
        <w:sz w:val="18"/>
      </w:rPr>
    </w:pPr>
    <w:r>
      <w:rPr>
        <w:rFonts w:ascii="Helvetica" w:hAnsi="Helvetica"/>
        <w:sz w:val="18"/>
      </w:rPr>
      <w:t>Defense Federal Acquisition Regulation Supplement</w:t>
    </w:r>
  </w:p>
  <w:p w:rsidR="00250296" w:rsidRDefault="00455F1E">
    <w:pPr>
      <w:rPr>
        <w:rFonts w:ascii="Helvetica" w:hAnsi="Helvetica"/>
        <w:sz w:val="18"/>
      </w:rPr>
    </w:pPr>
  </w:p>
  <w:p w:rsidR="00250296" w:rsidRDefault="00455F1E">
    <w:pPr>
      <w:spacing w:after="10"/>
      <w:rPr>
        <w:rFonts w:ascii="Helvetica" w:hAnsi="Helvetica"/>
        <w:b/>
      </w:rPr>
    </w:pPr>
    <w:r>
      <w:rPr>
        <w:rFonts w:ascii="Helvetica" w:hAnsi="Helvetica"/>
      </w:rPr>
      <w:t xml:space="preserve">Appendix F--Material Inspection and </w:t>
    </w:r>
    <w:r>
      <w:rPr>
        <w:rFonts w:ascii="Helvetica" w:hAnsi="Helvetica"/>
      </w:rPr>
      <w:t>Receiving Report</w:t>
    </w:r>
  </w:p>
  <w:p w:rsidR="00250296" w:rsidRDefault="00455F1E">
    <w:pP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250296" w:rsidRDefault="00455F1E">
    <w:pPr>
      <w:tabs>
        <w:tab w:val="right" w:pos="10260"/>
      </w:tabs>
      <w:ind w:right="-800"/>
      <w:rPr>
        <w:rFonts w:ascii="Helvetica" w:hAnsi="Helvetica"/>
        <w:u w:val="single"/>
      </w:rPr>
    </w:pPr>
  </w:p>
  <w:p w:rsidR="00250296" w:rsidRDefault="00455F1E">
    <w:pPr>
      <w:tabs>
        <w:tab w:val="right" w:pos="10260"/>
      </w:tabs>
      <w:ind w:right="-800"/>
      <w:rPr>
        <w:rFonts w:ascii="Helvetica" w:hAnsi="Helvetica"/>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96" w:rsidRDefault="00455F1E">
    <w:pPr>
      <w:jc w:val="center"/>
      <w:rPr>
        <w:rFonts w:ascii="Century Schoolbook" w:hAnsi="Century Schoolbook"/>
      </w:rPr>
    </w:pPr>
    <w:r>
      <w:rPr>
        <w:rFonts w:ascii="Century Schoolbook" w:hAnsi="Century Schoolbook"/>
      </w:rPr>
      <w:t>Defense Federal Acquisition Regulation Supplement</w:t>
    </w:r>
  </w:p>
  <w:p w:rsidR="00250296" w:rsidRDefault="00455F1E">
    <w:pPr>
      <w:rPr>
        <w:rFonts w:ascii="Century Schoolbook" w:hAnsi="Century Schoolbook"/>
        <w:b/>
      </w:rPr>
    </w:pPr>
  </w:p>
  <w:p w:rsidR="00250296" w:rsidRDefault="00455F1E">
    <w:pPr>
      <w:pBdr>
        <w:bottom w:val="single" w:sz="6" w:space="1" w:color="auto"/>
      </w:pBdr>
      <w:tabs>
        <w:tab w:val="right" w:pos="9260"/>
      </w:tabs>
      <w:spacing w:after="20"/>
      <w:rPr>
        <w:rFonts w:ascii="Century Schoolbook" w:hAnsi="Century Schoolbook"/>
      </w:rPr>
    </w:pPr>
    <w:r>
      <w:rPr>
        <w:rFonts w:ascii="Century Schoolbook" w:hAnsi="Century Schoolbook"/>
      </w:rPr>
      <w:t>Appendix F—Material Inspection and Receiving Report</w:t>
    </w:r>
  </w:p>
  <w:p w:rsidR="00250296" w:rsidRDefault="00455F1E">
    <w:pPr>
      <w:rPr>
        <w:rFonts w:ascii="Century Schoolbook" w:hAnsi="Century Schoolbook"/>
        <w:b/>
      </w:rPr>
    </w:pPr>
  </w:p>
  <w:p w:rsidR="00250296" w:rsidRDefault="00455F1E">
    <w:pPr>
      <w:rPr>
        <w:rFonts w:ascii="Century Schoolbook" w:hAnsi="Century Schoolbook"/>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225" w:rsidRDefault="00455F1E">
    <w:pPr>
      <w:jc w:val="center"/>
      <w:rPr>
        <w:rFonts w:ascii="Century Schoolbook" w:hAnsi="Century Schoolbook"/>
      </w:rPr>
    </w:pPr>
    <w:r>
      <w:rPr>
        <w:rFonts w:ascii="Century Schoolbook" w:hAnsi="Century Schoolbook"/>
      </w:rPr>
      <w:t>Defense Federal Acquisition Regulation Supplement</w:t>
    </w:r>
  </w:p>
  <w:p w:rsidR="00DF5225" w:rsidRDefault="00455F1E">
    <w:pPr>
      <w:rPr>
        <w:rFonts w:ascii="Century Schoolbook" w:hAnsi="Century Schoolbook"/>
        <w:b/>
      </w:rPr>
    </w:pPr>
  </w:p>
  <w:p w:rsidR="00DF5225" w:rsidRDefault="00455F1E">
    <w:pPr>
      <w:pBdr>
        <w:bottom w:val="single" w:sz="6" w:space="1" w:color="auto"/>
      </w:pBdr>
      <w:spacing w:after="10"/>
      <w:rPr>
        <w:rFonts w:ascii="Century Schoolbook" w:hAnsi="Century Schoolbook"/>
      </w:rPr>
    </w:pPr>
    <w:r>
      <w:rPr>
        <w:rFonts w:ascii="Century Schoolbook" w:hAnsi="Century Schoolbook"/>
      </w:rPr>
      <w:t>Appendix F—Material Inspection and Receiving Report</w:t>
    </w:r>
  </w:p>
  <w:p w:rsidR="00DF5225" w:rsidRDefault="00455F1E">
    <w:pPr>
      <w:spacing w:before="10" w:line="40" w:lineRule="exact"/>
      <w:rPr>
        <w:rFonts w:ascii="Century Schoolbook" w:hAnsi="Century Schoolbook"/>
        <w:b/>
        <w:position w:val="6"/>
      </w:rPr>
    </w:pPr>
  </w:p>
  <w:p w:rsidR="00DF5225" w:rsidRDefault="00455F1E">
    <w:pPr>
      <w:tabs>
        <w:tab w:val="right" w:pos="10260"/>
      </w:tabs>
      <w:rPr>
        <w:rFonts w:ascii="Century Schoolbook" w:hAnsi="Century Schoolbook"/>
        <w:b/>
      </w:rPr>
    </w:pPr>
  </w:p>
  <w:p w:rsidR="00DF5225" w:rsidRDefault="00455F1E">
    <w:pPr>
      <w:tabs>
        <w:tab w:val="right" w:pos="10260"/>
      </w:tabs>
      <w:rPr>
        <w:rFonts w:ascii="Century Schoolbook" w:hAnsi="Century Schoolbook"/>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225" w:rsidRDefault="00455F1E">
    <w:pPr>
      <w:jc w:val="center"/>
      <w:rPr>
        <w:rFonts w:ascii="Century Schoolbook" w:hAnsi="Century Schoolbook"/>
      </w:rPr>
    </w:pPr>
    <w:r>
      <w:rPr>
        <w:rFonts w:ascii="Century Schoolbook" w:hAnsi="Century Schoolbook"/>
      </w:rPr>
      <w:t>Defense Federal Acquisition Regulation Supplement</w:t>
    </w:r>
  </w:p>
  <w:p w:rsidR="00DF5225" w:rsidRDefault="00455F1E">
    <w:pPr>
      <w:rPr>
        <w:rFonts w:ascii="Century Schoolbook" w:hAnsi="Century Schoolbook"/>
        <w:b/>
      </w:rPr>
    </w:pPr>
  </w:p>
  <w:p w:rsidR="00DF5225" w:rsidRDefault="00455F1E">
    <w:pPr>
      <w:pBdr>
        <w:bottom w:val="single" w:sz="6" w:space="1" w:color="auto"/>
      </w:pBdr>
      <w:tabs>
        <w:tab w:val="right" w:pos="9260"/>
      </w:tabs>
      <w:spacing w:after="20"/>
      <w:rPr>
        <w:rFonts w:ascii="Century Schoolbook" w:hAnsi="Century Schoolbook"/>
      </w:rPr>
    </w:pPr>
    <w:r>
      <w:rPr>
        <w:rFonts w:ascii="Century Schoolbook" w:hAnsi="Century Schoolbook"/>
      </w:rPr>
      <w:t xml:space="preserve">Appendix F--Material </w:t>
    </w:r>
    <w:r>
      <w:rPr>
        <w:rFonts w:ascii="Century Schoolbook" w:hAnsi="Century Schoolbook"/>
      </w:rPr>
      <w:t>Inspection and Receiving Report</w:t>
    </w:r>
  </w:p>
  <w:p w:rsidR="00DF5225" w:rsidRDefault="00455F1E">
    <w:pPr>
      <w:tabs>
        <w:tab w:val="right" w:pos="9260"/>
      </w:tabs>
      <w:spacing w:before="20" w:line="20" w:lineRule="exact"/>
      <w:rPr>
        <w:rFonts w:ascii="Century Schoolbook" w:hAnsi="Century Schoolbook"/>
        <w:b/>
        <w:position w:val="6"/>
        <w:sz w:val="18"/>
      </w:rPr>
    </w:pPr>
  </w:p>
  <w:p w:rsidR="00DF5225" w:rsidRDefault="00455F1E">
    <w:pPr>
      <w:rPr>
        <w:rFonts w:ascii="Century Schoolbook" w:hAnsi="Century Schoolbook"/>
        <w:b/>
      </w:rPr>
    </w:pPr>
  </w:p>
  <w:p w:rsidR="00DF5225" w:rsidRDefault="00455F1E">
    <w:pPr>
      <w:rPr>
        <w:rFonts w:ascii="Century Schoolbook" w:hAnsi="Century Schoolbook"/>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1E"/>
    <w:rsid w:val="00455F1E"/>
    <w:rsid w:val="00505901"/>
    <w:rsid w:val="007D6208"/>
    <w:rsid w:val="00850595"/>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A9CC8-29FF-4F88-9644-B885D335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55F1E"/>
    <w:pPr>
      <w:keepNext/>
      <w:tabs>
        <w:tab w:val="left" w:pos="1000"/>
      </w:tabs>
      <w:spacing w:before="240" w:after="60" w:line="240" w:lineRule="auto"/>
      <w:ind w:left="994" w:hanging="994"/>
      <w:jc w:val="center"/>
      <w:outlineLvl w:val="0"/>
    </w:pPr>
    <w:rPr>
      <w:rFonts w:ascii="Century Schoolbook" w:eastAsiaTheme="majorEastAsia" w:hAnsi="Century Schoolbook" w:cstheme="majorBidi"/>
      <w:b/>
      <w:kern w:val="32"/>
      <w:sz w:val="28"/>
      <w:szCs w:val="32"/>
    </w:rPr>
  </w:style>
  <w:style w:type="paragraph" w:styleId="Heading2">
    <w:name w:val="heading 2"/>
    <w:link w:val="Heading2Char"/>
    <w:semiHidden/>
    <w:unhideWhenUsed/>
    <w:qFormat/>
    <w:rsid w:val="00455F1E"/>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semiHidden/>
    <w:unhideWhenUsed/>
    <w:qFormat/>
    <w:rsid w:val="00455F1E"/>
    <w:pPr>
      <w:keepNext/>
      <w:keepLines/>
      <w:spacing w:before="40" w:after="0" w:line="240" w:lineRule="auto"/>
      <w:outlineLvl w:val="2"/>
    </w:pPr>
    <w:rPr>
      <w:rFonts w:ascii="Century Schoolbook" w:eastAsiaTheme="majorEastAsia" w:hAnsi="Century Schoolbook" w:cstheme="majorBidi"/>
      <w:b/>
      <w:sz w:val="24"/>
      <w:szCs w:val="24"/>
    </w:rPr>
  </w:style>
  <w:style w:type="paragraph" w:styleId="Heading4">
    <w:name w:val="heading 4"/>
    <w:basedOn w:val="Normal"/>
    <w:next w:val="Normal"/>
    <w:link w:val="Heading4Char"/>
    <w:semiHidden/>
    <w:unhideWhenUsed/>
    <w:qFormat/>
    <w:rsid w:val="00455F1E"/>
    <w:pPr>
      <w:keepNext/>
      <w:keepLines/>
      <w:tabs>
        <w:tab w:val="left" w:pos="1000"/>
      </w:tabs>
      <w:spacing w:before="40" w:after="0" w:line="240" w:lineRule="auto"/>
      <w:ind w:left="1000" w:hanging="1000"/>
      <w:outlineLvl w:val="3"/>
    </w:pPr>
    <w:rPr>
      <w:rFonts w:asciiTheme="majorHAnsi" w:eastAsiaTheme="majorEastAsia" w:hAnsiTheme="majorHAnsi" w:cstheme="majorBidi"/>
      <w:b/>
      <w:i/>
      <w:iCs/>
      <w:color w:val="2F5496"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455F1E"/>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basedOn w:val="DefaultParagraphFont"/>
    <w:link w:val="DFARS"/>
    <w:rsid w:val="00455F1E"/>
    <w:rPr>
      <w:rFonts w:ascii="Century Schoolbook" w:eastAsia="Times New Roman" w:hAnsi="Century Schoolbook" w:cs="Times New Roman"/>
      <w:spacing w:val="-5"/>
      <w:kern w:val="20"/>
      <w:sz w:val="24"/>
      <w:szCs w:val="20"/>
    </w:rPr>
  </w:style>
  <w:style w:type="character" w:customStyle="1" w:styleId="Heading1Char">
    <w:name w:val="Heading 1 Char"/>
    <w:basedOn w:val="DefaultParagraphFont"/>
    <w:link w:val="Heading1"/>
    <w:rsid w:val="00455F1E"/>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semiHidden/>
    <w:rsid w:val="00455F1E"/>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semiHidden/>
    <w:rsid w:val="00455F1E"/>
    <w:rPr>
      <w:rFonts w:ascii="Century Schoolbook" w:eastAsiaTheme="majorEastAsia" w:hAnsi="Century Schoolbook" w:cstheme="majorBidi"/>
      <w:b/>
      <w:sz w:val="24"/>
      <w:szCs w:val="24"/>
    </w:rPr>
  </w:style>
  <w:style w:type="character" w:customStyle="1" w:styleId="Heading4Char">
    <w:name w:val="Heading 4 Char"/>
    <w:basedOn w:val="DefaultParagraphFont"/>
    <w:link w:val="Heading4"/>
    <w:semiHidden/>
    <w:rsid w:val="00455F1E"/>
    <w:rPr>
      <w:rFonts w:asciiTheme="majorHAnsi" w:eastAsiaTheme="majorEastAsia" w:hAnsiTheme="majorHAnsi" w:cstheme="majorBidi"/>
      <w:b/>
      <w:i/>
      <w:iCs/>
      <w:color w:val="2F5496" w:themeColor="accent1" w:themeShade="BF"/>
      <w:sz w:val="20"/>
      <w:szCs w:val="20"/>
    </w:rPr>
  </w:style>
  <w:style w:type="paragraph" w:styleId="Header">
    <w:name w:val="header"/>
    <w:basedOn w:val="Normal"/>
    <w:link w:val="HeaderChar"/>
    <w:rsid w:val="00455F1E"/>
    <w:pPr>
      <w:tabs>
        <w:tab w:val="center" w:pos="4320"/>
        <w:tab w:val="right" w:pos="8640"/>
      </w:tabs>
      <w:spacing w:after="0" w:line="240" w:lineRule="auto"/>
      <w:ind w:left="1000" w:hanging="1000"/>
    </w:pPr>
    <w:rPr>
      <w:rFonts w:ascii="Times" w:eastAsia="Times New Roman" w:hAnsi="Times" w:cs="Times New Roman"/>
      <w:b/>
      <w:sz w:val="20"/>
      <w:szCs w:val="20"/>
    </w:rPr>
  </w:style>
  <w:style w:type="character" w:customStyle="1" w:styleId="HeaderChar">
    <w:name w:val="Header Char"/>
    <w:basedOn w:val="DefaultParagraphFont"/>
    <w:link w:val="Header"/>
    <w:rsid w:val="00455F1E"/>
    <w:rPr>
      <w:rFonts w:ascii="Times" w:eastAsia="Times New Roman" w:hAnsi="Times" w:cs="Times New Roman"/>
      <w:b/>
      <w:sz w:val="20"/>
      <w:szCs w:val="20"/>
    </w:rPr>
  </w:style>
  <w:style w:type="paragraph" w:styleId="Footer">
    <w:name w:val="footer"/>
    <w:basedOn w:val="Normal"/>
    <w:link w:val="FooterChar"/>
    <w:uiPriority w:val="99"/>
    <w:rsid w:val="00455F1E"/>
    <w:pPr>
      <w:tabs>
        <w:tab w:val="center" w:pos="4320"/>
        <w:tab w:val="right" w:pos="8640"/>
      </w:tabs>
      <w:spacing w:after="0" w:line="240" w:lineRule="auto"/>
      <w:ind w:left="1000" w:hanging="1000"/>
    </w:pPr>
    <w:rPr>
      <w:rFonts w:ascii="Times" w:eastAsia="Times New Roman" w:hAnsi="Times" w:cs="Times New Roman"/>
      <w:b/>
      <w:sz w:val="20"/>
      <w:szCs w:val="20"/>
    </w:rPr>
  </w:style>
  <w:style w:type="character" w:customStyle="1" w:styleId="FooterChar">
    <w:name w:val="Footer Char"/>
    <w:basedOn w:val="DefaultParagraphFont"/>
    <w:link w:val="Footer"/>
    <w:uiPriority w:val="99"/>
    <w:rsid w:val="00455F1E"/>
    <w:rPr>
      <w:rFonts w:ascii="Times" w:eastAsia="Times New Roman" w:hAnsi="Times" w:cs="Times New Roman"/>
      <w:b/>
      <w:sz w:val="20"/>
      <w:szCs w:val="20"/>
    </w:rPr>
  </w:style>
  <w:style w:type="character" w:customStyle="1" w:styleId="BalloonTextChar">
    <w:name w:val="Balloon Text Char"/>
    <w:link w:val="BalloonText"/>
    <w:rsid w:val="00455F1E"/>
    <w:rPr>
      <w:rFonts w:ascii="Tahoma" w:hAnsi="Tahoma" w:cs="Tahoma"/>
      <w:b/>
      <w:sz w:val="16"/>
      <w:szCs w:val="16"/>
    </w:rPr>
  </w:style>
  <w:style w:type="paragraph" w:styleId="BalloonText">
    <w:name w:val="Balloon Text"/>
    <w:basedOn w:val="Normal"/>
    <w:link w:val="BalloonTextChar"/>
    <w:rsid w:val="00455F1E"/>
    <w:pPr>
      <w:tabs>
        <w:tab w:val="left" w:pos="1000"/>
      </w:tabs>
      <w:spacing w:after="0" w:line="240" w:lineRule="auto"/>
      <w:ind w:left="1000" w:hanging="1000"/>
    </w:pPr>
    <w:rPr>
      <w:rFonts w:ascii="Tahoma" w:hAnsi="Tahoma" w:cs="Tahoma"/>
      <w:b/>
      <w:sz w:val="16"/>
      <w:szCs w:val="16"/>
    </w:rPr>
  </w:style>
  <w:style w:type="character" w:customStyle="1" w:styleId="BalloonTextChar1">
    <w:name w:val="Balloon Text Char1"/>
    <w:basedOn w:val="DefaultParagraphFont"/>
    <w:uiPriority w:val="99"/>
    <w:semiHidden/>
    <w:rsid w:val="00455F1E"/>
    <w:rPr>
      <w:rFonts w:ascii="Segoe UI" w:hAnsi="Segoe UI" w:cs="Segoe UI"/>
      <w:sz w:val="18"/>
      <w:szCs w:val="18"/>
    </w:rPr>
  </w:style>
  <w:style w:type="character" w:customStyle="1" w:styleId="CommentTextChar">
    <w:name w:val="Comment Text Char"/>
    <w:link w:val="CommentText"/>
    <w:rsid w:val="00455F1E"/>
    <w:rPr>
      <w:rFonts w:ascii="Times" w:hAnsi="Times"/>
      <w:b/>
    </w:rPr>
  </w:style>
  <w:style w:type="paragraph" w:styleId="CommentText">
    <w:name w:val="annotation text"/>
    <w:basedOn w:val="Normal"/>
    <w:link w:val="CommentTextChar"/>
    <w:rsid w:val="00455F1E"/>
    <w:pPr>
      <w:tabs>
        <w:tab w:val="left" w:pos="1000"/>
      </w:tabs>
      <w:spacing w:after="0" w:line="240" w:lineRule="auto"/>
      <w:ind w:left="1000" w:hanging="1000"/>
    </w:pPr>
    <w:rPr>
      <w:rFonts w:ascii="Times" w:hAnsi="Times"/>
      <w:b/>
    </w:rPr>
  </w:style>
  <w:style w:type="character" w:customStyle="1" w:styleId="CommentTextChar1">
    <w:name w:val="Comment Text Char1"/>
    <w:basedOn w:val="DefaultParagraphFont"/>
    <w:uiPriority w:val="99"/>
    <w:semiHidden/>
    <w:rsid w:val="00455F1E"/>
    <w:rPr>
      <w:sz w:val="20"/>
      <w:szCs w:val="20"/>
    </w:rPr>
  </w:style>
  <w:style w:type="character" w:customStyle="1" w:styleId="CommentSubjectChar">
    <w:name w:val="Comment Subject Char"/>
    <w:link w:val="CommentSubject"/>
    <w:rsid w:val="00455F1E"/>
    <w:rPr>
      <w:rFonts w:ascii="Times" w:hAnsi="Times"/>
      <w:b/>
      <w:bCs/>
    </w:rPr>
  </w:style>
  <w:style w:type="paragraph" w:styleId="CommentSubject">
    <w:name w:val="annotation subject"/>
    <w:basedOn w:val="CommentText"/>
    <w:next w:val="CommentText"/>
    <w:link w:val="CommentSubjectChar"/>
    <w:rsid w:val="00455F1E"/>
    <w:rPr>
      <w:bCs/>
    </w:rPr>
  </w:style>
  <w:style w:type="character" w:customStyle="1" w:styleId="CommentSubjectChar1">
    <w:name w:val="Comment Subject Char1"/>
    <w:basedOn w:val="CommentTextChar1"/>
    <w:uiPriority w:val="99"/>
    <w:semiHidden/>
    <w:rsid w:val="00455F1E"/>
    <w:rPr>
      <w:b/>
      <w:bCs/>
      <w:sz w:val="20"/>
      <w:szCs w:val="20"/>
    </w:rPr>
  </w:style>
  <w:style w:type="character" w:customStyle="1" w:styleId="PlainTextChar">
    <w:name w:val="Plain Text Char"/>
    <w:link w:val="PlainText"/>
    <w:uiPriority w:val="99"/>
    <w:rsid w:val="00455F1E"/>
    <w:rPr>
      <w:rFonts w:ascii="Consolas" w:eastAsia="Calibri" w:hAnsi="Consolas"/>
      <w:sz w:val="21"/>
      <w:szCs w:val="21"/>
    </w:rPr>
  </w:style>
  <w:style w:type="paragraph" w:styleId="PlainText">
    <w:name w:val="Plain Text"/>
    <w:basedOn w:val="Normal"/>
    <w:link w:val="PlainTextChar"/>
    <w:uiPriority w:val="99"/>
    <w:unhideWhenUsed/>
    <w:rsid w:val="00455F1E"/>
    <w:pPr>
      <w:spacing w:after="0" w:line="240" w:lineRule="auto"/>
    </w:pPr>
    <w:rPr>
      <w:rFonts w:ascii="Consolas" w:eastAsia="Calibri" w:hAnsi="Consolas"/>
      <w:sz w:val="21"/>
      <w:szCs w:val="21"/>
    </w:rPr>
  </w:style>
  <w:style w:type="character" w:customStyle="1" w:styleId="PlainTextChar1">
    <w:name w:val="Plain Text Char1"/>
    <w:basedOn w:val="DefaultParagraphFont"/>
    <w:uiPriority w:val="99"/>
    <w:semiHidden/>
    <w:rsid w:val="00455F1E"/>
    <w:rPr>
      <w:rFonts w:ascii="Consolas" w:hAnsi="Consolas"/>
      <w:sz w:val="21"/>
      <w:szCs w:val="21"/>
    </w:rPr>
  </w:style>
  <w:style w:type="character" w:styleId="Hyperlink">
    <w:name w:val="Hyperlink"/>
    <w:rsid w:val="00455F1E"/>
    <w:rPr>
      <w:color w:val="0000FF"/>
      <w:u w:val="single"/>
    </w:rPr>
  </w:style>
  <w:style w:type="paragraph" w:styleId="List2">
    <w:name w:val="List 2"/>
    <w:semiHidden/>
    <w:unhideWhenUsed/>
    <w:rsid w:val="00455F1E"/>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semiHidden/>
    <w:unhideWhenUsed/>
    <w:rsid w:val="00455F1E"/>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semiHidden/>
    <w:unhideWhenUsed/>
    <w:rsid w:val="00455F1E"/>
    <w:pPr>
      <w:spacing w:after="0" w:line="240" w:lineRule="auto"/>
      <w:ind w:left="1440" w:hanging="360"/>
      <w:contextualSpacing/>
    </w:pPr>
    <w:rPr>
      <w:rFonts w:ascii="Century Schoolbook" w:eastAsia="Times New Roman" w:hAnsi="Century Schoolbook" w:cs="Times New Roman"/>
      <w:szCs w:val="20"/>
    </w:rPr>
  </w:style>
  <w:style w:type="paragraph" w:styleId="List5">
    <w:name w:val="List 5"/>
    <w:semiHidden/>
    <w:unhideWhenUsed/>
    <w:rsid w:val="00455F1E"/>
    <w:pPr>
      <w:spacing w:after="0" w:line="240" w:lineRule="auto"/>
      <w:ind w:left="1800" w:hanging="360"/>
      <w:contextualSpacing/>
    </w:pPr>
    <w:rPr>
      <w:rFonts w:ascii="Century Schoolbook" w:eastAsia="Times New Roman" w:hAnsi="Century Schoolbook" w:cs="Times New Roman"/>
      <w:szCs w:val="20"/>
    </w:rPr>
  </w:style>
  <w:style w:type="paragraph" w:customStyle="1" w:styleId="List1">
    <w:name w:val="List 1"/>
    <w:basedOn w:val="DFARS"/>
    <w:link w:val="List1Char"/>
    <w:rsid w:val="00455F1E"/>
    <w:pPr>
      <w:tabs>
        <w:tab w:val="clear" w:pos="360"/>
        <w:tab w:val="clear" w:pos="810"/>
        <w:tab w:val="clear" w:pos="1210"/>
        <w:tab w:val="clear" w:pos="1656"/>
        <w:tab w:val="clear" w:pos="2131"/>
        <w:tab w:val="clear" w:pos="2520"/>
      </w:tabs>
      <w:spacing w:line="240" w:lineRule="auto"/>
      <w:ind w:left="360" w:hanging="360"/>
      <w:contextualSpacing/>
    </w:pPr>
  </w:style>
  <w:style w:type="character" w:customStyle="1" w:styleId="List1Char">
    <w:name w:val="List 1 Char"/>
    <w:basedOn w:val="DFARSChar"/>
    <w:link w:val="List1"/>
    <w:rsid w:val="00455F1E"/>
    <w:rPr>
      <w:rFonts w:ascii="Century Schoolbook" w:eastAsia="Times New Roman" w:hAnsi="Century Schoolbook" w:cs="Times New Roman"/>
      <w:spacing w:val="-5"/>
      <w:kern w:val="20"/>
      <w:sz w:val="24"/>
      <w:szCs w:val="20"/>
    </w:rPr>
  </w:style>
  <w:style w:type="paragraph" w:customStyle="1" w:styleId="List6">
    <w:name w:val="List 6"/>
    <w:basedOn w:val="List4"/>
    <w:link w:val="List6Char"/>
    <w:rsid w:val="00455F1E"/>
    <w:pPr>
      <w:spacing w:after="160" w:line="259" w:lineRule="auto"/>
      <w:ind w:left="2160"/>
    </w:pPr>
  </w:style>
  <w:style w:type="character" w:customStyle="1" w:styleId="List4Char">
    <w:name w:val="List 4 Char"/>
    <w:basedOn w:val="DefaultParagraphFont"/>
    <w:link w:val="List4"/>
    <w:semiHidden/>
    <w:rsid w:val="00455F1E"/>
    <w:rPr>
      <w:rFonts w:ascii="Century Schoolbook" w:eastAsia="Times New Roman" w:hAnsi="Century Schoolbook" w:cs="Times New Roman"/>
      <w:szCs w:val="20"/>
    </w:rPr>
  </w:style>
  <w:style w:type="character" w:customStyle="1" w:styleId="List6Char">
    <w:name w:val="List 6 Char"/>
    <w:basedOn w:val="List4Char"/>
    <w:link w:val="List6"/>
    <w:rsid w:val="00455F1E"/>
    <w:rPr>
      <w:rFonts w:ascii="Century Schoolbook" w:eastAsia="Times New Roman" w:hAnsi="Century Schoolbook" w:cs="Times New Roman"/>
      <w:szCs w:val="20"/>
    </w:rPr>
  </w:style>
  <w:style w:type="paragraph" w:customStyle="1" w:styleId="List7">
    <w:name w:val="List 7"/>
    <w:basedOn w:val="List6"/>
    <w:link w:val="List7Char"/>
    <w:rsid w:val="00455F1E"/>
    <w:pPr>
      <w:ind w:left="2880" w:firstLine="0"/>
    </w:pPr>
  </w:style>
  <w:style w:type="character" w:customStyle="1" w:styleId="List7Char">
    <w:name w:val="List 7 Char"/>
    <w:basedOn w:val="List6Char"/>
    <w:link w:val="List7"/>
    <w:rsid w:val="00455F1E"/>
    <w:rPr>
      <w:rFonts w:ascii="Century Schoolbook" w:eastAsia="Times New Roman" w:hAnsi="Century Schoolbook" w:cs="Times New Roman"/>
      <w:szCs w:val="20"/>
    </w:rPr>
  </w:style>
  <w:style w:type="paragraph" w:customStyle="1" w:styleId="List8">
    <w:name w:val="List 8"/>
    <w:basedOn w:val="List6"/>
    <w:link w:val="List8Char"/>
    <w:rsid w:val="00455F1E"/>
    <w:pPr>
      <w:ind w:left="3600" w:firstLine="0"/>
    </w:pPr>
  </w:style>
  <w:style w:type="character" w:customStyle="1" w:styleId="List8Char">
    <w:name w:val="List 8 Char"/>
    <w:basedOn w:val="List6Char"/>
    <w:link w:val="List8"/>
    <w:rsid w:val="00455F1E"/>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32_7.htm" TargetMode="External"/><Relationship Id="rId13" Type="http://schemas.openxmlformats.org/officeDocument/2006/relationships/hyperlink" Target="https://www.acq.osd.mil/dpap/dars/dfars/html/current/252211.htm" TargetMode="External"/><Relationship Id="rId18" Type="http://schemas.openxmlformats.org/officeDocument/2006/relationships/hyperlink" Target="https://www.acq.osd.mil/dpap/dars/dfars/html/current/appendix_f.htm" TargetMode="External"/><Relationship Id="rId26" Type="http://schemas.openxmlformats.org/officeDocument/2006/relationships/hyperlink" Target="https://www.acq.osd.mil/dpap/dars/dfars/html/current/appendix_f.htm" TargetMode="External"/><Relationship Id="rId39" Type="http://schemas.openxmlformats.org/officeDocument/2006/relationships/hyperlink" Target="http://www.acq.osd.mil/dpap/dars/pgi/pgi_htm/PGIF.htm" TargetMode="External"/><Relationship Id="rId3" Type="http://schemas.openxmlformats.org/officeDocument/2006/relationships/webSettings" Target="webSettings.xml"/><Relationship Id="rId21" Type="http://schemas.openxmlformats.org/officeDocument/2006/relationships/hyperlink" Target="https://www.acq.osd.mil/dpap/dars/dfars/html/current/252211.htm" TargetMode="External"/><Relationship Id="rId34" Type="http://schemas.openxmlformats.org/officeDocument/2006/relationships/hyperlink" Target="https://www.acq.osd.mil/dpap/dars/dfars/html/current/appendix_f.htm" TargetMode="External"/><Relationship Id="rId42" Type="http://schemas.openxmlformats.org/officeDocument/2006/relationships/header" Target="header4.xml"/><Relationship Id="rId7" Type="http://schemas.openxmlformats.org/officeDocument/2006/relationships/footer" Target="footer2.xml"/><Relationship Id="rId12" Type="http://schemas.openxmlformats.org/officeDocument/2006/relationships/hyperlink" Target="https://www.acq.osd.mil/dpap/dars/dfars/html/current/252211.htm" TargetMode="External"/><Relationship Id="rId17" Type="http://schemas.openxmlformats.org/officeDocument/2006/relationships/hyperlink" Target="https://www.acq.osd.mil/dpap/dars/dfars/html/current/appendix_f.htm" TargetMode="External"/><Relationship Id="rId25" Type="http://schemas.openxmlformats.org/officeDocument/2006/relationships/hyperlink" Target="https://www.acq.osd.mil/dpap/dars/dfars/html/current/appendix_f.htm" TargetMode="External"/><Relationship Id="rId33" Type="http://schemas.openxmlformats.org/officeDocument/2006/relationships/hyperlink" Target="https://www.acq.osd.mil/dpap/dars/dfars/html/current/appendix_f.htm" TargetMode="External"/><Relationship Id="rId38" Type="http://schemas.openxmlformats.org/officeDocument/2006/relationships/hyperlink" Target="https://www.acq.osd.mil/dpap/dars/dfars/html/current/appendix_f.htm"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cq.osd.mil/dpap/dars/dfars/html/current/204_16.htm" TargetMode="External"/><Relationship Id="rId20" Type="http://schemas.openxmlformats.org/officeDocument/2006/relationships/hyperlink" Target="https://www.acq.osd.mil/dpap/dars/dfars/html/current/204_71.htm" TargetMode="External"/><Relationship Id="rId29" Type="http://schemas.openxmlformats.org/officeDocument/2006/relationships/hyperlink" Target="https://www.acq.osd.mil/dpap/dars/dfars/html/current/appendix_f.htm"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www.acq.osd.mil/dpap/dars/dfars/html/current/252211.htm" TargetMode="External"/><Relationship Id="rId24" Type="http://schemas.openxmlformats.org/officeDocument/2006/relationships/hyperlink" Target="https://www.acq.osd.mil/dpap/dars/dfars/html/current/252232.htm" TargetMode="External"/><Relationship Id="rId32" Type="http://schemas.openxmlformats.org/officeDocument/2006/relationships/hyperlink" Target="https://www.acq.osd.mil/dpap/dars/dfars/html/current/appendix_f.htm" TargetMode="External"/><Relationship Id="rId37" Type="http://schemas.openxmlformats.org/officeDocument/2006/relationships/hyperlink" Target="https://www.acq.osd.mil/dpap/dars/dfars/html/current/appendix_f.htm" TargetMode="External"/><Relationship Id="rId40" Type="http://schemas.openxmlformats.org/officeDocument/2006/relationships/hyperlink" Target="http://www.acq.osd.mil/dpap/dars/pgi/pgi_htm/PGIF.htm" TargetMode="External"/><Relationship Id="rId45" Type="http://schemas.openxmlformats.org/officeDocument/2006/relationships/fontTable" Target="fontTable.xml"/><Relationship Id="rId5" Type="http://schemas.openxmlformats.org/officeDocument/2006/relationships/header" Target="header2.xml"/><Relationship Id="rId15" Type="http://schemas.openxmlformats.org/officeDocument/2006/relationships/hyperlink" Target="https://wawftraining.eb.mil" TargetMode="External"/><Relationship Id="rId23" Type="http://schemas.openxmlformats.org/officeDocument/2006/relationships/hyperlink" Target="https://www.acq.osd.mil/dpap/dars/dfars/html/current/252232.htm" TargetMode="External"/><Relationship Id="rId28" Type="http://schemas.openxmlformats.org/officeDocument/2006/relationships/hyperlink" Target="https://www.acq.osd.mil/dpap/dars/dfars/html/current/appendix_f.htm" TargetMode="External"/><Relationship Id="rId36" Type="http://schemas.openxmlformats.org/officeDocument/2006/relationships/hyperlink" Target="https://www.acq.osd.mil/dpap/dars/dfars/html/current/252232.htm" TargetMode="External"/><Relationship Id="rId10" Type="http://schemas.openxmlformats.org/officeDocument/2006/relationships/hyperlink" Target="https://wawftraining.eb.mil" TargetMode="External"/><Relationship Id="rId19" Type="http://schemas.openxmlformats.org/officeDocument/2006/relationships/hyperlink" Target="https://www.acq.osd.mil/dpap/dars/dfars/html/current/appendix_f.htm" TargetMode="External"/><Relationship Id="rId31" Type="http://schemas.openxmlformats.org/officeDocument/2006/relationships/hyperlink" Target="https://www.acq.osd.mil/dpap/dars/dfars/html/current/appendix_f.htm" TargetMode="External"/><Relationship Id="rId44" Type="http://schemas.openxmlformats.org/officeDocument/2006/relationships/footer" Target="footer4.xml"/><Relationship Id="rId4" Type="http://schemas.openxmlformats.org/officeDocument/2006/relationships/header" Target="header1.xml"/><Relationship Id="rId9" Type="http://schemas.openxmlformats.org/officeDocument/2006/relationships/hyperlink" Target="https://www.acq.osd.mil/dpap/dars/dfars/html/current/252232.htm" TargetMode="External"/><Relationship Id="rId14" Type="http://schemas.openxmlformats.org/officeDocument/2006/relationships/hyperlink" Target="http://www.acq.osd.mil/dpap/dars/pgi/pgi_htm/PGIF.htm" TargetMode="External"/><Relationship Id="rId22" Type="http://schemas.openxmlformats.org/officeDocument/2006/relationships/hyperlink" Target="https://wawftraining.eb.mil" TargetMode="External"/><Relationship Id="rId27" Type="http://schemas.openxmlformats.org/officeDocument/2006/relationships/hyperlink" Target="https://www.acq.osd.mil/dpap/dars/dfars/html/current/appendix_f.htm" TargetMode="External"/><Relationship Id="rId30" Type="http://schemas.openxmlformats.org/officeDocument/2006/relationships/hyperlink" Target="https://www.acq.osd.mil/dpap/dars/dfars/html/current/appendix_f.htm" TargetMode="External"/><Relationship Id="rId35" Type="http://schemas.openxmlformats.org/officeDocument/2006/relationships/hyperlink" Target="https://www.acq.osd.mil/dpap/dars/dfars/html/current/232_70.htm"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12698</Words>
  <Characters>72385</Characters>
  <Application>Microsoft Office Word</Application>
  <DocSecurity>0</DocSecurity>
  <Lines>603</Lines>
  <Paragraphs>169</Paragraphs>
  <ScaleCrop>false</ScaleCrop>
  <Company/>
  <LinksUpToDate>false</LinksUpToDate>
  <CharactersWithSpaces>84914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1</cp:revision>
  <dcterms:created xsi:type="dcterms:W3CDTF">2020-04-03T21:32:00Z</dcterms:created>
  <dcterms:modified xsi:type="dcterms:W3CDTF">2020-04-03T21:32:00Z</dcterms:modified>
</cp:coreProperties>
</file>