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C65" w:rsidRPr="00D56379" w:rsidRDefault="00CB4C65" w:rsidP="002D7E0A">
      <w:pPr>
        <w:pStyle w:val="Heading1"/>
      </w:pPr>
      <w:r w:rsidRPr="00D56379">
        <w:t xml:space="preserve">PGI PART 25 – </w:t>
      </w:r>
      <w:r w:rsidRPr="002D7E0A">
        <w:t>FOREIGN</w:t>
      </w:r>
      <w:r w:rsidRPr="00D56379">
        <w:t xml:space="preserve"> ACQUISITION</w:t>
      </w:r>
    </w:p>
    <w:p w:rsidR="00CB4C65" w:rsidRPr="00D56379" w:rsidRDefault="00CB4C65" w:rsidP="00A56F0E">
      <w:pPr>
        <w:spacing w:after="240"/>
        <w:jc w:val="center"/>
        <w:rPr>
          <w:sz w:val="24"/>
          <w:szCs w:val="24"/>
        </w:rPr>
      </w:pPr>
      <w:r w:rsidRPr="00D56379">
        <w:rPr>
          <w:i/>
          <w:sz w:val="24"/>
          <w:szCs w:val="24"/>
        </w:rPr>
        <w:t>(Added March 23, 2020 in accordance with PROCLTR 2020-01</w:t>
      </w:r>
      <w:r w:rsidRPr="00D56379">
        <w:rPr>
          <w:i/>
          <w:sz w:val="24"/>
          <w:szCs w:val="24"/>
          <w:lang w:val="en"/>
        </w:rPr>
        <w:t>)</w:t>
      </w:r>
    </w:p>
    <w:p w:rsidR="00CB4C65" w:rsidRPr="00D56379" w:rsidRDefault="00CB4C65" w:rsidP="001F707B">
      <w:pPr>
        <w:jc w:val="center"/>
        <w:rPr>
          <w:b/>
          <w:sz w:val="24"/>
          <w:szCs w:val="24"/>
        </w:rPr>
      </w:pPr>
      <w:r w:rsidRPr="00D56379">
        <w:rPr>
          <w:b/>
          <w:sz w:val="24"/>
          <w:szCs w:val="24"/>
        </w:rPr>
        <w:t>TABLE OF CONTENTS</w:t>
      </w:r>
    </w:p>
    <w:p w:rsidR="00CB4C65" w:rsidRPr="00D56379" w:rsidRDefault="00CB4C65" w:rsidP="001F707B">
      <w:pPr>
        <w:spacing w:after="240"/>
        <w:rPr>
          <w:rFonts w:eastAsia="Calibri"/>
          <w:sz w:val="24"/>
          <w:szCs w:val="24"/>
          <w:lang w:val="en"/>
        </w:rPr>
      </w:pPr>
      <w:hyperlink w:anchor="P_PGI_25_7902_4" w:history="1">
        <w:r w:rsidRPr="00D56379">
          <w:rPr>
            <w:rStyle w:val="Hyperlink"/>
            <w:sz w:val="24"/>
            <w:szCs w:val="24"/>
          </w:rPr>
          <w:t>PGI 25.7902-4</w:t>
        </w:r>
      </w:hyperlink>
      <w:r w:rsidRPr="00D56379">
        <w:rPr>
          <w:sz w:val="24"/>
          <w:szCs w:val="24"/>
        </w:rPr>
        <w:t xml:space="preserve"> Procedures.</w:t>
      </w:r>
    </w:p>
    <w:p w:rsidR="00CB4C65" w:rsidRDefault="00CB4C65" w:rsidP="001F707B">
      <w:pPr>
        <w:pStyle w:val="Heading2"/>
      </w:pPr>
      <w:r>
        <w:rPr>
          <w:rFonts w:eastAsia="Calibri"/>
          <w:lang w:val="en"/>
        </w:rPr>
        <w:t xml:space="preserve">PGI </w:t>
      </w:r>
      <w:r w:rsidRPr="00CB630C">
        <w:rPr>
          <w:rFonts w:eastAsia="Calibri"/>
          <w:lang w:val="en"/>
        </w:rPr>
        <w:t>SUBPART 25.79 – EXPORT CONTROL</w:t>
      </w:r>
    </w:p>
    <w:p w:rsidR="00CB4C65" w:rsidRPr="00727D95" w:rsidRDefault="00CB4C65" w:rsidP="001F707B">
      <w:pPr>
        <w:pStyle w:val="Heading3"/>
        <w:spacing w:before="240"/>
        <w:rPr>
          <w:sz w:val="24"/>
          <w:szCs w:val="24"/>
        </w:rPr>
      </w:pPr>
      <w:bookmarkStart w:id="0" w:name="P_PGI_25_7902_4"/>
      <w:r w:rsidRPr="00727D95">
        <w:rPr>
          <w:sz w:val="24"/>
          <w:szCs w:val="24"/>
        </w:rPr>
        <w:t xml:space="preserve">PGI 25.7902-4 </w:t>
      </w:r>
      <w:bookmarkEnd w:id="0"/>
      <w:r w:rsidRPr="00727D95">
        <w:rPr>
          <w:sz w:val="24"/>
          <w:szCs w:val="24"/>
        </w:rPr>
        <w:t>Procedures.</w:t>
      </w:r>
    </w:p>
    <w:p w:rsidR="00CB4C65" w:rsidRPr="00727D95" w:rsidRDefault="00CB4C65" w:rsidP="00700EAC">
      <w:pPr>
        <w:adjustRightInd w:val="0"/>
        <w:rPr>
          <w:bCs/>
          <w:sz w:val="24"/>
          <w:szCs w:val="24"/>
        </w:rPr>
      </w:pPr>
      <w:r w:rsidRPr="00727D95">
        <w:rPr>
          <w:bCs/>
          <w:sz w:val="24"/>
          <w:szCs w:val="24"/>
        </w:rPr>
        <w:t>(S-90) The contracting officer shall follow the guidance in PGI 25.7902-4(S-90)(1), (2), or (3), as applicable, to determine if an offeror meets the conditions for an exception to the requirement to verify DLA controlling authority approval to access export-controlled data.</w:t>
      </w:r>
    </w:p>
    <w:p w:rsidR="00CB4C65" w:rsidRPr="00727D95" w:rsidRDefault="00CB4C65" w:rsidP="00930101">
      <w:pPr>
        <w:pStyle w:val="List2"/>
      </w:pPr>
      <w:r w:rsidRPr="00727D95">
        <w:rPr>
          <w:bCs/>
          <w:sz w:val="24"/>
          <w:szCs w:val="24"/>
        </w:rPr>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w:rsidR="00CB4C65" w:rsidRPr="00727D95" w:rsidRDefault="00CB4C65" w:rsidP="00700EAC">
      <w:pPr>
        <w:adjustRightInd w:val="0"/>
        <w:rPr>
          <w:bCs/>
          <w:sz w:val="24"/>
          <w:szCs w:val="24"/>
        </w:rPr>
      </w:pPr>
      <w:r w:rsidRPr="00727D95">
        <w:rPr>
          <w:bCs/>
          <w:sz w:val="24"/>
          <w:szCs w:val="24"/>
        </w:rPr>
        <w:t>*****</w:t>
      </w:r>
    </w:p>
    <w:p w:rsidR="00CB4C65" w:rsidRPr="00727D95" w:rsidRDefault="00CB4C65" w:rsidP="00700EAC">
      <w:pPr>
        <w:adjustRightInd w:val="0"/>
        <w:rPr>
          <w:bCs/>
          <w:sz w:val="24"/>
          <w:szCs w:val="24"/>
        </w:rPr>
      </w:pPr>
      <w:r w:rsidRPr="00727D95">
        <w:rPr>
          <w:bCs/>
          <w:sz w:val="24"/>
          <w:szCs w:val="24"/>
        </w:rPr>
        <w:t>H10 Awardee Requires No Access to DLA Controlled Technical Data or Information for Contract Performance (FEB 2020)</w:t>
      </w:r>
    </w:p>
    <w:p w:rsidR="00CB4C65" w:rsidRPr="00727D95" w:rsidRDefault="00CB4C65" w:rsidP="00700EAC">
      <w:pPr>
        <w:adjustRightInd w:val="0"/>
        <w:rPr>
          <w:bCs/>
          <w:sz w:val="24"/>
          <w:szCs w:val="24"/>
        </w:rPr>
      </w:pPr>
      <w:r w:rsidRPr="00727D95">
        <w:rPr>
          <w:bCs/>
          <w:sz w:val="24"/>
          <w:szCs w:val="24"/>
        </w:rPr>
        <w:t>Awardee has confirmed it will not require access to DLA controlled technical data or information for contract performance, and it will provide items that conform to the current revision of applicable technical data.</w:t>
      </w:r>
    </w:p>
    <w:p w:rsidR="00CB4C65" w:rsidRPr="00727D95" w:rsidRDefault="00CB4C65" w:rsidP="00700EAC">
      <w:pPr>
        <w:adjustRightInd w:val="0"/>
        <w:rPr>
          <w:bCs/>
          <w:sz w:val="24"/>
          <w:szCs w:val="24"/>
        </w:rPr>
      </w:pPr>
      <w:r w:rsidRPr="00727D95">
        <w:rPr>
          <w:bCs/>
          <w:sz w:val="24"/>
          <w:szCs w:val="24"/>
        </w:rPr>
        <w:t>*****</w:t>
      </w:r>
    </w:p>
    <w:p w:rsidR="00CB4C65" w:rsidRPr="00727D95" w:rsidRDefault="00CB4C65" w:rsidP="00930101">
      <w:pPr>
        <w:pStyle w:val="List2"/>
      </w:pPr>
      <w:r w:rsidRPr="00727D95">
        <w:rPr>
          <w:bCs/>
          <w:sz w:val="24"/>
          <w:szCs w:val="24"/>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rsidR="00CB4C65" w:rsidRPr="00727D95" w:rsidRDefault="00CB4C65" w:rsidP="00930101">
      <w:pPr>
        <w:pStyle w:val="List2"/>
      </w:pPr>
      <w:r w:rsidRPr="00727D95">
        <w:rPr>
          <w:bCs/>
          <w:sz w:val="24"/>
          <w:szCs w:val="24"/>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rsidR="00CB4C65" w:rsidRPr="00727D95" w:rsidRDefault="00CB4C65" w:rsidP="00930101">
      <w:pPr>
        <w:pStyle w:val="List4"/>
      </w:pPr>
      <w:r w:rsidRPr="00727D95">
        <w:rPr>
          <w:bCs/>
          <w:sz w:val="24"/>
          <w:szCs w:val="24"/>
        </w:rPr>
        <w:t>(A) The product specialist has validated the item meets all current revision requirements based on the offeror’s responses in procurement note C04, Unused Former Government Surplus Property (see 11.390(a)); and</w:t>
      </w:r>
    </w:p>
    <w:p w:rsidR="00CB4C65" w:rsidRPr="00727D95" w:rsidRDefault="00CB4C65" w:rsidP="00930101">
      <w:pPr>
        <w:pStyle w:val="List4"/>
      </w:pPr>
      <w:r w:rsidRPr="00727D95">
        <w:rPr>
          <w:bCs/>
          <w:sz w:val="24"/>
          <w:szCs w:val="24"/>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rsidR="00CB4C65" w:rsidRPr="00727D95" w:rsidRDefault="00CB4C65" w:rsidP="00930101">
      <w:pPr>
        <w:pStyle w:val="List3"/>
      </w:pPr>
      <w:r w:rsidRPr="00727D95">
        <w:rPr>
          <w:bCs/>
          <w:sz w:val="24"/>
          <w:szCs w:val="24"/>
        </w:rPr>
        <w:t>(ii) The contracting officer shall include the offeror’s assertion and product specialist’s recommendation in the contract file, and insert procurement note H10 in the award.</w:t>
      </w:r>
    </w:p>
    <w:p w:rsidR="00CB4C65" w:rsidRPr="00727D95" w:rsidRDefault="00CB4C65" w:rsidP="00700EAC">
      <w:pPr>
        <w:adjustRightInd w:val="0"/>
        <w:rPr>
          <w:bCs/>
          <w:sz w:val="24"/>
          <w:szCs w:val="24"/>
        </w:rPr>
      </w:pPr>
      <w:r w:rsidRPr="00727D95">
        <w:rPr>
          <w:bCs/>
          <w:sz w:val="24"/>
          <w:szCs w:val="24"/>
        </w:rP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w:rsidR="00CB4C65" w:rsidRPr="00727D95" w:rsidRDefault="00CB4C65" w:rsidP="00E4039B">
      <w:pPr>
        <w:adjustRightInd w:val="0"/>
        <w:rPr>
          <w:sz w:val="24"/>
          <w:szCs w:val="24"/>
        </w:rPr>
      </w:pPr>
      <w:r w:rsidRPr="00727D95">
        <w:rPr>
          <w:bCs/>
          <w:sz w:val="24"/>
          <w:szCs w:val="24"/>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p w:rsidR="00CB4C65" w:rsidRDefault="00CB4C65" w:rsidP="00184D37">
      <w:pPr>
        <w:sectPr w:rsidR="00CB4C65" w:rsidSect="00184D37">
          <w:type w:val="continuous"/>
          <w:pgSz w:w="12240" w:h="15840"/>
          <w:pgMar w:top="1080" w:right="1080" w:bottom="1080" w:left="1080" w:header="720" w:footer="720" w:gutter="0"/>
          <w:cols w:space="720"/>
          <w:docGrid w:linePitch="360"/>
        </w:sectPr>
      </w:pPr>
    </w:p>
    <w:p w:rsidR="003B27D7" w:rsidRDefault="003B27D7"/>
    <w:sectPr w:rsidR="003B2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C65"/>
    <w:rsid w:val="003B27D7"/>
    <w:rsid w:val="00CB4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CB4C65"/>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CB4C65"/>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CB4C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CB4C65"/>
    <w:rPr>
      <w:rFonts w:ascii="Times New Roman" w:eastAsia="Times New Roman" w:hAnsi="Times New Roman" w:cs="Times New Roman"/>
      <w:b/>
      <w:sz w:val="24"/>
    </w:rPr>
  </w:style>
  <w:style w:type="character" w:customStyle="1" w:styleId="Heading2Char">
    <w:name w:val="Heading 2 Char"/>
    <w:link w:val="Heading2"/>
    <w:rsid w:val="00CB4C65"/>
    <w:rPr>
      <w:rFonts w:ascii="Times New Roman" w:eastAsia="Times New Roman" w:hAnsi="Times New Roman" w:cs="Times New Roman"/>
      <w:b/>
      <w:sz w:val="24"/>
      <w:szCs w:val="24"/>
    </w:rPr>
  </w:style>
  <w:style w:type="character" w:customStyle="1" w:styleId="Heading3Char">
    <w:name w:val="Heading 3 Char"/>
    <w:link w:val="Heading3"/>
    <w:rsid w:val="00CB4C65"/>
    <w:rPr>
      <w:rFonts w:ascii="Times New Roman" w:eastAsia="Times New Roman" w:hAnsi="Times New Roman" w:cs="Times New Roman"/>
      <w:b/>
    </w:rPr>
  </w:style>
  <w:style w:type="character" w:styleId="Hyperlink">
    <w:name w:val="Hyperlink"/>
    <w:uiPriority w:val="99"/>
    <w:rsid w:val="00CB4C65"/>
    <w:rPr>
      <w:color w:val="0000FF"/>
      <w:u w:val="single"/>
    </w:rPr>
  </w:style>
  <w:style w:type="paragraph" w:styleId="List3">
    <w:name w:val="List 3"/>
    <w:basedOn w:val="Normal"/>
    <w:uiPriority w:val="99"/>
    <w:rsid w:val="00CB4C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CB4C65"/>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CB4C65"/>
    <w:pPr>
      <w:tabs>
        <w:tab w:val="left" w:pos="1080"/>
      </w:tabs>
      <w:spacing w:after="0" w:line="240" w:lineRule="auto"/>
      <w:ind w:left="1080"/>
      <w:contextualSpacing/>
    </w:pPr>
    <w:rPr>
      <w:rFonts w:ascii="Times New Roman" w:eastAsia="Calibri" w:hAnsi="Times New Roman" w:cs="Times New Roman"/>
    </w:rPr>
  </w:style>
  <w:style w:type="character" w:customStyle="1" w:styleId="List4Char">
    <w:name w:val="List 4 Char"/>
    <w:basedOn w:val="DefaultParagraphFont"/>
    <w:link w:val="List4"/>
    <w:uiPriority w:val="99"/>
    <w:rsid w:val="00CB4C65"/>
    <w:rPr>
      <w:rFonts w:ascii="Times New Roman"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CB4C65"/>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CB4C65"/>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CB4C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CB4C65"/>
    <w:rPr>
      <w:rFonts w:ascii="Times New Roman" w:eastAsia="Times New Roman" w:hAnsi="Times New Roman" w:cs="Times New Roman"/>
      <w:b/>
      <w:sz w:val="24"/>
    </w:rPr>
  </w:style>
  <w:style w:type="character" w:customStyle="1" w:styleId="Heading2Char">
    <w:name w:val="Heading 2 Char"/>
    <w:link w:val="Heading2"/>
    <w:rsid w:val="00CB4C65"/>
    <w:rPr>
      <w:rFonts w:ascii="Times New Roman" w:eastAsia="Times New Roman" w:hAnsi="Times New Roman" w:cs="Times New Roman"/>
      <w:b/>
      <w:sz w:val="24"/>
      <w:szCs w:val="24"/>
    </w:rPr>
  </w:style>
  <w:style w:type="character" w:customStyle="1" w:styleId="Heading3Char">
    <w:name w:val="Heading 3 Char"/>
    <w:link w:val="Heading3"/>
    <w:rsid w:val="00CB4C65"/>
    <w:rPr>
      <w:rFonts w:ascii="Times New Roman" w:eastAsia="Times New Roman" w:hAnsi="Times New Roman" w:cs="Times New Roman"/>
      <w:b/>
    </w:rPr>
  </w:style>
  <w:style w:type="character" w:styleId="Hyperlink">
    <w:name w:val="Hyperlink"/>
    <w:uiPriority w:val="99"/>
    <w:rsid w:val="00CB4C65"/>
    <w:rPr>
      <w:color w:val="0000FF"/>
      <w:u w:val="single"/>
    </w:rPr>
  </w:style>
  <w:style w:type="paragraph" w:styleId="List3">
    <w:name w:val="List 3"/>
    <w:basedOn w:val="Normal"/>
    <w:uiPriority w:val="99"/>
    <w:rsid w:val="00CB4C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CB4C65"/>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CB4C65"/>
    <w:pPr>
      <w:tabs>
        <w:tab w:val="left" w:pos="1080"/>
      </w:tabs>
      <w:spacing w:after="0" w:line="240" w:lineRule="auto"/>
      <w:ind w:left="1080"/>
      <w:contextualSpacing/>
    </w:pPr>
    <w:rPr>
      <w:rFonts w:ascii="Times New Roman" w:eastAsia="Calibri" w:hAnsi="Times New Roman" w:cs="Times New Roman"/>
    </w:rPr>
  </w:style>
  <w:style w:type="character" w:customStyle="1" w:styleId="List4Char">
    <w:name w:val="List 4 Char"/>
    <w:basedOn w:val="DefaultParagraphFont"/>
    <w:link w:val="List4"/>
    <w:uiPriority w:val="99"/>
    <w:rsid w:val="00CB4C65"/>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643</Words>
  <Characters>3671</Characters>
  <Application>Microsoft Office Word</Application>
  <DocSecurity>0</DocSecurity>
  <Lines>30</Lines>
  <Paragraphs>8</Paragraphs>
  <ScaleCrop>false</ScaleCrop>
  <Company>General Services Administration</Company>
  <LinksUpToDate>false</LinksUpToDate>
  <CharactersWithSpaces>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