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CB3" w:rsidRPr="00F97851" w:rsidRDefault="00E17CB3" w:rsidP="003735A3">
      <w:pPr>
        <w:pStyle w:val="Heading1"/>
        <w:rPr>
          <w:szCs w:val="24"/>
        </w:rPr>
      </w:pPr>
      <w:r w:rsidRPr="00F97851">
        <w:rPr>
          <w:szCs w:val="24"/>
        </w:rPr>
        <w:t>PART 4 – ADMINISTRATIVE MATTERS</w:t>
      </w:r>
    </w:p>
    <w:p w:rsidR="00E17CB3" w:rsidRPr="00F97851" w:rsidRDefault="00E17CB3" w:rsidP="004637F4">
      <w:pPr>
        <w:spacing w:after="240"/>
        <w:jc w:val="center"/>
        <w:rPr>
          <w:b/>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F97851">
        <w:rPr>
          <w:i/>
          <w:sz w:val="24"/>
          <w:szCs w:val="24"/>
        </w:rPr>
        <w:t>)</w:t>
      </w:r>
      <w:r>
        <w:rPr>
          <w:i/>
          <w:sz w:val="24"/>
          <w:szCs w:val="24"/>
        </w:rPr>
        <w:t xml:space="preserve"> </w:t>
      </w:r>
    </w:p>
    <w:p w:rsidR="00E17CB3" w:rsidRPr="00F97851" w:rsidRDefault="00E17CB3" w:rsidP="004A720D">
      <w:pPr>
        <w:jc w:val="center"/>
        <w:rPr>
          <w:sz w:val="24"/>
          <w:szCs w:val="24"/>
        </w:rPr>
      </w:pPr>
      <w:r w:rsidRPr="00F97851">
        <w:rPr>
          <w:b/>
          <w:sz w:val="24"/>
          <w:szCs w:val="24"/>
        </w:rPr>
        <w:t>TABLE OF CONTENTS</w:t>
      </w:r>
    </w:p>
    <w:p w:rsidR="00E17CB3" w:rsidRPr="00F97851" w:rsidRDefault="00E17CB3" w:rsidP="009A51C6">
      <w:pPr>
        <w:rPr>
          <w:b/>
          <w:sz w:val="24"/>
          <w:szCs w:val="24"/>
        </w:rPr>
      </w:pPr>
      <w:r w:rsidRPr="00F97851">
        <w:rPr>
          <w:b/>
          <w:sz w:val="24"/>
          <w:szCs w:val="24"/>
        </w:rPr>
        <w:t>SUBPART  4.2 – CONTRACT DISTRIBUTION</w:t>
      </w:r>
    </w:p>
    <w:p w:rsidR="00E17CB3" w:rsidRPr="00F97851" w:rsidRDefault="00E17CB3" w:rsidP="009A51C6">
      <w:pPr>
        <w:tabs>
          <w:tab w:val="left" w:pos="990"/>
        </w:tabs>
        <w:rPr>
          <w:sz w:val="24"/>
          <w:szCs w:val="24"/>
        </w:rPr>
      </w:pPr>
      <w:hyperlink w:anchor="P4_270" w:history="1">
        <w:r w:rsidRPr="00F97851">
          <w:rPr>
            <w:rStyle w:val="Hyperlink"/>
            <w:sz w:val="24"/>
            <w:szCs w:val="24"/>
          </w:rPr>
          <w:t>4.270</w:t>
        </w:r>
      </w:hyperlink>
      <w:r w:rsidRPr="00D63A01">
        <w:rPr>
          <w:rStyle w:val="Hyperlink"/>
          <w:sz w:val="24"/>
          <w:szCs w:val="24"/>
          <w:u w:val="none"/>
        </w:rPr>
        <w:tab/>
      </w:r>
      <w:r w:rsidRPr="00D63A01">
        <w:rPr>
          <w:rStyle w:val="Hyperlink"/>
          <w:sz w:val="24"/>
          <w:szCs w:val="24"/>
          <w:u w:val="none"/>
        </w:rPr>
        <w:tab/>
      </w:r>
      <w:r w:rsidRPr="00D63A01">
        <w:rPr>
          <w:rStyle w:val="Hyperlink"/>
          <w:sz w:val="24"/>
          <w:szCs w:val="24"/>
          <w:u w:val="none"/>
        </w:rPr>
        <w:tab/>
      </w:r>
      <w:r w:rsidRPr="00F97851">
        <w:rPr>
          <w:sz w:val="24"/>
          <w:szCs w:val="24"/>
        </w:rPr>
        <w:t>Electronic Document Access.</w:t>
      </w:r>
    </w:p>
    <w:p w:rsidR="00E17CB3" w:rsidRPr="00F97851" w:rsidRDefault="00E17CB3" w:rsidP="009A51C6">
      <w:pPr>
        <w:tabs>
          <w:tab w:val="left" w:pos="990"/>
        </w:tabs>
        <w:rPr>
          <w:sz w:val="24"/>
          <w:szCs w:val="24"/>
        </w:rPr>
      </w:pPr>
      <w:hyperlink w:anchor="P4_270_2" w:history="1">
        <w:r w:rsidRPr="00F97851">
          <w:rPr>
            <w:rStyle w:val="Hyperlink"/>
            <w:sz w:val="24"/>
            <w:szCs w:val="24"/>
          </w:rPr>
          <w:t>4.270-2</w:t>
        </w:r>
      </w:hyperlink>
      <w:r w:rsidRPr="00F97851">
        <w:rPr>
          <w:sz w:val="24"/>
          <w:szCs w:val="24"/>
        </w:rPr>
        <w:tab/>
      </w:r>
      <w:r w:rsidRPr="00F97851">
        <w:rPr>
          <w:sz w:val="24"/>
          <w:szCs w:val="24"/>
        </w:rPr>
        <w:tab/>
        <w:t>Procedures.</w:t>
      </w:r>
    </w:p>
    <w:p w:rsidR="00E17CB3" w:rsidRPr="00D13F3F" w:rsidRDefault="00E17CB3" w:rsidP="009A51C6">
      <w:pPr>
        <w:rPr>
          <w:b/>
          <w:sz w:val="24"/>
          <w:szCs w:val="24"/>
        </w:rPr>
      </w:pPr>
      <w:r w:rsidRPr="00D13F3F">
        <w:rPr>
          <w:b/>
          <w:sz w:val="24"/>
          <w:szCs w:val="24"/>
        </w:rPr>
        <w:t>SUBPART 4.5 – ELECTRONIC COMMERCE IN CONTRACTING</w:t>
      </w:r>
    </w:p>
    <w:p w:rsidR="00E17CB3" w:rsidRPr="00D13F3F" w:rsidRDefault="00E17CB3" w:rsidP="009A51C6">
      <w:pPr>
        <w:tabs>
          <w:tab w:val="left" w:pos="900"/>
          <w:tab w:val="left" w:pos="990"/>
        </w:tabs>
        <w:rPr>
          <w:sz w:val="24"/>
          <w:szCs w:val="24"/>
        </w:rPr>
      </w:pPr>
      <w:hyperlink w:anchor="P4_502" w:history="1">
        <w:r w:rsidRPr="00D13F3F">
          <w:rPr>
            <w:sz w:val="24"/>
            <w:szCs w:val="24"/>
          </w:rPr>
          <w:t>4.502</w:t>
        </w:r>
      </w:hyperlink>
      <w:r w:rsidRPr="00D13F3F">
        <w:rPr>
          <w:sz w:val="24"/>
          <w:szCs w:val="24"/>
        </w:rPr>
        <w:tab/>
      </w:r>
      <w:r w:rsidRPr="00D13F3F">
        <w:rPr>
          <w:sz w:val="24"/>
          <w:szCs w:val="24"/>
        </w:rPr>
        <w:tab/>
      </w:r>
      <w:r>
        <w:rPr>
          <w:sz w:val="24"/>
          <w:szCs w:val="24"/>
        </w:rPr>
        <w:tab/>
      </w:r>
      <w:r>
        <w:rPr>
          <w:sz w:val="24"/>
          <w:szCs w:val="24"/>
        </w:rPr>
        <w:tab/>
      </w:r>
      <w:r>
        <w:rPr>
          <w:sz w:val="24"/>
          <w:szCs w:val="24"/>
        </w:rPr>
        <w:tab/>
      </w:r>
      <w:r w:rsidRPr="00D13F3F">
        <w:rPr>
          <w:sz w:val="24"/>
          <w:szCs w:val="24"/>
        </w:rPr>
        <w:t>Policy.</w:t>
      </w:r>
    </w:p>
    <w:p w:rsidR="00E17CB3" w:rsidRPr="007D60AD" w:rsidRDefault="00E17CB3" w:rsidP="00030B27">
      <w:r w:rsidRPr="007D60AD">
        <w:t>SUBPART 4.6 – CONTRACTING REPORTING</w:t>
      </w:r>
    </w:p>
    <w:p w:rsidR="00E17CB3" w:rsidRPr="007D60AD" w:rsidRDefault="00E17CB3" w:rsidP="00030B27">
      <w:hyperlink w:anchor="P4_606" w:history="1">
        <w:r w:rsidRPr="002B5C4A">
          <w:rPr>
            <w:rStyle w:val="Hyperlink"/>
            <w:sz w:val="24"/>
            <w:szCs w:val="24"/>
          </w:rPr>
          <w:t>4.606</w:t>
        </w:r>
      </w:hyperlink>
      <w:r w:rsidRPr="007D60AD">
        <w:t xml:space="preserve"> </w:t>
      </w:r>
      <w:r w:rsidRPr="007D60AD">
        <w:tab/>
      </w:r>
      <w:r w:rsidRPr="007D60AD">
        <w:tab/>
      </w:r>
      <w:r w:rsidRPr="007D60AD">
        <w:tab/>
        <w:t>Reporting Data.</w:t>
      </w:r>
    </w:p>
    <w:p w:rsidR="00E17CB3" w:rsidRPr="007D60AD" w:rsidRDefault="00E17CB3" w:rsidP="00030B27">
      <w:hyperlink w:anchor="P4_606_90" w:history="1">
        <w:r w:rsidRPr="002B5C4A">
          <w:rPr>
            <w:rStyle w:val="Hyperlink"/>
            <w:sz w:val="24"/>
            <w:szCs w:val="24"/>
          </w:rPr>
          <w:t>4.606-90</w:t>
        </w:r>
      </w:hyperlink>
      <w:r w:rsidRPr="007D60AD">
        <w:t xml:space="preserve"> </w:t>
      </w:r>
      <w:r w:rsidRPr="007D60AD">
        <w:tab/>
      </w:r>
      <w:r w:rsidRPr="007D60AD">
        <w:tab/>
        <w:t>Source selection process data element.</w:t>
      </w:r>
    </w:p>
    <w:p w:rsidR="00E17CB3" w:rsidRPr="00F97851" w:rsidRDefault="00E17CB3" w:rsidP="009A51C6">
      <w:pPr>
        <w:tabs>
          <w:tab w:val="left" w:pos="810"/>
          <w:tab w:val="left" w:pos="1210"/>
          <w:tab w:val="left" w:pos="1656"/>
          <w:tab w:val="left" w:pos="2131"/>
        </w:tabs>
        <w:spacing w:line="240" w:lineRule="exact"/>
        <w:rPr>
          <w:b/>
          <w:caps/>
          <w:spacing w:val="-5"/>
          <w:kern w:val="20"/>
          <w:sz w:val="24"/>
          <w:szCs w:val="24"/>
        </w:rPr>
      </w:pPr>
      <w:r w:rsidRPr="00D13F3F">
        <w:rPr>
          <w:b/>
          <w:sz w:val="24"/>
          <w:szCs w:val="24"/>
        </w:rPr>
        <w:t xml:space="preserve">SUBPART 4.7 – </w:t>
      </w:r>
      <w:r w:rsidRPr="00D13F3F">
        <w:rPr>
          <w:b/>
          <w:caps/>
          <w:sz w:val="24"/>
          <w:szCs w:val="24"/>
        </w:rPr>
        <w:t>Contractor</w:t>
      </w:r>
      <w:r w:rsidRPr="00F97851">
        <w:rPr>
          <w:b/>
          <w:caps/>
          <w:sz w:val="24"/>
          <w:szCs w:val="24"/>
        </w:rPr>
        <w:t xml:space="preserve"> Records Retention</w:t>
      </w:r>
    </w:p>
    <w:p w:rsidR="00E17CB3" w:rsidRPr="00F97851" w:rsidRDefault="00E17CB3" w:rsidP="009A51C6">
      <w:pPr>
        <w:rPr>
          <w:bCs/>
          <w:sz w:val="24"/>
          <w:szCs w:val="24"/>
          <w:lang w:val="en"/>
        </w:rPr>
      </w:pPr>
      <w:hyperlink w:anchor="P4_703" w:history="1">
        <w:r w:rsidRPr="00F97851">
          <w:rPr>
            <w:rStyle w:val="Hyperlink"/>
            <w:sz w:val="24"/>
            <w:szCs w:val="24"/>
          </w:rPr>
          <w:t>4.703</w:t>
        </w:r>
      </w:hyperlink>
      <w:r w:rsidRPr="00D63A01">
        <w:rPr>
          <w:rStyle w:val="Hyperlink"/>
          <w:sz w:val="24"/>
          <w:szCs w:val="24"/>
          <w:u w:val="none"/>
        </w:rPr>
        <w:tab/>
      </w:r>
      <w:r w:rsidRPr="00D63A01">
        <w:rPr>
          <w:rStyle w:val="Hyperlink"/>
          <w:sz w:val="24"/>
          <w:szCs w:val="24"/>
          <w:u w:val="none"/>
        </w:rPr>
        <w:tab/>
      </w:r>
      <w:r w:rsidRPr="00D63A01">
        <w:rPr>
          <w:rStyle w:val="Hyperlink"/>
          <w:sz w:val="24"/>
          <w:szCs w:val="24"/>
          <w:u w:val="none"/>
        </w:rPr>
        <w:tab/>
      </w:r>
      <w:r w:rsidRPr="00F97851">
        <w:rPr>
          <w:bCs/>
          <w:sz w:val="24"/>
          <w:szCs w:val="24"/>
          <w:lang w:val="en"/>
        </w:rPr>
        <w:t>Policy.</w:t>
      </w:r>
    </w:p>
    <w:p w:rsidR="00E17CB3" w:rsidRPr="00F97851" w:rsidRDefault="00E17CB3" w:rsidP="009A51C6">
      <w:pPr>
        <w:rPr>
          <w:b/>
          <w:sz w:val="24"/>
          <w:szCs w:val="24"/>
        </w:rPr>
      </w:pPr>
      <w:r w:rsidRPr="00F97851">
        <w:rPr>
          <w:b/>
          <w:sz w:val="24"/>
          <w:szCs w:val="24"/>
        </w:rPr>
        <w:t>SUBPART 4.8 – GOVERNMENT CONTRACT FILES</w:t>
      </w:r>
    </w:p>
    <w:p w:rsidR="00E17CB3" w:rsidRPr="00F97851" w:rsidRDefault="00E17CB3" w:rsidP="009A51C6">
      <w:pPr>
        <w:rPr>
          <w:sz w:val="24"/>
          <w:szCs w:val="24"/>
        </w:rPr>
      </w:pPr>
      <w:hyperlink w:anchor="P4_802" w:history="1">
        <w:r w:rsidRPr="00F97851">
          <w:rPr>
            <w:sz w:val="24"/>
            <w:szCs w:val="24"/>
          </w:rPr>
          <w:t>4.802</w:t>
        </w:r>
      </w:hyperlink>
      <w:r w:rsidRPr="00F97851">
        <w:rPr>
          <w:sz w:val="24"/>
          <w:szCs w:val="24"/>
        </w:rPr>
        <w:tab/>
      </w:r>
      <w:r w:rsidRPr="00F97851">
        <w:rPr>
          <w:sz w:val="24"/>
          <w:szCs w:val="24"/>
        </w:rPr>
        <w:tab/>
      </w:r>
      <w:r>
        <w:rPr>
          <w:sz w:val="24"/>
          <w:szCs w:val="24"/>
        </w:rPr>
        <w:tab/>
      </w:r>
      <w:r w:rsidRPr="00F97851">
        <w:rPr>
          <w:sz w:val="24"/>
          <w:szCs w:val="24"/>
        </w:rPr>
        <w:t>Contract files.</w:t>
      </w:r>
    </w:p>
    <w:p w:rsidR="00E17CB3" w:rsidRPr="00F97851" w:rsidRDefault="00E17CB3" w:rsidP="009A51C6">
      <w:pPr>
        <w:rPr>
          <w:sz w:val="24"/>
          <w:szCs w:val="24"/>
        </w:rPr>
      </w:pPr>
      <w:hyperlink w:anchor="P4_804" w:history="1">
        <w:r w:rsidRPr="00F97851">
          <w:rPr>
            <w:rStyle w:val="Hyperlink"/>
            <w:sz w:val="24"/>
            <w:szCs w:val="24"/>
          </w:rPr>
          <w:t>4.804</w:t>
        </w:r>
      </w:hyperlink>
      <w:r w:rsidRPr="00D63A01">
        <w:rPr>
          <w:rStyle w:val="Hyperlink"/>
          <w:sz w:val="24"/>
          <w:szCs w:val="24"/>
          <w:u w:val="none"/>
        </w:rPr>
        <w:tab/>
      </w:r>
      <w:r w:rsidRPr="00D63A01">
        <w:rPr>
          <w:rStyle w:val="Hyperlink"/>
          <w:sz w:val="24"/>
          <w:szCs w:val="24"/>
          <w:u w:val="none"/>
        </w:rPr>
        <w:tab/>
      </w:r>
      <w:r w:rsidRPr="00D63A01">
        <w:rPr>
          <w:rStyle w:val="Hyperlink"/>
          <w:sz w:val="24"/>
          <w:szCs w:val="24"/>
          <w:u w:val="none"/>
        </w:rPr>
        <w:tab/>
      </w:r>
      <w:r w:rsidRPr="00F97851">
        <w:rPr>
          <w:sz w:val="24"/>
          <w:szCs w:val="24"/>
        </w:rPr>
        <w:t>Closeout of contract files.</w:t>
      </w:r>
    </w:p>
    <w:p w:rsidR="00E17CB3" w:rsidRPr="00F97851" w:rsidRDefault="00E17CB3" w:rsidP="00754A67">
      <w:pPr>
        <w:pStyle w:val="Indent1"/>
      </w:pPr>
      <w:hyperlink w:anchor="P4_805" w:history="1">
        <w:r w:rsidRPr="00F97851">
          <w:rPr>
            <w:rStyle w:val="Hyperlink"/>
          </w:rPr>
          <w:t>4.805</w:t>
        </w:r>
      </w:hyperlink>
      <w:r w:rsidRPr="00D63A01">
        <w:rPr>
          <w:rStyle w:val="Hyperlink"/>
          <w:u w:val="none"/>
        </w:rPr>
        <w:tab/>
      </w:r>
      <w:r w:rsidRPr="00D63A01">
        <w:rPr>
          <w:rStyle w:val="Hyperlink"/>
          <w:u w:val="none"/>
        </w:rPr>
        <w:tab/>
      </w:r>
      <w:r w:rsidRPr="00D63A01">
        <w:rPr>
          <w:rStyle w:val="Hyperlink"/>
          <w:u w:val="none"/>
        </w:rPr>
        <w:tab/>
      </w:r>
      <w:r w:rsidRPr="00F97851">
        <w:t>Storage, handling and contract files.</w:t>
      </w:r>
    </w:p>
    <w:p w:rsidR="00E17CB3" w:rsidRPr="00F97851" w:rsidRDefault="00E17CB3" w:rsidP="009A51C6">
      <w:pPr>
        <w:rPr>
          <w:b/>
          <w:sz w:val="24"/>
          <w:szCs w:val="24"/>
        </w:rPr>
      </w:pPr>
      <w:r w:rsidRPr="00F97851">
        <w:rPr>
          <w:b/>
          <w:sz w:val="24"/>
          <w:szCs w:val="24"/>
        </w:rPr>
        <w:t>SUBPART 4.13 – PERSONAL IDENTITY VERIFICATION</w:t>
      </w:r>
    </w:p>
    <w:p w:rsidR="00E17CB3" w:rsidRPr="00F97851" w:rsidRDefault="00E17CB3" w:rsidP="009A51C6">
      <w:pPr>
        <w:rPr>
          <w:sz w:val="24"/>
          <w:szCs w:val="24"/>
        </w:rPr>
      </w:pPr>
      <w:hyperlink w:anchor="P4_1302" w:history="1">
        <w:r w:rsidRPr="00F97851">
          <w:rPr>
            <w:bCs/>
            <w:iCs/>
            <w:sz w:val="24"/>
            <w:szCs w:val="24"/>
          </w:rPr>
          <w:t>4.1302</w:t>
        </w:r>
      </w:hyperlink>
      <w:r w:rsidRPr="00F97851">
        <w:rPr>
          <w:bCs/>
          <w:iCs/>
          <w:sz w:val="24"/>
          <w:szCs w:val="24"/>
        </w:rPr>
        <w:tab/>
      </w:r>
      <w:r w:rsidRPr="00F97851">
        <w:rPr>
          <w:bCs/>
          <w:iCs/>
          <w:sz w:val="24"/>
          <w:szCs w:val="24"/>
        </w:rPr>
        <w:tab/>
      </w:r>
      <w:r>
        <w:rPr>
          <w:bCs/>
          <w:iCs/>
          <w:sz w:val="24"/>
          <w:szCs w:val="24"/>
        </w:rPr>
        <w:tab/>
      </w:r>
      <w:r w:rsidRPr="00F97851">
        <w:rPr>
          <w:sz w:val="24"/>
          <w:szCs w:val="24"/>
        </w:rPr>
        <w:t>Acquisition of approved products and services for personal identity verification.</w:t>
      </w:r>
    </w:p>
    <w:p w:rsidR="00E17CB3" w:rsidRPr="00F97851" w:rsidRDefault="00E17CB3" w:rsidP="009A51C6">
      <w:pPr>
        <w:rPr>
          <w:sz w:val="24"/>
          <w:szCs w:val="24"/>
          <w:lang w:val="en"/>
        </w:rPr>
      </w:pPr>
      <w:hyperlink w:anchor="P4_1303" w:history="1">
        <w:r w:rsidRPr="00F97851">
          <w:rPr>
            <w:rStyle w:val="Hyperlink"/>
            <w:color w:val="auto"/>
            <w:sz w:val="24"/>
            <w:szCs w:val="24"/>
            <w:u w:val="none"/>
            <w:lang w:val="en"/>
          </w:rPr>
          <w:t>4.1303</w:t>
        </w:r>
      </w:hyperlink>
      <w:r w:rsidRPr="00F97851">
        <w:rPr>
          <w:rStyle w:val="Hyperlink"/>
          <w:color w:val="auto"/>
          <w:sz w:val="24"/>
          <w:szCs w:val="24"/>
          <w:u w:val="none"/>
          <w:lang w:val="en"/>
        </w:rPr>
        <w:tab/>
      </w:r>
      <w:r w:rsidRPr="00F97851">
        <w:rPr>
          <w:rStyle w:val="Hyperlink"/>
          <w:color w:val="auto"/>
          <w:sz w:val="24"/>
          <w:szCs w:val="24"/>
          <w:u w:val="none"/>
          <w:lang w:val="en"/>
        </w:rPr>
        <w:tab/>
      </w:r>
      <w:r>
        <w:rPr>
          <w:rStyle w:val="Hyperlink"/>
          <w:color w:val="auto"/>
          <w:sz w:val="24"/>
          <w:szCs w:val="24"/>
          <w:u w:val="none"/>
          <w:lang w:val="en"/>
        </w:rPr>
        <w:tab/>
      </w:r>
      <w:r w:rsidRPr="00F97851">
        <w:rPr>
          <w:sz w:val="24"/>
          <w:szCs w:val="24"/>
          <w:lang w:val="en"/>
        </w:rPr>
        <w:t>Contract clause.</w:t>
      </w:r>
    </w:p>
    <w:p w:rsidR="00E17CB3" w:rsidRPr="00F97851" w:rsidRDefault="00E17CB3" w:rsidP="009A51C6">
      <w:pPr>
        <w:rPr>
          <w:sz w:val="24"/>
          <w:szCs w:val="24"/>
        </w:rPr>
      </w:pPr>
      <w:hyperlink w:anchor="P4_1303_90" w:history="1">
        <w:r w:rsidRPr="00F97851">
          <w:rPr>
            <w:rStyle w:val="Hyperlink"/>
            <w:bCs/>
            <w:sz w:val="24"/>
            <w:szCs w:val="24"/>
          </w:rPr>
          <w:t>4.1303-90</w:t>
        </w:r>
      </w:hyperlink>
      <w:r w:rsidRPr="00F97851">
        <w:rPr>
          <w:bCs/>
          <w:sz w:val="24"/>
          <w:szCs w:val="24"/>
        </w:rPr>
        <w:t xml:space="preserve"> </w:t>
      </w:r>
      <w:r w:rsidRPr="00F97851">
        <w:rPr>
          <w:bCs/>
          <w:sz w:val="24"/>
          <w:szCs w:val="24"/>
        </w:rPr>
        <w:tab/>
      </w:r>
      <w:r>
        <w:rPr>
          <w:bCs/>
          <w:sz w:val="24"/>
          <w:szCs w:val="24"/>
        </w:rPr>
        <w:tab/>
      </w:r>
      <w:r w:rsidRPr="00F97851">
        <w:rPr>
          <w:bCs/>
          <w:sz w:val="24"/>
          <w:szCs w:val="24"/>
        </w:rPr>
        <w:t xml:space="preserve">Contract clause – </w:t>
      </w:r>
      <w:r w:rsidRPr="00F97851">
        <w:rPr>
          <w:sz w:val="24"/>
          <w:szCs w:val="24"/>
        </w:rPr>
        <w:t>personal identity verification of contractor personnel.</w:t>
      </w:r>
    </w:p>
    <w:p w:rsidR="00E17CB3" w:rsidRPr="00F97851" w:rsidRDefault="00E17CB3" w:rsidP="009A51C6">
      <w:pPr>
        <w:rPr>
          <w:b/>
          <w:strike/>
          <w:sz w:val="24"/>
          <w:szCs w:val="24"/>
        </w:rPr>
      </w:pPr>
      <w:r w:rsidRPr="00F97851">
        <w:rPr>
          <w:b/>
          <w:sz w:val="24"/>
          <w:szCs w:val="24"/>
        </w:rPr>
        <w:t xml:space="preserve">SUBPART 4.16 – UNIQUE PROCUREMENT INSTRUMENT IDENTIFIERS </w:t>
      </w:r>
    </w:p>
    <w:p w:rsidR="00E17CB3" w:rsidRPr="00F97851" w:rsidRDefault="00E17CB3" w:rsidP="009A51C6">
      <w:pPr>
        <w:tabs>
          <w:tab w:val="left" w:pos="990"/>
        </w:tabs>
        <w:rPr>
          <w:sz w:val="24"/>
          <w:szCs w:val="24"/>
        </w:rPr>
      </w:pPr>
      <w:hyperlink w:anchor="P4_1601" w:history="1">
        <w:r w:rsidRPr="00F97851">
          <w:rPr>
            <w:rStyle w:val="Hyperlink"/>
            <w:sz w:val="24"/>
            <w:szCs w:val="24"/>
          </w:rPr>
          <w:t>4.1601</w:t>
        </w:r>
      </w:hyperlink>
      <w:r w:rsidRPr="00D63A01">
        <w:rPr>
          <w:rStyle w:val="Hyperlink"/>
          <w:sz w:val="24"/>
          <w:szCs w:val="24"/>
          <w:u w:val="none"/>
        </w:rPr>
        <w:tab/>
      </w:r>
      <w:r w:rsidRPr="00D63A01">
        <w:rPr>
          <w:rStyle w:val="Hyperlink"/>
          <w:sz w:val="24"/>
          <w:szCs w:val="24"/>
          <w:u w:val="none"/>
        </w:rPr>
        <w:tab/>
      </w:r>
      <w:r w:rsidRPr="00D63A01">
        <w:rPr>
          <w:rStyle w:val="Hyperlink"/>
          <w:sz w:val="24"/>
          <w:szCs w:val="24"/>
          <w:u w:val="none"/>
        </w:rPr>
        <w:tab/>
      </w:r>
      <w:r w:rsidRPr="00F97851">
        <w:rPr>
          <w:sz w:val="24"/>
          <w:szCs w:val="24"/>
        </w:rPr>
        <w:t>Policy.</w:t>
      </w:r>
    </w:p>
    <w:p w:rsidR="00E17CB3" w:rsidRPr="00F97851" w:rsidRDefault="00E17CB3" w:rsidP="009A51C6">
      <w:pPr>
        <w:tabs>
          <w:tab w:val="left" w:pos="990"/>
        </w:tabs>
        <w:rPr>
          <w:b/>
          <w:sz w:val="24"/>
          <w:szCs w:val="24"/>
        </w:rPr>
      </w:pPr>
      <w:r w:rsidRPr="00F97851">
        <w:rPr>
          <w:b/>
          <w:sz w:val="24"/>
          <w:szCs w:val="24"/>
        </w:rPr>
        <w:t xml:space="preserve">SUBPART 4.71 – UNIFORM CONTRACT LINE ITEM NUMBERING SYSTEM  </w:t>
      </w:r>
    </w:p>
    <w:p w:rsidR="00E17CB3" w:rsidRPr="00F97851" w:rsidRDefault="00E17CB3" w:rsidP="00170752">
      <w:pPr>
        <w:rPr>
          <w:sz w:val="24"/>
          <w:szCs w:val="24"/>
        </w:rPr>
      </w:pPr>
      <w:hyperlink w:anchor="P4_7103_2" w:history="1">
        <w:r w:rsidRPr="00F97851">
          <w:rPr>
            <w:rStyle w:val="Hyperlink"/>
            <w:sz w:val="24"/>
            <w:szCs w:val="24"/>
          </w:rPr>
          <w:t>4.7103-2</w:t>
        </w:r>
      </w:hyperlink>
      <w:r w:rsidRPr="00F97851">
        <w:rPr>
          <w:sz w:val="24"/>
          <w:szCs w:val="24"/>
        </w:rPr>
        <w:tab/>
      </w:r>
      <w:r>
        <w:rPr>
          <w:sz w:val="24"/>
          <w:szCs w:val="24"/>
        </w:rPr>
        <w:tab/>
      </w:r>
      <w:r w:rsidRPr="00F97851">
        <w:rPr>
          <w:sz w:val="24"/>
          <w:szCs w:val="24"/>
        </w:rPr>
        <w:t>Numbering procedures.</w:t>
      </w:r>
    </w:p>
    <w:p w:rsidR="00E17CB3" w:rsidRPr="00F97851" w:rsidRDefault="00E17CB3" w:rsidP="00170752">
      <w:pPr>
        <w:rPr>
          <w:sz w:val="24"/>
          <w:szCs w:val="24"/>
        </w:rPr>
      </w:pPr>
      <w:hyperlink w:anchor="P4_7104_2" w:history="1">
        <w:r w:rsidRPr="00F97851">
          <w:rPr>
            <w:rStyle w:val="Hyperlink"/>
            <w:sz w:val="24"/>
            <w:szCs w:val="24"/>
          </w:rPr>
          <w:t>4.7104-2</w:t>
        </w:r>
      </w:hyperlink>
      <w:r w:rsidRPr="00F97851">
        <w:rPr>
          <w:sz w:val="24"/>
          <w:szCs w:val="24"/>
        </w:rPr>
        <w:tab/>
      </w:r>
      <w:r>
        <w:rPr>
          <w:sz w:val="24"/>
          <w:szCs w:val="24"/>
        </w:rPr>
        <w:tab/>
      </w:r>
      <w:r w:rsidRPr="00F97851">
        <w:rPr>
          <w:sz w:val="24"/>
          <w:szCs w:val="24"/>
        </w:rPr>
        <w:t>Numbering procedures.</w:t>
      </w:r>
    </w:p>
    <w:p w:rsidR="00E17CB3" w:rsidRPr="00F97851" w:rsidRDefault="00E17CB3" w:rsidP="00170752">
      <w:pPr>
        <w:rPr>
          <w:b/>
          <w:sz w:val="24"/>
          <w:szCs w:val="24"/>
        </w:rPr>
      </w:pPr>
      <w:r w:rsidRPr="00F97851">
        <w:rPr>
          <w:b/>
          <w:sz w:val="24"/>
          <w:szCs w:val="24"/>
        </w:rPr>
        <w:t>SUBPART 4.73 – SAFEGUARDING COVERED DEFENSE INFORMATION AND CYBER INCIDENT REPORTING</w:t>
      </w:r>
    </w:p>
    <w:p w:rsidR="00E17CB3" w:rsidRPr="00F97851" w:rsidRDefault="00E17CB3" w:rsidP="00170752">
      <w:pPr>
        <w:rPr>
          <w:sz w:val="24"/>
          <w:szCs w:val="24"/>
        </w:rPr>
      </w:pPr>
      <w:hyperlink w:anchor="P4_7301" w:history="1">
        <w:r w:rsidRPr="00F97851">
          <w:rPr>
            <w:rStyle w:val="Hyperlink"/>
            <w:sz w:val="24"/>
            <w:szCs w:val="24"/>
          </w:rPr>
          <w:t>4.7301</w:t>
        </w:r>
      </w:hyperlink>
      <w:r w:rsidRPr="00F97851">
        <w:rPr>
          <w:sz w:val="24"/>
          <w:szCs w:val="24"/>
        </w:rPr>
        <w:tab/>
      </w:r>
      <w:r w:rsidRPr="00F97851">
        <w:rPr>
          <w:sz w:val="24"/>
          <w:szCs w:val="24"/>
        </w:rPr>
        <w:tab/>
      </w:r>
      <w:r>
        <w:rPr>
          <w:sz w:val="24"/>
          <w:szCs w:val="24"/>
        </w:rPr>
        <w:tab/>
      </w:r>
      <w:r w:rsidRPr="00F97851">
        <w:rPr>
          <w:sz w:val="24"/>
          <w:szCs w:val="24"/>
        </w:rPr>
        <w:t>Definitions.</w:t>
      </w:r>
    </w:p>
    <w:p w:rsidR="00E17CB3" w:rsidRPr="00F97851" w:rsidRDefault="00E17CB3" w:rsidP="00170752">
      <w:pPr>
        <w:rPr>
          <w:sz w:val="24"/>
          <w:szCs w:val="24"/>
        </w:rPr>
      </w:pPr>
      <w:hyperlink w:anchor="P4_7302" w:history="1">
        <w:r w:rsidRPr="00F97851">
          <w:rPr>
            <w:rStyle w:val="Hyperlink"/>
            <w:sz w:val="24"/>
            <w:szCs w:val="24"/>
          </w:rPr>
          <w:t>4.7302</w:t>
        </w:r>
      </w:hyperlink>
      <w:r w:rsidRPr="00F97851">
        <w:rPr>
          <w:sz w:val="24"/>
          <w:szCs w:val="24"/>
        </w:rPr>
        <w:tab/>
      </w:r>
      <w:r w:rsidRPr="00F97851">
        <w:rPr>
          <w:sz w:val="24"/>
          <w:szCs w:val="24"/>
        </w:rPr>
        <w:tab/>
      </w:r>
      <w:r>
        <w:rPr>
          <w:sz w:val="24"/>
          <w:szCs w:val="24"/>
        </w:rPr>
        <w:tab/>
      </w:r>
      <w:r w:rsidRPr="00F97851">
        <w:rPr>
          <w:sz w:val="24"/>
          <w:szCs w:val="24"/>
        </w:rPr>
        <w:t>Policy.</w:t>
      </w:r>
    </w:p>
    <w:p w:rsidR="00E17CB3" w:rsidRPr="00F97851" w:rsidRDefault="00E17CB3" w:rsidP="00DB59DE">
      <w:pPr>
        <w:rPr>
          <w:sz w:val="24"/>
          <w:szCs w:val="24"/>
        </w:rPr>
      </w:pPr>
      <w:hyperlink w:anchor="P4_7303_1" w:history="1">
        <w:r w:rsidRPr="00F97851">
          <w:rPr>
            <w:rStyle w:val="Hyperlink"/>
            <w:color w:val="auto"/>
            <w:sz w:val="24"/>
            <w:szCs w:val="24"/>
            <w:u w:val="none"/>
          </w:rPr>
          <w:t>4.7303-1</w:t>
        </w:r>
      </w:hyperlink>
      <w:r w:rsidRPr="00F97851">
        <w:rPr>
          <w:rStyle w:val="Hyperlink"/>
          <w:color w:val="auto"/>
          <w:sz w:val="24"/>
          <w:szCs w:val="24"/>
          <w:u w:val="none"/>
        </w:rPr>
        <w:tab/>
      </w:r>
      <w:r>
        <w:rPr>
          <w:rStyle w:val="Hyperlink"/>
          <w:color w:val="auto"/>
          <w:sz w:val="24"/>
          <w:szCs w:val="24"/>
          <w:u w:val="none"/>
        </w:rPr>
        <w:tab/>
      </w:r>
      <w:r w:rsidRPr="00F97851">
        <w:rPr>
          <w:sz w:val="24"/>
          <w:szCs w:val="24"/>
        </w:rPr>
        <w:t>General.</w:t>
      </w:r>
    </w:p>
    <w:p w:rsidR="00E17CB3" w:rsidRPr="00F97851" w:rsidRDefault="00E17CB3" w:rsidP="00DB59DE">
      <w:pPr>
        <w:spacing w:after="240"/>
        <w:rPr>
          <w:bCs/>
          <w:sz w:val="24"/>
          <w:szCs w:val="24"/>
          <w:lang w:val="en"/>
        </w:rPr>
      </w:pPr>
      <w:hyperlink w:anchor="P4_7303_3" w:history="1">
        <w:r w:rsidRPr="00F97851">
          <w:rPr>
            <w:rStyle w:val="Hyperlink"/>
            <w:bCs/>
            <w:sz w:val="24"/>
            <w:szCs w:val="24"/>
            <w:lang w:val="en"/>
          </w:rPr>
          <w:t>4.7303-3</w:t>
        </w:r>
      </w:hyperlink>
      <w:r w:rsidRPr="00F97851">
        <w:rPr>
          <w:bCs/>
          <w:sz w:val="24"/>
          <w:szCs w:val="24"/>
          <w:lang w:val="en"/>
        </w:rPr>
        <w:t xml:space="preserve">  </w:t>
      </w:r>
      <w:r w:rsidRPr="00F97851">
        <w:rPr>
          <w:bCs/>
          <w:sz w:val="24"/>
          <w:szCs w:val="24"/>
          <w:lang w:val="en"/>
        </w:rPr>
        <w:tab/>
      </w:r>
      <w:r>
        <w:rPr>
          <w:bCs/>
          <w:sz w:val="24"/>
          <w:szCs w:val="24"/>
          <w:lang w:val="en"/>
        </w:rPr>
        <w:tab/>
      </w:r>
      <w:r w:rsidRPr="00F97851">
        <w:rPr>
          <w:bCs/>
          <w:sz w:val="24"/>
          <w:szCs w:val="24"/>
          <w:lang w:val="en"/>
        </w:rPr>
        <w:t>Cyber incident and compromise reporting.</w:t>
      </w:r>
    </w:p>
    <w:p w:rsidR="00E17CB3" w:rsidRPr="00F97851" w:rsidRDefault="00E17CB3" w:rsidP="006A25DC">
      <w:pPr>
        <w:pStyle w:val="Heading2"/>
        <w:rPr>
          <w:lang w:val="en"/>
        </w:rPr>
      </w:pPr>
      <w:r w:rsidRPr="00F97851">
        <w:rPr>
          <w:lang w:val="en"/>
        </w:rPr>
        <w:t>SUBPART 4.2 – CONTRACT DISTRIBUTION</w:t>
      </w:r>
    </w:p>
    <w:p w:rsidR="00E17CB3" w:rsidRPr="00F97851" w:rsidRDefault="00E17CB3" w:rsidP="004637F4">
      <w:pPr>
        <w:spacing w:after="240"/>
        <w:jc w:val="center"/>
        <w:rPr>
          <w:i/>
          <w:sz w:val="24"/>
          <w:szCs w:val="24"/>
        </w:rPr>
      </w:pPr>
      <w:r w:rsidRPr="00F97851">
        <w:rPr>
          <w:i/>
          <w:sz w:val="24"/>
          <w:szCs w:val="24"/>
        </w:rPr>
        <w:t>(Revised September 9, 2016 through PROCLTR 2016-09)</w:t>
      </w:r>
    </w:p>
    <w:p w:rsidR="00E17CB3" w:rsidRPr="00F97851" w:rsidRDefault="00E17CB3" w:rsidP="00775E78">
      <w:pPr>
        <w:pStyle w:val="Heading3"/>
        <w:spacing w:after="240"/>
        <w:rPr>
          <w:sz w:val="24"/>
          <w:szCs w:val="24"/>
          <w:lang w:val="en"/>
        </w:rPr>
      </w:pPr>
      <w:bookmarkStart w:id="0" w:name="P4_270"/>
      <w:r w:rsidRPr="00F97851">
        <w:rPr>
          <w:sz w:val="24"/>
          <w:szCs w:val="24"/>
          <w:lang w:val="en"/>
        </w:rPr>
        <w:t xml:space="preserve">4.270 </w:t>
      </w:r>
      <w:bookmarkEnd w:id="0"/>
      <w:r w:rsidRPr="00F97851">
        <w:rPr>
          <w:sz w:val="24"/>
          <w:szCs w:val="24"/>
          <w:lang w:val="en"/>
        </w:rPr>
        <w:t>Electronic Document Access.</w:t>
      </w:r>
    </w:p>
    <w:p w:rsidR="00E17CB3" w:rsidRPr="00F97851" w:rsidRDefault="00E17CB3" w:rsidP="00775E78">
      <w:pPr>
        <w:pStyle w:val="Heading3"/>
        <w:rPr>
          <w:sz w:val="24"/>
          <w:szCs w:val="24"/>
          <w:lang w:val="en"/>
        </w:rPr>
      </w:pPr>
      <w:bookmarkStart w:id="1" w:name="P4_270_2"/>
      <w:r w:rsidRPr="00F97851">
        <w:rPr>
          <w:sz w:val="24"/>
          <w:szCs w:val="24"/>
          <w:lang w:val="en"/>
        </w:rPr>
        <w:t xml:space="preserve">4.270-2 </w:t>
      </w:r>
      <w:bookmarkEnd w:id="1"/>
      <w:r w:rsidRPr="00F97851">
        <w:rPr>
          <w:sz w:val="24"/>
          <w:szCs w:val="24"/>
          <w:lang w:val="en"/>
        </w:rPr>
        <w:t>Procedures.</w:t>
      </w:r>
    </w:p>
    <w:p w:rsidR="00E17CB3" w:rsidRPr="00F97851" w:rsidRDefault="00E17CB3" w:rsidP="00930101">
      <w:pPr>
        <w:pStyle w:val="List1"/>
        <w:rPr>
          <w:lang w:val="en"/>
        </w:rPr>
      </w:pPr>
      <w:r w:rsidRPr="00F97851">
        <w:rPr>
          <w:bCs/>
          <w:szCs w:val="24"/>
          <w:lang w:val="en"/>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w:p w:rsidR="00E17CB3" w:rsidRPr="00F97851" w:rsidRDefault="00E17CB3" w:rsidP="00025804">
      <w:pPr>
        <w:pStyle w:val="Heading2"/>
      </w:pPr>
      <w:r w:rsidRPr="00F97851">
        <w:t>SUBPART 4.5 – ELECTRONIC COMMERCE IN CONTRACTING</w:t>
      </w:r>
    </w:p>
    <w:p w:rsidR="00E17CB3" w:rsidRPr="00F97851" w:rsidRDefault="00E17CB3" w:rsidP="004637F4">
      <w:pPr>
        <w:spacing w:after="240"/>
        <w:jc w:val="center"/>
        <w:rPr>
          <w:i/>
          <w:sz w:val="24"/>
          <w:szCs w:val="24"/>
        </w:rPr>
      </w:pPr>
      <w:r w:rsidRPr="00F97851">
        <w:rPr>
          <w:i/>
          <w:sz w:val="24"/>
          <w:szCs w:val="24"/>
        </w:rPr>
        <w:t xml:space="preserve">(Revised </w:t>
      </w:r>
      <w:r>
        <w:rPr>
          <w:i/>
          <w:sz w:val="24"/>
          <w:szCs w:val="24"/>
        </w:rPr>
        <w:t>June 11</w:t>
      </w:r>
      <w:r w:rsidRPr="00F97851">
        <w:rPr>
          <w:i/>
          <w:sz w:val="24"/>
          <w:szCs w:val="24"/>
        </w:rPr>
        <w:t>, 2020 through PROCLTR 2020-1</w:t>
      </w:r>
      <w:r>
        <w:rPr>
          <w:i/>
          <w:sz w:val="24"/>
          <w:szCs w:val="24"/>
        </w:rPr>
        <w:t>2</w:t>
      </w:r>
      <w:r w:rsidRPr="00F97851">
        <w:rPr>
          <w:i/>
          <w:sz w:val="24"/>
          <w:szCs w:val="24"/>
        </w:rPr>
        <w:t>)</w:t>
      </w:r>
    </w:p>
    <w:p w:rsidR="00E17CB3" w:rsidRPr="00626206" w:rsidRDefault="00E17CB3" w:rsidP="00ED25C8">
      <w:pPr>
        <w:pStyle w:val="Heading3"/>
      </w:pPr>
      <w:r w:rsidRPr="00626206">
        <w:t>4.502 Policy.</w:t>
      </w:r>
    </w:p>
    <w:p w:rsidR="00E17CB3" w:rsidRPr="00D32CA8" w:rsidRDefault="00E17CB3" w:rsidP="00930101">
      <w:pPr>
        <w:pStyle w:val="List1"/>
      </w:pPr>
      <w:r w:rsidRPr="00626206">
        <w:rPr>
          <w:color w:val="000000"/>
          <w:sz w:val="23"/>
          <w:szCs w:val="23"/>
        </w:rPr>
        <w:t xml:space="preserve">(b) </w:t>
      </w:r>
      <w:r w:rsidRPr="00D32CA8">
        <w:rPr>
          <w:szCs w:val="24"/>
        </w:rPr>
        <w:t>T</w:t>
      </w:r>
      <w:r w:rsidRPr="00D32CA8">
        <w:rPr>
          <w:spacing w:val="-1"/>
          <w:szCs w:val="24"/>
        </w:rPr>
        <w:t xml:space="preserve">he </w:t>
      </w:r>
      <w:hyperlink r:id="rId5" w:history="1">
        <w:r w:rsidRPr="00D32CA8">
          <w:rPr>
            <w:rStyle w:val="Hyperlink"/>
            <w:bCs/>
            <w:spacing w:val="-1"/>
            <w:szCs w:val="24"/>
          </w:rPr>
          <w:t>DLA Internet Bid Board System (DIBBS)</w:t>
        </w:r>
      </w:hyperlink>
      <w:r w:rsidRPr="00D32CA8">
        <w:rPr>
          <w:bCs/>
          <w:spacing w:val="-1"/>
          <w:szCs w:val="24"/>
        </w:rPr>
        <w:t xml:space="preserve"> (</w:t>
      </w:r>
      <w:hyperlink r:id="rId6" w:history="1">
        <w:r w:rsidRPr="00D32CA8">
          <w:rPr>
            <w:rStyle w:val="Hyperlink"/>
            <w:bCs/>
            <w:spacing w:val="-1"/>
            <w:szCs w:val="24"/>
          </w:rPr>
          <w:t>https://www.dibbs.bsm.dla.mil/</w:t>
        </w:r>
      </w:hyperlink>
      <w:r w:rsidRPr="00D32CA8">
        <w:rPr>
          <w:bCs/>
          <w:spacing w:val="-1"/>
          <w:szCs w:val="24"/>
        </w:rPr>
        <w:t>) is the DLA supplier-facing portal utilized to:</w:t>
      </w:r>
    </w:p>
    <w:p w:rsidR="00E17CB3" w:rsidRPr="00F97851" w:rsidRDefault="00E17CB3" w:rsidP="00930101">
      <w:pPr>
        <w:pStyle w:val="List3"/>
      </w:pPr>
      <w:r w:rsidRPr="00D32CA8">
        <w:rPr>
          <w:sz w:val="24"/>
          <w:szCs w:val="24"/>
        </w:rPr>
        <w:t>(i) Post solicitations, solicitation</w:t>
      </w:r>
      <w:r w:rsidRPr="00F97851">
        <w:rPr>
          <w:sz w:val="24"/>
          <w:szCs w:val="24"/>
        </w:rPr>
        <w:t xml:space="preserve"> amendments, awards, and award modifications</w:t>
      </w:r>
      <w:r>
        <w:rPr>
          <w:sz w:val="24"/>
          <w:szCs w:val="24"/>
        </w:rPr>
        <w:t>;</w:t>
      </w:r>
    </w:p>
    <w:p w:rsidR="00E17CB3" w:rsidRPr="00F97851" w:rsidRDefault="00E17CB3" w:rsidP="00930101">
      <w:pPr>
        <w:pStyle w:val="List3"/>
      </w:pPr>
      <w:r w:rsidRPr="00F97851">
        <w:rPr>
          <w:sz w:val="24"/>
          <w:szCs w:val="24"/>
        </w:rPr>
        <w:t>(ii) Facilitate submission of quotations by suppliers in response to request for quotations</w:t>
      </w:r>
      <w:r>
        <w:rPr>
          <w:sz w:val="24"/>
          <w:szCs w:val="24"/>
        </w:rPr>
        <w:t>;</w:t>
      </w:r>
    </w:p>
    <w:p w:rsidR="00E17CB3" w:rsidRPr="00F97851" w:rsidRDefault="00E17CB3" w:rsidP="00930101">
      <w:pPr>
        <w:pStyle w:val="List3"/>
      </w:pPr>
      <w:r w:rsidRPr="00F97851">
        <w:rPr>
          <w:sz w:val="24"/>
          <w:szCs w:val="24"/>
        </w:rPr>
        <w:t>(iii) Enable upload of offers in response to request for proposals</w:t>
      </w:r>
      <w:r>
        <w:rPr>
          <w:sz w:val="24"/>
          <w:szCs w:val="24"/>
        </w:rPr>
        <w:t>;</w:t>
      </w:r>
    </w:p>
    <w:p w:rsidR="00E17CB3" w:rsidRPr="00F97851" w:rsidRDefault="00E17CB3" w:rsidP="00930101">
      <w:pPr>
        <w:pStyle w:val="List3"/>
      </w:pPr>
      <w:r w:rsidRPr="00F97851">
        <w:rPr>
          <w:sz w:val="24"/>
          <w:szCs w:val="24"/>
        </w:rPr>
        <w:t>(iv) Convey important messages to the supplier community</w:t>
      </w:r>
      <w:r>
        <w:rPr>
          <w:sz w:val="24"/>
          <w:szCs w:val="24"/>
        </w:rPr>
        <w:t>; and</w:t>
      </w:r>
    </w:p>
    <w:p w:rsidR="00E17CB3" w:rsidRPr="00F97851" w:rsidRDefault="00E17CB3" w:rsidP="00930101">
      <w:pPr>
        <w:pStyle w:val="List3"/>
        <w:rPr>
          <w:snapToGrid w:val="0"/>
        </w:rPr>
      </w:pPr>
      <w:r w:rsidRPr="00F97851">
        <w:rPr>
          <w:sz w:val="24"/>
          <w:szCs w:val="24"/>
        </w:rPr>
        <w:t>(v) Transmit notices of proposed contract actions and awards to the GPE/FedBizOpps.</w:t>
      </w:r>
    </w:p>
    <w:p w:rsidR="00E17CB3" w:rsidRPr="00626206" w:rsidRDefault="00E17CB3" w:rsidP="00626206">
      <w:pPr>
        <w:adjustRightInd w:val="0"/>
        <w:rPr>
          <w:color w:val="000000"/>
          <w:sz w:val="23"/>
          <w:szCs w:val="23"/>
        </w:rPr>
      </w:pPr>
      <w:r w:rsidRPr="00626206">
        <w:rPr>
          <w:color w:val="000000"/>
          <w:sz w:val="23"/>
          <w:szCs w:val="23"/>
        </w:rPr>
        <w:t xml:space="preserve">Contracting officers shall include procurement note L01 in DIBBS solicitations for purchase orders and contracts (except indefinite delivery/indefinite quantity task or delivery order contracts, requirements contracts, and multiple award federal supply schedule-type contracts). </w:t>
      </w:r>
    </w:p>
    <w:p w:rsidR="00E17CB3" w:rsidRPr="00626206" w:rsidRDefault="00E17CB3" w:rsidP="00626206">
      <w:pPr>
        <w:adjustRightInd w:val="0"/>
        <w:rPr>
          <w:color w:val="000000"/>
          <w:sz w:val="23"/>
          <w:szCs w:val="23"/>
        </w:rPr>
      </w:pPr>
      <w:r w:rsidRPr="00626206">
        <w:rPr>
          <w:color w:val="000000"/>
          <w:sz w:val="23"/>
          <w:szCs w:val="23"/>
        </w:rPr>
        <w:t xml:space="preserve">***** </w:t>
      </w:r>
    </w:p>
    <w:p w:rsidR="00E17CB3" w:rsidRPr="00626206" w:rsidRDefault="00E17CB3" w:rsidP="00626206">
      <w:pPr>
        <w:adjustRightInd w:val="0"/>
        <w:rPr>
          <w:color w:val="000000"/>
          <w:sz w:val="23"/>
          <w:szCs w:val="23"/>
        </w:rPr>
      </w:pPr>
      <w:r w:rsidRPr="00626206">
        <w:rPr>
          <w:color w:val="000000"/>
          <w:sz w:val="23"/>
          <w:szCs w:val="23"/>
        </w:rPr>
        <w:t>L01 Electronic Award Transmission (</w:t>
      </w:r>
      <w:r>
        <w:rPr>
          <w:color w:val="000000"/>
          <w:sz w:val="23"/>
          <w:szCs w:val="23"/>
        </w:rPr>
        <w:t>JUN</w:t>
      </w:r>
      <w:r w:rsidRPr="00626206">
        <w:rPr>
          <w:color w:val="000000"/>
          <w:sz w:val="23"/>
          <w:szCs w:val="23"/>
        </w:rPr>
        <w:t xml:space="preserve"> 2020) </w:t>
      </w:r>
    </w:p>
    <w:p w:rsidR="00E17CB3" w:rsidRPr="00626206" w:rsidRDefault="00E17CB3" w:rsidP="00626206">
      <w:pPr>
        <w:adjustRightInd w:val="0"/>
        <w:rPr>
          <w:color w:val="000000"/>
          <w:sz w:val="23"/>
          <w:szCs w:val="23"/>
        </w:rPr>
      </w:pPr>
      <w:r w:rsidRPr="00626206">
        <w:rPr>
          <w:color w:val="000000"/>
          <w:sz w:val="23"/>
          <w:szCs w:val="23"/>
        </w:rPr>
        <w:t xml:space="preserve">DLA provides notice of awards by either— </w:t>
      </w:r>
    </w:p>
    <w:p w:rsidR="00E17CB3" w:rsidRPr="00626206" w:rsidRDefault="00E17CB3" w:rsidP="00626206">
      <w:pPr>
        <w:adjustRightInd w:val="0"/>
        <w:rPr>
          <w:color w:val="000000"/>
          <w:sz w:val="23"/>
          <w:szCs w:val="23"/>
        </w:rPr>
      </w:pPr>
      <w:r w:rsidRPr="00626206">
        <w:rPr>
          <w:color w:val="000000"/>
          <w:sz w:val="23"/>
          <w:szCs w:val="23"/>
        </w:rPr>
        <w:t xml:space="preserve">(1) Electronic email containing a link to the electronic copy of the Department of Defense (DD) Form 1155, Order for Supplies or Services, on the DLA Internet Bid Board System (DIBBS); or </w:t>
      </w:r>
    </w:p>
    <w:p w:rsidR="00E17CB3" w:rsidRPr="00626206" w:rsidRDefault="00E17CB3" w:rsidP="00626206">
      <w:pPr>
        <w:adjustRightInd w:val="0"/>
        <w:rPr>
          <w:color w:val="000000"/>
          <w:sz w:val="23"/>
          <w:szCs w:val="23"/>
        </w:rPr>
      </w:pPr>
      <w:r w:rsidRPr="00626206">
        <w:rPr>
          <w:color w:val="000000"/>
          <w:sz w:val="23"/>
          <w:szCs w:val="23"/>
        </w:rPr>
        <w:t xml:space="preserve">(2) Electronic Data Interchange (EDI) 850 utilizing American National Standards Institute (ANSI) X12 Standards through a value added network (VAN) approved by DLA Transaction Services. </w:t>
      </w:r>
    </w:p>
    <w:p w:rsidR="00E17CB3" w:rsidRDefault="00E17CB3" w:rsidP="00626206">
      <w:pPr>
        <w:adjustRightInd w:val="0"/>
        <w:rPr>
          <w:color w:val="0000FF"/>
          <w:sz w:val="23"/>
          <w:szCs w:val="23"/>
        </w:rPr>
      </w:pPr>
      <w:r w:rsidRPr="00626206">
        <w:rPr>
          <w:color w:val="000000"/>
          <w:sz w:val="23"/>
          <w:szCs w:val="23"/>
        </w:rPr>
        <w:t xml:space="preserve">Offerors/contractors can obtain information regarding EDI, ANSI X12 transactions, and VANs approved by DLA Transaction Services at </w:t>
      </w:r>
      <w:r>
        <w:rPr>
          <w:color w:val="0000FF"/>
          <w:sz w:val="23"/>
          <w:szCs w:val="23"/>
        </w:rPr>
        <w:t>Defense Automatic Addressing System (DAAS) Value Added Network List (</w:t>
      </w:r>
      <w:hyperlink r:id="rId7" w:history="1">
        <w:r w:rsidRPr="00CB7A92">
          <w:rPr>
            <w:rStyle w:val="Hyperlink"/>
            <w:sz w:val="23"/>
            <w:szCs w:val="23"/>
          </w:rPr>
          <w:t>https://www.transactionservices.dla.mil/daashome/edi-vanlist-dla.asp</w:t>
        </w:r>
      </w:hyperlink>
      <w:r>
        <w:rPr>
          <w:color w:val="0000FF"/>
          <w:sz w:val="23"/>
          <w:szCs w:val="23"/>
        </w:rPr>
        <w:t>).</w:t>
      </w:r>
    </w:p>
    <w:p w:rsidR="00E17CB3" w:rsidRPr="00626206" w:rsidRDefault="00E17CB3" w:rsidP="00626206">
      <w:pPr>
        <w:adjustRightInd w:val="0"/>
        <w:rPr>
          <w:color w:val="000000"/>
          <w:sz w:val="23"/>
          <w:szCs w:val="23"/>
        </w:rPr>
      </w:pPr>
      <w:r w:rsidRPr="00626206">
        <w:rPr>
          <w:color w:val="000000"/>
          <w:sz w:val="23"/>
          <w:szCs w:val="23"/>
        </w:rPr>
        <w:t xml:space="preserve">Offerors should direct questions concerning electronic ordering to the appropriate procuring organization point of contact below: </w:t>
      </w:r>
    </w:p>
    <w:p w:rsidR="00E17CB3" w:rsidRPr="00626206" w:rsidRDefault="00E17CB3" w:rsidP="00626206">
      <w:pPr>
        <w:adjustRightInd w:val="0"/>
        <w:rPr>
          <w:color w:val="0000FF"/>
          <w:sz w:val="23"/>
          <w:szCs w:val="23"/>
        </w:rPr>
      </w:pPr>
      <w:r w:rsidRPr="00626206">
        <w:rPr>
          <w:color w:val="000000"/>
          <w:sz w:val="23"/>
          <w:szCs w:val="23"/>
        </w:rPr>
        <w:t xml:space="preserve">DLA Land and Maritime, </w:t>
      </w:r>
      <w:r w:rsidRPr="00626206">
        <w:rPr>
          <w:color w:val="0000FF"/>
          <w:sz w:val="23"/>
          <w:szCs w:val="23"/>
        </w:rPr>
        <w:t xml:space="preserve">Helpdesk.EBS.L&amp;M.LTCs@dla.mil </w:t>
      </w:r>
    </w:p>
    <w:p w:rsidR="00E17CB3" w:rsidRPr="00626206" w:rsidRDefault="00E17CB3" w:rsidP="00626206">
      <w:pPr>
        <w:adjustRightInd w:val="0"/>
        <w:rPr>
          <w:color w:val="0000FF"/>
          <w:sz w:val="23"/>
          <w:szCs w:val="23"/>
        </w:rPr>
      </w:pPr>
      <w:r w:rsidRPr="00626206">
        <w:rPr>
          <w:color w:val="000000"/>
          <w:sz w:val="23"/>
          <w:szCs w:val="23"/>
        </w:rPr>
        <w:t xml:space="preserve">DLA Troop Support, </w:t>
      </w:r>
      <w:r w:rsidRPr="00626206">
        <w:rPr>
          <w:color w:val="0000FF"/>
          <w:sz w:val="23"/>
          <w:szCs w:val="23"/>
        </w:rPr>
        <w:t xml:space="preserve">dlaedigroup@dla.mil </w:t>
      </w:r>
    </w:p>
    <w:p w:rsidR="00E17CB3" w:rsidRPr="00626206" w:rsidRDefault="00E17CB3" w:rsidP="00626206">
      <w:pPr>
        <w:adjustRightInd w:val="0"/>
        <w:rPr>
          <w:color w:val="000000"/>
          <w:sz w:val="23"/>
          <w:szCs w:val="23"/>
        </w:rPr>
      </w:pPr>
      <w:r w:rsidRPr="00626206">
        <w:rPr>
          <w:color w:val="000000"/>
          <w:sz w:val="23"/>
          <w:szCs w:val="23"/>
        </w:rPr>
        <w:t xml:space="preserve">***** </w:t>
      </w:r>
    </w:p>
    <w:p w:rsidR="00E17CB3" w:rsidRPr="00626206" w:rsidRDefault="00E17CB3" w:rsidP="00626206">
      <w:pPr>
        <w:adjustRightInd w:val="0"/>
        <w:rPr>
          <w:color w:val="000000"/>
          <w:sz w:val="23"/>
          <w:szCs w:val="23"/>
        </w:rPr>
      </w:pPr>
      <w:r w:rsidRPr="00626206">
        <w:rPr>
          <w:color w:val="000000"/>
          <w:sz w:val="23"/>
          <w:szCs w:val="23"/>
        </w:rPr>
        <w:t xml:space="preserve">Contracting officers shall include procurement note L02 in DIBBS solicitations for indefinite-delivery/indefinite quantity task or delivery order contracts, requirements contracts, and multiple award federal supply schedule-type contracts. </w:t>
      </w:r>
    </w:p>
    <w:p w:rsidR="00E17CB3" w:rsidRPr="00626206" w:rsidRDefault="00E17CB3" w:rsidP="00626206">
      <w:pPr>
        <w:adjustRightInd w:val="0"/>
        <w:rPr>
          <w:color w:val="000000"/>
          <w:sz w:val="23"/>
          <w:szCs w:val="23"/>
        </w:rPr>
      </w:pPr>
      <w:r w:rsidRPr="00626206">
        <w:rPr>
          <w:color w:val="000000"/>
          <w:sz w:val="23"/>
          <w:szCs w:val="23"/>
        </w:rPr>
        <w:t xml:space="preserve">***** </w:t>
      </w:r>
    </w:p>
    <w:p w:rsidR="00E17CB3" w:rsidRPr="00626206" w:rsidRDefault="00E17CB3" w:rsidP="00626206">
      <w:pPr>
        <w:adjustRightInd w:val="0"/>
        <w:rPr>
          <w:color w:val="000000"/>
          <w:sz w:val="23"/>
          <w:szCs w:val="23"/>
        </w:rPr>
      </w:pPr>
      <w:r w:rsidRPr="00626206">
        <w:rPr>
          <w:color w:val="000000"/>
          <w:sz w:val="23"/>
          <w:szCs w:val="23"/>
        </w:rPr>
        <w:t>L02 Electronic Order Transmission (</w:t>
      </w:r>
      <w:r>
        <w:rPr>
          <w:color w:val="000000"/>
          <w:sz w:val="23"/>
          <w:szCs w:val="23"/>
        </w:rPr>
        <w:t>JUN</w:t>
      </w:r>
      <w:r w:rsidRPr="00626206">
        <w:rPr>
          <w:color w:val="000000"/>
          <w:sz w:val="23"/>
          <w:szCs w:val="23"/>
        </w:rPr>
        <w:t xml:space="preserve"> 2020) </w:t>
      </w:r>
    </w:p>
    <w:p w:rsidR="00E17CB3" w:rsidRPr="00626206" w:rsidRDefault="00E17CB3" w:rsidP="00626206">
      <w:pPr>
        <w:adjustRightInd w:val="0"/>
        <w:rPr>
          <w:color w:val="000000"/>
          <w:sz w:val="23"/>
          <w:szCs w:val="23"/>
        </w:rPr>
      </w:pPr>
      <w:r w:rsidRPr="00626206">
        <w:rPr>
          <w:color w:val="000000"/>
          <w:sz w:val="23"/>
          <w:szCs w:val="23"/>
        </w:rPr>
        <w:t xml:space="preserve">Offerors shall select one of the following alternatives for paperless order transmission: </w:t>
      </w:r>
    </w:p>
    <w:p w:rsidR="00E17CB3" w:rsidRPr="00626206" w:rsidRDefault="00E17CB3" w:rsidP="00626206">
      <w:pPr>
        <w:adjustRightInd w:val="0"/>
        <w:rPr>
          <w:color w:val="000000"/>
          <w:sz w:val="23"/>
          <w:szCs w:val="23"/>
        </w:rPr>
      </w:pPr>
      <w:r w:rsidRPr="00626206">
        <w:rPr>
          <w:color w:val="000000"/>
          <w:sz w:val="23"/>
          <w:szCs w:val="23"/>
        </w:rPr>
        <w:t xml:space="preserve">( ) American National Standards Institute (ANSI) X12 Standards through a value added network (VAN) approved by DLA Transaction Services; or </w:t>
      </w:r>
    </w:p>
    <w:p w:rsidR="00E17CB3" w:rsidRPr="00626206" w:rsidRDefault="00E17CB3" w:rsidP="00626206">
      <w:pPr>
        <w:adjustRightInd w:val="0"/>
        <w:rPr>
          <w:color w:val="000000"/>
          <w:sz w:val="23"/>
          <w:szCs w:val="23"/>
        </w:rPr>
      </w:pPr>
      <w:r w:rsidRPr="00626206">
        <w:rPr>
          <w:color w:val="000000"/>
          <w:sz w:val="23"/>
          <w:szCs w:val="23"/>
        </w:rPr>
        <w:t xml:space="preserve">( ) Electronic mail (email) award notifications containing web links to electronic copies of the Department of Defense (DD) Form 1155, Order for Supplies or Services. </w:t>
      </w:r>
    </w:p>
    <w:p w:rsidR="00E17CB3" w:rsidRDefault="00E17CB3" w:rsidP="00893800">
      <w:pPr>
        <w:adjustRightInd w:val="0"/>
        <w:rPr>
          <w:color w:val="000000"/>
          <w:sz w:val="23"/>
          <w:szCs w:val="23"/>
        </w:rPr>
      </w:pPr>
      <w:r w:rsidRPr="00626206">
        <w:rPr>
          <w:color w:val="000000"/>
          <w:sz w:val="23"/>
          <w:szCs w:val="23"/>
        </w:rPr>
        <w:t xml:space="preserve">Offerors must register on the </w:t>
      </w:r>
      <w:hyperlink r:id="rId8" w:history="1">
        <w:r w:rsidRPr="00D32CA8">
          <w:rPr>
            <w:rStyle w:val="Hyperlink"/>
            <w:bCs/>
            <w:spacing w:val="-1"/>
            <w:sz w:val="24"/>
            <w:szCs w:val="24"/>
          </w:rPr>
          <w:t>DLA Internet Bid Board System (DIBBS)</w:t>
        </w:r>
      </w:hyperlink>
      <w:r w:rsidRPr="00D32CA8">
        <w:rPr>
          <w:bCs/>
          <w:spacing w:val="-1"/>
          <w:sz w:val="24"/>
          <w:szCs w:val="24"/>
        </w:rPr>
        <w:t xml:space="preserve"> (</w:t>
      </w:r>
      <w:hyperlink r:id="rId9" w:history="1">
        <w:r w:rsidRPr="00D32CA8">
          <w:rPr>
            <w:rStyle w:val="Hyperlink"/>
            <w:bCs/>
            <w:spacing w:val="-1"/>
            <w:sz w:val="24"/>
            <w:szCs w:val="24"/>
          </w:rPr>
          <w:t>https://www.dibbs.bsm.dla.mil/</w:t>
        </w:r>
      </w:hyperlink>
      <w:r w:rsidRPr="00D32CA8">
        <w:rPr>
          <w:bCs/>
          <w:spacing w:val="-1"/>
          <w:sz w:val="24"/>
          <w:szCs w:val="24"/>
        </w:rPr>
        <w:t xml:space="preserve">) </w:t>
      </w:r>
      <w:r w:rsidRPr="00626206">
        <w:rPr>
          <w:color w:val="000000"/>
          <w:sz w:val="23"/>
          <w:szCs w:val="23"/>
        </w:rPr>
        <w:t>to receive email notification.</w:t>
      </w:r>
    </w:p>
    <w:p w:rsidR="00E17CB3" w:rsidRPr="00626206" w:rsidRDefault="00E17CB3" w:rsidP="00893800">
      <w:pPr>
        <w:adjustRightInd w:val="0"/>
        <w:rPr>
          <w:color w:val="000000"/>
          <w:sz w:val="23"/>
          <w:szCs w:val="23"/>
        </w:rPr>
      </w:pPr>
      <w:r w:rsidRPr="00626206">
        <w:rPr>
          <w:color w:val="000000"/>
          <w:sz w:val="23"/>
          <w:szCs w:val="23"/>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rsidR="00E17CB3" w:rsidRPr="00626206" w:rsidRDefault="00E17CB3" w:rsidP="00626206">
      <w:pPr>
        <w:adjustRightInd w:val="0"/>
        <w:rPr>
          <w:color w:val="0000FF"/>
          <w:sz w:val="23"/>
          <w:szCs w:val="23"/>
        </w:rPr>
      </w:pPr>
      <w:r w:rsidRPr="00626206">
        <w:rPr>
          <w:color w:val="000000"/>
          <w:sz w:val="23"/>
          <w:szCs w:val="23"/>
        </w:rPr>
        <w:t xml:space="preserve">Offerors can obtain information regarding EDI, ANSI X12 transactions, and VANs approved by DLA Transaction Services at </w:t>
      </w:r>
      <w:r w:rsidRPr="00626206">
        <w:rPr>
          <w:color w:val="0000FF"/>
          <w:sz w:val="23"/>
          <w:szCs w:val="23"/>
        </w:rPr>
        <w:t xml:space="preserve">Defense Automatic Addressing System (DAAS) Value Added Network List </w:t>
      </w:r>
      <w:r w:rsidRPr="00626206">
        <w:rPr>
          <w:color w:val="000000"/>
          <w:sz w:val="23"/>
          <w:szCs w:val="23"/>
        </w:rPr>
        <w:t>(</w:t>
      </w:r>
      <w:hyperlink r:id="rId10" w:history="1">
        <w:r w:rsidRPr="00CB7A92">
          <w:rPr>
            <w:rStyle w:val="Hyperlink"/>
            <w:sz w:val="23"/>
            <w:szCs w:val="23"/>
          </w:rPr>
          <w:t>https://www.transactionservices.dla.mil/daashome/edi-vanlist-dla.asp</w:t>
        </w:r>
      </w:hyperlink>
      <w:r>
        <w:rPr>
          <w:color w:val="0000FF"/>
          <w:sz w:val="23"/>
          <w:szCs w:val="23"/>
        </w:rPr>
        <w:t xml:space="preserve"> </w:t>
      </w:r>
      <w:r w:rsidRPr="00626206">
        <w:rPr>
          <w:color w:val="0000FF"/>
          <w:sz w:val="23"/>
          <w:szCs w:val="23"/>
        </w:rPr>
        <w:t>).</w:t>
      </w:r>
    </w:p>
    <w:p w:rsidR="00E17CB3" w:rsidRPr="00626206" w:rsidRDefault="00E17CB3" w:rsidP="00626206">
      <w:pPr>
        <w:adjustRightInd w:val="0"/>
        <w:rPr>
          <w:color w:val="000000"/>
          <w:sz w:val="23"/>
          <w:szCs w:val="23"/>
        </w:rPr>
      </w:pPr>
      <w:r w:rsidRPr="00626206">
        <w:rPr>
          <w:color w:val="000000"/>
          <w:sz w:val="23"/>
          <w:szCs w:val="23"/>
        </w:rPr>
        <w:t xml:space="preserve">Offerors should direct questions concerning electronic ordering to the appropriate procuring organization point of contact below: </w:t>
      </w:r>
    </w:p>
    <w:p w:rsidR="00E17CB3" w:rsidRPr="00626206" w:rsidRDefault="00E17CB3" w:rsidP="00626206">
      <w:pPr>
        <w:adjustRightInd w:val="0"/>
        <w:rPr>
          <w:color w:val="0000FF"/>
          <w:sz w:val="23"/>
          <w:szCs w:val="23"/>
        </w:rPr>
      </w:pPr>
      <w:r w:rsidRPr="00626206">
        <w:rPr>
          <w:color w:val="000000"/>
          <w:sz w:val="23"/>
          <w:szCs w:val="23"/>
        </w:rPr>
        <w:t xml:space="preserve">DLA Land and Maritime, </w:t>
      </w:r>
      <w:r w:rsidRPr="00626206">
        <w:rPr>
          <w:color w:val="0000FF"/>
          <w:sz w:val="23"/>
          <w:szCs w:val="23"/>
        </w:rPr>
        <w:t xml:space="preserve">Helpdesk.EBS.L&amp;M.LTCs@dla.mil </w:t>
      </w:r>
    </w:p>
    <w:p w:rsidR="00E17CB3" w:rsidRPr="00626206" w:rsidRDefault="00E17CB3" w:rsidP="00626206">
      <w:pPr>
        <w:adjustRightInd w:val="0"/>
        <w:rPr>
          <w:color w:val="0000FF"/>
          <w:sz w:val="23"/>
          <w:szCs w:val="23"/>
        </w:rPr>
      </w:pPr>
      <w:r w:rsidRPr="00626206">
        <w:rPr>
          <w:color w:val="000000"/>
          <w:sz w:val="23"/>
          <w:szCs w:val="23"/>
        </w:rPr>
        <w:t xml:space="preserve">DLA Troop Support, </w:t>
      </w:r>
      <w:r w:rsidRPr="00626206">
        <w:rPr>
          <w:color w:val="0000FF"/>
          <w:sz w:val="23"/>
          <w:szCs w:val="23"/>
        </w:rPr>
        <w:t xml:space="preserve">dlaedigroup@dla.mil </w:t>
      </w:r>
    </w:p>
    <w:p w:rsidR="00E17CB3" w:rsidRPr="00626206" w:rsidRDefault="00E17CB3" w:rsidP="00626206">
      <w:pPr>
        <w:adjustRightInd w:val="0"/>
        <w:rPr>
          <w:color w:val="000000"/>
          <w:sz w:val="23"/>
          <w:szCs w:val="23"/>
        </w:rPr>
      </w:pPr>
      <w:r w:rsidRPr="00626206">
        <w:rPr>
          <w:color w:val="000000"/>
          <w:sz w:val="23"/>
          <w:szCs w:val="23"/>
        </w:rPr>
        <w:t xml:space="preserve">DLA Aviation, </w:t>
      </w:r>
      <w:r w:rsidRPr="00626206">
        <w:rPr>
          <w:color w:val="0000FF"/>
          <w:sz w:val="23"/>
          <w:szCs w:val="23"/>
        </w:rPr>
        <w:t>avnprocsysproceddiv@dla.mil</w:t>
      </w:r>
      <w:r w:rsidRPr="00626206">
        <w:rPr>
          <w:color w:val="000000"/>
          <w:sz w:val="23"/>
          <w:szCs w:val="23"/>
        </w:rPr>
        <w:t xml:space="preserve">, phone # 804-279-4026 </w:t>
      </w:r>
    </w:p>
    <w:p w:rsidR="00E17CB3" w:rsidRDefault="00E17CB3" w:rsidP="0015361D">
      <w:pPr>
        <w:spacing w:after="240"/>
        <w:rPr>
          <w:sz w:val="24"/>
          <w:szCs w:val="24"/>
        </w:rPr>
      </w:pPr>
      <w:r w:rsidRPr="00626206">
        <w:rPr>
          <w:color w:val="000000"/>
          <w:sz w:val="23"/>
          <w:szCs w:val="23"/>
        </w:rPr>
        <w:t>*****</w:t>
      </w:r>
    </w:p>
    <w:p w:rsidR="00E17CB3" w:rsidRPr="002B5C4A" w:rsidRDefault="00E17CB3" w:rsidP="002B5C4A">
      <w:pPr>
        <w:pStyle w:val="Heading2"/>
      </w:pPr>
      <w:bookmarkStart w:id="2" w:name="P646_79814"/>
      <w:bookmarkStart w:id="3" w:name="P17_203"/>
      <w:bookmarkStart w:id="4" w:name="P19_228"/>
      <w:bookmarkStart w:id="5" w:name="P66_5087"/>
      <w:bookmarkEnd w:id="2"/>
      <w:bookmarkEnd w:id="3"/>
      <w:bookmarkEnd w:id="4"/>
      <w:bookmarkEnd w:id="5"/>
      <w:r w:rsidRPr="002B5C4A">
        <w:t>SUBPART 4.6 – CONTRACTING REPORTING</w:t>
      </w:r>
    </w:p>
    <w:p w:rsidR="00E17CB3" w:rsidRPr="002D4D67" w:rsidRDefault="00E17CB3" w:rsidP="002D4D67">
      <w:pPr>
        <w:spacing w:after="240"/>
        <w:jc w:val="center"/>
        <w:rPr>
          <w:b/>
          <w:i/>
          <w:sz w:val="24"/>
          <w:szCs w:val="24"/>
        </w:rPr>
      </w:pPr>
      <w:r w:rsidRPr="002D4D67">
        <w:rPr>
          <w:i/>
          <w:sz w:val="24"/>
          <w:szCs w:val="24"/>
        </w:rPr>
        <w:t>(Added October 13, 2020 in accordance with PROCLTR 2020-23)</w:t>
      </w:r>
    </w:p>
    <w:p w:rsidR="00E17CB3" w:rsidRPr="007D60AD" w:rsidRDefault="00E17CB3" w:rsidP="007D60AD">
      <w:pPr>
        <w:pStyle w:val="Heading3"/>
        <w:spacing w:after="240"/>
        <w:rPr>
          <w:sz w:val="24"/>
          <w:szCs w:val="24"/>
        </w:rPr>
      </w:pPr>
      <w:bookmarkStart w:id="6" w:name="P4_606"/>
      <w:r w:rsidRPr="007D60AD">
        <w:rPr>
          <w:sz w:val="24"/>
          <w:szCs w:val="24"/>
        </w:rPr>
        <w:t xml:space="preserve">4.606 </w:t>
      </w:r>
      <w:bookmarkEnd w:id="6"/>
      <w:r w:rsidRPr="007D60AD">
        <w:rPr>
          <w:sz w:val="24"/>
          <w:szCs w:val="24"/>
        </w:rPr>
        <w:t>Reporting Data.</w:t>
      </w:r>
    </w:p>
    <w:p w:rsidR="00E17CB3" w:rsidRPr="007D60AD" w:rsidRDefault="00E17CB3" w:rsidP="005403DD">
      <w:pPr>
        <w:pStyle w:val="Heading3"/>
        <w:rPr>
          <w:sz w:val="24"/>
          <w:szCs w:val="24"/>
        </w:rPr>
      </w:pPr>
      <w:bookmarkStart w:id="7" w:name="P4_606_90"/>
      <w:r w:rsidRPr="007D60AD">
        <w:rPr>
          <w:sz w:val="24"/>
          <w:szCs w:val="24"/>
        </w:rPr>
        <w:t xml:space="preserve">4.606-90 </w:t>
      </w:r>
      <w:bookmarkEnd w:id="7"/>
      <w:r w:rsidRPr="007D60AD">
        <w:rPr>
          <w:sz w:val="24"/>
          <w:szCs w:val="24"/>
        </w:rPr>
        <w:t>Source selection process data element.</w:t>
      </w:r>
    </w:p>
    <w:p w:rsidR="00E17CB3" w:rsidRPr="00D152FE" w:rsidRDefault="00E17CB3" w:rsidP="00930101">
      <w:pPr>
        <w:pStyle w:val="List1"/>
      </w:pPr>
      <w:r w:rsidRPr="00D152FE">
        <w:rPr>
          <w:szCs w:val="24"/>
        </w:rPr>
        <w:t xml:space="preserve">(a) In accordance with (DPC) Memorandum </w:t>
      </w:r>
      <w:hyperlink r:id="rId11" w:history="1">
        <w:r w:rsidRPr="00D152FE">
          <w:rPr>
            <w:rStyle w:val="Hyperlink"/>
            <w:b/>
            <w:szCs w:val="24"/>
          </w:rPr>
          <w:t>Reporting Source Selection Process in Federal Procurement Data System (FPDS)</w:t>
        </w:r>
      </w:hyperlink>
      <w:r w:rsidRPr="00D152FE">
        <w:rPr>
          <w:szCs w:val="24"/>
        </w:rPr>
        <w:t xml:space="preserve"> (</w:t>
      </w:r>
      <w:hyperlink r:id="rId12" w:history="1">
        <w:r w:rsidRPr="00D152FE">
          <w:rPr>
            <w:rStyle w:val="Hyperlink"/>
            <w:szCs w:val="24"/>
          </w:rPr>
          <w:t>https://www.acq.osd.mil/dpap/policy/policyvault/USA000991-20-DPC.pdf</w:t>
        </w:r>
      </w:hyperlink>
      <w:r w:rsidRPr="00D152FE">
        <w:rPr>
          <w:szCs w:val="24"/>
        </w:rPr>
        <w:t>), dated May 21, 2020, contracting officers shall report the Source Selection Process data element in FPDS using one of the following codes, unless an exception at 4.606-90(b) applies:</w:t>
      </w:r>
    </w:p>
    <w:p w:rsidR="00E17CB3" w:rsidRPr="005E0B96" w:rsidRDefault="00E17CB3" w:rsidP="006F7080">
      <w:pPr>
        <w:rPr>
          <w:b/>
        </w:rPr>
      </w:pPr>
      <w:r w:rsidRPr="005E0B96">
        <w:t>CODES FOR REPORTING “SOURCE SELECTION PROCESS” IN FPDS</w:t>
      </w:r>
    </w:p>
    <w:tbl>
      <w:tblPr>
        <w:tblStyle w:val="TableGrid"/>
        <w:tblW w:w="9450" w:type="dxa"/>
        <w:tblInd w:w="5" w:type="dxa"/>
        <w:tblCellMar>
          <w:top w:w="7" w:type="dxa"/>
          <w:left w:w="106" w:type="dxa"/>
          <w:right w:w="98" w:type="dxa"/>
        </w:tblCellMar>
        <w:tblLook w:val="04A0" w:firstRow="1" w:lastRow="0" w:firstColumn="1" w:lastColumn="0" w:noHBand="0" w:noVBand="1"/>
      </w:tblPr>
      <w:tblGrid>
        <w:gridCol w:w="2247"/>
        <w:gridCol w:w="3150"/>
        <w:gridCol w:w="4053"/>
      </w:tblGrid>
      <w:tr w:rsidR="00E17CB3" w:rsidRPr="005E0B96" w:rsidTr="00D251B0">
        <w:trPr>
          <w:trHeight w:val="288"/>
        </w:trPr>
        <w:tc>
          <w:tcPr>
            <w:tcW w:w="2247"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Code </w:t>
            </w:r>
          </w:p>
        </w:tc>
        <w:tc>
          <w:tcPr>
            <w:tcW w:w="3150"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Short Description </w:t>
            </w:r>
          </w:p>
        </w:tc>
        <w:tc>
          <w:tcPr>
            <w:tcW w:w="4053"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Long Description </w:t>
            </w:r>
          </w:p>
        </w:tc>
      </w:tr>
      <w:tr w:rsidR="00E17CB3" w:rsidRPr="005E0B96" w:rsidTr="00D251B0">
        <w:trPr>
          <w:trHeight w:val="1940"/>
        </w:trPr>
        <w:tc>
          <w:tcPr>
            <w:tcW w:w="2247"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LPTA </w:t>
            </w:r>
          </w:p>
        </w:tc>
        <w:tc>
          <w:tcPr>
            <w:tcW w:w="3150"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Lowest Price Technically Acceptable </w:t>
            </w:r>
          </w:p>
        </w:tc>
        <w:tc>
          <w:tcPr>
            <w:tcW w:w="4053"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the LPTA source selection process. LPTA is defined in FAR subpart 15.101-2, but select this option if the process was used for competitive procurements conducted in accordance with other subparts (e.g., 8, 12, 13, 16). </w:t>
            </w:r>
          </w:p>
        </w:tc>
      </w:tr>
      <w:tr w:rsidR="00E17CB3" w:rsidRPr="005E0B96" w:rsidTr="00D251B0">
        <w:trPr>
          <w:trHeight w:val="2771"/>
        </w:trPr>
        <w:tc>
          <w:tcPr>
            <w:tcW w:w="2247"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TO </w:t>
            </w:r>
          </w:p>
        </w:tc>
        <w:tc>
          <w:tcPr>
            <w:tcW w:w="3150"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Trade-off </w:t>
            </w:r>
          </w:p>
        </w:tc>
        <w:tc>
          <w:tcPr>
            <w:tcW w:w="4053"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 </w:t>
            </w:r>
          </w:p>
        </w:tc>
      </w:tr>
      <w:tr w:rsidR="00E17CB3" w:rsidRPr="005E0B96" w:rsidTr="00D251B0">
        <w:trPr>
          <w:trHeight w:val="1114"/>
        </w:trPr>
        <w:tc>
          <w:tcPr>
            <w:tcW w:w="2247"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 </w:t>
            </w:r>
          </w:p>
        </w:tc>
        <w:tc>
          <w:tcPr>
            <w:tcW w:w="3150"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Other </w:t>
            </w:r>
          </w:p>
        </w:tc>
        <w:tc>
          <w:tcPr>
            <w:tcW w:w="4053"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did not use LPTA or a Trade-off process to determine the successful offeror (e.g., price-only, sole-source). </w:t>
            </w:r>
          </w:p>
        </w:tc>
      </w:tr>
    </w:tbl>
    <w:p w:rsidR="00E17CB3" w:rsidRPr="005E0B96" w:rsidRDefault="00E17CB3" w:rsidP="005E0B96">
      <w:pPr>
        <w:adjustRightInd w:val="0"/>
        <w:rPr>
          <w:color w:val="000000"/>
          <w:sz w:val="23"/>
          <w:szCs w:val="23"/>
        </w:rPr>
      </w:pPr>
      <w:r w:rsidRPr="005E0B96">
        <w:rPr>
          <w:color w:val="000000"/>
          <w:sz w:val="23"/>
          <w:szCs w:val="23"/>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rsidR="00E17CB3" w:rsidRPr="005E0B96" w:rsidRDefault="00E17CB3" w:rsidP="00930101">
      <w:pPr>
        <w:pStyle w:val="List1"/>
      </w:pPr>
      <w:r w:rsidRPr="005E0B96">
        <w:rPr>
          <w:color w:val="000000"/>
          <w:sz w:val="23"/>
          <w:szCs w:val="23"/>
        </w:rPr>
        <w:t>(c) Contracting officers shall not leave the Source Selection Process data field blank.</w:t>
      </w:r>
    </w:p>
    <w:p w:rsidR="00E17CB3" w:rsidRDefault="00E17CB3" w:rsidP="00930101">
      <w:pPr>
        <w:pStyle w:val="List1"/>
      </w:pPr>
      <w:r w:rsidRPr="005E0B96">
        <w:rPr>
          <w:color w:val="000000"/>
          <w:sz w:val="23"/>
          <w:szCs w:val="23"/>
        </w:rPr>
        <w:t>(d) Co</w:t>
      </w:r>
      <w:r>
        <w:rPr>
          <w:color w:val="000000"/>
          <w:sz w:val="23"/>
          <w:szCs w:val="23"/>
        </w:rPr>
        <w:t>ntracting officers shall enter—</w:t>
      </w:r>
    </w:p>
    <w:p w:rsidR="00E17CB3" w:rsidRPr="005E0B96" w:rsidRDefault="00E17CB3" w:rsidP="00930101">
      <w:pPr>
        <w:pStyle w:val="List2"/>
      </w:pPr>
      <w:r w:rsidRPr="005E0B96">
        <w:rPr>
          <w:color w:val="000000"/>
          <w:sz w:val="23"/>
          <w:szCs w:val="23"/>
        </w:rPr>
        <w:t>(1) O for non-competitive awards.</w:t>
      </w:r>
    </w:p>
    <w:p w:rsidR="00E17CB3" w:rsidRPr="005E0B96" w:rsidRDefault="00E17CB3" w:rsidP="00930101">
      <w:pPr>
        <w:pStyle w:val="List2"/>
      </w:pPr>
      <w:r w:rsidRPr="005E0B96">
        <w:rPr>
          <w:color w:val="000000"/>
          <w:sz w:val="23"/>
          <w:szCs w:val="23"/>
        </w:rPr>
        <w:t>(2) One of the choices in the table at 4.606-90(a) for competitive awards.</w:t>
      </w:r>
    </w:p>
    <w:p w:rsidR="00E17CB3" w:rsidRPr="005E0B96" w:rsidRDefault="00E17CB3" w:rsidP="00930101">
      <w:pPr>
        <w:pStyle w:val="List2"/>
      </w:pPr>
      <w:r w:rsidRPr="005E0B96">
        <w:rPr>
          <w:color w:val="000000"/>
          <w:sz w:val="23"/>
          <w:szCs w:val="23"/>
        </w:rPr>
        <w:t>(3) LPTA or TO when the contracting officer used a source selection process on awards issued using FAR section 15.101.</w:t>
      </w:r>
    </w:p>
    <w:p w:rsidR="00E17CB3" w:rsidRPr="005E0B96" w:rsidRDefault="00E17CB3" w:rsidP="00930101">
      <w:pPr>
        <w:pStyle w:val="List2"/>
      </w:pPr>
      <w:r w:rsidRPr="005E0B96">
        <w:rPr>
          <w:color w:val="000000"/>
          <w:sz w:val="23"/>
          <w:szCs w:val="23"/>
        </w:rPr>
        <w:t>(4) O for fully automated actions. In accordance with the DLA Master Solicitation for Automated Simplified Acquisitions, the program evaluates all qualified quotations based on price alone and does not consider quantity price breaks.</w:t>
      </w:r>
    </w:p>
    <w:p w:rsidR="00E17CB3" w:rsidRPr="005E0B96" w:rsidRDefault="00E17CB3" w:rsidP="00930101">
      <w:pPr>
        <w:pStyle w:val="List2"/>
      </w:pPr>
      <w:r w:rsidRPr="005E0B96">
        <w:rPr>
          <w:color w:val="000000"/>
          <w:sz w:val="23"/>
          <w:szCs w:val="23"/>
        </w:rP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rsidR="00E17CB3" w:rsidRPr="005E0B96" w:rsidRDefault="00E17CB3" w:rsidP="00930101">
      <w:pPr>
        <w:pStyle w:val="List2"/>
      </w:pPr>
      <w:r w:rsidRPr="005E0B96">
        <w:rPr>
          <w:color w:val="000000"/>
          <w:sz w:val="23"/>
          <w:szCs w:val="23"/>
        </w:rPr>
        <w:t>(6) The code consistent with the evaluation procedures cited in the RFQ/RFP for all manually solicited requirements, even if only one offeror responded.</w:t>
      </w:r>
    </w:p>
    <w:p w:rsidR="00E17CB3" w:rsidRPr="005403DD" w:rsidRDefault="00E17CB3" w:rsidP="00930101">
      <w:pPr>
        <w:pStyle w:val="List2"/>
      </w:pPr>
      <w:r w:rsidRPr="005E0B96">
        <w:rPr>
          <w:color w:val="000000"/>
          <w:sz w:val="23"/>
          <w:szCs w:val="23"/>
        </w:rPr>
        <w:t>(7) TO for all manual solicitations that may include language for a potential best value trade-off (e.g. use of past performance).</w:t>
      </w:r>
    </w:p>
    <w:p w:rsidR="00E17CB3" w:rsidRPr="00F97851" w:rsidRDefault="00E17CB3" w:rsidP="0015361D">
      <w:pPr>
        <w:pStyle w:val="Heading2"/>
        <w:spacing w:before="240"/>
      </w:pPr>
      <w:r w:rsidRPr="00F97851">
        <w:t>SUBPART 4.7 - CONTRACTOR RECORDS RETENTION</w:t>
      </w:r>
    </w:p>
    <w:p w:rsidR="00E17CB3" w:rsidRPr="00F97851" w:rsidRDefault="00E17CB3" w:rsidP="004637F4">
      <w:pPr>
        <w:spacing w:after="240"/>
        <w:jc w:val="center"/>
        <w:rPr>
          <w:b/>
          <w:sz w:val="24"/>
          <w:szCs w:val="24"/>
          <w:lang w:val="en"/>
        </w:rPr>
      </w:pPr>
      <w:bookmarkStart w:id="8" w:name="P4_703"/>
      <w:r w:rsidRPr="00F97851">
        <w:rPr>
          <w:i/>
          <w:sz w:val="24"/>
          <w:szCs w:val="24"/>
        </w:rPr>
        <w:t xml:space="preserve">(Revised </w:t>
      </w:r>
      <w:r>
        <w:rPr>
          <w:i/>
          <w:sz w:val="24"/>
          <w:szCs w:val="24"/>
        </w:rPr>
        <w:t>June 11</w:t>
      </w:r>
      <w:r w:rsidRPr="00F97851">
        <w:rPr>
          <w:i/>
          <w:sz w:val="24"/>
          <w:szCs w:val="24"/>
        </w:rPr>
        <w:t>, 2020 through PROCLTR 2020-1</w:t>
      </w:r>
      <w:r>
        <w:rPr>
          <w:i/>
          <w:sz w:val="24"/>
          <w:szCs w:val="24"/>
        </w:rPr>
        <w:t>2</w:t>
      </w:r>
      <w:r w:rsidRPr="00F97851">
        <w:rPr>
          <w:i/>
          <w:sz w:val="24"/>
          <w:szCs w:val="24"/>
        </w:rPr>
        <w:t>)</w:t>
      </w:r>
    </w:p>
    <w:p w:rsidR="00E17CB3" w:rsidRPr="00F97851" w:rsidRDefault="00E17CB3" w:rsidP="00775E78">
      <w:pPr>
        <w:pStyle w:val="Heading3"/>
        <w:rPr>
          <w:sz w:val="24"/>
          <w:szCs w:val="24"/>
          <w:lang w:val="en"/>
        </w:rPr>
      </w:pPr>
      <w:r w:rsidRPr="00F97851">
        <w:rPr>
          <w:sz w:val="24"/>
          <w:szCs w:val="24"/>
          <w:lang w:val="en"/>
        </w:rPr>
        <w:t>4.703</w:t>
      </w:r>
      <w:bookmarkEnd w:id="8"/>
      <w:r w:rsidRPr="00F97851">
        <w:rPr>
          <w:sz w:val="24"/>
          <w:szCs w:val="24"/>
          <w:lang w:val="en"/>
        </w:rPr>
        <w:t xml:space="preserve"> Policy.</w:t>
      </w:r>
    </w:p>
    <w:p w:rsidR="00E17CB3" w:rsidRPr="00677A07" w:rsidRDefault="00E17CB3" w:rsidP="00930101">
      <w:pPr>
        <w:pStyle w:val="List1"/>
      </w:pPr>
      <w:r w:rsidRPr="00677A07">
        <w:rPr>
          <w:color w:val="000000"/>
          <w:sz w:val="23"/>
          <w:szCs w:val="23"/>
        </w:rPr>
        <w:t>(a) Contracting officers shall include procurement note C03 in solicitations and awards.</w:t>
      </w:r>
    </w:p>
    <w:p w:rsidR="00E17CB3" w:rsidRPr="00677A07" w:rsidRDefault="00E17CB3" w:rsidP="00677A07">
      <w:pPr>
        <w:adjustRightInd w:val="0"/>
        <w:rPr>
          <w:color w:val="000000"/>
          <w:sz w:val="23"/>
          <w:szCs w:val="23"/>
        </w:rPr>
      </w:pPr>
      <w:r w:rsidRPr="00677A07">
        <w:rPr>
          <w:color w:val="000000"/>
          <w:sz w:val="23"/>
          <w:szCs w:val="23"/>
        </w:rPr>
        <w:t xml:space="preserve">***** </w:t>
      </w:r>
    </w:p>
    <w:p w:rsidR="00E17CB3" w:rsidRPr="00677A07" w:rsidRDefault="00E17CB3" w:rsidP="00677A07">
      <w:pPr>
        <w:adjustRightInd w:val="0"/>
        <w:rPr>
          <w:color w:val="000000"/>
          <w:sz w:val="23"/>
          <w:szCs w:val="23"/>
        </w:rPr>
      </w:pPr>
      <w:r w:rsidRPr="00677A07">
        <w:rPr>
          <w:color w:val="000000"/>
          <w:sz w:val="23"/>
          <w:szCs w:val="23"/>
        </w:rPr>
        <w:t>C03 Contractor Retention of Supply Chain Traceability Documentation (</w:t>
      </w:r>
      <w:r>
        <w:rPr>
          <w:color w:val="000000"/>
          <w:sz w:val="23"/>
          <w:szCs w:val="23"/>
        </w:rPr>
        <w:t>JUN</w:t>
      </w:r>
      <w:r w:rsidRPr="00677A07">
        <w:rPr>
          <w:color w:val="000000"/>
          <w:sz w:val="23"/>
          <w:szCs w:val="23"/>
        </w:rPr>
        <w:t xml:space="preserve"> 2020) </w:t>
      </w:r>
    </w:p>
    <w:p w:rsidR="00E17CB3" w:rsidRPr="00677A07" w:rsidRDefault="00E17CB3" w:rsidP="00677A07">
      <w:pPr>
        <w:adjustRightInd w:val="0"/>
        <w:rPr>
          <w:color w:val="000000"/>
          <w:sz w:val="23"/>
          <w:szCs w:val="23"/>
        </w:rPr>
      </w:pPr>
      <w:r w:rsidRPr="00677A07">
        <w:rPr>
          <w:color w:val="000000"/>
          <w:sz w:val="23"/>
          <w:szCs w:val="23"/>
        </w:rPr>
        <w:t xml:space="preserve">(1)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 </w:t>
      </w:r>
    </w:p>
    <w:p w:rsidR="00E17CB3" w:rsidRPr="00677A07" w:rsidRDefault="00E17CB3" w:rsidP="00677A07">
      <w:pPr>
        <w:adjustRightInd w:val="0"/>
        <w:rPr>
          <w:color w:val="000000"/>
          <w:sz w:val="23"/>
          <w:szCs w:val="23"/>
        </w:rPr>
      </w:pPr>
      <w:r w:rsidRPr="00677A07">
        <w:rPr>
          <w:color w:val="000000"/>
          <w:sz w:val="23"/>
          <w:szCs w:val="23"/>
        </w:rPr>
        <w:t xml:space="preserve">(2)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 </w:t>
      </w:r>
    </w:p>
    <w:p w:rsidR="00E17CB3" w:rsidRPr="00677A07" w:rsidRDefault="00E17CB3" w:rsidP="00677A07">
      <w:pPr>
        <w:adjustRightInd w:val="0"/>
        <w:rPr>
          <w:color w:val="000000"/>
          <w:sz w:val="23"/>
          <w:szCs w:val="23"/>
        </w:rPr>
      </w:pPr>
      <w:r w:rsidRPr="00677A07">
        <w:rPr>
          <w:color w:val="000000"/>
          <w:sz w:val="23"/>
          <w:szCs w:val="23"/>
        </w:rPr>
        <w:t xml:space="preserve">(3) Contractors can find examples of acceptable supply chain traceability documentation at the </w:t>
      </w:r>
      <w:hyperlink r:id="rId13" w:history="1">
        <w:r>
          <w:rPr>
            <w:rStyle w:val="Hyperlink"/>
            <w:sz w:val="23"/>
            <w:szCs w:val="23"/>
          </w:rPr>
          <w:t>Counterfeit Detection and Avoidance Program (CDAP) Website</w:t>
        </w:r>
      </w:hyperlink>
      <w:r>
        <w:rPr>
          <w:color w:val="0000FF"/>
          <w:sz w:val="23"/>
          <w:szCs w:val="23"/>
        </w:rPr>
        <w:t xml:space="preserve"> (</w:t>
      </w:r>
      <w:hyperlink r:id="rId14" w:history="1">
        <w:r w:rsidRPr="00CB7A92">
          <w:rPr>
            <w:rStyle w:val="Hyperlink"/>
            <w:sz w:val="23"/>
            <w:szCs w:val="23"/>
          </w:rPr>
          <w:t>http://www.dla.mil/LandandMaritime/Business/Selling/Counterfeit-Detection-Avoidance-Program/</w:t>
        </w:r>
      </w:hyperlink>
      <w:r w:rsidRPr="00677A07">
        <w:rPr>
          <w:color w:val="000000"/>
          <w:sz w:val="23"/>
          <w:szCs w:val="23"/>
        </w:rPr>
        <w:t>).</w:t>
      </w:r>
    </w:p>
    <w:p w:rsidR="00E17CB3" w:rsidRPr="00677A07" w:rsidRDefault="00E17CB3" w:rsidP="00677A07">
      <w:pPr>
        <w:adjustRightInd w:val="0"/>
        <w:rPr>
          <w:color w:val="000000"/>
          <w:sz w:val="23"/>
          <w:szCs w:val="23"/>
        </w:rPr>
      </w:pPr>
      <w:r w:rsidRPr="00677A07">
        <w:rPr>
          <w:color w:val="000000"/>
          <w:sz w:val="23"/>
          <w:szCs w:val="23"/>
        </w:rPr>
        <w:t xml:space="preserve">(4)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 </w:t>
      </w:r>
    </w:p>
    <w:p w:rsidR="00E17CB3" w:rsidRDefault="00E17CB3" w:rsidP="00677A07">
      <w:pPr>
        <w:rPr>
          <w:sz w:val="24"/>
          <w:szCs w:val="24"/>
        </w:rPr>
      </w:pPr>
      <w:r w:rsidRPr="00677A07">
        <w:rPr>
          <w:color w:val="000000"/>
          <w:sz w:val="23"/>
          <w:szCs w:val="23"/>
        </w:rPr>
        <w:t>*****</w:t>
      </w:r>
    </w:p>
    <w:p w:rsidR="00E17CB3" w:rsidRPr="00F97851" w:rsidRDefault="00E17CB3" w:rsidP="00025804">
      <w:pPr>
        <w:pStyle w:val="Heading2"/>
      </w:pPr>
      <w:r w:rsidRPr="00F97851">
        <w:t>SUBPART 4.8 – GOVERNMENT CONTRACT FILES</w:t>
      </w:r>
    </w:p>
    <w:p w:rsidR="00E17CB3" w:rsidRPr="00F97851" w:rsidRDefault="00E17CB3" w:rsidP="004637F4">
      <w:pPr>
        <w:spacing w:after="240"/>
        <w:jc w:val="center"/>
        <w:rPr>
          <w:i/>
          <w:sz w:val="24"/>
          <w:szCs w:val="24"/>
        </w:rPr>
      </w:pPr>
      <w:r w:rsidRPr="00F97851">
        <w:rPr>
          <w:i/>
          <w:sz w:val="24"/>
          <w:szCs w:val="24"/>
        </w:rPr>
        <w:t>(Revised May 10, 2019 through PROCLTR 2019-11)</w:t>
      </w:r>
    </w:p>
    <w:p w:rsidR="00E17CB3" w:rsidRPr="00F97851" w:rsidRDefault="00E17CB3" w:rsidP="00775E78">
      <w:pPr>
        <w:pStyle w:val="Heading3"/>
        <w:rPr>
          <w:sz w:val="24"/>
          <w:szCs w:val="24"/>
        </w:rPr>
      </w:pPr>
      <w:bookmarkStart w:id="9" w:name="P4_802"/>
      <w:r w:rsidRPr="00F97851">
        <w:rPr>
          <w:sz w:val="24"/>
          <w:szCs w:val="24"/>
        </w:rPr>
        <w:t xml:space="preserve">4.802 </w:t>
      </w:r>
      <w:bookmarkEnd w:id="9"/>
      <w:r w:rsidRPr="00F97851">
        <w:rPr>
          <w:sz w:val="24"/>
          <w:szCs w:val="24"/>
        </w:rPr>
        <w:t>Contract files.</w:t>
      </w:r>
    </w:p>
    <w:p w:rsidR="00E17CB3" w:rsidRPr="00F97851" w:rsidRDefault="00E17CB3" w:rsidP="00930101">
      <w:pPr>
        <w:pStyle w:val="List1"/>
      </w:pPr>
      <w:r w:rsidRPr="00F97851">
        <w:rPr>
          <w:szCs w:val="24"/>
        </w:rPr>
        <w:t>(f) DLR sites shall follow the processes and systems at the Military Services sites.</w:t>
      </w:r>
    </w:p>
    <w:p w:rsidR="00E17CB3" w:rsidRPr="00F97851" w:rsidRDefault="00E17CB3" w:rsidP="00775E78">
      <w:pPr>
        <w:pStyle w:val="Heading3"/>
        <w:rPr>
          <w:sz w:val="24"/>
          <w:szCs w:val="24"/>
        </w:rPr>
      </w:pPr>
      <w:bookmarkStart w:id="10" w:name="P4_804"/>
      <w:r w:rsidRPr="00F97851">
        <w:rPr>
          <w:sz w:val="24"/>
          <w:szCs w:val="24"/>
        </w:rPr>
        <w:t>4.804</w:t>
      </w:r>
      <w:bookmarkEnd w:id="10"/>
      <w:r w:rsidRPr="00F97851">
        <w:rPr>
          <w:sz w:val="24"/>
          <w:szCs w:val="24"/>
        </w:rPr>
        <w:t xml:space="preserve"> Closeout of contract files.</w:t>
      </w:r>
    </w:p>
    <w:p w:rsidR="00E17CB3" w:rsidRPr="00AD04C6" w:rsidRDefault="00E17CB3" w:rsidP="00AD04C6">
      <w:pPr>
        <w:pStyle w:val="PlainText"/>
        <w:spacing w:after="240"/>
        <w:rPr>
          <w:sz w:val="24"/>
          <w:szCs w:val="24"/>
        </w:rPr>
      </w:pPr>
      <w:r w:rsidRPr="00F97851">
        <w:rPr>
          <w:rFonts w:ascii="Times New Roman" w:hAnsi="Times New Roman"/>
          <w:sz w:val="24"/>
          <w:szCs w:val="24"/>
        </w:rPr>
        <w:t xml:space="preserve">Contracting officers shall follow the FAR standard timeframe for closeout. Contracting officers shall assess the validity of their unliquidated obligations (ULOs) that are 120 calendar days or more past the contract delivery date in accordance </w:t>
      </w:r>
      <w:r w:rsidRPr="00B935BA">
        <w:rPr>
          <w:rFonts w:ascii="Times New Roman" w:hAnsi="Times New Roman"/>
          <w:sz w:val="24"/>
          <w:szCs w:val="24"/>
        </w:rPr>
        <w:t>with</w:t>
      </w:r>
      <w:r>
        <w:rPr>
          <w:rFonts w:ascii="Times New Roman" w:hAnsi="Times New Roman"/>
          <w:sz w:val="24"/>
          <w:szCs w:val="24"/>
        </w:rPr>
        <w:t xml:space="preserve"> </w:t>
      </w:r>
      <w:hyperlink r:id="rId15" w:history="1">
        <w:r w:rsidRPr="00AD04C6">
          <w:rPr>
            <w:rStyle w:val="Hyperlink"/>
            <w:rFonts w:ascii="Times New Roman" w:hAnsi="Times New Roman"/>
            <w:sz w:val="24"/>
            <w:szCs w:val="24"/>
          </w:rPr>
          <w:t xml:space="preserve">DLAM 7010.02, Unliquidated Obligations (ULO) and Undelivered Orders (UDO) Management </w:t>
        </w:r>
      </w:hyperlink>
      <w:r w:rsidRPr="00AD04C6">
        <w:rPr>
          <w:rFonts w:ascii="Times New Roman" w:hAnsi="Times New Roman"/>
          <w:sz w:val="24"/>
          <w:szCs w:val="24"/>
        </w:rPr>
        <w:t xml:space="preserve"> (</w:t>
      </w:r>
      <w:hyperlink r:id="rId16" w:history="1">
        <w:r w:rsidRPr="00AD04C6">
          <w:rPr>
            <w:rStyle w:val="Hyperlink"/>
            <w:rFonts w:ascii="Times New Roman" w:hAnsi="Times New Roman"/>
            <w:sz w:val="24"/>
            <w:szCs w:val="24"/>
          </w:rPr>
          <w:t>https://issue-p.dla.mil/Published_Issuances/Unliquidated%20Obligations%20(ULO)%20and%20Undelivered%20Orders%20(UDO)%20Management.pdf</w:t>
        </w:r>
      </w:hyperlink>
      <w:r w:rsidRPr="00AD04C6">
        <w:rPr>
          <w:rFonts w:ascii="Times New Roman" w:hAnsi="Times New Roman"/>
          <w:sz w:val="24"/>
          <w:szCs w:val="24"/>
        </w:rPr>
        <w:t>)</w:t>
      </w:r>
      <w:r>
        <w:rPr>
          <w:rFonts w:ascii="Times New Roman" w:hAnsi="Times New Roman"/>
          <w:sz w:val="24"/>
          <w:szCs w:val="24"/>
        </w:rPr>
        <w:t>.</w:t>
      </w:r>
      <w:r w:rsidRPr="00AD04C6">
        <w:rPr>
          <w:sz w:val="24"/>
          <w:szCs w:val="24"/>
        </w:rPr>
        <w:t xml:space="preserve"> </w:t>
      </w:r>
    </w:p>
    <w:p w:rsidR="00E17CB3" w:rsidRPr="00F97851" w:rsidRDefault="00E17CB3" w:rsidP="00775E78">
      <w:pPr>
        <w:pStyle w:val="Heading3"/>
        <w:rPr>
          <w:sz w:val="24"/>
          <w:szCs w:val="24"/>
        </w:rPr>
      </w:pPr>
      <w:bookmarkStart w:id="11" w:name="P4_805"/>
      <w:r w:rsidRPr="00F97851">
        <w:rPr>
          <w:sz w:val="24"/>
          <w:szCs w:val="24"/>
        </w:rPr>
        <w:t>4.805</w:t>
      </w:r>
      <w:bookmarkEnd w:id="11"/>
      <w:r w:rsidRPr="00F97851">
        <w:rPr>
          <w:sz w:val="24"/>
          <w:szCs w:val="24"/>
        </w:rPr>
        <w:t xml:space="preserve"> Storage, handling, and contract files</w:t>
      </w:r>
      <w:r>
        <w:rPr>
          <w:sz w:val="24"/>
          <w:szCs w:val="24"/>
        </w:rPr>
        <w:t>.</w:t>
      </w:r>
    </w:p>
    <w:p w:rsidR="00E17CB3" w:rsidRPr="00F97851" w:rsidRDefault="00E17CB3" w:rsidP="00930101">
      <w:pPr>
        <w:pStyle w:val="List1"/>
      </w:pPr>
      <w:r w:rsidRPr="00F97851">
        <w:t>(a) Procuring organizations shall follow the Records Management Procurement Job Aid for storage and retrieval of electronic documents.</w:t>
      </w:r>
    </w:p>
    <w:p w:rsidR="00E17CB3" w:rsidRPr="00F97851" w:rsidRDefault="00E17CB3" w:rsidP="00930101">
      <w:pPr>
        <w:pStyle w:val="List2"/>
      </w:pPr>
      <w:r w:rsidRPr="00F97851">
        <w:t>(1) Procuring organizations shall store all acquisition contract file records in EProcurement “Records Management,” the official DLA records repository, except as stated in 4.805(b).</w:t>
      </w:r>
    </w:p>
    <w:p w:rsidR="00E17CB3" w:rsidRPr="00F97851" w:rsidRDefault="00E17CB3" w:rsidP="00930101">
      <w:pPr>
        <w:pStyle w:val="List2"/>
      </w:pPr>
      <w:r w:rsidRPr="00F97851">
        <w:rPr>
          <w:sz w:val="24"/>
          <w:szCs w:val="24"/>
        </w:rPr>
        <w:t>(2) Procuring organizations shall upload to Records Management all obligations documents (e.g. contract awards;</w:t>
      </w:r>
      <w:r w:rsidRPr="00F97851">
        <w:rPr>
          <w:color w:val="1F497D"/>
          <w:sz w:val="24"/>
          <w:szCs w:val="24"/>
        </w:rPr>
        <w:t xml:space="preserve"> </w:t>
      </w:r>
      <w:r w:rsidRPr="00F97851">
        <w:rPr>
          <w:sz w:val="24"/>
          <w:szCs w:val="24"/>
        </w:rPr>
        <w:t xml:space="preserve">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17" w:history="1">
        <w:r w:rsidRPr="006B7D05">
          <w:rPr>
            <w:rStyle w:val="Hyperlink"/>
            <w:sz w:val="24"/>
            <w:szCs w:val="24"/>
          </w:rPr>
          <w:t>Completing Forms in Document Builder</w:t>
        </w:r>
      </w:hyperlink>
      <w:r>
        <w:rPr>
          <w:sz w:val="24"/>
          <w:szCs w:val="24"/>
        </w:rPr>
        <w:t xml:space="preserve"> (</w:t>
      </w:r>
      <w:hyperlink r:id="rId18" w:history="1">
        <w:r w:rsidRPr="005F4C90">
          <w:rPr>
            <w:rStyle w:val="Hyperlink"/>
            <w:sz w:val="24"/>
            <w:szCs w:val="24"/>
          </w:rPr>
          <w:t>https://dlamil.dps.mil/:w:/r/sites/InfoOps/_layouts/15/doc2.aspx?sourcedoc=%7B950AD3EC-CE42-444C-B2E6-1A3BB848637A%7D&amp;file=Completing%20Forms%20in%20Document%20Builder%20-15%20Feb%2019.doc&amp;action=default&amp;mobileredirect=true</w:t>
        </w:r>
      </w:hyperlink>
      <w:r>
        <w:rPr>
          <w:sz w:val="24"/>
          <w:szCs w:val="24"/>
        </w:rPr>
        <w:t>).</w:t>
      </w:r>
    </w:p>
    <w:p w:rsidR="00E17CB3" w:rsidRPr="00F97851" w:rsidRDefault="00E17CB3" w:rsidP="00930101">
      <w:pPr>
        <w:pStyle w:val="List2"/>
      </w:pPr>
      <w:r w:rsidRPr="00F97851">
        <w:t>(3) When a condition at 4.805(b) applies, include a reference statement in the Records Management contract file notifying authorized users of the location of any document or material maintained outside Records Management.</w:t>
      </w:r>
    </w:p>
    <w:p w:rsidR="00E17CB3" w:rsidRPr="00F97851" w:rsidRDefault="00E17CB3" w:rsidP="00930101">
      <w:pPr>
        <w:pStyle w:val="List1"/>
      </w:pPr>
      <w:r w:rsidRPr="00F97851">
        <w:rPr>
          <w:color w:val="000000"/>
          <w:szCs w:val="24"/>
        </w:rPr>
        <w:t>(b) Procuring organizations shall maintain contents of contract files outside EProcurement Records Management in accordance with the following:</w:t>
      </w:r>
    </w:p>
    <w:p w:rsidR="00E17CB3" w:rsidRPr="00F97851" w:rsidRDefault="00E17CB3" w:rsidP="00930101">
      <w:pPr>
        <w:pStyle w:val="List2"/>
      </w:pPr>
      <w:r w:rsidRPr="00F97851">
        <w:rPr>
          <w:color w:val="000000"/>
          <w:sz w:val="24"/>
          <w:szCs w:val="24"/>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rsidR="00E17CB3" w:rsidRPr="00F97851" w:rsidRDefault="00E17CB3" w:rsidP="00930101">
      <w:pPr>
        <w:pStyle w:val="List2"/>
      </w:pPr>
      <w:r w:rsidRPr="00F97851">
        <w:rPr>
          <w:color w:val="000000"/>
          <w:sz w:val="24"/>
          <w:szCs w:val="24"/>
        </w:rPr>
        <w:t>(2) Maintain classified documents in hard copy only.</w:t>
      </w:r>
    </w:p>
    <w:p w:rsidR="00E17CB3" w:rsidRPr="00F97851" w:rsidRDefault="00E17CB3" w:rsidP="00930101">
      <w:pPr>
        <w:pStyle w:val="List2"/>
      </w:pPr>
      <w:r w:rsidRPr="00F97851">
        <w:rPr>
          <w:color w:val="000000"/>
          <w:sz w:val="24"/>
          <w:szCs w:val="24"/>
        </w:rPr>
        <w:t>(3) Maintain material that cannot be converted to electronic format (e.g., samples, models) in a secur</w:t>
      </w:r>
      <w:r>
        <w:rPr>
          <w:color w:val="000000"/>
          <w:sz w:val="24"/>
          <w:szCs w:val="24"/>
        </w:rPr>
        <w:t>ed, restricted-access location.</w:t>
      </w:r>
    </w:p>
    <w:p w:rsidR="00E17CB3" w:rsidRPr="00F97851" w:rsidRDefault="00E17CB3" w:rsidP="00930101">
      <w:pPr>
        <w:pStyle w:val="List2"/>
      </w:pPr>
      <w:r w:rsidRPr="00F97851">
        <w:rPr>
          <w:color w:val="000000"/>
          <w:sz w:val="24"/>
          <w:szCs w:val="24"/>
        </w:rPr>
        <w:t xml:space="preserve">(4) Maintain contractor bid or proposal information or any other source selection </w:t>
      </w:r>
    </w:p>
    <w:p w:rsidR="00E17CB3" w:rsidRPr="00F97851" w:rsidRDefault="00E17CB3" w:rsidP="004D72B0">
      <w:pPr>
        <w:pStyle w:val="PlainText"/>
        <w:rPr>
          <w:rFonts w:ascii="Times New Roman" w:eastAsia="Calibri" w:hAnsi="Times New Roman"/>
          <w:sz w:val="24"/>
          <w:szCs w:val="24"/>
          <w:lang w:eastAsia="x-none"/>
        </w:rPr>
      </w:pPr>
      <w:r w:rsidRPr="00F97851">
        <w:rPr>
          <w:rFonts w:ascii="Times New Roman" w:hAnsi="Times New Roman"/>
          <w:color w:val="000000"/>
          <w:sz w:val="24"/>
          <w:szCs w:val="24"/>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rsidR="00E17CB3" w:rsidRPr="00F97851" w:rsidRDefault="00E17CB3" w:rsidP="00930101">
      <w:pPr>
        <w:pStyle w:val="List1"/>
      </w:pPr>
      <w:r w:rsidRPr="00F97851">
        <w:rPr>
          <w:szCs w:val="24"/>
          <w:lang w:eastAsia="x-none"/>
        </w:rPr>
        <w:t>(c)</w:t>
      </w:r>
      <w:r w:rsidRPr="00F97851">
        <w:rPr>
          <w:szCs w:val="24"/>
        </w:rPr>
        <w:t xml:space="preserve"> HCAs shall ensure compliance with this policy.</w:t>
      </w:r>
    </w:p>
    <w:p w:rsidR="00E17CB3" w:rsidRPr="00C6005A" w:rsidRDefault="00E17CB3" w:rsidP="00A92ADD">
      <w:pPr>
        <w:spacing w:after="240"/>
        <w:rPr>
          <w:sz w:val="24"/>
          <w:szCs w:val="24"/>
        </w:rPr>
      </w:pPr>
      <w:r w:rsidRPr="00C6005A">
        <w:rPr>
          <w:sz w:val="24"/>
          <w:szCs w:val="24"/>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w:p w:rsidR="00E17CB3" w:rsidRPr="00C6005A" w:rsidRDefault="00E17CB3" w:rsidP="00025804">
      <w:pPr>
        <w:pStyle w:val="Heading2"/>
      </w:pPr>
      <w:r w:rsidRPr="00C6005A">
        <w:t>SUBPART 4.13 – PERSONAL IDENTITY VERIFICATION</w:t>
      </w:r>
    </w:p>
    <w:p w:rsidR="00E17CB3" w:rsidRPr="00F97851" w:rsidRDefault="00E17CB3" w:rsidP="004637F4">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p w:rsidR="00E17CB3" w:rsidRPr="00F97851" w:rsidRDefault="00E17CB3" w:rsidP="00775E78">
      <w:pPr>
        <w:pStyle w:val="Heading3"/>
        <w:rPr>
          <w:sz w:val="24"/>
          <w:szCs w:val="24"/>
        </w:rPr>
      </w:pPr>
      <w:bookmarkStart w:id="12" w:name="P4_1302"/>
      <w:r w:rsidRPr="00F97851">
        <w:rPr>
          <w:sz w:val="24"/>
          <w:szCs w:val="24"/>
        </w:rPr>
        <w:t xml:space="preserve">4.1302 </w:t>
      </w:r>
      <w:bookmarkEnd w:id="12"/>
      <w:r w:rsidRPr="00F97851">
        <w:rPr>
          <w:sz w:val="24"/>
          <w:szCs w:val="24"/>
        </w:rPr>
        <w:t>Acquisition of approved products and services for personal identity verification.</w:t>
      </w:r>
    </w:p>
    <w:p w:rsidR="00E17CB3" w:rsidRPr="00F97851" w:rsidRDefault="00E17CB3" w:rsidP="00930101">
      <w:pPr>
        <w:pStyle w:val="List1"/>
        <w:rPr>
          <w:snapToGrid w:val="0"/>
        </w:rPr>
      </w:pPr>
      <w:r w:rsidRPr="00F97851">
        <w:rPr>
          <w:snapToGrid w:val="0"/>
          <w:szCs w:val="24"/>
        </w:rPr>
        <w:t>(c) DLA Information Operations is responsible for determining compliance.</w:t>
      </w:r>
    </w:p>
    <w:p w:rsidR="00E17CB3" w:rsidRPr="00F97851" w:rsidRDefault="00E17CB3" w:rsidP="00775E78">
      <w:pPr>
        <w:pStyle w:val="Heading3"/>
        <w:spacing w:after="240"/>
        <w:rPr>
          <w:bCs/>
          <w:sz w:val="24"/>
          <w:szCs w:val="24"/>
        </w:rPr>
      </w:pPr>
      <w:bookmarkStart w:id="13" w:name="P4_1303"/>
      <w:r w:rsidRPr="00F97851">
        <w:rPr>
          <w:sz w:val="24"/>
          <w:szCs w:val="24"/>
          <w:lang w:val="en"/>
        </w:rPr>
        <w:t>4.1303</w:t>
      </w:r>
      <w:bookmarkEnd w:id="13"/>
      <w:r w:rsidRPr="00F97851">
        <w:rPr>
          <w:sz w:val="24"/>
          <w:szCs w:val="24"/>
          <w:lang w:val="en"/>
        </w:rPr>
        <w:t xml:space="preserve"> Contract clause.</w:t>
      </w:r>
    </w:p>
    <w:p w:rsidR="00E17CB3" w:rsidRPr="00F97851" w:rsidRDefault="00E17CB3" w:rsidP="00775E78">
      <w:pPr>
        <w:pStyle w:val="Heading3"/>
        <w:rPr>
          <w:snapToGrid w:val="0"/>
          <w:sz w:val="24"/>
          <w:szCs w:val="24"/>
        </w:rPr>
      </w:pPr>
      <w:bookmarkStart w:id="14" w:name="P4_1303_90"/>
      <w:r w:rsidRPr="00F97851">
        <w:rPr>
          <w:bCs/>
          <w:sz w:val="24"/>
          <w:szCs w:val="24"/>
        </w:rPr>
        <w:t>4.1303-90</w:t>
      </w:r>
      <w:bookmarkEnd w:id="14"/>
      <w:r w:rsidRPr="00F97851">
        <w:rPr>
          <w:bCs/>
          <w:sz w:val="24"/>
          <w:szCs w:val="24"/>
        </w:rPr>
        <w:t xml:space="preserve"> </w:t>
      </w:r>
      <w:r>
        <w:rPr>
          <w:bCs/>
          <w:sz w:val="24"/>
          <w:szCs w:val="24"/>
        </w:rPr>
        <w:t>P</w:t>
      </w:r>
      <w:r w:rsidRPr="00F97851">
        <w:rPr>
          <w:sz w:val="24"/>
          <w:szCs w:val="24"/>
        </w:rPr>
        <w:t>ersonal identity verification of contractor personnel</w:t>
      </w:r>
      <w:r w:rsidRPr="00F97851">
        <w:rPr>
          <w:bCs/>
          <w:sz w:val="24"/>
          <w:szCs w:val="24"/>
        </w:rPr>
        <w:t>.</w:t>
      </w:r>
    </w:p>
    <w:p w:rsidR="00E17CB3" w:rsidRPr="00F97851" w:rsidRDefault="00E17CB3" w:rsidP="00814787">
      <w:pPr>
        <w:rPr>
          <w:sz w:val="24"/>
          <w:szCs w:val="24"/>
        </w:rPr>
      </w:pPr>
      <w:r w:rsidRPr="00F97851">
        <w:rPr>
          <w:snapToGrid w:val="0"/>
          <w:sz w:val="24"/>
          <w:szCs w:val="24"/>
        </w:rPr>
        <w:t xml:space="preserve">The contracting officer shall </w:t>
      </w:r>
      <w:r w:rsidRPr="00D72888">
        <w:rPr>
          <w:snapToGrid w:val="0"/>
          <w:sz w:val="24"/>
          <w:szCs w:val="24"/>
        </w:rPr>
        <w:t xml:space="preserve">insert </w:t>
      </w:r>
      <w:r w:rsidRPr="00D72888">
        <w:rPr>
          <w:sz w:val="23"/>
          <w:szCs w:val="23"/>
        </w:rPr>
        <w:t>procurement note H14</w:t>
      </w:r>
      <w:r w:rsidRPr="00D72888">
        <w:rPr>
          <w:snapToGrid w:val="0"/>
          <w:sz w:val="24"/>
          <w:szCs w:val="24"/>
        </w:rPr>
        <w:t>,</w:t>
      </w:r>
      <w:r>
        <w:rPr>
          <w:bCs/>
          <w:snapToGrid w:val="0"/>
          <w:sz w:val="24"/>
          <w:szCs w:val="24"/>
        </w:rPr>
        <w:t xml:space="preserve"> </w:t>
      </w:r>
      <w:r w:rsidRPr="004A7535">
        <w:rPr>
          <w:sz w:val="24"/>
          <w:szCs w:val="24"/>
        </w:rPr>
        <w:t>Contractor Personnel Security Requirements</w:t>
      </w:r>
      <w:r>
        <w:rPr>
          <w:sz w:val="24"/>
          <w:szCs w:val="24"/>
        </w:rPr>
        <w:t>,</w:t>
      </w:r>
      <w:r w:rsidRPr="00F97851">
        <w:rPr>
          <w:snapToGrid w:val="0"/>
          <w:sz w:val="24"/>
          <w:szCs w:val="24"/>
        </w:rPr>
        <w:t xml:space="preserve">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t>
      </w:r>
      <w:r w:rsidRPr="00F97851">
        <w:rPr>
          <w:color w:val="000000"/>
          <w:sz w:val="24"/>
          <w:szCs w:val="24"/>
        </w:rPr>
        <w:t xml:space="preserve">When the contractor employee(s) is/are required to obtain a Common Access Card (CAC) and DLA will serve as the Trusted Agent, follow the procedures </w:t>
      </w:r>
      <w:r w:rsidRPr="009F383E">
        <w:rPr>
          <w:color w:val="000000"/>
          <w:sz w:val="24"/>
          <w:szCs w:val="24"/>
        </w:rPr>
        <w:t xml:space="preserve">in </w:t>
      </w:r>
      <w:hyperlink r:id="rId19" w:history="1">
        <w:r w:rsidRPr="009F383E">
          <w:rPr>
            <w:rStyle w:val="Hyperlink"/>
            <w:sz w:val="24"/>
            <w:szCs w:val="24"/>
          </w:rPr>
          <w:t>DLA SOP J72.001, Contractor Common Access Card (CAC) Issuance and Accountability Process for DLA Contracts</w:t>
        </w:r>
      </w:hyperlink>
      <w:r>
        <w:rPr>
          <w:color w:val="000000"/>
          <w:sz w:val="24"/>
          <w:szCs w:val="24"/>
        </w:rPr>
        <w:t xml:space="preserve"> (</w:t>
      </w:r>
      <w:hyperlink r:id="rId20" w:history="1">
        <w:r w:rsidRPr="005F4C90">
          <w:rPr>
            <w:rStyle w:val="Hyperlink"/>
            <w:sz w:val="24"/>
            <w:szCs w:val="24"/>
          </w:rPr>
          <w:t>https://dlamil.dps.mil/sites/Acquisition/Shared%20Documents/CONTRACTOR%20CAC%20SOP%20J72.001.pdf</w:t>
        </w:r>
      </w:hyperlink>
      <w:r>
        <w:rPr>
          <w:color w:val="000000"/>
          <w:sz w:val="24"/>
          <w:szCs w:val="24"/>
        </w:rPr>
        <w:t>).</w:t>
      </w:r>
    </w:p>
    <w:p w:rsidR="00E17CB3" w:rsidRPr="00F97851" w:rsidRDefault="00E17CB3" w:rsidP="009A51C6">
      <w:pPr>
        <w:rPr>
          <w:rFonts w:eastAsiaTheme="minorHAnsi"/>
          <w:sz w:val="24"/>
          <w:szCs w:val="24"/>
        </w:rPr>
      </w:pPr>
      <w:r w:rsidRPr="00F97851">
        <w:rPr>
          <w:rFonts w:eastAsiaTheme="minorHAnsi"/>
          <w:sz w:val="24"/>
          <w:szCs w:val="24"/>
        </w:rPr>
        <w:t>For all contracts where contractor CACs and/or Installation Access Badges</w:t>
      </w:r>
      <w:r w:rsidRPr="00F97851">
        <w:rPr>
          <w:rFonts w:eastAsiaTheme="minorHAnsi"/>
          <w:b/>
          <w:sz w:val="24"/>
          <w:szCs w:val="24"/>
        </w:rPr>
        <w:t xml:space="preserve"> </w:t>
      </w:r>
      <w:r w:rsidRPr="00F97851">
        <w:rPr>
          <w:rFonts w:eastAsiaTheme="minorHAnsi"/>
          <w:sz w:val="24"/>
          <w:szCs w:val="24"/>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rsidR="00E17CB3" w:rsidRDefault="00E17CB3" w:rsidP="00702225">
      <w:pPr>
        <w:rPr>
          <w:color w:val="000000"/>
          <w:sz w:val="24"/>
          <w:szCs w:val="24"/>
        </w:rPr>
      </w:pPr>
      <w:r w:rsidRPr="00F97851">
        <w:rPr>
          <w:color w:val="000000"/>
          <w:sz w:val="24"/>
          <w:szCs w:val="24"/>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rsidR="00E17CB3" w:rsidRPr="00702225" w:rsidRDefault="00E17CB3" w:rsidP="00702225">
      <w:pPr>
        <w:adjustRightInd w:val="0"/>
        <w:rPr>
          <w:color w:val="000000"/>
          <w:sz w:val="23"/>
          <w:szCs w:val="23"/>
        </w:rPr>
      </w:pPr>
      <w:r w:rsidRPr="00702225">
        <w:rPr>
          <w:color w:val="000000"/>
          <w:sz w:val="23"/>
          <w:szCs w:val="23"/>
        </w:rPr>
        <w:t>*****</w:t>
      </w:r>
    </w:p>
    <w:p w:rsidR="00E17CB3" w:rsidRPr="00703298" w:rsidRDefault="00E17CB3" w:rsidP="00702225">
      <w:pPr>
        <w:adjustRightInd w:val="0"/>
        <w:rPr>
          <w:color w:val="000000"/>
          <w:sz w:val="24"/>
          <w:szCs w:val="24"/>
        </w:rPr>
      </w:pPr>
      <w:r w:rsidRPr="00702225">
        <w:rPr>
          <w:color w:val="000000"/>
          <w:sz w:val="24"/>
          <w:szCs w:val="24"/>
        </w:rPr>
        <w:t>H14 Contractor Personnel Security Requirements (</w:t>
      </w:r>
      <w:r w:rsidRPr="00703298">
        <w:rPr>
          <w:color w:val="000000"/>
          <w:sz w:val="24"/>
          <w:szCs w:val="24"/>
        </w:rPr>
        <w:t>JAN</w:t>
      </w:r>
      <w:r w:rsidRPr="00702225">
        <w:rPr>
          <w:color w:val="000000"/>
          <w:sz w:val="24"/>
          <w:szCs w:val="24"/>
        </w:rPr>
        <w:t xml:space="preserve"> 202</w:t>
      </w:r>
      <w:r w:rsidRPr="00703298">
        <w:rPr>
          <w:color w:val="000000"/>
          <w:sz w:val="24"/>
          <w:szCs w:val="24"/>
        </w:rPr>
        <w:t>1</w:t>
      </w:r>
      <w:r w:rsidRPr="00702225">
        <w:rPr>
          <w:color w:val="000000"/>
          <w:sz w:val="24"/>
          <w:szCs w:val="24"/>
        </w:rPr>
        <w:t>)</w:t>
      </w:r>
    </w:p>
    <w:p w:rsidR="00E17CB3" w:rsidRPr="00702225" w:rsidRDefault="00E17CB3" w:rsidP="00930101">
      <w:pPr>
        <w:pStyle w:val="List1"/>
      </w:pPr>
      <w:r w:rsidRPr="00702225">
        <w:rPr>
          <w:color w:val="000000"/>
          <w:szCs w:val="24"/>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rsidR="00E17CB3" w:rsidRPr="00702225" w:rsidRDefault="00E17CB3" w:rsidP="00930101">
      <w:pPr>
        <w:pStyle w:val="List1"/>
      </w:pPr>
      <w:r w:rsidRPr="00702225">
        <w:rPr>
          <w:color w:val="000000"/>
          <w:szCs w:val="24"/>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rsidR="00E17CB3" w:rsidRPr="00702225" w:rsidRDefault="00E17CB3" w:rsidP="00930101">
      <w:pPr>
        <w:pStyle w:val="List2"/>
      </w:pPr>
      <w:r w:rsidRPr="00702225">
        <w:rPr>
          <w:color w:val="000000"/>
          <w:sz w:val="24"/>
          <w:szCs w:val="24"/>
        </w:rPr>
        <w:t>(1) IT-I for an IT position requiring a single scope background investigation (SSBI) or SSBI equivalent;</w:t>
      </w:r>
    </w:p>
    <w:p w:rsidR="00E17CB3" w:rsidRPr="00702225" w:rsidRDefault="00E17CB3" w:rsidP="00930101">
      <w:pPr>
        <w:pStyle w:val="List2"/>
      </w:pPr>
      <w:r w:rsidRPr="00702225">
        <w:rPr>
          <w:color w:val="000000"/>
          <w:sz w:val="24"/>
          <w:szCs w:val="24"/>
        </w:rPr>
        <w:t>(2) IT-II for an IT position requiring a National Agency check with Law and Credit (NACLC) or NACLC equivalent; and</w:t>
      </w:r>
    </w:p>
    <w:p w:rsidR="00E17CB3" w:rsidRPr="00702225" w:rsidRDefault="00E17CB3" w:rsidP="00930101">
      <w:pPr>
        <w:pStyle w:val="List2"/>
      </w:pPr>
      <w:r w:rsidRPr="00702225">
        <w:rPr>
          <w:color w:val="000000"/>
          <w:sz w:val="24"/>
          <w:szCs w:val="24"/>
        </w:rPr>
        <w:t>(3) IT-III for an IT position requiring a NACI or equivalent.</w:t>
      </w:r>
    </w:p>
    <w:p w:rsidR="00E17CB3" w:rsidRPr="00702225" w:rsidRDefault="00E17CB3" w:rsidP="00702225">
      <w:pPr>
        <w:adjustRightInd w:val="0"/>
        <w:rPr>
          <w:color w:val="000000"/>
          <w:sz w:val="24"/>
          <w:szCs w:val="24"/>
        </w:rPr>
      </w:pPr>
      <w:r w:rsidRPr="00702225">
        <w:rPr>
          <w:color w:val="000000"/>
          <w:sz w:val="24"/>
          <w:szCs w:val="24"/>
        </w:rPr>
        <w:t>Note: IT levels will be designated according to the criteria in DoD 5200.2-R.</w:t>
      </w:r>
    </w:p>
    <w:p w:rsidR="00E17CB3" w:rsidRPr="00702225" w:rsidRDefault="00E17CB3" w:rsidP="00930101">
      <w:pPr>
        <w:pStyle w:val="List1"/>
      </w:pPr>
      <w:r w:rsidRPr="00702225">
        <w:rPr>
          <w:color w:val="000000"/>
          <w:szCs w:val="24"/>
        </w:rPr>
        <w:t>(c) Previously completed security investigations may be accepted by the Government in lieu of new investigations if determined by the DLA Intelligence Personnel Security Office to be essentially equivalent in scope to the contract requirements. The length of time elapsed since the 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rsidR="00E17CB3" w:rsidRPr="00702225" w:rsidRDefault="00E17CB3" w:rsidP="00930101">
      <w:pPr>
        <w:pStyle w:val="List2"/>
      </w:pPr>
      <w:r w:rsidRPr="00702225">
        <w:rPr>
          <w:color w:val="000000"/>
          <w:sz w:val="24"/>
          <w:szCs w:val="24"/>
        </w:rPr>
        <w:t>(1) Full name, with middle name, as applicable, with social security number;</w:t>
      </w:r>
    </w:p>
    <w:p w:rsidR="00E17CB3" w:rsidRPr="00702225" w:rsidRDefault="00E17CB3" w:rsidP="00930101">
      <w:pPr>
        <w:pStyle w:val="List2"/>
      </w:pPr>
      <w:r w:rsidRPr="00702225">
        <w:rPr>
          <w:color w:val="000000"/>
          <w:sz w:val="24"/>
          <w:szCs w:val="24"/>
        </w:rPr>
        <w:t>(2) Citizenship status with date and place of birth;</w:t>
      </w:r>
    </w:p>
    <w:p w:rsidR="00E17CB3" w:rsidRPr="00702225" w:rsidRDefault="00E17CB3" w:rsidP="00930101">
      <w:pPr>
        <w:pStyle w:val="List2"/>
      </w:pPr>
      <w:r w:rsidRPr="00702225">
        <w:rPr>
          <w:color w:val="000000"/>
          <w:sz w:val="24"/>
          <w:szCs w:val="24"/>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rsidR="00E17CB3" w:rsidRPr="00703298" w:rsidRDefault="00E17CB3" w:rsidP="00930101">
      <w:pPr>
        <w:pStyle w:val="List2"/>
      </w:pPr>
      <w:r w:rsidRPr="00702225">
        <w:rPr>
          <w:color w:val="000000"/>
          <w:sz w:val="24"/>
          <w:szCs w:val="24"/>
        </w:rPr>
        <w:t>(4) Company name, address, phone and fax numbers with email address;</w:t>
      </w:r>
    </w:p>
    <w:p w:rsidR="00E17CB3" w:rsidRPr="00702225" w:rsidRDefault="00E17CB3" w:rsidP="00930101">
      <w:pPr>
        <w:pStyle w:val="List2"/>
      </w:pPr>
      <w:r w:rsidRPr="00702225">
        <w:rPr>
          <w:color w:val="000000"/>
          <w:sz w:val="24"/>
          <w:szCs w:val="24"/>
        </w:rPr>
        <w:t>(5) Location of on-site workstation or phone number if off-site (if known by the time of award); and</w:t>
      </w:r>
    </w:p>
    <w:p w:rsidR="00E17CB3" w:rsidRPr="00702225" w:rsidRDefault="00E17CB3" w:rsidP="00930101">
      <w:pPr>
        <w:pStyle w:val="List2"/>
      </w:pPr>
      <w:r w:rsidRPr="00702225">
        <w:rPr>
          <w:color w:val="000000"/>
          <w:sz w:val="24"/>
          <w:szCs w:val="24"/>
        </w:rPr>
        <w:t>(6) Delivery order or contract number and expiration date; and name of the contracting officer.</w:t>
      </w:r>
    </w:p>
    <w:p w:rsidR="00E17CB3" w:rsidRPr="00702225" w:rsidRDefault="00E17CB3" w:rsidP="00930101">
      <w:pPr>
        <w:pStyle w:val="List1"/>
      </w:pPr>
      <w:r w:rsidRPr="00702225">
        <w:rPr>
          <w:color w:val="000000"/>
          <w:szCs w:val="24"/>
        </w:rPr>
        <w:t>(d) The contracting officer will ensure that the contractor is notified as soon as a determination is made by the assigned or cognizant DLA Intelligence Personnel Security Office regarding acceptance of the previous investigation and clearance level.</w:t>
      </w:r>
    </w:p>
    <w:p w:rsidR="00E17CB3" w:rsidRPr="00702225" w:rsidRDefault="00E17CB3" w:rsidP="00930101">
      <w:pPr>
        <w:pStyle w:val="List2"/>
      </w:pPr>
      <w:r w:rsidRPr="00702225">
        <w:rPr>
          <w:color w:val="000000"/>
          <w:sz w:val="24"/>
          <w:szCs w:val="24"/>
        </w:rPr>
        <w:t>(1) If a new investigation is deemed necessary, the contractor and contracting officer will be notified by the respective DLA Personnel Security Office after appropriate checks in DoD databases have been made.</w:t>
      </w:r>
    </w:p>
    <w:p w:rsidR="00E17CB3" w:rsidRPr="00702225" w:rsidRDefault="00E17CB3" w:rsidP="00930101">
      <w:pPr>
        <w:pStyle w:val="List2"/>
      </w:pPr>
      <w:r w:rsidRPr="00702225">
        <w:rPr>
          <w:color w:val="000000"/>
          <w:sz w:val="24"/>
          <w:szCs w:val="24"/>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rsidR="00E17CB3" w:rsidRPr="00702225" w:rsidRDefault="00E17CB3" w:rsidP="00930101">
      <w:pPr>
        <w:pStyle w:val="List2"/>
      </w:pPr>
      <w:r w:rsidRPr="00702225">
        <w:rPr>
          <w:color w:val="000000"/>
          <w:sz w:val="24"/>
          <w:szCs w:val="24"/>
        </w:rPr>
        <w:t>(3) The contracting officer will ensure that the respective DLA Intelligence Personnel Security Office initiates investigations for contractor employees not requiring access to classified information (i.e., IT or unescorted entry).</w:t>
      </w:r>
    </w:p>
    <w:p w:rsidR="00E17CB3" w:rsidRPr="00702225" w:rsidRDefault="00E17CB3" w:rsidP="00930101">
      <w:pPr>
        <w:pStyle w:val="List2"/>
      </w:pPr>
      <w:r w:rsidRPr="00702225">
        <w:rPr>
          <w:color w:val="000000"/>
          <w:sz w:val="24"/>
          <w:szCs w:val="24"/>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rsidR="00E17CB3" w:rsidRPr="00702225" w:rsidRDefault="00E17CB3" w:rsidP="00930101">
      <w:pPr>
        <w:pStyle w:val="List1"/>
      </w:pPr>
      <w:r w:rsidRPr="00702225">
        <w:rPr>
          <w:color w:val="000000"/>
          <w:szCs w:val="24"/>
        </w:rPr>
        <w:t>(e) The contractor is responsible for ensuring that each contractor employee assigned to the position has the appropriate security clearance level.</w:t>
      </w:r>
    </w:p>
    <w:p w:rsidR="00E17CB3" w:rsidRPr="00702225" w:rsidRDefault="00E17CB3" w:rsidP="00930101">
      <w:pPr>
        <w:pStyle w:val="List1"/>
      </w:pPr>
      <w:r w:rsidRPr="00702225">
        <w:rPr>
          <w:color w:val="000000"/>
          <w:szCs w:val="24"/>
        </w:rPr>
        <w:t>(f) The contractor shall submit each request for IT access and investigation through the contracting officer to the assigned or cognizant DLA Intelligence Personnel Security Office. Requests shall include the following information and/or documentation:</w:t>
      </w:r>
    </w:p>
    <w:p w:rsidR="00E17CB3" w:rsidRPr="00702225" w:rsidRDefault="00E17CB3" w:rsidP="00930101">
      <w:pPr>
        <w:pStyle w:val="List2"/>
      </w:pPr>
      <w:r w:rsidRPr="00702225">
        <w:rPr>
          <w:color w:val="000000"/>
          <w:sz w:val="24"/>
          <w:szCs w:val="24"/>
        </w:rPr>
        <w:t>(1) Standard Form (SF) 85, Questionnaire for Non-Sensitive Positions, or the SF 86, Questionnaire for National Security Positions (see note below);</w:t>
      </w:r>
    </w:p>
    <w:p w:rsidR="00E17CB3" w:rsidRPr="00702225" w:rsidRDefault="00E17CB3" w:rsidP="00930101">
      <w:pPr>
        <w:pStyle w:val="List2"/>
      </w:pPr>
      <w:r w:rsidRPr="00702225">
        <w:rPr>
          <w:color w:val="000000"/>
          <w:sz w:val="24"/>
          <w:szCs w:val="24"/>
        </w:rPr>
        <w:t>(2) Proof of citizenship (i.e., an original or a certified copy of a birth certificate, passport, or naturalization certificate); and</w:t>
      </w:r>
    </w:p>
    <w:p w:rsidR="00E17CB3" w:rsidRPr="00702225" w:rsidRDefault="00E17CB3" w:rsidP="00930101">
      <w:pPr>
        <w:pStyle w:val="List2"/>
      </w:pPr>
      <w:r w:rsidRPr="00702225">
        <w:rPr>
          <w:color w:val="000000"/>
          <w:sz w:val="24"/>
          <w:szCs w:val="24"/>
        </w:rPr>
        <w:t>(3) Form FD-258, Fingerprint Card (however, fingerprinting can be performed by the cognizant DLA Intelligence Personnel Security Office).</w:t>
      </w:r>
    </w:p>
    <w:p w:rsidR="00E17CB3" w:rsidRPr="00702225" w:rsidRDefault="00E17CB3" w:rsidP="00702225">
      <w:pPr>
        <w:adjustRightInd w:val="0"/>
        <w:rPr>
          <w:color w:val="000000"/>
          <w:sz w:val="24"/>
          <w:szCs w:val="24"/>
        </w:rPr>
      </w:pPr>
      <w:r w:rsidRPr="00702225">
        <w:rPr>
          <w:color w:val="000000"/>
          <w:sz w:val="24"/>
          <w:szCs w:val="24"/>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rsidR="00E17CB3" w:rsidRPr="00702225" w:rsidRDefault="00E17CB3" w:rsidP="00930101">
      <w:pPr>
        <w:pStyle w:val="List1"/>
      </w:pPr>
      <w:r w:rsidRPr="00702225">
        <w:rPr>
          <w:color w:val="000000"/>
          <w:szCs w:val="24"/>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rsidR="00E17CB3" w:rsidRPr="00702225" w:rsidRDefault="00E17CB3" w:rsidP="00930101">
      <w:pPr>
        <w:pStyle w:val="List1"/>
      </w:pPr>
      <w:r w:rsidRPr="00702225">
        <w:rPr>
          <w:color w:val="000000"/>
          <w:szCs w:val="24"/>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w:t>
      </w:r>
      <w:r>
        <w:rPr>
          <w:color w:val="000000"/>
          <w:szCs w:val="24"/>
        </w:rPr>
        <w:t xml:space="preserve"> </w:t>
      </w:r>
      <w:r w:rsidRPr="00702225">
        <w:rPr>
          <w:color w:val="000000"/>
          <w:szCs w:val="24"/>
        </w:rPr>
        <w:t>Department of Defense, Consolidated Adjudications Facility (DoDCAF) or DLA Intelligence Personnel SecurityOffice.</w:t>
      </w:r>
    </w:p>
    <w:p w:rsidR="00E17CB3" w:rsidRPr="00702225" w:rsidRDefault="00E17CB3" w:rsidP="00930101">
      <w:pPr>
        <w:pStyle w:val="List1"/>
      </w:pPr>
      <w:r w:rsidRPr="00702225">
        <w:rPr>
          <w:color w:val="000000"/>
          <w:szCs w:val="24"/>
        </w:rPr>
        <w:t>(i)</w:t>
      </w:r>
      <w:r>
        <w:rPr>
          <w:color w:val="000000"/>
          <w:szCs w:val="24"/>
        </w:rPr>
        <w:t xml:space="preserve"> </w:t>
      </w:r>
      <w:r w:rsidRPr="00702225">
        <w:rPr>
          <w:color w:val="000000"/>
          <w:szCs w:val="24"/>
        </w:rPr>
        <w:t>A waiver</w:t>
      </w:r>
      <w:r>
        <w:rPr>
          <w:color w:val="000000"/>
          <w:szCs w:val="24"/>
        </w:rPr>
        <w:t xml:space="preserve"> </w:t>
      </w:r>
      <w:r w:rsidRPr="00702225">
        <w:rPr>
          <w:color w:val="000000"/>
          <w:szCs w:val="24"/>
        </w:rPr>
        <w:t>for IT level positions to allow assignment of an individualcontractor employee tocommence work prior to completion of the investigation may be granted in emergencysituations when it is determined that a delay would be harmful to national security. A requestfor waiver will be considered only after the Governmentis in receipt of the individual contractor employee’s completed forms, the background investigationhas been initiated,</w:t>
      </w:r>
      <w:r>
        <w:rPr>
          <w:color w:val="000000"/>
          <w:szCs w:val="24"/>
        </w:rPr>
        <w:t xml:space="preserve"> </w:t>
      </w:r>
      <w:r w:rsidRPr="00702225">
        <w:rPr>
          <w:color w:val="000000"/>
          <w:szCs w:val="24"/>
        </w:rPr>
        <w:t>and</w:t>
      </w:r>
      <w:r>
        <w:rPr>
          <w:color w:val="000000"/>
          <w:szCs w:val="24"/>
        </w:rPr>
        <w:t xml:space="preserve"> </w:t>
      </w:r>
      <w:r w:rsidRPr="00702225">
        <w:rPr>
          <w:color w:val="000000"/>
          <w:szCs w:val="24"/>
        </w:rPr>
        <w:t>favorable FBI fingerprint check has been conducted. The request for a waiver must be approved by the Commander/Director or Deputy Commander/Director of the site. The cognizant DLAIntelligence Personnel SecurityOffice reserves the right to determine whether a waiver request will be forwarded for processing. The individualcontractor employee for which the waiver is being requested maynot be assigned to a position, that is, physically workat the Federally-controlled facility and/or be granted access to Federally-controlledinformation systems, until the waiver has been approved.</w:t>
      </w:r>
    </w:p>
    <w:p w:rsidR="00E17CB3" w:rsidRPr="00702225" w:rsidRDefault="00E17CB3" w:rsidP="00930101">
      <w:pPr>
        <w:pStyle w:val="List1"/>
      </w:pPr>
      <w:r w:rsidRPr="00702225">
        <w:rPr>
          <w:color w:val="000000"/>
          <w:szCs w:val="24"/>
        </w:rPr>
        <w:t>(j)The requirements ofthisprocurement noteapply to the prime contractor and any subcontractors the prime contractor may employ during the course of this contract, as well asany temporary employees that may be hired by thecontractor. The Government retains the right to request removal ofcontractor personnel, regardless of prior clearance or adjudicationstatus whose actions, while assigned to this contract,who are determined by the contracting officer to conflictwith the interests ofthe Government. If such removal occurs, the contractor shall assign qualified personnel, with the required investigation, to any vacancy.</w:t>
      </w:r>
    </w:p>
    <w:p w:rsidR="00E17CB3" w:rsidRPr="00702225" w:rsidRDefault="00E17CB3" w:rsidP="00930101">
      <w:pPr>
        <w:pStyle w:val="List1"/>
      </w:pPr>
      <w:r w:rsidRPr="00702225">
        <w:rPr>
          <w:color w:val="000000"/>
          <w:szCs w:val="24"/>
        </w:rPr>
        <w:t>(k) Allcontractor personnel who are granted access to Government and/or Federally-controlled informationsystems shall observe all local automated information system (AIS)security policies and procedures. Violations of local AIS security policy, such as passwordsharing, performing personal work, file accessviolations, or browsing files outside the scopeof the contract, will result in removal of the contractor employee from Government propertyand referralto the contractorfor appropriatedisciplinary action. Actions taken by thecontractor in response to a violation will be evaluated and willbe reflected in the contractor’sperformance assessment for use in making future source selection decisions. In addition,based on the nature and extent of any violations of AIS security policy, the Government willconsider whether it needs to pursue any other actions under the contract such as a possibletermination.</w:t>
      </w:r>
    </w:p>
    <w:p w:rsidR="00E17CB3" w:rsidRPr="00702225" w:rsidRDefault="00E17CB3" w:rsidP="00930101">
      <w:pPr>
        <w:pStyle w:val="List1"/>
      </w:pPr>
      <w:r w:rsidRPr="00702225">
        <w:rPr>
          <w:color w:val="000000"/>
          <w:szCs w:val="24"/>
        </w:rPr>
        <w:t>(l) Thecontractor may also be required to obtain a Common Access Card (CAC) orInstallation Access Badge for eachcontractor employee in accordance with proceduresestablished by DLA. When a CAC is required, thecontracting officer will ensure thatthe contractor follows the requirements of Homeland Security Presidential Directive 12 and anyother CAC-related requirements in the contract. The contractor shall provide, on a monthly basis, a listing of all personnel working under the contractthat haveCACs.</w:t>
      </w:r>
    </w:p>
    <w:p w:rsidR="00E17CB3" w:rsidRPr="00702225" w:rsidRDefault="00E17CB3" w:rsidP="00930101">
      <w:pPr>
        <w:pStyle w:val="List1"/>
      </w:pPr>
      <w:r w:rsidRPr="00702225">
        <w:rPr>
          <w:color w:val="000000"/>
          <w:szCs w:val="24"/>
        </w:rPr>
        <w:t>(m)</w:t>
      </w:r>
      <w:r>
        <w:rPr>
          <w:color w:val="000000"/>
          <w:szCs w:val="24"/>
        </w:rPr>
        <w:t xml:space="preserve"> </w:t>
      </w:r>
      <w:r w:rsidRPr="00702225">
        <w:rPr>
          <w:color w:val="000000"/>
          <w:szCs w:val="24"/>
        </w:rPr>
        <w:t>Contractor personnel must additionally receive operations security (OPSEC) andinformation security (INFOSEC) awareness training. The DLA annual OPSEC refresher training and DLA annual INFOSEC training will satisfy these requirements and are availablethrough the DLA Intelligence Office.</w:t>
      </w:r>
    </w:p>
    <w:p w:rsidR="00E17CB3" w:rsidRPr="00702225" w:rsidRDefault="00E17CB3" w:rsidP="00930101">
      <w:pPr>
        <w:pStyle w:val="List1"/>
      </w:pPr>
      <w:r w:rsidRPr="00702225">
        <w:rPr>
          <w:color w:val="000000"/>
          <w:szCs w:val="24"/>
        </w:rPr>
        <w:t>(n)</w:t>
      </w:r>
      <w:r>
        <w:rPr>
          <w:color w:val="000000"/>
          <w:szCs w:val="24"/>
        </w:rPr>
        <w:t xml:space="preserve"> </w:t>
      </w:r>
      <w:r w:rsidRPr="00702225">
        <w:rPr>
          <w:color w:val="000000"/>
          <w:szCs w:val="24"/>
        </w:rPr>
        <w:t>When acontractor employee who has beengranted a clearance is removed from the contract, the contractor shall provide an appropriately trained substitute who has met or will</w:t>
      </w:r>
      <w:r w:rsidRPr="00703298">
        <w:rPr>
          <w:color w:val="000000"/>
          <w:szCs w:val="24"/>
        </w:rPr>
        <w:t xml:space="preserve"> </w:t>
      </w:r>
      <w:r w:rsidRPr="00702225">
        <w:rPr>
          <w:color w:val="000000"/>
          <w:szCs w:val="24"/>
        </w:rPr>
        <w:t>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rsidR="00E17CB3" w:rsidRPr="00702225" w:rsidRDefault="00E17CB3" w:rsidP="00930101">
      <w:pPr>
        <w:pStyle w:val="List1"/>
      </w:pPr>
      <w:r w:rsidRPr="00702225">
        <w:rPr>
          <w:color w:val="000000"/>
          <w:szCs w:val="24"/>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rsidR="00E17CB3" w:rsidRPr="00702225" w:rsidRDefault="00E17CB3" w:rsidP="00930101">
      <w:pPr>
        <w:pStyle w:val="List1"/>
      </w:pPr>
      <w:r w:rsidRPr="00702225">
        <w:rPr>
          <w:color w:val="000000"/>
          <w:szCs w:val="24"/>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rsidR="00E17CB3" w:rsidRPr="00702225" w:rsidRDefault="00E17CB3" w:rsidP="00930101">
      <w:pPr>
        <w:pStyle w:val="List1"/>
      </w:pPr>
      <w:r w:rsidRPr="00702225">
        <w:rPr>
          <w:color w:val="000000"/>
          <w:szCs w:val="24"/>
        </w:rPr>
        <w:t>(q) The contractor shall not bill for personnel, who are not working on the contract while that contractor employee’s clearance investigation is pending.</w:t>
      </w:r>
    </w:p>
    <w:p w:rsidR="00E17CB3" w:rsidRPr="00703298" w:rsidRDefault="00E17CB3" w:rsidP="00702225">
      <w:pPr>
        <w:spacing w:after="240"/>
        <w:rPr>
          <w:sz w:val="24"/>
          <w:szCs w:val="24"/>
        </w:rPr>
      </w:pPr>
      <w:r w:rsidRPr="00703298">
        <w:rPr>
          <w:color w:val="000000"/>
          <w:sz w:val="24"/>
          <w:szCs w:val="24"/>
        </w:rPr>
        <w:t>*****</w:t>
      </w:r>
    </w:p>
    <w:p w:rsidR="00E17CB3" w:rsidRPr="00F97851" w:rsidRDefault="00E17CB3" w:rsidP="00025804">
      <w:pPr>
        <w:pStyle w:val="Heading2"/>
      </w:pPr>
      <w:r w:rsidRPr="00F97851">
        <w:t xml:space="preserve">SUBPART 4.16 – UNIQUE PROCUREMENT INSTRUMENT IDENTIFIERS </w:t>
      </w:r>
    </w:p>
    <w:p w:rsidR="00E17CB3" w:rsidRPr="00F97851" w:rsidRDefault="00E17CB3" w:rsidP="00D5397D">
      <w:pPr>
        <w:spacing w:after="240"/>
        <w:jc w:val="center"/>
        <w:rPr>
          <w:b/>
          <w:strike/>
          <w:sz w:val="24"/>
          <w:szCs w:val="24"/>
        </w:rPr>
      </w:pPr>
      <w:r w:rsidRPr="00F97851">
        <w:rPr>
          <w:i/>
          <w:sz w:val="24"/>
          <w:szCs w:val="24"/>
        </w:rPr>
        <w:t>(Revised September 9, 2016 through PROCLTR 2016-09)</w:t>
      </w:r>
    </w:p>
    <w:p w:rsidR="00E17CB3" w:rsidRPr="00CE0548" w:rsidRDefault="00E17CB3" w:rsidP="00775E78">
      <w:pPr>
        <w:pStyle w:val="Heading3"/>
        <w:rPr>
          <w:strike/>
          <w:sz w:val="24"/>
          <w:szCs w:val="24"/>
        </w:rPr>
      </w:pPr>
      <w:bookmarkStart w:id="15" w:name="P4_1601"/>
      <w:bookmarkStart w:id="16" w:name="P4_7004"/>
      <w:r w:rsidRPr="00CE0548">
        <w:rPr>
          <w:sz w:val="24"/>
          <w:szCs w:val="24"/>
        </w:rPr>
        <w:t xml:space="preserve">4.1601 </w:t>
      </w:r>
      <w:bookmarkEnd w:id="15"/>
      <w:r w:rsidRPr="00CE0548">
        <w:rPr>
          <w:sz w:val="24"/>
          <w:szCs w:val="24"/>
        </w:rPr>
        <w:t>Policy.</w:t>
      </w:r>
    </w:p>
    <w:p w:rsidR="00E17CB3" w:rsidRPr="00CE0548" w:rsidRDefault="00E17CB3" w:rsidP="00930101">
      <w:pPr>
        <w:pStyle w:val="List1"/>
      </w:pPr>
      <w:r w:rsidRPr="00CE0548">
        <w:rPr>
          <w:bCs/>
          <w:szCs w:val="24"/>
        </w:rPr>
        <w:t xml:space="preserve">(a) This process, for </w:t>
      </w:r>
      <w:r w:rsidRPr="00CE0548">
        <w:rPr>
          <w:szCs w:val="24"/>
        </w:rPr>
        <w:t xml:space="preserve">Business Process Analyst </w:t>
      </w:r>
      <w:r w:rsidRPr="00CE0548">
        <w:rPr>
          <w:bCs/>
          <w:szCs w:val="24"/>
        </w:rPr>
        <w:t>use only, is located in the Procurement Job Aid applicable to PIIN maintenance in EP and ECC:</w:t>
      </w:r>
    </w:p>
    <w:p w:rsidR="00E17CB3" w:rsidRPr="00CE0548" w:rsidRDefault="00E17CB3" w:rsidP="009A51C6">
      <w:pPr>
        <w:rPr>
          <w:bCs/>
          <w:sz w:val="24"/>
          <w:szCs w:val="24"/>
        </w:rPr>
      </w:pPr>
      <w:r w:rsidRPr="00CE0548">
        <w:rPr>
          <w:bCs/>
          <w:sz w:val="24"/>
          <w:szCs w:val="24"/>
        </w:rPr>
        <w:t>Supplier Relationship Management (SRM)/EProcurement:</w:t>
      </w:r>
    </w:p>
    <w:p w:rsidR="00E17CB3" w:rsidRPr="00CE0548" w:rsidRDefault="00E17CB3" w:rsidP="006F147F">
      <w:pPr>
        <w:spacing w:after="240"/>
        <w:rPr>
          <w:bCs/>
          <w:sz w:val="24"/>
          <w:szCs w:val="24"/>
        </w:rPr>
      </w:pPr>
      <w:hyperlink r:id="rId21" w:history="1">
        <w:r w:rsidRPr="00CE0548">
          <w:rPr>
            <w:rStyle w:val="Hyperlink"/>
            <w:sz w:val="24"/>
            <w:szCs w:val="24"/>
          </w:rPr>
          <w:t xml:space="preserve">Table Maintenance - Maintaining PIIN Tables </w:t>
        </w:r>
      </w:hyperlink>
      <w:r w:rsidRPr="00CE0548">
        <w:rPr>
          <w:sz w:val="24"/>
          <w:szCs w:val="24"/>
        </w:rPr>
        <w:t>(</w:t>
      </w:r>
      <w:hyperlink r:id="rId22" w:history="1">
        <w:r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Pr="00CE0548">
        <w:rPr>
          <w:sz w:val="24"/>
          <w:szCs w:val="24"/>
        </w:rPr>
        <w:t>)</w:t>
      </w:r>
    </w:p>
    <w:p w:rsidR="00E17CB3" w:rsidRPr="00CE0548" w:rsidRDefault="00E17CB3" w:rsidP="006F147F">
      <w:pPr>
        <w:pStyle w:val="Default"/>
        <w:spacing w:after="240"/>
        <w:rPr>
          <w:rStyle w:val="FollowedHyperlink"/>
          <w:rFonts w:ascii="Times New Roman" w:hAnsi="Times New Roman" w:cs="Times New Roman"/>
        </w:rPr>
      </w:pPr>
      <w:hyperlink r:id="rId23" w:history="1">
        <w:r w:rsidRPr="00CE0548">
          <w:rPr>
            <w:rStyle w:val="Hyperlink"/>
            <w:rFonts w:ascii="Times New Roman" w:hAnsi="Times New Roman" w:cs="Times New Roman"/>
          </w:rPr>
          <w:t>Table Maintenance - Maintaining Basic Agreement PIIN/SPIIN Tables</w:t>
        </w:r>
      </w:hyperlink>
      <w:r w:rsidRPr="00CE0548">
        <w:rPr>
          <w:rStyle w:val="Hyperlink"/>
          <w:rFonts w:ascii="Times New Roman" w:hAnsi="Times New Roman" w:cs="Times New Roman"/>
        </w:rPr>
        <w:t xml:space="preserve"> (</w:t>
      </w:r>
      <w:hyperlink r:id="rId24" w:history="1">
        <w:r w:rsidRPr="00CE0548">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Pr="00CE0548">
        <w:rPr>
          <w:rStyle w:val="Hyperlink"/>
          <w:rFonts w:ascii="Times New Roman" w:hAnsi="Times New Roman" w:cs="Times New Roman"/>
        </w:rPr>
        <w:t>).</w:t>
      </w:r>
    </w:p>
    <w:p w:rsidR="00E17CB3" w:rsidRPr="00CE0548" w:rsidRDefault="00E17CB3" w:rsidP="009A51C6">
      <w:pPr>
        <w:rPr>
          <w:bCs/>
          <w:sz w:val="24"/>
          <w:szCs w:val="24"/>
        </w:rPr>
      </w:pPr>
      <w:r w:rsidRPr="00CE0548">
        <w:rPr>
          <w:bCs/>
          <w:sz w:val="24"/>
          <w:szCs w:val="24"/>
        </w:rPr>
        <w:t>Enterprise Core Component (ECC):</w:t>
      </w:r>
    </w:p>
    <w:p w:rsidR="00E17CB3" w:rsidRPr="00CE0548" w:rsidRDefault="00E17CB3" w:rsidP="006F147F">
      <w:pPr>
        <w:spacing w:after="240"/>
        <w:rPr>
          <w:rStyle w:val="Hyperlink"/>
          <w:bCs/>
          <w:sz w:val="24"/>
          <w:szCs w:val="24"/>
        </w:rPr>
      </w:pPr>
      <w:r w:rsidRPr="00CE0548">
        <w:rPr>
          <w:color w:val="0000FF"/>
          <w:sz w:val="24"/>
          <w:szCs w:val="24"/>
        </w:rPr>
        <w:t>Table Maintenance - PIIN and Call Number Table Maintenance and Associated Error Workflow Tables (</w:t>
      </w:r>
      <w:hyperlink r:id="rId25" w:history="1">
        <w:r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sidRPr="00CE0548">
        <w:rPr>
          <w:rStyle w:val="Hyperlink"/>
          <w:sz w:val="24"/>
          <w:szCs w:val="24"/>
        </w:rPr>
        <w:t>).</w:t>
      </w:r>
    </w:p>
    <w:bookmarkEnd w:id="16"/>
    <w:p w:rsidR="00E17CB3" w:rsidRPr="00F97851" w:rsidRDefault="00E17CB3" w:rsidP="007C5956">
      <w:pPr>
        <w:pStyle w:val="Heading2"/>
        <w:spacing w:after="240"/>
      </w:pPr>
      <w:r w:rsidRPr="00F97851">
        <w:t>SUBPART 4.71 – UNIFORM CONTRACT LINE ITEM NUMBERING SYSTEM</w:t>
      </w:r>
    </w:p>
    <w:p w:rsidR="00E17CB3" w:rsidRPr="005A663A" w:rsidRDefault="00E17CB3" w:rsidP="00775E78">
      <w:pPr>
        <w:pStyle w:val="Heading3"/>
        <w:rPr>
          <w:sz w:val="24"/>
          <w:szCs w:val="24"/>
        </w:rPr>
      </w:pPr>
      <w:bookmarkStart w:id="17" w:name="P4_7103_2"/>
      <w:r w:rsidRPr="005A663A">
        <w:rPr>
          <w:sz w:val="24"/>
          <w:szCs w:val="24"/>
        </w:rPr>
        <w:t>4.7103-2</w:t>
      </w:r>
      <w:bookmarkEnd w:id="17"/>
      <w:r w:rsidRPr="005A663A">
        <w:rPr>
          <w:sz w:val="24"/>
          <w:szCs w:val="24"/>
        </w:rPr>
        <w:t xml:space="preserve"> Numbering procedures.</w:t>
      </w:r>
    </w:p>
    <w:p w:rsidR="00E17CB3" w:rsidRPr="00F97851" w:rsidRDefault="00E17CB3" w:rsidP="00D5397D">
      <w:pPr>
        <w:spacing w:after="240"/>
        <w:rPr>
          <w:b/>
          <w:sz w:val="24"/>
          <w:szCs w:val="24"/>
        </w:rPr>
      </w:pPr>
      <w:r w:rsidRPr="005A663A">
        <w:rPr>
          <w:sz w:val="24"/>
          <w:szCs w:val="24"/>
        </w:rPr>
        <w:t>DEVIATION 20-01 authorizes DLA Disposition Services to use a hazardous waste (HW) Profile-Based CLIN/sub-CLIN numbering structure. This deviation expires on November 17, 2022.</w:t>
      </w:r>
    </w:p>
    <w:p w:rsidR="00E17CB3" w:rsidRPr="00F97851" w:rsidRDefault="00E17CB3" w:rsidP="00775E78">
      <w:pPr>
        <w:pStyle w:val="Heading3"/>
        <w:rPr>
          <w:sz w:val="24"/>
          <w:szCs w:val="24"/>
        </w:rPr>
      </w:pPr>
      <w:bookmarkStart w:id="18" w:name="P4_7104_2"/>
      <w:r w:rsidRPr="00F97851">
        <w:rPr>
          <w:sz w:val="24"/>
          <w:szCs w:val="24"/>
        </w:rPr>
        <w:t>4.7104-2</w:t>
      </w:r>
      <w:bookmarkEnd w:id="18"/>
      <w:r w:rsidRPr="00F97851">
        <w:rPr>
          <w:sz w:val="24"/>
          <w:szCs w:val="24"/>
        </w:rPr>
        <w:t xml:space="preserve"> Numbering procedures.</w:t>
      </w:r>
    </w:p>
    <w:p w:rsidR="00E17CB3" w:rsidRPr="00F97851" w:rsidRDefault="00E17CB3" w:rsidP="00754A67">
      <w:pPr>
        <w:pStyle w:val="Indent1"/>
      </w:pPr>
      <w:r w:rsidRPr="00F97851">
        <w:t xml:space="preserve">Reference </w:t>
      </w:r>
      <w:hyperlink w:anchor="P4_7103_2" w:history="1">
        <w:r w:rsidRPr="00F97851">
          <w:rPr>
            <w:rStyle w:val="Hyperlink"/>
          </w:rPr>
          <w:t>4.7103-2</w:t>
        </w:r>
      </w:hyperlink>
      <w:r w:rsidRPr="00F97851">
        <w:t>.</w:t>
      </w:r>
    </w:p>
    <w:p w:rsidR="00E17CB3" w:rsidRPr="00F97851" w:rsidRDefault="00E17CB3" w:rsidP="00ED25C8">
      <w:pPr>
        <w:pStyle w:val="Heading2"/>
        <w:spacing w:before="240"/>
      </w:pPr>
      <w:r w:rsidRPr="00F97851">
        <w:t>SUBPART 4.73—SAFEGUARDING COVERED DEFENSE INFORMATION AND CYBER INCIDENT REPORTING</w:t>
      </w:r>
    </w:p>
    <w:p w:rsidR="00E17CB3" w:rsidRPr="00F97851" w:rsidRDefault="00E17CB3" w:rsidP="00D5397D">
      <w:pPr>
        <w:spacing w:after="240"/>
        <w:jc w:val="center"/>
        <w:rPr>
          <w:sz w:val="24"/>
          <w:szCs w:val="24"/>
        </w:rPr>
      </w:pPr>
      <w:r w:rsidRPr="00F97851">
        <w:rPr>
          <w:i/>
          <w:sz w:val="24"/>
          <w:szCs w:val="24"/>
        </w:rPr>
        <w:t>(Revised March 23, 2020 through PROCLTR 2020-01)</w:t>
      </w:r>
    </w:p>
    <w:p w:rsidR="00E17CB3" w:rsidRPr="00F97851" w:rsidRDefault="00E17CB3" w:rsidP="00775E78">
      <w:pPr>
        <w:pStyle w:val="Heading3"/>
        <w:rPr>
          <w:sz w:val="24"/>
          <w:szCs w:val="24"/>
        </w:rPr>
      </w:pPr>
      <w:bookmarkStart w:id="19" w:name="P4_7301"/>
      <w:r w:rsidRPr="00F97851">
        <w:rPr>
          <w:sz w:val="24"/>
          <w:szCs w:val="24"/>
        </w:rPr>
        <w:t>4.7301</w:t>
      </w:r>
      <w:bookmarkEnd w:id="19"/>
      <w:r w:rsidRPr="00F97851">
        <w:rPr>
          <w:sz w:val="24"/>
          <w:szCs w:val="24"/>
        </w:rPr>
        <w:t xml:space="preserve"> Definitions.</w:t>
      </w:r>
    </w:p>
    <w:p w:rsidR="00E17CB3" w:rsidRPr="00F97851" w:rsidRDefault="00E17CB3" w:rsidP="004E764B">
      <w:pPr>
        <w:adjustRightInd w:val="0"/>
        <w:spacing w:after="240"/>
        <w:rPr>
          <w:rFonts w:eastAsiaTheme="minorHAnsi"/>
          <w:color w:val="000000"/>
          <w:sz w:val="24"/>
          <w:szCs w:val="24"/>
        </w:rPr>
      </w:pPr>
      <w:bookmarkStart w:id="20" w:name="P4_7302"/>
      <w:r w:rsidRPr="00F97851">
        <w:rPr>
          <w:rFonts w:eastAsiaTheme="minorHAnsi"/>
          <w:color w:val="000000"/>
          <w:sz w:val="24"/>
          <w:szCs w:val="24"/>
        </w:rPr>
        <w:t xml:space="preserve">See </w:t>
      </w:r>
      <w:hyperlink w:anchor="P2_101_" w:history="1">
        <w:r w:rsidRPr="00EA16DC">
          <w:rPr>
            <w:rStyle w:val="Hyperlink"/>
            <w:rFonts w:eastAsiaTheme="minorHAnsi"/>
            <w:sz w:val="24"/>
            <w:szCs w:val="24"/>
          </w:rPr>
          <w:t>2.101</w:t>
        </w:r>
      </w:hyperlink>
      <w:r w:rsidRPr="00F97851">
        <w:rPr>
          <w:rFonts w:eastAsiaTheme="minorHAnsi"/>
          <w:color w:val="000000"/>
          <w:sz w:val="24"/>
          <w:szCs w:val="24"/>
        </w:rPr>
        <w:t xml:space="preserve"> for definitions of “collaboration folders,” “DLA Export Control Technical Data Access,” “enhanced validation,” and “JCP Certification.” See </w:t>
      </w:r>
      <w:r w:rsidRPr="00F97851">
        <w:rPr>
          <w:rFonts w:eastAsiaTheme="minorHAnsi"/>
          <w:sz w:val="24"/>
          <w:szCs w:val="24"/>
        </w:rPr>
        <w:t xml:space="preserve">DFARS 204.7301 for definitions of “controlled technical information” and “covered defense information.” </w:t>
      </w:r>
      <w:r w:rsidRPr="00F97851">
        <w:rPr>
          <w:rFonts w:eastAsiaTheme="minorHAnsi"/>
          <w:color w:val="000000"/>
          <w:sz w:val="24"/>
          <w:szCs w:val="24"/>
        </w:rPr>
        <w:t>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w:p w:rsidR="00E17CB3" w:rsidRPr="00F97851" w:rsidRDefault="00E17CB3" w:rsidP="00775E78">
      <w:pPr>
        <w:pStyle w:val="Heading3"/>
        <w:rPr>
          <w:sz w:val="24"/>
          <w:szCs w:val="24"/>
        </w:rPr>
      </w:pPr>
      <w:r w:rsidRPr="00F97851">
        <w:rPr>
          <w:sz w:val="24"/>
          <w:szCs w:val="24"/>
        </w:rPr>
        <w:t>4.7302</w:t>
      </w:r>
      <w:bookmarkEnd w:id="20"/>
      <w:r w:rsidRPr="00F97851">
        <w:rPr>
          <w:sz w:val="24"/>
          <w:szCs w:val="24"/>
        </w:rPr>
        <w:t xml:space="preserve"> Policy.</w:t>
      </w:r>
    </w:p>
    <w:p w:rsidR="00E17CB3" w:rsidRPr="00F97851" w:rsidRDefault="00E17CB3" w:rsidP="00D74983">
      <w:pPr>
        <w:pStyle w:val="Default"/>
        <w:rPr>
          <w:rFonts w:ascii="Times New Roman" w:hAnsi="Times New Roman" w:cs="Times New Roman"/>
        </w:rPr>
      </w:pPr>
      <w:r w:rsidRPr="00F97851">
        <w:rPr>
          <w:rFonts w:ascii="Times New Roman" w:hAnsi="Times New Roman" w:cs="Times New Roman"/>
        </w:rPr>
        <w:t>(S-90) Contracting officers</w:t>
      </w:r>
      <w:r w:rsidRPr="00F97851">
        <w:rPr>
          <w:rFonts w:ascii="Times New Roman" w:hAnsi="Times New Roman" w:cs="Times New Roman"/>
          <w:color w:val="1E477B"/>
        </w:rPr>
        <w:t xml:space="preserve">, </w:t>
      </w:r>
      <w:r w:rsidRPr="00F97851">
        <w:rPr>
          <w:rFonts w:ascii="Times New Roman" w:hAnsi="Times New Roman" w:cs="Times New Roman"/>
        </w:rPr>
        <w:t>in coordination with the requiring activity</w:t>
      </w:r>
      <w:r w:rsidRPr="00F97851">
        <w:rPr>
          <w:rFonts w:ascii="Times New Roman" w:hAnsi="Times New Roman" w:cs="Times New Roman"/>
          <w:color w:val="1E477B"/>
        </w:rPr>
        <w:t xml:space="preserve">, </w:t>
      </w:r>
      <w:r w:rsidRPr="00F97851">
        <w:rPr>
          <w:rFonts w:ascii="Times New Roman" w:hAnsi="Times New Roman" w:cs="Times New Roman"/>
        </w:rPr>
        <w:t>shall consider using an evaluation factor to assess an offeror's cybersecurity preparedness, and/or using a statement of work (SOW) requirement to address postaward cybersecurity verification and validation.</w:t>
      </w:r>
    </w:p>
    <w:p w:rsidR="00E17CB3" w:rsidRPr="00F97851" w:rsidRDefault="00E17CB3" w:rsidP="00930101">
      <w:pPr>
        <w:pStyle w:val="List2"/>
      </w:pPr>
      <w:r w:rsidRPr="00F97851">
        <w:t>(1) Contracting officers shall document in the acquisition plan the rationale for deciding whether or not to use a cybersecurity evaluation factor and SOW requirement.</w:t>
      </w:r>
    </w:p>
    <w:p w:rsidR="00E17CB3" w:rsidRPr="003A72CF" w:rsidRDefault="00E17CB3" w:rsidP="00930101">
      <w:pPr>
        <w:pStyle w:val="List2"/>
      </w:pPr>
      <w:r w:rsidRPr="00F97851">
        <w:t xml:space="preserve">(2) Contracting officers shall use a cybersecurity evaluation factor when the acquisition provides operationally critical support, or when a risk assessment indicates potential impact to operations if a contractor experiences a cybersecurity breach or is unable to execute contract requirements due to a cyber incident. Contracting officers shall use the SOW requirement when a cybersecurity evaluation factor is used. Contracting officers may use the SOW requirement without a cybersecurity evaluation factor when the Government may benefit from postaward </w:t>
      </w:r>
      <w:r w:rsidRPr="003A72CF">
        <w:t xml:space="preserve">verification and validation of a contractor’s cybersecurity preparedness. </w:t>
      </w:r>
    </w:p>
    <w:p w:rsidR="00E17CB3" w:rsidRPr="00F97851" w:rsidRDefault="00E17CB3" w:rsidP="00930101">
      <w:pPr>
        <w:pStyle w:val="List2"/>
      </w:pPr>
      <w:r w:rsidRPr="003A72CF">
        <w:t xml:space="preserve">(3) Contracting officers shall use the </w:t>
      </w:r>
      <w:hyperlink r:id="rId26" w:history="1">
        <w:r w:rsidRPr="003A72CF">
          <w:rPr>
            <w:rStyle w:val="Hyperlink"/>
          </w:rPr>
          <w:t xml:space="preserve">Cybersecurity Evaluation Factor and Statement of Work (SOW) Requirement </w:t>
        </w:r>
      </w:hyperlink>
      <w:r w:rsidRPr="003A72CF">
        <w:t>; (</w:t>
      </w:r>
      <w:hyperlink r:id="rId27" w:history="1">
        <w:r w:rsidRPr="003A72CF">
          <w:rPr>
            <w:rStyle w:val="Hyperlink"/>
          </w:rPr>
          <w:t>https://dlamil.dps.mil/sites/Acquisition/Shared%20Documents/Forms/AllItems.aspx?RootFolder=%2Fsites%2FAcquisition%2FShared%20Documents%2FJ%2D73%2FCybersecurity%20Evaluation&amp;FolderCTID=0x01200080FADA3E9BBF764593CF2E25DC6FA477&amp;View=%7BE9B41126%2DD28F%2D4F87%2DA9F7%2DDDF914A82406%7D</w:t>
        </w:r>
      </w:hyperlink>
      <w:r>
        <w:t>),</w:t>
      </w:r>
      <w:r w:rsidRPr="0010664F">
        <w:t xml:space="preserve"> </w:t>
      </w:r>
      <w:r w:rsidRPr="00F97851">
        <w:t>unless the contracting officer</w:t>
      </w:r>
      <w:r w:rsidRPr="00F035EB">
        <w:t xml:space="preserve"> </w:t>
      </w:r>
      <w:r w:rsidRPr="00F97851">
        <w:t>obtains approval from DLA Information Operations to use a tailored cybersecurity evaluation factor and SOW requirement.</w:t>
      </w:r>
    </w:p>
    <w:p w:rsidR="00E17CB3" w:rsidRPr="00F97851" w:rsidRDefault="00E17CB3" w:rsidP="00930101">
      <w:pPr>
        <w:pStyle w:val="List2"/>
      </w:pPr>
      <w:r w:rsidRPr="00F97851">
        <w:t>(4) Contracting officers shall identify to the DLA Acquisition Operations Division all solicitations that will include a cybersecurity evaluation factor and/or the SOW requirement.</w:t>
      </w:r>
    </w:p>
    <w:p w:rsidR="00E17CB3" w:rsidRPr="00F97851" w:rsidRDefault="00E17CB3" w:rsidP="00775E78">
      <w:pPr>
        <w:pStyle w:val="Heading3"/>
        <w:rPr>
          <w:sz w:val="24"/>
          <w:szCs w:val="24"/>
        </w:rPr>
      </w:pPr>
      <w:bookmarkStart w:id="21" w:name="P4_7303_1"/>
      <w:r w:rsidRPr="00F97851">
        <w:rPr>
          <w:sz w:val="24"/>
          <w:szCs w:val="24"/>
        </w:rPr>
        <w:t>4.7303-1</w:t>
      </w:r>
      <w:bookmarkEnd w:id="21"/>
      <w:r w:rsidRPr="00F97851">
        <w:rPr>
          <w:sz w:val="24"/>
          <w:szCs w:val="24"/>
        </w:rPr>
        <w:t xml:space="preserve"> General.</w:t>
      </w:r>
    </w:p>
    <w:p w:rsidR="00E17CB3" w:rsidRPr="00F97851" w:rsidRDefault="00E17CB3" w:rsidP="00F51F08">
      <w:pPr>
        <w:rPr>
          <w:sz w:val="24"/>
          <w:szCs w:val="24"/>
        </w:rPr>
      </w:pPr>
      <w:r w:rsidRPr="00F97851">
        <w:rPr>
          <w:sz w:val="24"/>
          <w:szCs w:val="24"/>
        </w:rPr>
        <w:t>Contracting officers shall follow the guidance at DFARS PGI 204.7303-1(a) and (b), Safeguarding Covered Defense Information and Cyber Incident Reporting, Procedures, General.</w:t>
      </w:r>
    </w:p>
    <w:p w:rsidR="00E17CB3" w:rsidRPr="00F97851" w:rsidRDefault="00E17CB3" w:rsidP="00930101">
      <w:pPr>
        <w:pStyle w:val="List1"/>
      </w:pPr>
      <w:r w:rsidRPr="00F97851">
        <w:rPr>
          <w:szCs w:val="24"/>
        </w:rPr>
        <w:t>(a) In addition to the requirements at DFARS PGI 204.7303-1(a):</w:t>
      </w:r>
    </w:p>
    <w:p w:rsidR="00E17CB3" w:rsidRPr="00F97851" w:rsidRDefault="00E17CB3" w:rsidP="00930101">
      <w:pPr>
        <w:pStyle w:val="List2"/>
      </w:pPr>
      <w:r w:rsidRPr="00F97851">
        <w:rPr>
          <w:sz w:val="24"/>
          <w:szCs w:val="24"/>
        </w:rPr>
        <w:t>(1) For services and items without a material master that require access to controlled technical data or information</w:t>
      </w:r>
      <w:r w:rsidRPr="00F97851">
        <w:rPr>
          <w:b/>
          <w:sz w:val="24"/>
          <w:szCs w:val="24"/>
        </w:rPr>
        <w:t xml:space="preserve">, </w:t>
      </w:r>
      <w:r w:rsidRPr="00F97851">
        <w:rPr>
          <w:sz w:val="24"/>
          <w:szCs w:val="24"/>
        </w:rP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rsidR="00E17CB3" w:rsidRPr="00F97851" w:rsidRDefault="00E17CB3" w:rsidP="00930101">
      <w:pPr>
        <w:pStyle w:val="List2"/>
      </w:pPr>
      <w:r w:rsidRPr="00F97851">
        <w:rPr>
          <w:sz w:val="24"/>
          <w:szCs w:val="24"/>
        </w:rP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rsidR="00E17CB3" w:rsidRPr="00F97851" w:rsidRDefault="00E17CB3" w:rsidP="00930101">
      <w:pPr>
        <w:pStyle w:val="List1"/>
      </w:pPr>
      <w:r w:rsidRPr="00F97851">
        <w:rPr>
          <w:szCs w:val="24"/>
        </w:rPr>
        <w:t xml:space="preserve">(b) DLA may require additional contractor qualifications to access controlled technical information. For export-controlled items, see subpart </w:t>
      </w:r>
      <w:hyperlink w:anchor="P_25_79" w:history="1">
        <w:r w:rsidRPr="00EA16DC">
          <w:rPr>
            <w:rStyle w:val="Hyperlink"/>
            <w:szCs w:val="24"/>
          </w:rPr>
          <w:t>25.79</w:t>
        </w:r>
      </w:hyperlink>
      <w:r w:rsidRPr="00F97851">
        <w:rPr>
          <w:szCs w:val="24"/>
        </w:rPr>
        <w:t>.</w:t>
      </w:r>
    </w:p>
    <w:p w:rsidR="00E17CB3" w:rsidRPr="00F97851" w:rsidRDefault="00E17CB3" w:rsidP="001601AE">
      <w:pPr>
        <w:spacing w:after="240"/>
        <w:rPr>
          <w:sz w:val="24"/>
          <w:szCs w:val="24"/>
        </w:rPr>
      </w:pPr>
      <w:r w:rsidRPr="00F97851">
        <w:rPr>
          <w:sz w:val="24"/>
          <w:szCs w:val="24"/>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w:p w:rsidR="00E17CB3" w:rsidRPr="00F97851" w:rsidRDefault="00E17CB3" w:rsidP="00775E78">
      <w:pPr>
        <w:pStyle w:val="Heading3"/>
        <w:rPr>
          <w:sz w:val="24"/>
          <w:szCs w:val="24"/>
          <w:lang w:val="en"/>
        </w:rPr>
      </w:pPr>
      <w:bookmarkStart w:id="22" w:name="P4_7303_3"/>
      <w:r w:rsidRPr="00F97851">
        <w:rPr>
          <w:sz w:val="24"/>
          <w:szCs w:val="24"/>
          <w:lang w:val="en"/>
        </w:rPr>
        <w:t xml:space="preserve">4.7303-3 </w:t>
      </w:r>
      <w:bookmarkEnd w:id="22"/>
      <w:r w:rsidRPr="00F97851">
        <w:rPr>
          <w:sz w:val="24"/>
          <w:szCs w:val="24"/>
          <w:lang w:val="en"/>
        </w:rPr>
        <w:t>Cyber incident and compromise reporting.</w:t>
      </w:r>
    </w:p>
    <w:p w:rsidR="00E17CB3" w:rsidRPr="00F97851" w:rsidRDefault="00E17CB3" w:rsidP="00930101">
      <w:pPr>
        <w:pStyle w:val="List1"/>
      </w:pPr>
      <w:r w:rsidRPr="00F97851">
        <w:rPr>
          <w:rFonts w:eastAsiaTheme="minorHAnsi"/>
          <w:bCs/>
          <w:color w:val="000000"/>
          <w:szCs w:val="24"/>
          <w:lang w:val="en"/>
        </w:rPr>
        <w:t xml:space="preserve">(a)(S-91) </w:t>
      </w:r>
      <w:r w:rsidRPr="00F97851">
        <w:rPr>
          <w:rFonts w:eastAsiaTheme="minorHAnsi"/>
          <w:color w:val="000000"/>
          <w:szCs w:val="24"/>
        </w:rPr>
        <w:t xml:space="preserve">If </w:t>
      </w:r>
      <w:r w:rsidRPr="00F97851">
        <w:rPr>
          <w:rFonts w:eastAsiaTheme="minorHAnsi"/>
          <w:bCs/>
          <w:color w:val="000000"/>
          <w:szCs w:val="24"/>
          <w:lang w:val="en"/>
        </w:rPr>
        <w:t xml:space="preserve">the contracting officer receives notice from the DoD Cyber Crime Center (DC3) and </w:t>
      </w:r>
      <w:r w:rsidRPr="00F97851">
        <w:rPr>
          <w:rFonts w:eastAsiaTheme="minorHAnsi"/>
          <w:color w:val="000000"/>
          <w:szCs w:val="24"/>
        </w:rPr>
        <w:t xml:space="preserve">DLA is the requiring activity— </w:t>
      </w:r>
    </w:p>
    <w:p w:rsidR="00E17CB3" w:rsidRPr="00F97851" w:rsidRDefault="00E17CB3" w:rsidP="00930101">
      <w:pPr>
        <w:pStyle w:val="List3"/>
        <w:rPr>
          <w:rFonts w:eastAsiaTheme="minorHAnsi"/>
        </w:rPr>
      </w:pPr>
      <w:r w:rsidRPr="00F97851">
        <w:rPr>
          <w:rFonts w:eastAsiaTheme="minorHAnsi"/>
          <w:color w:val="000000"/>
          <w:sz w:val="24"/>
          <w:szCs w:val="24"/>
        </w:rPr>
        <w:t>(i) Following receipt of the DC3 ICF notification of a cyber incident, the DLA requiring activity will—</w:t>
      </w:r>
    </w:p>
    <w:p w:rsidR="00E17CB3" w:rsidRPr="00F97851" w:rsidRDefault="00E17CB3" w:rsidP="00930101">
      <w:pPr>
        <w:pStyle w:val="List4"/>
      </w:pPr>
      <w:r w:rsidRPr="00F97851">
        <w:rPr>
          <w:rFonts w:eastAsiaTheme="minorHAnsi"/>
          <w:color w:val="000000"/>
          <w:sz w:val="24"/>
          <w:szCs w:val="24"/>
        </w:rPr>
        <w:t>(A) Communicate directly only with the contracting officer regarding the incident. The contracting officer is the only individual responsible for all direct communications with the contractor regarding the cyber incident;</w:t>
      </w:r>
      <w:bookmarkStart w:id="23" w:name="P4_7303_3_a_S91_i_B"/>
    </w:p>
    <w:p w:rsidR="00E17CB3" w:rsidRPr="00F97851" w:rsidRDefault="00E17CB3" w:rsidP="00930101">
      <w:pPr>
        <w:pStyle w:val="List4"/>
      </w:pPr>
      <w:r w:rsidRPr="00542050">
        <w:rPr>
          <w:rFonts w:eastAsiaTheme="minorHAnsi"/>
          <w:color w:val="000000"/>
          <w:sz w:val="24"/>
          <w:szCs w:val="24"/>
        </w:rPr>
        <w:t xml:space="preserve">(B) </w:t>
      </w:r>
      <w:bookmarkEnd w:id="23"/>
      <w:r w:rsidRPr="00542050">
        <w:rPr>
          <w:rFonts w:eastAsiaTheme="minorHAnsi"/>
          <w:color w:val="000000"/>
          <w:sz w:val="24"/>
          <w:szCs w:val="24"/>
        </w:rPr>
        <w:t xml:space="preserve">Submit a Special Situation Report (Special SITREP) in accordance with instructions and template at </w:t>
      </w:r>
      <w:hyperlink r:id="rId28" w:history="1">
        <w:r>
          <w:rPr>
            <w:rFonts w:eastAsiaTheme="minorHAnsi"/>
            <w:color w:val="0000FF" w:themeColor="hyperlink"/>
            <w:sz w:val="24"/>
            <w:szCs w:val="24"/>
            <w:u w:val="single"/>
          </w:rPr>
          <w:t>DLA DTM 17-017, Commander’s Critical Information Requirements (CCIR) Reporting Policy Changes</w:t>
        </w:r>
      </w:hyperlink>
      <w:r>
        <w:rPr>
          <w:rFonts w:eastAsiaTheme="minorHAnsi"/>
          <w:color w:val="000000"/>
          <w:sz w:val="24"/>
          <w:szCs w:val="24"/>
        </w:rPr>
        <w:t xml:space="preserve"> (</w:t>
      </w:r>
      <w:hyperlink r:id="rId29" w:history="1">
        <w:r w:rsidRPr="005F4C90">
          <w:rPr>
            <w:rStyle w:val="Hyperlink"/>
            <w:rFonts w:eastAsiaTheme="minorHAnsi"/>
            <w:sz w:val="24"/>
            <w:szCs w:val="24"/>
          </w:rPr>
          <w:t>https://dlamil.dps.mil/sites/InfoOps/CCIR/Forms/AllItems.aspx</w:t>
        </w:r>
      </w:hyperlink>
      <w:r>
        <w:rPr>
          <w:rFonts w:eastAsiaTheme="minorHAnsi"/>
          <w:color w:val="000000"/>
          <w:sz w:val="24"/>
          <w:szCs w:val="24"/>
        </w:rPr>
        <w:t>)</w:t>
      </w:r>
      <w:r w:rsidRPr="00542050">
        <w:rPr>
          <w:rFonts w:eastAsiaTheme="minorHAnsi"/>
          <w:color w:val="000000"/>
          <w:sz w:val="24"/>
          <w:szCs w:val="24"/>
        </w:rPr>
        <w:t>;</w:t>
      </w:r>
      <w:r w:rsidRPr="00F97851">
        <w:rPr>
          <w:rFonts w:eastAsiaTheme="minorHAnsi"/>
          <w:color w:val="000000"/>
          <w:sz w:val="24"/>
          <w:szCs w:val="24"/>
        </w:rPr>
        <w:t xml:space="preserve"> and</w:t>
      </w:r>
    </w:p>
    <w:p w:rsidR="00E17CB3" w:rsidRPr="00F97851" w:rsidRDefault="00E17CB3" w:rsidP="00930101">
      <w:pPr>
        <w:pStyle w:val="List4"/>
      </w:pPr>
      <w:r w:rsidRPr="00F97851">
        <w:rPr>
          <w:rFonts w:eastAsiaTheme="minorHAnsi"/>
          <w:color w:val="000000"/>
          <w:sz w:val="24"/>
          <w:szCs w:val="24"/>
        </w:rPr>
        <w:t>(C) Contact the Damage Assessment Management Office (DAMO) (OSD Liaison Telephone (410) 694-4380), and request point of contact information if the DAMO has not already initiated contact;</w:t>
      </w:r>
    </w:p>
    <w:p w:rsidR="00E17CB3" w:rsidRPr="00F97851" w:rsidRDefault="00E17CB3" w:rsidP="00930101">
      <w:pPr>
        <w:pStyle w:val="List4"/>
      </w:pPr>
      <w:r w:rsidRPr="00F97851">
        <w:rPr>
          <w:rFonts w:eastAsiaTheme="minorHAnsi"/>
          <w:color w:val="000000"/>
          <w:sz w:val="24"/>
          <w:szCs w:val="24"/>
        </w:rP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rsidR="00E17CB3" w:rsidRPr="00F97851" w:rsidRDefault="00E17CB3" w:rsidP="00930101">
      <w:pPr>
        <w:pStyle w:val="List4"/>
      </w:pPr>
      <w:r w:rsidRPr="00F97851">
        <w:rPr>
          <w:rFonts w:eastAsiaTheme="minorHAnsi"/>
          <w:color w:val="000000"/>
          <w:sz w:val="24"/>
          <w:szCs w:val="24"/>
        </w:rPr>
        <w:t>(E) Assess and implement appropriate programmatic, technical, and operational actions to mitigate risks identified in the damage assessment report and update the Program Protection Plan to reflect any changes resulting from the assessment.</w:t>
      </w:r>
    </w:p>
    <w:p w:rsidR="00E17CB3" w:rsidRPr="00F97851" w:rsidRDefault="00E17CB3" w:rsidP="00930101">
      <w:pPr>
        <w:pStyle w:val="List3"/>
        <w:rPr>
          <w:rFonts w:eastAsiaTheme="minorHAnsi"/>
        </w:rPr>
      </w:pPr>
      <w:r w:rsidRPr="00F97851">
        <w:rPr>
          <w:rFonts w:eastAsiaTheme="minorHAnsi"/>
          <w:color w:val="000000"/>
          <w:sz w:val="24"/>
          <w:szCs w:val="24"/>
        </w:rPr>
        <w:t>(ii) The DLA Information Operations Cyber Security Team Manager/System Security Engineer, J61, will—</w:t>
      </w:r>
    </w:p>
    <w:p w:rsidR="00E17CB3" w:rsidRPr="00F97851" w:rsidRDefault="00E17CB3" w:rsidP="00930101">
      <w:pPr>
        <w:pStyle w:val="List4"/>
      </w:pPr>
      <w:r w:rsidRPr="00F97851">
        <w:rPr>
          <w:rFonts w:eastAsiaTheme="minorHAnsi"/>
          <w:color w:val="000000"/>
          <w:sz w:val="24"/>
          <w:szCs w:val="24"/>
        </w:rPr>
        <w:t>(A) Provide support to the DLA requiring activity by assisting in the assessment of risk and mitigation strategy associated with the cyber incident; and</w:t>
      </w:r>
    </w:p>
    <w:p w:rsidR="00E17CB3" w:rsidRPr="00F97851" w:rsidRDefault="00E17CB3" w:rsidP="00930101">
      <w:pPr>
        <w:pStyle w:val="List4"/>
      </w:pPr>
      <w:r w:rsidRPr="00F97851">
        <w:rPr>
          <w:sz w:val="24"/>
          <w:szCs w:val="24"/>
        </w:rPr>
        <w:t>(B) If the requiring activity requests an assessment of contractor compliance with the requirements of DFARS 252.204-7012, consult with the contracting officer before beginning the assessment.</w:t>
      </w:r>
    </w:p>
    <w:p w:rsidR="00E17CB3" w:rsidRPr="00F97851" w:rsidRDefault="00E17CB3" w:rsidP="00930101">
      <w:pPr>
        <w:pStyle w:val="List2"/>
      </w:pPr>
      <w:r w:rsidRPr="00F97851">
        <w:rPr>
          <w:rFonts w:eastAsiaTheme="minorHAnsi"/>
          <w:color w:val="000000"/>
          <w:sz w:val="24"/>
          <w:szCs w:val="24"/>
        </w:rPr>
        <w:t xml:space="preserve">(S-92) </w:t>
      </w:r>
      <w:r w:rsidRPr="00F97851">
        <w:rPr>
          <w:rFonts w:eastAsiaTheme="minorHAnsi"/>
          <w:bCs/>
          <w:color w:val="000000"/>
          <w:sz w:val="24"/>
          <w:szCs w:val="24"/>
          <w:lang w:val="en"/>
        </w:rPr>
        <w:t xml:space="preserve">If the </w:t>
      </w:r>
      <w:r w:rsidRPr="00F97851">
        <w:rPr>
          <w:rFonts w:eastAsiaTheme="minorHAnsi"/>
          <w:bCs/>
          <w:color w:val="000000"/>
          <w:sz w:val="24"/>
          <w:szCs w:val="24"/>
        </w:rPr>
        <w:t xml:space="preserve">contracting officer </w:t>
      </w:r>
      <w:r w:rsidRPr="00F97851">
        <w:rPr>
          <w:rFonts w:eastAsiaTheme="minorHAnsi"/>
          <w:bCs/>
          <w:color w:val="000000"/>
          <w:sz w:val="24"/>
          <w:szCs w:val="24"/>
          <w:lang w:val="en"/>
        </w:rPr>
        <w:t xml:space="preserve">receives notice from the DC3 and the requiring activity is external to DLA, </w:t>
      </w:r>
      <w:r w:rsidRPr="00F97851">
        <w:rPr>
          <w:rFonts w:eastAsiaTheme="minorHAnsi"/>
          <w:color w:val="000000"/>
          <w:sz w:val="24"/>
          <w:szCs w:val="24"/>
        </w:rPr>
        <w:t>the contracting officer shall—</w:t>
      </w:r>
    </w:p>
    <w:p w:rsidR="00E17CB3" w:rsidRPr="00F97851" w:rsidRDefault="00E17CB3" w:rsidP="00930101">
      <w:pPr>
        <w:pStyle w:val="List3"/>
        <w:rPr>
          <w:rFonts w:eastAsiaTheme="minorHAnsi"/>
        </w:rPr>
      </w:pPr>
      <w:r w:rsidRPr="00F97851">
        <w:rPr>
          <w:rFonts w:eastAsiaTheme="minorHAnsi"/>
          <w:color w:val="000000"/>
          <w:sz w:val="24"/>
          <w:szCs w:val="24"/>
        </w:rPr>
        <w:t xml:space="preserve">(i) Submit the Special SITREP (see </w:t>
      </w:r>
      <w:hyperlink w:anchor="P4_7303_3_a_S91_i_B" w:history="1">
        <w:r w:rsidRPr="00EA16DC">
          <w:rPr>
            <w:rStyle w:val="Hyperlink"/>
            <w:rFonts w:eastAsiaTheme="minorHAnsi"/>
            <w:sz w:val="24"/>
            <w:szCs w:val="24"/>
          </w:rPr>
          <w:t>4.7303-3(a)(S-91)(i)(B)</w:t>
        </w:r>
      </w:hyperlink>
      <w:r w:rsidRPr="00F97851">
        <w:rPr>
          <w:rFonts w:eastAsiaTheme="minorHAnsi"/>
          <w:color w:val="000000"/>
          <w:sz w:val="24"/>
          <w:szCs w:val="24"/>
        </w:rPr>
        <w:t>)); and</w:t>
      </w:r>
    </w:p>
    <w:p w:rsidR="00E17CB3" w:rsidRDefault="00E17CB3" w:rsidP="00930101">
      <w:pPr>
        <w:pStyle w:val="List3"/>
        <w:sectPr w:rsidR="00E17CB3" w:rsidSect="00184D37">
          <w:type w:val="continuous"/>
          <w:pgSz w:w="12240" w:h="15840"/>
          <w:pgMar w:top="1440" w:right="1440" w:bottom="1440" w:left="1440" w:header="720" w:footer="720" w:gutter="0"/>
          <w:cols w:space="720"/>
          <w:docGrid w:linePitch="299"/>
        </w:sectPr>
      </w:pPr>
      <w:r w:rsidRPr="00F97851">
        <w:rPr>
          <w:sz w:val="24"/>
          <w:szCs w:val="24"/>
        </w:rPr>
        <w:t>(ii) Provide the DC3 notice to the DLA Computer Emergency Response Team (CERT) (cert@dla.mil)</w:t>
      </w:r>
      <w:r>
        <w:rPr>
          <w:sz w:val="24"/>
          <w:szCs w:val="24"/>
        </w:rPr>
        <w:t>.</w:t>
      </w:r>
    </w:p>
    <w:p w:rsidR="003F6BC0" w:rsidRDefault="003F6BC0"/>
    <w:sectPr w:rsidR="003F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CB3"/>
    <w:rsid w:val="003F6BC0"/>
    <w:rsid w:val="00E1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17CB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17CB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17CB3"/>
    <w:rPr>
      <w:rFonts w:ascii="Times New Roman" w:eastAsia="Times New Roman" w:hAnsi="Times New Roman" w:cs="Times New Roman"/>
      <w:b/>
      <w:sz w:val="24"/>
    </w:rPr>
  </w:style>
  <w:style w:type="character" w:customStyle="1" w:styleId="Heading2Char">
    <w:name w:val="Heading 2 Char"/>
    <w:link w:val="Heading2"/>
    <w:rsid w:val="00E17CB3"/>
    <w:rPr>
      <w:rFonts w:ascii="Times New Roman" w:eastAsia="Times New Roman" w:hAnsi="Times New Roman" w:cs="Times New Roman"/>
      <w:b/>
      <w:sz w:val="24"/>
      <w:szCs w:val="24"/>
    </w:rPr>
  </w:style>
  <w:style w:type="character" w:customStyle="1" w:styleId="Heading3Char">
    <w:name w:val="Heading 3 Char"/>
    <w:link w:val="Heading3"/>
    <w:rsid w:val="00E17CB3"/>
    <w:rPr>
      <w:rFonts w:ascii="Times New Roman" w:eastAsia="Times New Roman" w:hAnsi="Times New Roman" w:cs="Times New Roman"/>
      <w:b/>
    </w:rPr>
  </w:style>
  <w:style w:type="character" w:styleId="Hyperlink">
    <w:name w:val="Hyperlink"/>
    <w:uiPriority w:val="99"/>
    <w:rsid w:val="00E17CB3"/>
    <w:rPr>
      <w:color w:val="0000FF"/>
      <w:u w:val="single"/>
    </w:rPr>
  </w:style>
  <w:style w:type="character" w:styleId="FollowedHyperlink">
    <w:name w:val="FollowedHyperlink"/>
    <w:rsid w:val="00E17CB3"/>
    <w:rPr>
      <w:color w:val="800080"/>
      <w:u w:val="single"/>
    </w:rPr>
  </w:style>
  <w:style w:type="paragraph" w:styleId="List3">
    <w:name w:val="List 3"/>
    <w:basedOn w:val="Normal"/>
    <w:uiPriority w:val="99"/>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PlainText">
    <w:name w:val="Plain Text"/>
    <w:basedOn w:val="Normal"/>
    <w:link w:val="PlainTextChar"/>
    <w:uiPriority w:val="99"/>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E17CB3"/>
    <w:rPr>
      <w:rFonts w:ascii="Courier New" w:eastAsia="Times New Roman" w:hAnsi="Courier New" w:cs="Times New Roman"/>
    </w:rPr>
  </w:style>
  <w:style w:type="paragraph" w:customStyle="1" w:styleId="Default">
    <w:name w:val="Default"/>
    <w:rsid w:val="00E17CB3"/>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Indent1">
    <w:name w:val="Indent 1"/>
    <w:basedOn w:val="Normal"/>
    <w:link w:val="Indent1Char"/>
    <w:autoRedefine/>
    <w:qFormat/>
    <w:rsid w:val="00E17CB3"/>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character" w:customStyle="1" w:styleId="Indent1Char">
    <w:name w:val="Indent 1 Char"/>
    <w:link w:val="Indent1"/>
    <w:rsid w:val="00E17CB3"/>
    <w:rPr>
      <w:rFonts w:ascii="Times New Roman" w:eastAsia="Calibri" w:hAnsi="Times New Roman" w:cs="Times New Roman"/>
      <w:bCs/>
      <w:snapToGrid w:val="0"/>
      <w:sz w:val="24"/>
      <w:szCs w:val="24"/>
      <w:lang w:val="en"/>
    </w:rPr>
  </w:style>
  <w:style w:type="paragraph" w:styleId="List2">
    <w:name w:val="List 2"/>
    <w:basedOn w:val="Normal"/>
    <w:uiPriority w:val="99"/>
    <w:unhideWhenUsed/>
    <w:rsid w:val="00E17CB3"/>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E17CB3"/>
    <w:pPr>
      <w:tabs>
        <w:tab w:val="left" w:pos="1080"/>
      </w:tabs>
      <w:spacing w:after="0" w:line="240" w:lineRule="auto"/>
      <w:ind w:left="1080"/>
      <w:contextualSpacing/>
    </w:pPr>
    <w:rPr>
      <w:rFonts w:ascii="Times New Roman" w:eastAsia="Calibri" w:hAnsi="Times New Roman" w:cs="Times New Roman"/>
    </w:rPr>
  </w:style>
  <w:style w:type="table" w:customStyle="1" w:styleId="TableGrid">
    <w:name w:val="TableGrid"/>
    <w:rsid w:val="00E17CB3"/>
    <w:pPr>
      <w:spacing w:after="0" w:line="240" w:lineRule="auto"/>
    </w:pPr>
    <w:tblPr>
      <w:tblCellMar>
        <w:top w:w="0" w:type="dxa"/>
        <w:left w:w="0" w:type="dxa"/>
        <w:bottom w:w="0" w:type="dxa"/>
        <w:right w:w="0" w:type="dxa"/>
      </w:tblCellMar>
    </w:tblPr>
  </w:style>
  <w:style w:type="paragraph" w:customStyle="1" w:styleId="List1">
    <w:name w:val="List 1"/>
    <w:basedOn w:val="List"/>
    <w:link w:val="List1Char"/>
    <w:rsid w:val="00E17CB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17CB3"/>
    <w:rPr>
      <w:rFonts w:ascii="Times New Roman" w:eastAsia="Calibri" w:hAnsi="Times New Roman" w:cs="Times New Roman"/>
      <w:sz w:val="24"/>
    </w:rPr>
  </w:style>
  <w:style w:type="character" w:customStyle="1" w:styleId="List4Char">
    <w:name w:val="List 4 Char"/>
    <w:basedOn w:val="DefaultParagraphFont"/>
    <w:link w:val="List4"/>
    <w:uiPriority w:val="99"/>
    <w:rsid w:val="00E17CB3"/>
    <w:rPr>
      <w:rFonts w:ascii="Times New Roman" w:eastAsia="Calibri" w:hAnsi="Times New Roman" w:cs="Times New Roman"/>
    </w:rPr>
  </w:style>
  <w:style w:type="paragraph" w:styleId="List">
    <w:name w:val="List"/>
    <w:basedOn w:val="Normal"/>
    <w:uiPriority w:val="99"/>
    <w:semiHidden/>
    <w:unhideWhenUsed/>
    <w:rsid w:val="00E17CB3"/>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17CB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17CB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17CB3"/>
    <w:rPr>
      <w:rFonts w:ascii="Times New Roman" w:eastAsia="Times New Roman" w:hAnsi="Times New Roman" w:cs="Times New Roman"/>
      <w:b/>
      <w:sz w:val="24"/>
    </w:rPr>
  </w:style>
  <w:style w:type="character" w:customStyle="1" w:styleId="Heading2Char">
    <w:name w:val="Heading 2 Char"/>
    <w:link w:val="Heading2"/>
    <w:rsid w:val="00E17CB3"/>
    <w:rPr>
      <w:rFonts w:ascii="Times New Roman" w:eastAsia="Times New Roman" w:hAnsi="Times New Roman" w:cs="Times New Roman"/>
      <w:b/>
      <w:sz w:val="24"/>
      <w:szCs w:val="24"/>
    </w:rPr>
  </w:style>
  <w:style w:type="character" w:customStyle="1" w:styleId="Heading3Char">
    <w:name w:val="Heading 3 Char"/>
    <w:link w:val="Heading3"/>
    <w:rsid w:val="00E17CB3"/>
    <w:rPr>
      <w:rFonts w:ascii="Times New Roman" w:eastAsia="Times New Roman" w:hAnsi="Times New Roman" w:cs="Times New Roman"/>
      <w:b/>
    </w:rPr>
  </w:style>
  <w:style w:type="character" w:styleId="Hyperlink">
    <w:name w:val="Hyperlink"/>
    <w:uiPriority w:val="99"/>
    <w:rsid w:val="00E17CB3"/>
    <w:rPr>
      <w:color w:val="0000FF"/>
      <w:u w:val="single"/>
    </w:rPr>
  </w:style>
  <w:style w:type="character" w:styleId="FollowedHyperlink">
    <w:name w:val="FollowedHyperlink"/>
    <w:rsid w:val="00E17CB3"/>
    <w:rPr>
      <w:color w:val="800080"/>
      <w:u w:val="single"/>
    </w:rPr>
  </w:style>
  <w:style w:type="paragraph" w:styleId="List3">
    <w:name w:val="List 3"/>
    <w:basedOn w:val="Normal"/>
    <w:uiPriority w:val="99"/>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PlainText">
    <w:name w:val="Plain Text"/>
    <w:basedOn w:val="Normal"/>
    <w:link w:val="PlainTextChar"/>
    <w:uiPriority w:val="99"/>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E17CB3"/>
    <w:rPr>
      <w:rFonts w:ascii="Courier New" w:eastAsia="Times New Roman" w:hAnsi="Courier New" w:cs="Times New Roman"/>
    </w:rPr>
  </w:style>
  <w:style w:type="paragraph" w:customStyle="1" w:styleId="Default">
    <w:name w:val="Default"/>
    <w:rsid w:val="00E17CB3"/>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Indent1">
    <w:name w:val="Indent 1"/>
    <w:basedOn w:val="Normal"/>
    <w:link w:val="Indent1Char"/>
    <w:autoRedefine/>
    <w:qFormat/>
    <w:rsid w:val="00E17CB3"/>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character" w:customStyle="1" w:styleId="Indent1Char">
    <w:name w:val="Indent 1 Char"/>
    <w:link w:val="Indent1"/>
    <w:rsid w:val="00E17CB3"/>
    <w:rPr>
      <w:rFonts w:ascii="Times New Roman" w:eastAsia="Calibri" w:hAnsi="Times New Roman" w:cs="Times New Roman"/>
      <w:bCs/>
      <w:snapToGrid w:val="0"/>
      <w:sz w:val="24"/>
      <w:szCs w:val="24"/>
      <w:lang w:val="en"/>
    </w:rPr>
  </w:style>
  <w:style w:type="paragraph" w:styleId="List2">
    <w:name w:val="List 2"/>
    <w:basedOn w:val="Normal"/>
    <w:uiPriority w:val="99"/>
    <w:unhideWhenUsed/>
    <w:rsid w:val="00E17CB3"/>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E17CB3"/>
    <w:pPr>
      <w:tabs>
        <w:tab w:val="left" w:pos="1080"/>
      </w:tabs>
      <w:spacing w:after="0" w:line="240" w:lineRule="auto"/>
      <w:ind w:left="1080"/>
      <w:contextualSpacing/>
    </w:pPr>
    <w:rPr>
      <w:rFonts w:ascii="Times New Roman" w:eastAsia="Calibri" w:hAnsi="Times New Roman" w:cs="Times New Roman"/>
    </w:rPr>
  </w:style>
  <w:style w:type="table" w:customStyle="1" w:styleId="TableGrid">
    <w:name w:val="TableGrid"/>
    <w:rsid w:val="00E17CB3"/>
    <w:pPr>
      <w:spacing w:after="0" w:line="240" w:lineRule="auto"/>
    </w:pPr>
    <w:tblPr>
      <w:tblCellMar>
        <w:top w:w="0" w:type="dxa"/>
        <w:left w:w="0" w:type="dxa"/>
        <w:bottom w:w="0" w:type="dxa"/>
        <w:right w:w="0" w:type="dxa"/>
      </w:tblCellMar>
    </w:tblPr>
  </w:style>
  <w:style w:type="paragraph" w:customStyle="1" w:styleId="List1">
    <w:name w:val="List 1"/>
    <w:basedOn w:val="List"/>
    <w:link w:val="List1Char"/>
    <w:rsid w:val="00E17CB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17CB3"/>
    <w:rPr>
      <w:rFonts w:ascii="Times New Roman" w:eastAsia="Calibri" w:hAnsi="Times New Roman" w:cs="Times New Roman"/>
      <w:sz w:val="24"/>
    </w:rPr>
  </w:style>
  <w:style w:type="character" w:customStyle="1" w:styleId="List4Char">
    <w:name w:val="List 4 Char"/>
    <w:basedOn w:val="DefaultParagraphFont"/>
    <w:link w:val="List4"/>
    <w:uiPriority w:val="99"/>
    <w:rsid w:val="00E17CB3"/>
    <w:rPr>
      <w:rFonts w:ascii="Times New Roman" w:eastAsia="Calibri" w:hAnsi="Times New Roman" w:cs="Times New Roman"/>
    </w:rPr>
  </w:style>
  <w:style w:type="paragraph" w:styleId="List">
    <w:name w:val="List"/>
    <w:basedOn w:val="Normal"/>
    <w:uiPriority w:val="99"/>
    <w:semiHidden/>
    <w:unhideWhenUsed/>
    <w:rsid w:val="00E17CB3"/>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bbs.bsm.dla.mil/" TargetMode="External"/><Relationship Id="rId13" Type="http://schemas.openxmlformats.org/officeDocument/2006/relationships/hyperlink" Target="http://www.dla.mil/LandandMaritime/Business/Selling/Counterfeit-Detection-Avoidance-Program/" TargetMode="External"/><Relationship Id="rId18"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26" Type="http://schemas.openxmlformats.org/officeDocument/2006/relationships/hyperlink" Target="https://dlamil.dps.mil/sites/Acquisition/Shared%20Documents/Forms/AllItems.aspx?RootFolder=%2Fsites%2FAcquisition%2FShared%20Documents%2FJ%2D73%2FCybersecurity%20Evaluation&amp;FolderCTID=0x01200080FADA3E9BBF764593CF2E25DC6FA477&amp;View=%7BE9B41126%2DD28F%2D4F87%2DA9F7%2DDDF914A82406%7D" TargetMode="External"/><Relationship Id="rId3" Type="http://schemas.openxmlformats.org/officeDocument/2006/relationships/settings" Target="settings.xml"/><Relationship Id="rId21"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7" Type="http://schemas.openxmlformats.org/officeDocument/2006/relationships/hyperlink" Target="https://www.transactionservices.dla.mil/daashome/edi-vanlist-dla.asp" TargetMode="External"/><Relationship Id="rId12" Type="http://schemas.openxmlformats.org/officeDocument/2006/relationships/hyperlink" Target="https://www.acq.osd.mil/dpap/policy/policyvault/USA000991-20-DPC.pdf" TargetMode="External"/><Relationship Id="rId17"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2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Relationship Id="rId2" Type="http://schemas.microsoft.com/office/2007/relationships/stylesWithEffects" Target="stylesWithEffects.xml"/><Relationship Id="rId16" Type="http://schemas.openxmlformats.org/officeDocument/2006/relationships/hyperlink" Target="https://issue-p.dla.mil/Published_Issuances/Unliquidated%20Obligations%20(ULO)%20and%20Undelivered%20Orders%20(UDO)%20Management.pdf" TargetMode="External"/><Relationship Id="rId20" Type="http://schemas.openxmlformats.org/officeDocument/2006/relationships/hyperlink" Target="https://dlamil.dps.mil/sites/Acquisition/Shared%20Documents/CONTRACTOR%20CAC%20SOP%20J72.001.pdf" TargetMode="External"/><Relationship Id="rId29" Type="http://schemas.openxmlformats.org/officeDocument/2006/relationships/hyperlink" Target="https://dlamil.dps.mil/sites/InfoOps/CCIR/Forms/AllItems.aspx" TargetMode="External"/><Relationship Id="rId1" Type="http://schemas.openxmlformats.org/officeDocument/2006/relationships/styles" Target="styles.xml"/><Relationship Id="rId6" Type="http://schemas.openxmlformats.org/officeDocument/2006/relationships/hyperlink" Target="https://www.dibbs.bsm.dla.mil/" TargetMode="External"/><Relationship Id="rId11" Type="http://schemas.openxmlformats.org/officeDocument/2006/relationships/hyperlink" Target="https://www.acq.osd.mil/dpap/policy/policyvault/USA000991-20-DPC.pdf" TargetMode="External"/><Relationship Id="rId24"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5" Type="http://schemas.openxmlformats.org/officeDocument/2006/relationships/hyperlink" Target="https://www.dibbs.bsm.dla.mil/" TargetMode="External"/><Relationship Id="rId15" Type="http://schemas.openxmlformats.org/officeDocument/2006/relationships/hyperlink" Target="https://issue-p.dla.mil/Published_Issuances/Unliquidated%20Obligations%20(ULO)%20and%20Undelivered%20Orders%20(UDO)%20Management.pdf" TargetMode="External"/><Relationship Id="rId2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28" Type="http://schemas.openxmlformats.org/officeDocument/2006/relationships/hyperlink" Target="https://dlamil.dps.mil/sites/InfoOps/CCIR/Forms/AllItems.aspx" TargetMode="External"/><Relationship Id="rId10" Type="http://schemas.openxmlformats.org/officeDocument/2006/relationships/hyperlink" Target="https://www.transactionservices.dla.mil/daashome/edi-vanlist-dla.asp" TargetMode="External"/><Relationship Id="rId19" Type="http://schemas.openxmlformats.org/officeDocument/2006/relationships/hyperlink" Target="https://dlamil.dps.mil/sites/Acquisition/Shared%20Documents/CONTRACTOR%20CAC%20SOP%20J72.001.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bbs.bsm.dla.mil/" TargetMode="External"/><Relationship Id="rId14" Type="http://schemas.openxmlformats.org/officeDocument/2006/relationships/hyperlink" Target="http://www.dla.mil/LandandMaritime/Business/Selling/Counterfeit-Detection-Avoidance-Program/" TargetMode="External"/><Relationship Id="rId2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27" Type="http://schemas.openxmlformats.org/officeDocument/2006/relationships/hyperlink" Target="https://dlamil.dps.mil/sites/Acquisition/Shared%20Documents/Forms/AllItems.aspx?RootFolder=%2Fsites%2FAcquisition%2FShared%20Documents%2FJ%2D73%2FCybersecurity%20Evaluation&amp;FolderCTID=0x01200080FADA3E9BBF764593CF2E25DC6FA477&amp;View=%7BE9B41126%2DD28F%2D4F87%2DA9F7%2DDDF914A82406%7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6322</Words>
  <Characters>36037</Characters>
  <Application>Microsoft Office Word</Application>
  <DocSecurity>0</DocSecurity>
  <Lines>300</Lines>
  <Paragraphs>84</Paragraphs>
  <ScaleCrop>false</ScaleCrop>
  <Company>General Services Administration</Company>
  <LinksUpToDate>false</LinksUpToDate>
  <CharactersWithSpaces>42275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