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4D0A" w14:textId="77777777" w:rsidR="00CC76C6" w:rsidRPr="006F2EAF" w:rsidRDefault="00CC76C6" w:rsidP="00CC76C6">
      <w:pPr>
        <w:pStyle w:val="Heading1"/>
        <w:rPr>
          <w:sz w:val="24"/>
          <w:szCs w:val="24"/>
        </w:rPr>
      </w:pPr>
      <w:bookmarkStart w:id="0" w:name="P23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  <w:commentRangeStart w:id="1"/>
      <w:commentRangeEnd w:id="1"/>
      <w:r w:rsidRPr="006F2EAF">
        <w:rPr>
          <w:rStyle w:val="CommentReference"/>
          <w:sz w:val="24"/>
          <w:szCs w:val="24"/>
        </w:rPr>
        <w:commentReference w:id="1"/>
      </w:r>
    </w:p>
    <w:p w14:paraId="2B072418" w14:textId="77777777" w:rsidR="00CC76C6" w:rsidRPr="00CD6247" w:rsidRDefault="00CC76C6" w:rsidP="00CC76C6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>
        <w:rPr>
          <w:bCs/>
          <w:i/>
          <w:sz w:val="24"/>
          <w:szCs w:val="24"/>
        </w:rPr>
        <w:t>January 27, 2022</w:t>
      </w:r>
      <w:r w:rsidRPr="00CD6247">
        <w:rPr>
          <w:bCs/>
          <w:i/>
          <w:sz w:val="24"/>
          <w:szCs w:val="24"/>
        </w:rPr>
        <w:t xml:space="preserve"> through PROCLTR </w:t>
      </w:r>
      <w:r>
        <w:rPr>
          <w:bCs/>
          <w:i/>
          <w:sz w:val="24"/>
          <w:szCs w:val="24"/>
        </w:rPr>
        <w:t>22-02</w:t>
      </w:r>
      <w:r w:rsidRPr="00CD6247">
        <w:rPr>
          <w:bCs/>
          <w:i/>
          <w:sz w:val="24"/>
          <w:szCs w:val="24"/>
        </w:rPr>
        <w:t>)</w:t>
      </w:r>
    </w:p>
    <w:bookmarkEnd w:id="0"/>
    <w:p w14:paraId="4C006DAE" w14:textId="77777777" w:rsidR="00CC76C6" w:rsidRPr="00CD6247" w:rsidRDefault="00CC76C6" w:rsidP="00CC76C6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14:paraId="477C988F" w14:textId="77777777" w:rsidR="00CC76C6" w:rsidRPr="00CD6247" w:rsidRDefault="00CC76C6" w:rsidP="00CC76C6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14:paraId="11F57274" w14:textId="1A98E305" w:rsidR="00CC76C6" w:rsidRDefault="006F073C" w:rsidP="00CC76C6">
      <w:pPr>
        <w:rPr>
          <w:bCs/>
          <w:sz w:val="24"/>
          <w:szCs w:val="24"/>
        </w:rPr>
      </w:pPr>
      <w:hyperlink r:id="rId15" w:anchor="P23_302" w:history="1">
        <w:r w:rsidR="00CC76C6"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="00CC76C6" w:rsidRPr="00CD6247">
          <w:rPr>
            <w:rStyle w:val="Hyperlink"/>
            <w:bCs/>
            <w:sz w:val="24"/>
            <w:szCs w:val="24"/>
            <w:u w:val="none"/>
          </w:rPr>
          <w:tab/>
        </w:r>
        <w:r w:rsidR="00CC76C6"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="00CC76C6" w:rsidRPr="00CD6247">
        <w:rPr>
          <w:bCs/>
          <w:sz w:val="24"/>
          <w:szCs w:val="24"/>
        </w:rPr>
        <w:t>Policy.</w:t>
      </w:r>
    </w:p>
    <w:p w14:paraId="10349114" w14:textId="77777777" w:rsidR="00CC76C6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SUBPART 23.90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ENSURING ADEQUATE COVID-19 SAFETY PROTOCOLS FOR</w:t>
      </w:r>
    </w:p>
    <w:p w14:paraId="4BAE63F0" w14:textId="77777777" w:rsidR="00CC76C6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FEDERAL CONTRACTORS</w:t>
      </w:r>
    </w:p>
    <w:p w14:paraId="7C3CC673" w14:textId="0A779B47" w:rsidR="00CC76C6" w:rsidRPr="00525147" w:rsidRDefault="006F073C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sz w:val="24"/>
          <w:szCs w:val="24"/>
        </w:rPr>
      </w:pPr>
      <w:hyperlink r:id="rId16" w:anchor="P23_9001" w:history="1">
        <w:r w:rsidR="00CC76C6" w:rsidRPr="000948BB">
          <w:rPr>
            <w:rStyle w:val="Hyperlink"/>
            <w:sz w:val="24"/>
            <w:szCs w:val="24"/>
          </w:rPr>
          <w:t>23.9001</w:t>
        </w:r>
      </w:hyperlink>
      <w:r w:rsidR="00CC76C6" w:rsidRPr="00525147">
        <w:rPr>
          <w:sz w:val="24"/>
          <w:szCs w:val="24"/>
        </w:rPr>
        <w:t xml:space="preserve"> General.</w:t>
      </w:r>
    </w:p>
    <w:p w14:paraId="429628EE" w14:textId="77777777" w:rsidR="00CC76C6" w:rsidRPr="00CD6247" w:rsidRDefault="00CC76C6" w:rsidP="00CC76C6">
      <w:pPr>
        <w:pStyle w:val="Heading2"/>
      </w:pPr>
      <w:r w:rsidRPr="00CD6247">
        <w:t>SUBPART 23.3 – HAZARDOUS MATERIAL IDENTIFICATION AND MATERIAL SAFETY DATA SHEETS</w:t>
      </w:r>
    </w:p>
    <w:p w14:paraId="15AD15BE" w14:textId="77777777" w:rsidR="00CC76C6" w:rsidRPr="00CD6247" w:rsidRDefault="00CC76C6" w:rsidP="00CC76C6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14:paraId="2C27E75A" w14:textId="77777777" w:rsidR="00CC76C6" w:rsidRPr="00B76454" w:rsidRDefault="00CC76C6" w:rsidP="00CC76C6">
      <w:pPr>
        <w:pStyle w:val="Heading3"/>
        <w:rPr>
          <w:sz w:val="24"/>
          <w:szCs w:val="24"/>
        </w:rPr>
      </w:pPr>
      <w:bookmarkStart w:id="2" w:name="P23_302"/>
      <w:r w:rsidRPr="00B76454">
        <w:rPr>
          <w:sz w:val="24"/>
          <w:szCs w:val="24"/>
        </w:rPr>
        <w:t xml:space="preserve">23.302 </w:t>
      </w:r>
      <w:bookmarkEnd w:id="2"/>
      <w:r w:rsidRPr="00B76454">
        <w:rPr>
          <w:sz w:val="24"/>
          <w:szCs w:val="24"/>
        </w:rPr>
        <w:t>Policy.</w:t>
      </w:r>
    </w:p>
    <w:p w14:paraId="11E32C8F" w14:textId="77777777" w:rsidR="00CC76C6" w:rsidRDefault="00CC76C6" w:rsidP="00CC76C6">
      <w:pPr>
        <w:spacing w:after="240"/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14:paraId="53311AA7" w14:textId="77777777" w:rsidR="00CC76C6" w:rsidRDefault="00CC76C6" w:rsidP="00CC76C6">
      <w:pPr>
        <w:pStyle w:val="Heading2"/>
      </w:pPr>
      <w:r>
        <w:t xml:space="preserve">SUBPART 23.90 </w:t>
      </w:r>
      <w:r>
        <w:rPr>
          <w:rFonts w:ascii="TimesNewRomanPS-BoldMT" w:hAnsi="TimesNewRomanPS-BoldMT" w:cs="TimesNewRomanPS-BoldMT"/>
        </w:rPr>
        <w:t xml:space="preserve">– </w:t>
      </w:r>
      <w:r>
        <w:t>ENSURING ADEQUATE COVID-19 SAFETY PROTOCOLS FOR</w:t>
      </w:r>
    </w:p>
    <w:p w14:paraId="1DD8550F" w14:textId="77777777" w:rsidR="00CC76C6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FEDERAL CONTRACTORS</w:t>
      </w:r>
    </w:p>
    <w:p w14:paraId="0F43D281" w14:textId="77777777" w:rsidR="00CC76C6" w:rsidRPr="009508F6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i/>
          <w:iCs/>
          <w:sz w:val="24"/>
          <w:szCs w:val="24"/>
        </w:rPr>
      </w:pPr>
      <w:r w:rsidRPr="009508F6">
        <w:rPr>
          <w:i/>
          <w:iCs/>
          <w:sz w:val="24"/>
          <w:szCs w:val="24"/>
        </w:rPr>
        <w:t>(Added January 27, 2022 through PROCLTR 22-02)</w:t>
      </w:r>
    </w:p>
    <w:p w14:paraId="37EF5F3A" w14:textId="77777777" w:rsidR="00CC76C6" w:rsidRPr="006A39BC" w:rsidRDefault="00CC76C6" w:rsidP="00CC76C6">
      <w:pPr>
        <w:pStyle w:val="Heading3"/>
        <w:rPr>
          <w:sz w:val="24"/>
          <w:szCs w:val="24"/>
        </w:rPr>
      </w:pPr>
      <w:bookmarkStart w:id="3" w:name="P23_9001"/>
      <w:r w:rsidRPr="006A39BC">
        <w:rPr>
          <w:sz w:val="24"/>
          <w:szCs w:val="24"/>
        </w:rPr>
        <w:t xml:space="preserve">23.9001 </w:t>
      </w:r>
      <w:bookmarkEnd w:id="3"/>
      <w:r w:rsidRPr="006A39BC">
        <w:rPr>
          <w:sz w:val="24"/>
          <w:szCs w:val="24"/>
        </w:rPr>
        <w:t>General</w:t>
      </w:r>
      <w:commentRangeStart w:id="4"/>
      <w:r w:rsidRPr="006A39BC">
        <w:rPr>
          <w:sz w:val="24"/>
          <w:szCs w:val="24"/>
        </w:rPr>
        <w:t>.</w:t>
      </w:r>
      <w:commentRangeEnd w:id="4"/>
      <w:r>
        <w:rPr>
          <w:rStyle w:val="CommentReference"/>
          <w:b w:val="0"/>
        </w:rPr>
        <w:commentReference w:id="4"/>
      </w:r>
    </w:p>
    <w:p w14:paraId="75250F08" w14:textId="77777777" w:rsidR="00CC76C6" w:rsidRPr="006A39BC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6A39BC">
        <w:rPr>
          <w:sz w:val="24"/>
          <w:szCs w:val="24"/>
        </w:rPr>
        <w:t>(a) See link to “Vaccination Deviation Flow Chart” at PGI 23.9001.</w:t>
      </w:r>
    </w:p>
    <w:p w14:paraId="29BE9361" w14:textId="77777777" w:rsidR="00CC76C6" w:rsidRPr="006A39BC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  <w:r w:rsidRPr="006A39BC">
        <w:rPr>
          <w:sz w:val="24"/>
          <w:szCs w:val="24"/>
        </w:rPr>
        <w:t>(b) DFARS 252.223-7999 does not apply to contract actions executed in the system for</w:t>
      </w:r>
    </w:p>
    <w:p w14:paraId="0F28B241" w14:textId="77777777" w:rsidR="00CC76C6" w:rsidRPr="006A39BC" w:rsidRDefault="00CC76C6" w:rsidP="00CC76C6">
      <w:pPr>
        <w:spacing w:after="240"/>
        <w:rPr>
          <w:sz w:val="24"/>
          <w:szCs w:val="24"/>
        </w:rPr>
      </w:pPr>
      <w:r w:rsidRPr="006A39BC">
        <w:rPr>
          <w:sz w:val="24"/>
          <w:szCs w:val="24"/>
        </w:rPr>
        <w:t>automated simplified acquisitions.</w:t>
      </w:r>
      <w:commentRangeStart w:id="5"/>
      <w:commentRangeEnd w:id="5"/>
      <w:r w:rsidRPr="006A39BC">
        <w:rPr>
          <w:rStyle w:val="CommentReference"/>
          <w:sz w:val="24"/>
          <w:szCs w:val="24"/>
        </w:rPr>
        <w:commentReference w:id="5"/>
      </w:r>
    </w:p>
    <w:p w14:paraId="274B1C11" w14:textId="77777777" w:rsidR="00CC76C6" w:rsidRDefault="00CC76C6" w:rsidP="00CC76C6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CC76C6" w:rsidSect="00C92932"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0780715A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6-08-19T17:03:00Z" w:initials="BARCDA(">
    <w:p w14:paraId="6CC7B3CF" w14:textId="77777777" w:rsidR="00CC76C6" w:rsidRDefault="00CC76C6" w:rsidP="00CC76C6">
      <w:pPr>
        <w:pStyle w:val="CommentText"/>
      </w:pPr>
      <w:r>
        <w:rPr>
          <w:rStyle w:val="CommentReference"/>
        </w:rPr>
        <w:annotationRef/>
      </w:r>
      <w:r>
        <w:t>On 9/19/16, the DLAD Editor replaced Part 23 in its entirety IAW PROCLTR 16-09.</w:t>
      </w:r>
    </w:p>
    <w:p w14:paraId="4449F5EC" w14:textId="77777777" w:rsidR="00CC76C6" w:rsidRDefault="00CC76C6" w:rsidP="00CC76C6">
      <w:pPr>
        <w:pStyle w:val="CommentText"/>
      </w:pPr>
    </w:p>
    <w:p w14:paraId="646C43F6" w14:textId="77777777" w:rsidR="00CC76C6" w:rsidRDefault="00CC76C6" w:rsidP="00CC76C6">
      <w:pPr>
        <w:pStyle w:val="CommentText"/>
      </w:pPr>
      <w:r>
        <w:t>On 1/27/22, the DLAD Editor added subpart 23.90 and section 23.9001 IAW PROCLTR 22-02. The DLAD</w:t>
      </w:r>
      <w:r w:rsidRPr="00E608E0">
        <w:t xml:space="preserve"> </w:t>
      </w:r>
      <w:r>
        <w:t xml:space="preserve">Editor made a technical amendment to the policy issued by PROCLTR 22-02. The DLAD Editor did not include section 23.9002, </w:t>
      </w:r>
      <w:r w:rsidRPr="00A547A3">
        <w:rPr>
          <w:sz w:val="24"/>
          <w:szCs w:val="24"/>
        </w:rPr>
        <w:t>Exception for urgent, mission-critical need</w:t>
      </w:r>
      <w:r>
        <w:rPr>
          <w:sz w:val="24"/>
          <w:szCs w:val="24"/>
        </w:rPr>
        <w:t>, in the DLAD. Section 23.9002 was s</w:t>
      </w:r>
      <w:r w:rsidRPr="00A547A3">
        <w:t>uperseded</w:t>
      </w:r>
      <w:r>
        <w:t xml:space="preserve"> </w:t>
      </w:r>
      <w:r w:rsidRPr="002D0497">
        <w:t>by DPC</w:t>
      </w:r>
      <w:r w:rsidRPr="002D0497">
        <w:rPr>
          <w:b/>
          <w:bCs/>
        </w:rPr>
        <w:t xml:space="preserve"> </w:t>
      </w:r>
      <w:r w:rsidRPr="002D0497">
        <w:rPr>
          <w:rFonts w:eastAsiaTheme="minorHAnsi"/>
        </w:rPr>
        <w:t>memorandum SUBJECT: Coronavirus Disease 2019 Vaccination: Limited Exception Up to 60 Days, dated November 30, 2021</w:t>
      </w:r>
      <w:r>
        <w:rPr>
          <w:rFonts w:eastAsiaTheme="minorHAnsi"/>
        </w:rPr>
        <w:t>.</w:t>
      </w:r>
    </w:p>
    <w:p w14:paraId="28781D6B" w14:textId="77777777" w:rsidR="00CC76C6" w:rsidRDefault="00CC76C6" w:rsidP="00CC76C6">
      <w:pPr>
        <w:pStyle w:val="CommentText"/>
      </w:pPr>
    </w:p>
  </w:comment>
  <w:comment w:id="4" w:author="Burleigh, Anne R CIV DLA ACQUISITION (USA)" w:date="2022-01-27T13:59:00Z" w:initials="BARCDA(">
    <w:p w14:paraId="230D5EAD" w14:textId="77777777" w:rsidR="00CC76C6" w:rsidRDefault="00CC76C6" w:rsidP="00CC76C6">
      <w:pPr>
        <w:contextualSpacing/>
        <w:textAlignment w:val="baseline"/>
      </w:pPr>
      <w:r>
        <w:rPr>
          <w:rStyle w:val="CommentReference"/>
        </w:rPr>
        <w:annotationRef/>
      </w:r>
      <w:r>
        <w:t xml:space="preserve">On 1/27/22, the DLAD Editor added section 23.9001 IAW PROCLTR 22-02. </w:t>
      </w:r>
    </w:p>
  </w:comment>
  <w:comment w:id="5" w:author="Burleigh, Anne R CIV DLA ACQUISITION (USA)" w:date="2022-01-27T13:42:00Z" w:initials="BARCDA(">
    <w:p w14:paraId="52F5CD4A" w14:textId="77777777" w:rsidR="00CC76C6" w:rsidRDefault="00CC76C6" w:rsidP="00CC76C6">
      <w:pPr>
        <w:contextualSpacing/>
        <w:textAlignment w:val="baseline"/>
      </w:pPr>
      <w:r>
        <w:rPr>
          <w:rStyle w:val="CommentReference"/>
        </w:rPr>
        <w:annotationRef/>
      </w:r>
      <w:r>
        <w:t xml:space="preserve">On 1/27/22, the DLAD Editor made a technical amendment to the policy issued by PROCLTR 22-02. The DLAD Editor did not include section 23.9002, </w:t>
      </w:r>
      <w:r w:rsidRPr="00A547A3">
        <w:rPr>
          <w:sz w:val="24"/>
          <w:szCs w:val="24"/>
        </w:rPr>
        <w:t>Exception for urgent, mission-critical need</w:t>
      </w:r>
      <w:r>
        <w:rPr>
          <w:sz w:val="24"/>
          <w:szCs w:val="24"/>
        </w:rPr>
        <w:t>, in the DLAD..Section 23.9002 was s</w:t>
      </w:r>
      <w:r w:rsidRPr="00A547A3">
        <w:t>uperseded</w:t>
      </w:r>
      <w:r>
        <w:t xml:space="preserve"> </w:t>
      </w:r>
      <w:r w:rsidRPr="002D0497">
        <w:t>by DPC</w:t>
      </w:r>
      <w:r w:rsidRPr="002D0497">
        <w:rPr>
          <w:b/>
          <w:bCs/>
        </w:rPr>
        <w:t xml:space="preserve"> </w:t>
      </w:r>
      <w:r w:rsidRPr="002D0497">
        <w:rPr>
          <w:rFonts w:eastAsiaTheme="minorHAnsi"/>
        </w:rPr>
        <w:t>memorandum SUBJECT: Coronavirus Disease 2019 Vaccination: Limited Exception Up to 60 Days, dated November 30, 2021</w:t>
      </w:r>
      <w:r>
        <w:rPr>
          <w:rFonts w:eastAsiaTheme="minorHAnsi"/>
        </w:rPr>
        <w:t>.</w:t>
      </w:r>
    </w:p>
    <w:p w14:paraId="3AD183CC" w14:textId="77777777" w:rsidR="00CC76C6" w:rsidRDefault="00CC76C6" w:rsidP="00CC76C6">
      <w:pPr>
        <w:pStyle w:val="CommentText"/>
      </w:pPr>
      <w:r>
        <w:rPr>
          <w:rFonts w:eastAsiaTheme="minorHAnsi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781D6B" w15:done="0"/>
  <w15:commentEx w15:paraId="230D5EAD" w15:done="0"/>
  <w15:commentEx w15:paraId="3AD183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78369" w16cex:dateUtc="2016-08-19T21:03:00Z"/>
  <w16cex:commentExtensible w16cex:durableId="259D23A5" w16cex:dateUtc="2022-01-27T18:59:00Z"/>
  <w16cex:commentExtensible w16cex:durableId="259D1FD8" w16cex:dateUtc="2022-01-27T1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81D6B" w16cid:durableId="23678369"/>
  <w16cid:commentId w16cid:paraId="230D5EAD" w16cid:durableId="259D23A5"/>
  <w16cid:commentId w16cid:paraId="3AD183CC" w16cid:durableId="259D1F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9F28" w14:textId="77777777" w:rsidR="00CC76C6" w:rsidRDefault="00CC76C6" w:rsidP="00926910">
      <w:r>
        <w:separator/>
      </w:r>
    </w:p>
    <w:p w14:paraId="68ACA782" w14:textId="77777777" w:rsidR="00CC76C6" w:rsidRDefault="00CC76C6"/>
    <w:p w14:paraId="42A3083C" w14:textId="77777777" w:rsidR="00CC76C6" w:rsidRDefault="00CC76C6"/>
  </w:endnote>
  <w:endnote w:type="continuationSeparator" w:id="0">
    <w:p w14:paraId="54863D4E" w14:textId="77777777" w:rsidR="00CC76C6" w:rsidRDefault="00CC76C6" w:rsidP="00926910">
      <w:r>
        <w:continuationSeparator/>
      </w:r>
    </w:p>
    <w:p w14:paraId="3CEAAA09" w14:textId="77777777" w:rsidR="00CC76C6" w:rsidRDefault="00CC76C6"/>
    <w:p w14:paraId="1189E6CD" w14:textId="77777777" w:rsidR="00CC76C6" w:rsidRDefault="00CC76C6"/>
  </w:endnote>
  <w:endnote w:type="continuationNotice" w:id="1">
    <w:p w14:paraId="1A76AABF" w14:textId="77777777" w:rsidR="00CC76C6" w:rsidRDefault="00CC7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9720" w14:textId="77777777" w:rsidR="00CC76C6" w:rsidRPr="00947768" w:rsidRDefault="00CC76C6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EEA2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DC3D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1615" w14:textId="77777777" w:rsidR="00CC76C6" w:rsidRDefault="00CC76C6" w:rsidP="00926910">
      <w:r>
        <w:separator/>
      </w:r>
    </w:p>
    <w:p w14:paraId="6214DAC6" w14:textId="77777777" w:rsidR="00CC76C6" w:rsidRDefault="00CC76C6"/>
    <w:p w14:paraId="5519D224" w14:textId="77777777" w:rsidR="00CC76C6" w:rsidRDefault="00CC76C6"/>
  </w:footnote>
  <w:footnote w:type="continuationSeparator" w:id="0">
    <w:p w14:paraId="397EE110" w14:textId="77777777" w:rsidR="00CC76C6" w:rsidRDefault="00CC76C6" w:rsidP="00926910">
      <w:r>
        <w:continuationSeparator/>
      </w:r>
    </w:p>
    <w:p w14:paraId="538D01D2" w14:textId="77777777" w:rsidR="00CC76C6" w:rsidRDefault="00CC76C6"/>
    <w:p w14:paraId="638BBB6A" w14:textId="77777777" w:rsidR="00CC76C6" w:rsidRDefault="00CC76C6"/>
  </w:footnote>
  <w:footnote w:type="continuationNotice" w:id="1">
    <w:p w14:paraId="128740DB" w14:textId="77777777" w:rsidR="00CC76C6" w:rsidRDefault="00CC76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BED2" w14:textId="77777777" w:rsidR="00CC76C6" w:rsidRPr="00D120A5" w:rsidRDefault="00CC76C6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775D5893" w14:textId="77777777" w:rsidR="00CC76C6" w:rsidRPr="00D120A5" w:rsidRDefault="00CC76C6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9500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C853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73C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6C6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C39E3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DLAD-Part-23.docx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DLAD-Part-23.doc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1088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