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BDEC" w14:textId="77777777" w:rsidR="0077790E" w:rsidRPr="00A12169" w:rsidRDefault="0077790E" w:rsidP="0077790E">
      <w:pPr>
        <w:pStyle w:val="Heading1"/>
        <w:rPr>
          <w:sz w:val="24"/>
          <w:szCs w:val="24"/>
        </w:rPr>
      </w:pPr>
      <w:r w:rsidRPr="00A12169">
        <w:rPr>
          <w:sz w:val="24"/>
          <w:szCs w:val="24"/>
        </w:rPr>
        <w:t>PART 15 – CONTRACTING BY NEGOTIATION</w:t>
      </w:r>
      <w:commentRangeStart w:id="0"/>
      <w:commentRangeEnd w:id="0"/>
      <w:r w:rsidRPr="00A12169">
        <w:rPr>
          <w:rStyle w:val="CommentReference"/>
          <w:sz w:val="24"/>
          <w:szCs w:val="24"/>
        </w:rPr>
        <w:commentReference w:id="0"/>
      </w:r>
    </w:p>
    <w:p w14:paraId="75F0E0B8" w14:textId="77777777" w:rsidR="0077790E" w:rsidRPr="00555490" w:rsidRDefault="0077790E" w:rsidP="0077790E">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1"/>
      <w:commentRangeEnd w:id="1"/>
      <w:r>
        <w:rPr>
          <w:rStyle w:val="CommentReference"/>
        </w:rPr>
        <w:commentReference w:id="1"/>
      </w:r>
    </w:p>
    <w:p w14:paraId="34E9F8D1" w14:textId="77777777" w:rsidR="0077790E" w:rsidRPr="004D7614" w:rsidRDefault="0077790E" w:rsidP="0077790E">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0EFB3B14" w14:textId="77777777" w:rsidR="0077790E" w:rsidRPr="004D7614" w:rsidRDefault="0077790E" w:rsidP="0077790E">
      <w:pPr>
        <w:rPr>
          <w:b/>
          <w:bCs/>
          <w:sz w:val="24"/>
          <w:szCs w:val="24"/>
        </w:rPr>
      </w:pPr>
      <w:r w:rsidRPr="004D7614">
        <w:rPr>
          <w:b/>
          <w:sz w:val="24"/>
          <w:szCs w:val="24"/>
        </w:rPr>
        <w:t>SUBPART 15.3 – SOURCE SELECTION</w:t>
      </w:r>
    </w:p>
    <w:p w14:paraId="571616E0" w14:textId="17ACC604" w:rsidR="0077790E" w:rsidRPr="004D7614" w:rsidRDefault="00986663" w:rsidP="0077790E">
      <w:pPr>
        <w:pStyle w:val="BodyText"/>
        <w:rPr>
          <w:rFonts w:ascii="Times New Roman" w:hAnsi="Times New Roman" w:cs="Times New Roman"/>
          <w:sz w:val="24"/>
          <w:szCs w:val="24"/>
          <w:u w:val="none"/>
        </w:rPr>
      </w:pPr>
      <w:hyperlink r:id="rId15" w:anchor="P15_303" w:history="1">
        <w:r w:rsidR="0077790E" w:rsidRPr="004D7614">
          <w:rPr>
            <w:rStyle w:val="Hyperlink"/>
            <w:rFonts w:ascii="Times New Roman" w:hAnsi="Times New Roman" w:cs="Times New Roman"/>
            <w:spacing w:val="-1"/>
            <w:sz w:val="24"/>
            <w:szCs w:val="24"/>
          </w:rPr>
          <w:t>15.303</w:t>
        </w:r>
      </w:hyperlink>
      <w:r w:rsidR="0077790E" w:rsidRPr="004D7614">
        <w:rPr>
          <w:rFonts w:ascii="Times New Roman" w:hAnsi="Times New Roman" w:cs="Times New Roman"/>
          <w:spacing w:val="-1"/>
          <w:sz w:val="24"/>
          <w:szCs w:val="24"/>
          <w:u w:val="none"/>
        </w:rPr>
        <w:tab/>
      </w:r>
      <w:r w:rsidR="0077790E" w:rsidRPr="004D7614">
        <w:rPr>
          <w:rFonts w:ascii="Times New Roman" w:hAnsi="Times New Roman" w:cs="Times New Roman"/>
          <w:spacing w:val="-1"/>
          <w:sz w:val="24"/>
          <w:szCs w:val="24"/>
          <w:u w:val="none"/>
        </w:rPr>
        <w:tab/>
        <w:t>Responsibilities.</w:t>
      </w:r>
    </w:p>
    <w:p w14:paraId="05787A74" w14:textId="77777777" w:rsidR="0077790E" w:rsidRPr="004D7614" w:rsidRDefault="0077790E" w:rsidP="0077790E">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79FE56E7" w14:textId="7328B21B" w:rsidR="0077790E" w:rsidRPr="004D7614" w:rsidRDefault="00986663" w:rsidP="0077790E">
      <w:pPr>
        <w:pStyle w:val="BodyText"/>
        <w:rPr>
          <w:rFonts w:ascii="Times New Roman" w:hAnsi="Times New Roman" w:cs="Times New Roman"/>
          <w:sz w:val="24"/>
          <w:szCs w:val="24"/>
          <w:u w:val="none"/>
        </w:rPr>
      </w:pPr>
      <w:hyperlink r:id="rId16" w:anchor="P15_402" w:history="1">
        <w:r w:rsidR="0077790E" w:rsidRPr="004D7614">
          <w:rPr>
            <w:rStyle w:val="Hyperlink"/>
            <w:rFonts w:ascii="Times New Roman" w:hAnsi="Times New Roman" w:cs="Times New Roman"/>
            <w:spacing w:val="-1"/>
            <w:sz w:val="24"/>
            <w:szCs w:val="24"/>
          </w:rPr>
          <w:t>15.402</w:t>
        </w:r>
      </w:hyperlink>
      <w:r w:rsidR="0077790E" w:rsidRPr="004D7614">
        <w:rPr>
          <w:rFonts w:ascii="Times New Roman" w:hAnsi="Times New Roman" w:cs="Times New Roman"/>
          <w:spacing w:val="-1"/>
          <w:sz w:val="24"/>
          <w:szCs w:val="24"/>
          <w:u w:val="none"/>
        </w:rPr>
        <w:tab/>
      </w:r>
      <w:r w:rsidR="0077790E" w:rsidRPr="004D7614">
        <w:rPr>
          <w:rFonts w:ascii="Times New Roman" w:hAnsi="Times New Roman" w:cs="Times New Roman"/>
          <w:spacing w:val="-1"/>
          <w:sz w:val="24"/>
          <w:szCs w:val="24"/>
          <w:u w:val="none"/>
        </w:rPr>
        <w:tab/>
        <w:t>Pricing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pacing w:val="-1"/>
          <w:sz w:val="24"/>
          <w:szCs w:val="24"/>
          <w:u w:val="none"/>
        </w:rPr>
        <w:t>policy.</w:t>
      </w:r>
    </w:p>
    <w:p w14:paraId="2D58E6E9" w14:textId="457C183A" w:rsidR="0077790E" w:rsidRPr="004D7614" w:rsidRDefault="00986663" w:rsidP="0077790E">
      <w:pPr>
        <w:pStyle w:val="BodyText"/>
        <w:rPr>
          <w:rFonts w:ascii="Times New Roman" w:hAnsi="Times New Roman" w:cs="Times New Roman"/>
          <w:sz w:val="24"/>
          <w:szCs w:val="24"/>
          <w:u w:val="none"/>
        </w:rPr>
      </w:pPr>
      <w:hyperlink r:id="rId17" w:anchor="P15_403" w:history="1">
        <w:r w:rsidR="0077790E" w:rsidRPr="004D7614">
          <w:rPr>
            <w:rStyle w:val="Hyperlink"/>
            <w:rFonts w:ascii="Times New Roman" w:hAnsi="Times New Roman" w:cs="Times New Roman"/>
            <w:spacing w:val="-1"/>
            <w:sz w:val="24"/>
            <w:szCs w:val="24"/>
          </w:rPr>
          <w:t>15.403</w:t>
        </w:r>
      </w:hyperlink>
      <w:r w:rsidR="0077790E" w:rsidRPr="004D7614">
        <w:rPr>
          <w:rFonts w:ascii="Times New Roman" w:hAnsi="Times New Roman" w:cs="Times New Roman"/>
          <w:spacing w:val="-1"/>
          <w:sz w:val="24"/>
          <w:szCs w:val="24"/>
          <w:u w:val="none"/>
        </w:rPr>
        <w:tab/>
      </w:r>
      <w:r w:rsidR="0077790E" w:rsidRPr="004D7614">
        <w:rPr>
          <w:rFonts w:ascii="Times New Roman" w:hAnsi="Times New Roman" w:cs="Times New Roman"/>
          <w:spacing w:val="-1"/>
          <w:sz w:val="24"/>
          <w:szCs w:val="24"/>
          <w:u w:val="none"/>
        </w:rPr>
        <w:tab/>
        <w:t>Obtaining</w:t>
      </w:r>
      <w:r w:rsidR="0077790E" w:rsidRPr="004D7614">
        <w:rPr>
          <w:rFonts w:ascii="Times New Roman" w:hAnsi="Times New Roman" w:cs="Times New Roman"/>
          <w:spacing w:val="-3"/>
          <w:sz w:val="24"/>
          <w:szCs w:val="24"/>
          <w:u w:val="none"/>
        </w:rPr>
        <w:t xml:space="preserve"> certified </w:t>
      </w:r>
      <w:r w:rsidR="0077790E" w:rsidRPr="004D7614">
        <w:rPr>
          <w:rFonts w:ascii="Times New Roman" w:hAnsi="Times New Roman" w:cs="Times New Roman"/>
          <w:spacing w:val="-1"/>
          <w:sz w:val="24"/>
          <w:szCs w:val="24"/>
          <w:u w:val="none"/>
        </w:rPr>
        <w:t>cost</w:t>
      </w:r>
      <w:r w:rsidR="0077790E" w:rsidRPr="004D7614">
        <w:rPr>
          <w:rFonts w:ascii="Times New Roman" w:hAnsi="Times New Roman" w:cs="Times New Roman"/>
          <w:spacing w:val="1"/>
          <w:sz w:val="24"/>
          <w:szCs w:val="24"/>
          <w:u w:val="none"/>
        </w:rPr>
        <w:t xml:space="preserve"> </w:t>
      </w:r>
      <w:r w:rsidR="0077790E" w:rsidRPr="004D7614">
        <w:rPr>
          <w:rFonts w:ascii="Times New Roman" w:hAnsi="Times New Roman" w:cs="Times New Roman"/>
          <w:sz w:val="24"/>
          <w:szCs w:val="24"/>
          <w:u w:val="none"/>
        </w:rPr>
        <w:t>or</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pricing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z w:val="24"/>
          <w:szCs w:val="24"/>
          <w:u w:val="none"/>
        </w:rPr>
        <w:t>data.</w:t>
      </w:r>
    </w:p>
    <w:p w14:paraId="469F5063" w14:textId="70315CFA" w:rsidR="0077790E" w:rsidRDefault="00986663" w:rsidP="0077790E">
      <w:pPr>
        <w:pStyle w:val="BodyText"/>
        <w:rPr>
          <w:rFonts w:ascii="Times New Roman" w:hAnsi="Times New Roman" w:cs="Times New Roman"/>
          <w:sz w:val="24"/>
          <w:szCs w:val="24"/>
          <w:u w:val="none"/>
        </w:rPr>
      </w:pPr>
      <w:hyperlink r:id="rId18" w:anchor="P15_403_1" w:history="1">
        <w:r w:rsidR="0077790E" w:rsidRPr="004D7614">
          <w:rPr>
            <w:rStyle w:val="Hyperlink"/>
            <w:rFonts w:ascii="Times New Roman" w:hAnsi="Times New Roman" w:cs="Times New Roman"/>
            <w:spacing w:val="-1"/>
            <w:sz w:val="24"/>
            <w:szCs w:val="24"/>
          </w:rPr>
          <w:t>15.403-1</w:t>
        </w:r>
      </w:hyperlink>
      <w:r w:rsidR="0077790E" w:rsidRPr="004D7614">
        <w:rPr>
          <w:rFonts w:ascii="Times New Roman" w:hAnsi="Times New Roman" w:cs="Times New Roman"/>
          <w:spacing w:val="-1"/>
          <w:sz w:val="24"/>
          <w:szCs w:val="24"/>
          <w:u w:val="none"/>
        </w:rPr>
        <w:tab/>
        <w:t>Prohibition</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z w:val="24"/>
          <w:szCs w:val="24"/>
          <w:u w:val="none"/>
        </w:rPr>
        <w:t xml:space="preserve">on </w:t>
      </w:r>
      <w:r w:rsidR="0077790E" w:rsidRPr="004D7614">
        <w:rPr>
          <w:rFonts w:ascii="Times New Roman" w:hAnsi="Times New Roman" w:cs="Times New Roman"/>
          <w:spacing w:val="-1"/>
          <w:sz w:val="24"/>
          <w:szCs w:val="24"/>
          <w:u w:val="none"/>
        </w:rPr>
        <w:t>obtaining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pacing w:val="-1"/>
          <w:sz w:val="24"/>
          <w:szCs w:val="24"/>
          <w:u w:val="none"/>
        </w:rPr>
        <w:t>cost</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2"/>
          <w:sz w:val="24"/>
          <w:szCs w:val="24"/>
          <w:u w:val="none"/>
        </w:rPr>
        <w:t>or</w:t>
      </w:r>
      <w:r w:rsidR="0077790E" w:rsidRPr="004D7614">
        <w:rPr>
          <w:rFonts w:ascii="Times New Roman" w:hAnsi="Times New Roman" w:cs="Times New Roman"/>
          <w:spacing w:val="1"/>
          <w:sz w:val="24"/>
          <w:szCs w:val="24"/>
          <w:u w:val="none"/>
        </w:rPr>
        <w:t xml:space="preserve"> </w:t>
      </w:r>
      <w:r w:rsidR="0077790E" w:rsidRPr="004D7614">
        <w:rPr>
          <w:rFonts w:ascii="Times New Roman" w:hAnsi="Times New Roman" w:cs="Times New Roman"/>
          <w:spacing w:val="-1"/>
          <w:sz w:val="24"/>
          <w:szCs w:val="24"/>
          <w:u w:val="none"/>
        </w:rPr>
        <w:t>pricing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z w:val="24"/>
          <w:szCs w:val="24"/>
          <w:u w:val="none"/>
        </w:rPr>
        <w:t>data</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z w:val="24"/>
          <w:szCs w:val="24"/>
          <w:u w:val="none"/>
        </w:rPr>
        <w:t xml:space="preserve">(10 </w:t>
      </w:r>
      <w:r w:rsidR="0077790E" w:rsidRPr="004D7614">
        <w:rPr>
          <w:rFonts w:ascii="Times New Roman" w:hAnsi="Times New Roman" w:cs="Times New Roman"/>
          <w:spacing w:val="-1"/>
          <w:sz w:val="24"/>
          <w:szCs w:val="24"/>
          <w:u w:val="none"/>
        </w:rPr>
        <w:t>U.S.C.</w:t>
      </w:r>
      <w:r w:rsidR="0077790E" w:rsidRPr="004D7614">
        <w:rPr>
          <w:rFonts w:ascii="Times New Roman" w:hAnsi="Times New Roman" w:cs="Times New Roman"/>
          <w:sz w:val="24"/>
          <w:szCs w:val="24"/>
          <w:u w:val="none"/>
        </w:rPr>
        <w:t xml:space="preserve"> 2306a</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z w:val="24"/>
          <w:szCs w:val="24"/>
          <w:u w:val="none"/>
        </w:rPr>
        <w:t>and 41 U.S.C. chapter</w:t>
      </w:r>
    </w:p>
    <w:p w14:paraId="68DBB456" w14:textId="77777777" w:rsidR="0077790E" w:rsidRPr="004D7614" w:rsidRDefault="0077790E" w:rsidP="0077790E">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14:paraId="4FA2474B" w14:textId="57E2E2D9" w:rsidR="0077790E" w:rsidRPr="004D7614" w:rsidRDefault="00986663" w:rsidP="0077790E">
      <w:pPr>
        <w:pStyle w:val="BodyText"/>
        <w:rPr>
          <w:rFonts w:ascii="Times New Roman" w:hAnsi="Times New Roman" w:cs="Times New Roman"/>
          <w:sz w:val="24"/>
          <w:szCs w:val="24"/>
          <w:u w:val="none"/>
        </w:rPr>
      </w:pPr>
      <w:hyperlink r:id="rId19" w:anchor="P15_403_3" w:history="1">
        <w:r w:rsidR="0077790E" w:rsidRPr="004D7614">
          <w:rPr>
            <w:rStyle w:val="Hyperlink"/>
            <w:rFonts w:ascii="Times New Roman" w:hAnsi="Times New Roman" w:cs="Times New Roman"/>
            <w:spacing w:val="-1"/>
            <w:sz w:val="24"/>
            <w:szCs w:val="24"/>
          </w:rPr>
          <w:t>15.403-3</w:t>
        </w:r>
      </w:hyperlink>
      <w:r w:rsidR="0077790E" w:rsidRPr="004D7614">
        <w:rPr>
          <w:rFonts w:ascii="Times New Roman" w:hAnsi="Times New Roman" w:cs="Times New Roman"/>
          <w:spacing w:val="-1"/>
          <w:sz w:val="24"/>
          <w:szCs w:val="24"/>
          <w:u w:val="none"/>
        </w:rPr>
        <w:tab/>
        <w:t>Requiring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pacing w:val="-1"/>
          <w:sz w:val="24"/>
          <w:szCs w:val="24"/>
          <w:u w:val="none"/>
        </w:rPr>
        <w:t>data</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1"/>
          <w:sz w:val="24"/>
          <w:szCs w:val="24"/>
          <w:u w:val="none"/>
        </w:rPr>
        <w:t>other</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than</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1"/>
          <w:sz w:val="24"/>
          <w:szCs w:val="24"/>
          <w:u w:val="none"/>
        </w:rPr>
        <w:t>certified</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cost</w:t>
      </w:r>
      <w:r w:rsidR="0077790E" w:rsidRPr="004D7614">
        <w:rPr>
          <w:rFonts w:ascii="Times New Roman" w:hAnsi="Times New Roman" w:cs="Times New Roman"/>
          <w:spacing w:val="1"/>
          <w:sz w:val="24"/>
          <w:szCs w:val="24"/>
          <w:u w:val="none"/>
        </w:rPr>
        <w:t xml:space="preserve"> </w:t>
      </w:r>
      <w:r w:rsidR="0077790E" w:rsidRPr="004D7614">
        <w:rPr>
          <w:rFonts w:ascii="Times New Roman" w:hAnsi="Times New Roman" w:cs="Times New Roman"/>
          <w:sz w:val="24"/>
          <w:szCs w:val="24"/>
          <w:u w:val="none"/>
        </w:rPr>
        <w:t>or</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pricing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z w:val="24"/>
          <w:szCs w:val="24"/>
          <w:u w:val="none"/>
        </w:rPr>
        <w:t>data.</w:t>
      </w:r>
    </w:p>
    <w:p w14:paraId="1F95F259" w14:textId="43057B05" w:rsidR="0077790E" w:rsidRPr="004D7614" w:rsidRDefault="00986663" w:rsidP="0077790E">
      <w:pPr>
        <w:pStyle w:val="BodyText"/>
        <w:rPr>
          <w:rFonts w:ascii="Times New Roman" w:hAnsi="Times New Roman" w:cs="Times New Roman"/>
          <w:spacing w:val="-1"/>
          <w:sz w:val="24"/>
          <w:szCs w:val="24"/>
          <w:u w:val="none"/>
        </w:rPr>
      </w:pPr>
      <w:hyperlink r:id="rId20" w:anchor="P15_403_4" w:history="1">
        <w:r w:rsidR="0077790E" w:rsidRPr="004D7614">
          <w:rPr>
            <w:rStyle w:val="Hyperlink"/>
            <w:rFonts w:ascii="Times New Roman" w:hAnsi="Times New Roman" w:cs="Times New Roman"/>
            <w:spacing w:val="-1"/>
            <w:sz w:val="24"/>
            <w:szCs w:val="24"/>
          </w:rPr>
          <w:t>15.403-4</w:t>
        </w:r>
      </w:hyperlink>
      <w:r w:rsidR="0077790E" w:rsidRPr="004D7614">
        <w:rPr>
          <w:rFonts w:ascii="Times New Roman" w:hAnsi="Times New Roman" w:cs="Times New Roman"/>
          <w:spacing w:val="-1"/>
          <w:sz w:val="24"/>
          <w:szCs w:val="24"/>
          <w:u w:val="none"/>
        </w:rPr>
        <w:tab/>
        <w:t>Requiring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pacing w:val="-1"/>
          <w:sz w:val="24"/>
          <w:szCs w:val="24"/>
          <w:u w:val="none"/>
        </w:rPr>
        <w:t>certified</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1"/>
          <w:sz w:val="24"/>
          <w:szCs w:val="24"/>
          <w:u w:val="none"/>
        </w:rPr>
        <w:t>cost</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z w:val="24"/>
          <w:szCs w:val="24"/>
          <w:u w:val="none"/>
        </w:rPr>
        <w:t>or</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pricing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pacing w:val="-1"/>
          <w:sz w:val="24"/>
          <w:szCs w:val="24"/>
          <w:u w:val="none"/>
        </w:rPr>
        <w:t>data</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1"/>
          <w:sz w:val="24"/>
          <w:szCs w:val="24"/>
          <w:u w:val="none"/>
        </w:rPr>
        <w:t>(10</w:t>
      </w:r>
      <w:r w:rsidR="0077790E" w:rsidRPr="004D7614">
        <w:rPr>
          <w:rFonts w:ascii="Times New Roman" w:hAnsi="Times New Roman" w:cs="Times New Roman"/>
          <w:sz w:val="24"/>
          <w:szCs w:val="24"/>
          <w:u w:val="none"/>
        </w:rPr>
        <w:t xml:space="preserve"> U.S.C. </w:t>
      </w:r>
      <w:r w:rsidR="0077790E" w:rsidRPr="004D7614">
        <w:rPr>
          <w:rFonts w:ascii="Times New Roman" w:hAnsi="Times New Roman" w:cs="Times New Roman"/>
          <w:spacing w:val="-1"/>
          <w:sz w:val="24"/>
          <w:szCs w:val="24"/>
          <w:u w:val="none"/>
        </w:rPr>
        <w:t>2306a</w:t>
      </w:r>
      <w:r w:rsidR="0077790E" w:rsidRPr="004D7614">
        <w:rPr>
          <w:rFonts w:ascii="Times New Roman" w:hAnsi="Times New Roman" w:cs="Times New Roman"/>
          <w:sz w:val="24"/>
          <w:szCs w:val="24"/>
          <w:u w:val="none"/>
        </w:rPr>
        <w:t xml:space="preserve"> and </w:t>
      </w:r>
      <w:r w:rsidR="0077790E" w:rsidRPr="004D7614">
        <w:rPr>
          <w:rFonts w:ascii="Times New Roman" w:hAnsi="Times New Roman" w:cs="Times New Roman"/>
          <w:spacing w:val="-2"/>
          <w:sz w:val="24"/>
          <w:szCs w:val="24"/>
          <w:u w:val="none"/>
        </w:rPr>
        <w:t>41</w:t>
      </w:r>
      <w:r w:rsidR="0077790E" w:rsidRPr="004D7614">
        <w:rPr>
          <w:rFonts w:ascii="Times New Roman" w:hAnsi="Times New Roman" w:cs="Times New Roman"/>
          <w:sz w:val="24"/>
          <w:szCs w:val="24"/>
          <w:u w:val="none"/>
        </w:rPr>
        <w:t xml:space="preserve"> U.S.C. chapter 35</w:t>
      </w:r>
      <w:r w:rsidR="0077790E" w:rsidRPr="004D7614">
        <w:rPr>
          <w:rFonts w:ascii="Times New Roman" w:hAnsi="Times New Roman" w:cs="Times New Roman"/>
          <w:spacing w:val="-1"/>
          <w:sz w:val="24"/>
          <w:szCs w:val="24"/>
          <w:u w:val="none"/>
        </w:rPr>
        <w:t>).</w:t>
      </w:r>
    </w:p>
    <w:p w14:paraId="567EFB99" w14:textId="3BA5E6BE" w:rsidR="0077790E" w:rsidRPr="004D7614" w:rsidRDefault="00986663" w:rsidP="0077790E">
      <w:pPr>
        <w:pStyle w:val="BodyText"/>
        <w:rPr>
          <w:rFonts w:ascii="Times New Roman" w:hAnsi="Times New Roman" w:cs="Times New Roman"/>
          <w:sz w:val="24"/>
          <w:szCs w:val="24"/>
          <w:u w:val="none"/>
        </w:rPr>
      </w:pPr>
      <w:hyperlink r:id="rId21" w:anchor="P15_404" w:history="1">
        <w:r w:rsidR="0077790E" w:rsidRPr="004D7614">
          <w:rPr>
            <w:rStyle w:val="Hyperlink"/>
            <w:rFonts w:ascii="Times New Roman" w:hAnsi="Times New Roman" w:cs="Times New Roman"/>
            <w:spacing w:val="-1"/>
            <w:sz w:val="24"/>
            <w:szCs w:val="24"/>
          </w:rPr>
          <w:t>15.404</w:t>
        </w:r>
      </w:hyperlink>
      <w:r w:rsidR="0077790E" w:rsidRPr="004D7614">
        <w:rPr>
          <w:rFonts w:ascii="Times New Roman" w:hAnsi="Times New Roman" w:cs="Times New Roman"/>
          <w:spacing w:val="-1"/>
          <w:sz w:val="24"/>
          <w:szCs w:val="24"/>
          <w:u w:val="none"/>
        </w:rPr>
        <w:tab/>
      </w:r>
      <w:r w:rsidR="0077790E" w:rsidRPr="004D7614">
        <w:rPr>
          <w:rFonts w:ascii="Times New Roman" w:hAnsi="Times New Roman" w:cs="Times New Roman"/>
          <w:spacing w:val="-1"/>
          <w:sz w:val="24"/>
          <w:szCs w:val="24"/>
          <w:u w:val="none"/>
        </w:rPr>
        <w:tab/>
        <w:t>Proposal</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analysis.</w:t>
      </w:r>
    </w:p>
    <w:p w14:paraId="6087106B" w14:textId="5108686E" w:rsidR="0077790E" w:rsidRPr="004D7614" w:rsidRDefault="00986663" w:rsidP="0077790E">
      <w:pPr>
        <w:pStyle w:val="BodyText"/>
        <w:rPr>
          <w:rFonts w:ascii="Times New Roman" w:hAnsi="Times New Roman" w:cs="Times New Roman"/>
          <w:spacing w:val="-1"/>
          <w:sz w:val="24"/>
          <w:szCs w:val="24"/>
          <w:u w:val="none"/>
        </w:rPr>
      </w:pPr>
      <w:hyperlink r:id="rId22" w:anchor="P15_404_1" w:history="1">
        <w:r w:rsidR="0077790E" w:rsidRPr="004D7614">
          <w:rPr>
            <w:rStyle w:val="Hyperlink"/>
            <w:rFonts w:ascii="Times New Roman" w:hAnsi="Times New Roman" w:cs="Times New Roman"/>
            <w:spacing w:val="-1"/>
            <w:sz w:val="24"/>
            <w:szCs w:val="24"/>
          </w:rPr>
          <w:t>15.404-1</w:t>
        </w:r>
      </w:hyperlink>
      <w:r w:rsidR="0077790E" w:rsidRPr="004D7614">
        <w:rPr>
          <w:rFonts w:ascii="Times New Roman" w:hAnsi="Times New Roman" w:cs="Times New Roman"/>
          <w:spacing w:val="-1"/>
          <w:sz w:val="24"/>
          <w:szCs w:val="24"/>
          <w:u w:val="none"/>
        </w:rPr>
        <w:tab/>
        <w:t>Proposal</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analysis</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1"/>
          <w:sz w:val="24"/>
          <w:szCs w:val="24"/>
          <w:u w:val="none"/>
        </w:rPr>
        <w:t>techniques.</w:t>
      </w:r>
    </w:p>
    <w:p w14:paraId="388DD208" w14:textId="011CE252" w:rsidR="0077790E" w:rsidRPr="004D7614" w:rsidRDefault="00986663" w:rsidP="0077790E">
      <w:pPr>
        <w:rPr>
          <w:b/>
          <w:sz w:val="24"/>
          <w:szCs w:val="24"/>
        </w:rPr>
      </w:pPr>
      <w:hyperlink r:id="rId23" w:anchor="P15_405" w:history="1">
        <w:r w:rsidR="0077790E" w:rsidRPr="004D7614">
          <w:rPr>
            <w:rStyle w:val="Hyperlink"/>
            <w:bCs/>
            <w:sz w:val="24"/>
            <w:szCs w:val="24"/>
          </w:rPr>
          <w:t>15.405</w:t>
        </w:r>
      </w:hyperlink>
      <w:r w:rsidR="0077790E" w:rsidRPr="00DD2679">
        <w:rPr>
          <w:rStyle w:val="Hyperlink"/>
          <w:bCs/>
          <w:sz w:val="24"/>
          <w:szCs w:val="24"/>
          <w:u w:val="none"/>
        </w:rPr>
        <w:tab/>
      </w:r>
      <w:r w:rsidR="0077790E" w:rsidRPr="00DD2679">
        <w:rPr>
          <w:rStyle w:val="Hyperlink"/>
          <w:bCs/>
          <w:sz w:val="24"/>
          <w:szCs w:val="24"/>
          <w:u w:val="none"/>
        </w:rPr>
        <w:tab/>
      </w:r>
      <w:r w:rsidR="0077790E" w:rsidRPr="004D7614">
        <w:rPr>
          <w:sz w:val="24"/>
          <w:szCs w:val="24"/>
        </w:rPr>
        <w:t>Price negotiation.</w:t>
      </w:r>
      <w:commentRangeStart w:id="2"/>
      <w:commentRangeEnd w:id="2"/>
      <w:r w:rsidR="0077790E" w:rsidRPr="004D7614">
        <w:rPr>
          <w:rStyle w:val="CommentReference"/>
          <w:sz w:val="24"/>
          <w:szCs w:val="24"/>
        </w:rPr>
        <w:commentReference w:id="2"/>
      </w:r>
    </w:p>
    <w:p w14:paraId="33BF4BBB" w14:textId="681F1E97" w:rsidR="0077790E" w:rsidRPr="004D7614" w:rsidRDefault="00986663" w:rsidP="0077790E">
      <w:pPr>
        <w:pStyle w:val="BodyText"/>
        <w:tabs>
          <w:tab w:val="left" w:pos="2340"/>
        </w:tabs>
        <w:rPr>
          <w:rFonts w:ascii="Times New Roman" w:hAnsi="Times New Roman" w:cs="Times New Roman"/>
          <w:sz w:val="24"/>
          <w:szCs w:val="24"/>
          <w:u w:val="none"/>
        </w:rPr>
      </w:pPr>
      <w:hyperlink r:id="rId24" w:anchor="P15_406" w:history="1">
        <w:r w:rsidR="0077790E" w:rsidRPr="004D7614">
          <w:rPr>
            <w:rStyle w:val="Hyperlink"/>
            <w:rFonts w:ascii="Times New Roman" w:hAnsi="Times New Roman" w:cs="Times New Roman"/>
            <w:spacing w:val="-1"/>
            <w:sz w:val="24"/>
            <w:szCs w:val="24"/>
          </w:rPr>
          <w:t>15.406</w:t>
        </w:r>
      </w:hyperlink>
      <w:r w:rsidR="0077790E" w:rsidRPr="004D7614">
        <w:rPr>
          <w:rFonts w:ascii="Times New Roman" w:hAnsi="Times New Roman" w:cs="Times New Roman"/>
          <w:spacing w:val="-1"/>
          <w:sz w:val="24"/>
          <w:szCs w:val="24"/>
          <w:u w:val="none"/>
        </w:rPr>
        <w:tab/>
      </w:r>
      <w:r w:rsidR="0077790E" w:rsidRPr="004D7614">
        <w:rPr>
          <w:rFonts w:ascii="Times New Roman" w:hAnsi="Times New Roman" w:cs="Times New Roman"/>
          <w:spacing w:val="-1"/>
          <w:sz w:val="24"/>
          <w:szCs w:val="24"/>
          <w:u w:val="none"/>
        </w:rPr>
        <w:tab/>
        <w:t>Documentation.</w:t>
      </w:r>
    </w:p>
    <w:p w14:paraId="4CC92212" w14:textId="4FC0AB26" w:rsidR="0077790E" w:rsidRPr="004D7614" w:rsidRDefault="00986663" w:rsidP="0077790E">
      <w:pPr>
        <w:pStyle w:val="BodyText"/>
        <w:rPr>
          <w:rFonts w:ascii="Times New Roman" w:hAnsi="Times New Roman" w:cs="Times New Roman"/>
          <w:sz w:val="24"/>
          <w:szCs w:val="24"/>
          <w:u w:val="none"/>
        </w:rPr>
      </w:pPr>
      <w:hyperlink r:id="rId25" w:anchor="P15_406_1" w:history="1">
        <w:r w:rsidR="0077790E" w:rsidRPr="004D7614">
          <w:rPr>
            <w:rStyle w:val="Hyperlink"/>
            <w:rFonts w:ascii="Times New Roman" w:hAnsi="Times New Roman" w:cs="Times New Roman"/>
            <w:spacing w:val="-1"/>
            <w:sz w:val="24"/>
            <w:szCs w:val="24"/>
          </w:rPr>
          <w:t>15.406-1</w:t>
        </w:r>
      </w:hyperlink>
      <w:r w:rsidR="0077790E" w:rsidRPr="004D7614">
        <w:rPr>
          <w:rFonts w:ascii="Times New Roman" w:hAnsi="Times New Roman" w:cs="Times New Roman"/>
          <w:spacing w:val="-1"/>
          <w:sz w:val="24"/>
          <w:szCs w:val="24"/>
          <w:u w:val="none"/>
        </w:rPr>
        <w:tab/>
        <w:t>Prenegotiation</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objectives.</w:t>
      </w:r>
    </w:p>
    <w:p w14:paraId="5B2CDDE9" w14:textId="0F60F9B9" w:rsidR="0077790E" w:rsidRPr="004D7614" w:rsidRDefault="00986663" w:rsidP="0077790E">
      <w:pPr>
        <w:pStyle w:val="BodyText"/>
        <w:tabs>
          <w:tab w:val="left" w:pos="1571"/>
        </w:tabs>
        <w:ind w:right="3960"/>
        <w:rPr>
          <w:rFonts w:ascii="Times New Roman" w:hAnsi="Times New Roman" w:cs="Times New Roman"/>
          <w:spacing w:val="41"/>
          <w:sz w:val="24"/>
          <w:szCs w:val="24"/>
          <w:u w:val="none"/>
        </w:rPr>
      </w:pPr>
      <w:hyperlink r:id="rId26" w:anchor="P15_406_3" w:history="1">
        <w:r w:rsidR="0077790E" w:rsidRPr="004D7614">
          <w:rPr>
            <w:rStyle w:val="Hyperlink"/>
            <w:rFonts w:ascii="Times New Roman" w:hAnsi="Times New Roman" w:cs="Times New Roman"/>
            <w:spacing w:val="-1"/>
            <w:sz w:val="24"/>
            <w:szCs w:val="24"/>
          </w:rPr>
          <w:t>15.406-3</w:t>
        </w:r>
      </w:hyperlink>
      <w:r w:rsidR="0077790E" w:rsidRPr="004D7614">
        <w:rPr>
          <w:rFonts w:ascii="Times New Roman" w:hAnsi="Times New Roman" w:cs="Times New Roman"/>
          <w:spacing w:val="-1"/>
          <w:sz w:val="24"/>
          <w:szCs w:val="24"/>
          <w:u w:val="none"/>
        </w:rPr>
        <w:tab/>
        <w:t>Documenting</w:t>
      </w:r>
      <w:r w:rsidR="0077790E" w:rsidRPr="004D7614">
        <w:rPr>
          <w:rFonts w:ascii="Times New Roman" w:hAnsi="Times New Roman" w:cs="Times New Roman"/>
          <w:spacing w:val="-3"/>
          <w:sz w:val="24"/>
          <w:szCs w:val="24"/>
          <w:u w:val="none"/>
        </w:rPr>
        <w:t xml:space="preserve"> </w:t>
      </w:r>
      <w:r w:rsidR="0077790E" w:rsidRPr="004D7614">
        <w:rPr>
          <w:rFonts w:ascii="Times New Roman" w:hAnsi="Times New Roman" w:cs="Times New Roman"/>
          <w:sz w:val="24"/>
          <w:szCs w:val="24"/>
          <w:u w:val="none"/>
        </w:rPr>
        <w:t xml:space="preserve">the </w:t>
      </w:r>
      <w:r w:rsidR="0077790E" w:rsidRPr="004D7614">
        <w:rPr>
          <w:rFonts w:ascii="Times New Roman" w:hAnsi="Times New Roman" w:cs="Times New Roman"/>
          <w:spacing w:val="-2"/>
          <w:sz w:val="24"/>
          <w:szCs w:val="24"/>
          <w:u w:val="none"/>
        </w:rPr>
        <w:t>negotiation.</w:t>
      </w:r>
    </w:p>
    <w:p w14:paraId="634A1786" w14:textId="0811BFBE" w:rsidR="0077790E" w:rsidRPr="004D7614" w:rsidRDefault="00986663" w:rsidP="0077790E">
      <w:pPr>
        <w:pStyle w:val="BodyText"/>
        <w:rPr>
          <w:rFonts w:ascii="Times New Roman" w:hAnsi="Times New Roman" w:cs="Times New Roman"/>
          <w:sz w:val="24"/>
          <w:szCs w:val="24"/>
          <w:u w:val="none"/>
        </w:rPr>
      </w:pPr>
      <w:hyperlink r:id="rId27" w:anchor="P15_407_90" w:history="1">
        <w:r w:rsidR="0077790E" w:rsidRPr="004D7614">
          <w:rPr>
            <w:rStyle w:val="Hyperlink"/>
            <w:rFonts w:ascii="Times New Roman" w:hAnsi="Times New Roman" w:cs="Times New Roman"/>
            <w:spacing w:val="-1"/>
            <w:sz w:val="24"/>
            <w:szCs w:val="24"/>
          </w:rPr>
          <w:t>15.407-90</w:t>
        </w:r>
      </w:hyperlink>
      <w:r w:rsidR="0077790E" w:rsidRPr="004D7614">
        <w:rPr>
          <w:rFonts w:ascii="Times New Roman" w:hAnsi="Times New Roman" w:cs="Times New Roman"/>
          <w:spacing w:val="-1"/>
          <w:sz w:val="24"/>
          <w:szCs w:val="24"/>
          <w:u w:val="none"/>
        </w:rPr>
        <w:tab/>
        <w:t>Reverse</w:t>
      </w:r>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pacing w:val="-1"/>
          <w:sz w:val="24"/>
          <w:szCs w:val="24"/>
          <w:u w:val="none"/>
        </w:rPr>
        <w:t>auction.</w:t>
      </w:r>
    </w:p>
    <w:p w14:paraId="2C754E64" w14:textId="3ADD86A3" w:rsidR="0077790E" w:rsidRPr="004D7614" w:rsidRDefault="00986663" w:rsidP="0077790E">
      <w:pPr>
        <w:pStyle w:val="BodyText"/>
        <w:tabs>
          <w:tab w:val="left" w:pos="1571"/>
        </w:tabs>
        <w:ind w:right="3690"/>
        <w:rPr>
          <w:rFonts w:ascii="Times New Roman" w:hAnsi="Times New Roman" w:cs="Times New Roman"/>
          <w:sz w:val="24"/>
          <w:szCs w:val="24"/>
          <w:u w:val="none"/>
        </w:rPr>
      </w:pPr>
      <w:hyperlink r:id="rId28" w:anchor="P15_408" w:history="1">
        <w:r w:rsidR="0077790E" w:rsidRPr="004D7614">
          <w:rPr>
            <w:rStyle w:val="Hyperlink"/>
            <w:rFonts w:ascii="Times New Roman" w:hAnsi="Times New Roman" w:cs="Times New Roman"/>
            <w:spacing w:val="-1"/>
            <w:sz w:val="24"/>
            <w:szCs w:val="24"/>
          </w:rPr>
          <w:t>15.408</w:t>
        </w:r>
      </w:hyperlink>
      <w:r w:rsidR="0077790E" w:rsidRPr="004D7614">
        <w:rPr>
          <w:rFonts w:ascii="Times New Roman" w:hAnsi="Times New Roman" w:cs="Times New Roman"/>
          <w:spacing w:val="-1"/>
          <w:sz w:val="24"/>
          <w:szCs w:val="24"/>
          <w:u w:val="none"/>
        </w:rPr>
        <w:tab/>
      </w:r>
      <w:r w:rsidR="0077790E" w:rsidRPr="004D7614">
        <w:rPr>
          <w:rFonts w:ascii="Times New Roman" w:hAnsi="Times New Roman" w:cs="Times New Roman"/>
          <w:spacing w:val="-1"/>
          <w:sz w:val="24"/>
          <w:szCs w:val="24"/>
          <w:u w:val="none"/>
        </w:rPr>
        <w:tab/>
        <w:t>Solicitation</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provisions</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z w:val="24"/>
          <w:szCs w:val="24"/>
          <w:u w:val="none"/>
        </w:rPr>
        <w:t>and</w:t>
      </w:r>
      <w:r w:rsidR="0077790E" w:rsidRPr="004D7614">
        <w:rPr>
          <w:rFonts w:ascii="Times New Roman" w:hAnsi="Times New Roman" w:cs="Times New Roman"/>
          <w:spacing w:val="-2"/>
          <w:sz w:val="24"/>
          <w:szCs w:val="24"/>
          <w:u w:val="none"/>
        </w:rPr>
        <w:t xml:space="preserve"> </w:t>
      </w:r>
      <w:r w:rsidR="0077790E" w:rsidRPr="004D7614">
        <w:rPr>
          <w:rFonts w:ascii="Times New Roman" w:hAnsi="Times New Roman" w:cs="Times New Roman"/>
          <w:spacing w:val="-1"/>
          <w:sz w:val="24"/>
          <w:szCs w:val="24"/>
          <w:u w:val="none"/>
        </w:rPr>
        <w:t>contract</w:t>
      </w:r>
      <w:r w:rsidR="0077790E" w:rsidRPr="004D7614">
        <w:rPr>
          <w:rFonts w:ascii="Times New Roman" w:hAnsi="Times New Roman" w:cs="Times New Roman"/>
          <w:spacing w:val="1"/>
          <w:sz w:val="24"/>
          <w:szCs w:val="24"/>
          <w:u w:val="none"/>
        </w:rPr>
        <w:t xml:space="preserve"> </w:t>
      </w:r>
      <w:r w:rsidR="0077790E" w:rsidRPr="004D7614">
        <w:rPr>
          <w:rFonts w:ascii="Times New Roman" w:hAnsi="Times New Roman" w:cs="Times New Roman"/>
          <w:spacing w:val="-1"/>
          <w:sz w:val="24"/>
          <w:szCs w:val="24"/>
          <w:u w:val="none"/>
        </w:rPr>
        <w:t>clauses.</w:t>
      </w:r>
    </w:p>
    <w:p w14:paraId="2B4D1C95" w14:textId="77777777" w:rsidR="0077790E" w:rsidRPr="004D7614" w:rsidRDefault="0077790E" w:rsidP="0077790E">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484E5A31" w14:textId="6FF2BFAB" w:rsidR="0077790E" w:rsidRPr="004D7614" w:rsidRDefault="00986663" w:rsidP="0077790E">
      <w:pPr>
        <w:pStyle w:val="BodyText"/>
        <w:spacing w:after="240"/>
        <w:rPr>
          <w:rFonts w:ascii="Times New Roman" w:hAnsi="Times New Roman" w:cs="Times New Roman"/>
          <w:sz w:val="24"/>
          <w:szCs w:val="24"/>
          <w:u w:val="none"/>
        </w:rPr>
      </w:pPr>
      <w:hyperlink r:id="rId29" w:anchor="P15_606" w:history="1">
        <w:r w:rsidR="0077790E" w:rsidRPr="004D7614">
          <w:rPr>
            <w:rStyle w:val="Hyperlink"/>
            <w:rFonts w:ascii="Times New Roman" w:hAnsi="Times New Roman" w:cs="Times New Roman"/>
            <w:sz w:val="24"/>
            <w:szCs w:val="24"/>
          </w:rPr>
          <w:t>15.606</w:t>
        </w:r>
      </w:hyperlink>
      <w:r w:rsidR="0077790E" w:rsidRPr="004D7614">
        <w:rPr>
          <w:rFonts w:ascii="Times New Roman" w:hAnsi="Times New Roman" w:cs="Times New Roman"/>
          <w:sz w:val="24"/>
          <w:szCs w:val="24"/>
          <w:u w:val="none"/>
        </w:rPr>
        <w:t xml:space="preserve"> </w:t>
      </w:r>
      <w:r w:rsidR="0077790E" w:rsidRPr="004D7614">
        <w:rPr>
          <w:rFonts w:ascii="Times New Roman" w:hAnsi="Times New Roman" w:cs="Times New Roman"/>
          <w:sz w:val="24"/>
          <w:szCs w:val="24"/>
          <w:u w:val="none"/>
        </w:rPr>
        <w:tab/>
        <w:t>Agency procedures.</w:t>
      </w:r>
    </w:p>
    <w:p w14:paraId="00E6F062" w14:textId="77777777" w:rsidR="0077790E" w:rsidRPr="008D06D4" w:rsidRDefault="0077790E" w:rsidP="0077790E">
      <w:pPr>
        <w:pStyle w:val="Heading2"/>
      </w:pPr>
      <w:r w:rsidRPr="008D06D4">
        <w:t>SUBPART 15.3 – SOURCE SELECTION</w:t>
      </w:r>
    </w:p>
    <w:p w14:paraId="36A08644" w14:textId="77777777" w:rsidR="0077790E" w:rsidRPr="00555490" w:rsidRDefault="0077790E" w:rsidP="0077790E">
      <w:pPr>
        <w:spacing w:after="240"/>
        <w:jc w:val="center"/>
        <w:rPr>
          <w:i/>
          <w:sz w:val="24"/>
          <w:szCs w:val="24"/>
        </w:rPr>
      </w:pPr>
      <w:bookmarkStart w:id="3"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
      <w:commentRangeEnd w:id="4"/>
      <w:r>
        <w:rPr>
          <w:rStyle w:val="CommentReference"/>
        </w:rPr>
        <w:commentReference w:id="4"/>
      </w:r>
    </w:p>
    <w:p w14:paraId="474BAE0E" w14:textId="77777777" w:rsidR="0077790E" w:rsidRPr="008D06D4" w:rsidRDefault="0077790E" w:rsidP="0077790E">
      <w:pPr>
        <w:pStyle w:val="Heading3"/>
        <w:rPr>
          <w:bCs/>
          <w:sz w:val="24"/>
          <w:szCs w:val="24"/>
        </w:rPr>
      </w:pPr>
      <w:r w:rsidRPr="008D06D4">
        <w:rPr>
          <w:sz w:val="24"/>
          <w:szCs w:val="24"/>
        </w:rPr>
        <w:t xml:space="preserve">15.303 </w:t>
      </w:r>
      <w:bookmarkEnd w:id="3"/>
      <w:r w:rsidRPr="008D06D4">
        <w:rPr>
          <w:sz w:val="24"/>
          <w:szCs w:val="24"/>
        </w:rPr>
        <w:t>Responsibilities</w:t>
      </w:r>
      <w:commentRangeStart w:id="5"/>
      <w:r w:rsidRPr="008D06D4">
        <w:rPr>
          <w:sz w:val="24"/>
          <w:szCs w:val="24"/>
        </w:rPr>
        <w:t>.</w:t>
      </w:r>
      <w:commentRangeEnd w:id="5"/>
      <w:r>
        <w:rPr>
          <w:rStyle w:val="CommentReference"/>
          <w:b w:val="0"/>
        </w:rPr>
        <w:commentReference w:id="5"/>
      </w:r>
    </w:p>
    <w:p w14:paraId="3D611BBD" w14:textId="77777777" w:rsidR="0077790E" w:rsidRPr="008D06D4" w:rsidRDefault="0077790E" w:rsidP="0077790E">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w:t>
      </w:r>
      <w:commentRangeStart w:id="6"/>
      <w:r w:rsidRPr="008D06D4">
        <w:rPr>
          <w:rFonts w:ascii="Times New Roman" w:hAnsi="Times New Roman" w:cs="Times New Roman"/>
          <w:sz w:val="24"/>
          <w:szCs w:val="24"/>
          <w:u w:val="none"/>
        </w:rPr>
        <w:t xml:space="preserve"> </w:t>
      </w:r>
      <w:commentRangeEnd w:id="6"/>
      <w:r>
        <w:rPr>
          <w:rStyle w:val="CommentReference"/>
          <w:rFonts w:ascii="Times New Roman" w:hAnsi="Times New Roman" w:cs="Times New Roman"/>
          <w:u w:val="none"/>
        </w:rPr>
        <w:commentReference w:id="6"/>
      </w:r>
      <w:r w:rsidRPr="008D06D4">
        <w:rPr>
          <w:rFonts w:ascii="Times New Roman" w:hAnsi="Times New Roman" w:cs="Times New Roman"/>
          <w:sz w:val="24"/>
          <w:szCs w:val="24"/>
          <w:u w:val="none"/>
        </w:rPr>
        <w:t>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Pr>
          <w:rFonts w:ascii="Times New Roman" w:hAnsi="Times New Roman" w:cs="Times New Roman"/>
          <w:spacing w:val="-1"/>
          <w:sz w:val="24"/>
          <w:szCs w:val="24"/>
          <w:u w:val="none"/>
        </w:rPr>
        <w:t xml:space="preserve"> the the the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w:t>
      </w:r>
      <w:r>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5171F488"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(c)(3)(i)</w:t>
      </w:r>
      <w:commentRangeStart w:id="7"/>
      <w:r w:rsidRPr="00136C85">
        <w:rPr>
          <w:color w:val="000000"/>
          <w:sz w:val="24"/>
          <w:szCs w:val="24"/>
        </w:rPr>
        <w:t xml:space="preserve"> </w:t>
      </w:r>
      <w:commentRangeEnd w:id="7"/>
      <w:r>
        <w:rPr>
          <w:rStyle w:val="CommentReference"/>
        </w:rPr>
        <w:commentReference w:id="7"/>
      </w:r>
      <w:r w:rsidRPr="00136C85">
        <w:rPr>
          <w:color w:val="000000"/>
          <w:sz w:val="24"/>
          <w:szCs w:val="24"/>
        </w:rPr>
        <w:t xml:space="preserve">Contracting officers shall include procurement note L08 in solicitations </w:t>
      </w:r>
      <w:r>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1BBEDB34"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03EC0C8C"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commentRangeStart w:id="8"/>
      <w:r w:rsidRPr="008D06D4">
        <w:rPr>
          <w:color w:val="000000"/>
          <w:sz w:val="24"/>
          <w:szCs w:val="24"/>
        </w:rPr>
        <w:t>JUN</w:t>
      </w:r>
      <w:commentRangeEnd w:id="8"/>
      <w:r w:rsidRPr="008D06D4">
        <w:rPr>
          <w:rStyle w:val="CommentReference"/>
          <w:sz w:val="24"/>
          <w:szCs w:val="24"/>
        </w:rPr>
        <w:commentReference w:id="8"/>
      </w:r>
      <w:r w:rsidRPr="00136C85">
        <w:rPr>
          <w:color w:val="000000"/>
          <w:sz w:val="24"/>
          <w:szCs w:val="24"/>
        </w:rPr>
        <w:t xml:space="preserve"> 2020)</w:t>
      </w:r>
    </w:p>
    <w:p w14:paraId="11AA023F"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lastRenderedPageBreak/>
        <w:t>(1) The Government will use the</w:t>
      </w:r>
      <w:r w:rsidRPr="00136C85">
        <w:rPr>
          <w:color w:val="0000FF"/>
          <w:sz w:val="24"/>
          <w:szCs w:val="24"/>
        </w:rPr>
        <w:t xml:space="preserve"> </w:t>
      </w:r>
      <w:hyperlink r:id="rId30" w:history="1">
        <w:r>
          <w:rPr>
            <w:rStyle w:val="Hyperlink"/>
            <w:sz w:val="24"/>
            <w:szCs w:val="24"/>
          </w:rPr>
          <w:t>Supplier Performance Risk System (SPRS)</w:t>
        </w:r>
      </w:hyperlink>
      <w:r>
        <w:rPr>
          <w:rStyle w:val="Hyperlink"/>
          <w:sz w:val="24"/>
          <w:szCs w:val="24"/>
        </w:rPr>
        <w:t xml:space="preserve"> (</w:t>
      </w:r>
      <w:hyperlink r:id="rId31"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4224E4E2"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14:paraId="1C6D7C35"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2F42C962"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32" w:history="1">
        <w:r>
          <w:rPr>
            <w:rStyle w:val="Hyperlink"/>
            <w:sz w:val="24"/>
            <w:szCs w:val="24"/>
          </w:rPr>
          <w:t>SPRS Software User's Guide for Awardees/Contractors</w:t>
        </w:r>
      </w:hyperlink>
      <w:r>
        <w:rPr>
          <w:rStyle w:val="Hyperlink"/>
          <w:sz w:val="24"/>
          <w:szCs w:val="24"/>
        </w:rPr>
        <w:t xml:space="preserve"> (</w:t>
      </w:r>
      <w:hyperlink r:id="rId33" w:history="1">
        <w:r w:rsidRPr="000D6337">
          <w:rPr>
            <w:rStyle w:val="Hyperlink"/>
            <w:sz w:val="24"/>
            <w:szCs w:val="24"/>
          </w:rPr>
          <w:t>https://www.sprs.csd.disa.mil/pdf/SPRS_Awardee.pdf</w:t>
        </w:r>
      </w:hyperlink>
      <w:r w:rsidRPr="00136C85">
        <w:rPr>
          <w:color w:val="000000"/>
          <w:sz w:val="24"/>
          <w:szCs w:val="24"/>
        </w:rPr>
        <w:t xml:space="preserve">) and the </w:t>
      </w:r>
      <w:hyperlink r:id="rId34" w:history="1">
        <w:r>
          <w:rPr>
            <w:rStyle w:val="Hyperlink"/>
            <w:sz w:val="24"/>
            <w:szCs w:val="24"/>
          </w:rPr>
          <w:t>SPRS Government User Guide</w:t>
        </w:r>
      </w:hyperlink>
      <w:r>
        <w:rPr>
          <w:sz w:val="24"/>
          <w:szCs w:val="24"/>
        </w:rPr>
        <w:t xml:space="preserve"> (</w:t>
      </w:r>
      <w:hyperlink r:id="rId35"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36" w:history="1">
        <w:r>
          <w:rPr>
            <w:rStyle w:val="Hyperlink"/>
            <w:sz w:val="24"/>
            <w:szCs w:val="24"/>
          </w:rPr>
          <w:t>SPRS Software User's Guide for Awardees/Contractors</w:t>
        </w:r>
      </w:hyperlink>
      <w:r>
        <w:rPr>
          <w:rStyle w:val="Hyperlink"/>
          <w:sz w:val="24"/>
          <w:szCs w:val="24"/>
        </w:rPr>
        <w:t xml:space="preserve"> (</w:t>
      </w:r>
      <w:hyperlink r:id="rId37"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38" w:history="1">
        <w:r w:rsidRPr="000D6337">
          <w:rPr>
            <w:rStyle w:val="Hyperlink"/>
            <w:sz w:val="24"/>
            <w:szCs w:val="24"/>
          </w:rPr>
          <w:t>SPRS Evaluation Criteria</w:t>
        </w:r>
      </w:hyperlink>
      <w:r>
        <w:rPr>
          <w:rStyle w:val="Hyperlink"/>
          <w:sz w:val="24"/>
          <w:szCs w:val="24"/>
        </w:rPr>
        <w:t xml:space="preserve"> (</w:t>
      </w:r>
      <w:hyperlink r:id="rId39"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40" w:history="1">
        <w:r>
          <w:rPr>
            <w:rStyle w:val="Hyperlink"/>
            <w:sz w:val="24"/>
            <w:szCs w:val="24"/>
          </w:rPr>
          <w:t>SPRS Software User's Guide for Awardees/Contractors</w:t>
        </w:r>
      </w:hyperlink>
      <w:r>
        <w:rPr>
          <w:rStyle w:val="Hyperlink"/>
          <w:sz w:val="24"/>
          <w:szCs w:val="24"/>
        </w:rPr>
        <w:t xml:space="preserve"> (</w:t>
      </w:r>
      <w:hyperlink r:id="rId41"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14:paraId="30347D0F" w14:textId="77777777" w:rsidR="0077790E" w:rsidRPr="00136C85"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14:paraId="68AE74B9" w14:textId="77777777" w:rsidR="0077790E" w:rsidRPr="004D7614" w:rsidRDefault="0077790E" w:rsidP="0077790E">
      <w:pPr>
        <w:pStyle w:val="Heading2"/>
      </w:pPr>
      <w:bookmarkStart w:id="9" w:name="P15_4"/>
      <w:r w:rsidRPr="004D7614">
        <w:t xml:space="preserve">SUBPART 15.4 </w:t>
      </w:r>
      <w:bookmarkEnd w:id="9"/>
      <w:r w:rsidRPr="004D7614">
        <w:t xml:space="preserve">– </w:t>
      </w:r>
      <w:r w:rsidRPr="004D7614">
        <w:rPr>
          <w:spacing w:val="-2"/>
        </w:rPr>
        <w:t>CONTRACT</w:t>
      </w:r>
      <w:r w:rsidRPr="004D7614">
        <w:t xml:space="preserve"> PRICING</w:t>
      </w:r>
    </w:p>
    <w:p w14:paraId="07C0D9F7" w14:textId="77777777" w:rsidR="0077790E" w:rsidRPr="004D7614" w:rsidRDefault="0077790E" w:rsidP="0077790E">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14:paraId="0C769CC5" w14:textId="77777777" w:rsidR="0077790E" w:rsidRPr="004B2670" w:rsidRDefault="0077790E" w:rsidP="0077790E">
      <w:pPr>
        <w:pStyle w:val="Heading3"/>
        <w:rPr>
          <w:bCs/>
          <w:sz w:val="24"/>
          <w:szCs w:val="24"/>
        </w:rPr>
      </w:pPr>
      <w:bookmarkStart w:id="10" w:name="P15_402"/>
      <w:r w:rsidRPr="004B2670">
        <w:rPr>
          <w:sz w:val="24"/>
          <w:szCs w:val="24"/>
        </w:rPr>
        <w:t xml:space="preserve">15.402 </w:t>
      </w:r>
      <w:bookmarkEnd w:id="10"/>
      <w:r w:rsidRPr="004B2670">
        <w:rPr>
          <w:sz w:val="24"/>
          <w:szCs w:val="24"/>
        </w:rPr>
        <w:t>Pricing policy.</w:t>
      </w:r>
      <w:commentRangeStart w:id="11"/>
      <w:commentRangeEnd w:id="11"/>
      <w:r w:rsidRPr="004B2670">
        <w:rPr>
          <w:rStyle w:val="CommentReference"/>
          <w:sz w:val="24"/>
          <w:szCs w:val="24"/>
        </w:rPr>
        <w:commentReference w:id="11"/>
      </w:r>
    </w:p>
    <w:p w14:paraId="3D68E258" w14:textId="54C5550D" w:rsidR="0077790E" w:rsidRPr="000179F7" w:rsidRDefault="0077790E" w:rsidP="0077790E">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r:id="rId42" w:anchor="P17_95" w:history="1">
        <w:r w:rsidRPr="004D7614">
          <w:rPr>
            <w:rStyle w:val="Hyperlink"/>
            <w:rFonts w:ascii="Times New Roman" w:hAnsi="Times New Roman" w:cs="Times New Roman"/>
            <w:sz w:val="24"/>
            <w:szCs w:val="24"/>
          </w:rPr>
          <w:t>17.95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w:t>
      </w:r>
      <w:r w:rsidRPr="004D7614">
        <w:rPr>
          <w:rFonts w:ascii="Times New Roman" w:hAnsi="Times New Roman" w:cs="Times New Roman"/>
          <w:sz w:val="24"/>
          <w:szCs w:val="24"/>
          <w:u w:val="none"/>
        </w:rPr>
        <w:lastRenderedPageBreak/>
        <w:t xml:space="preserve">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7BC02D52" w14:textId="77777777" w:rsidR="0077790E" w:rsidRPr="000179F7" w:rsidRDefault="0077790E" w:rsidP="0077790E">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14:paraId="16979D73" w14:textId="77777777" w:rsidR="0077790E" w:rsidRPr="000179F7" w:rsidRDefault="0077790E" w:rsidP="0077790E">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t xml:space="preserve"> </w:t>
      </w:r>
      <w:r w:rsidRPr="000179F7">
        <w:rPr>
          <w:sz w:val="24"/>
          <w:szCs w:val="24"/>
        </w:rPr>
        <w:t>(A) Program Example: Medical/Surgical and Pharmaceutical.</w:t>
      </w:r>
    </w:p>
    <w:p w14:paraId="51800597" w14:textId="77777777" w:rsidR="0077790E" w:rsidRPr="004D7614" w:rsidRDefault="0077790E" w:rsidP="0077790E">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 Reasonableness</w:t>
      </w:r>
      <w:r w:rsidRPr="004D7614">
        <w:rPr>
          <w:sz w:val="24"/>
          <w:szCs w:val="24"/>
        </w:rPr>
        <w:t xml:space="preserve"> Determination: Each item before award.</w:t>
      </w:r>
    </w:p>
    <w:p w14:paraId="37635044" w14:textId="77777777" w:rsidR="0077790E" w:rsidRPr="004D7614" w:rsidRDefault="0077790E" w:rsidP="0077790E">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780B1572"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5C42A0F6"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Subsistence CONUS and OCONUS.</w:t>
      </w:r>
    </w:p>
    <w:p w14:paraId="0325E299"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14:paraId="5F72CA44" w14:textId="77777777" w:rsidR="0077790E" w:rsidRPr="004D7614" w:rsidRDefault="0077790E" w:rsidP="0077790E">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51C685DF"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(iii) Pricing Model:  Fixed price using price evaluation list.</w:t>
      </w:r>
    </w:p>
    <w:p w14:paraId="480A8D75"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MRO Supplies.</w:t>
      </w:r>
    </w:p>
    <w:p w14:paraId="57E1AC5A"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 and include all cost drivers.</w:t>
      </w:r>
    </w:p>
    <w:p w14:paraId="079DD34A" w14:textId="77777777" w:rsidR="0077790E" w:rsidRPr="004D7614" w:rsidRDefault="0077790E" w:rsidP="0077790E">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w:t>
      </w:r>
    </w:p>
    <w:p w14:paraId="4CBF6226"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1</w:t>
      </w:r>
      <w:r w:rsidRPr="004D7614">
        <w:rPr>
          <w:sz w:val="24"/>
          <w:szCs w:val="24"/>
        </w:rPr>
        <w:t>) For line items below the micro- purchase threshold, a representative statistical sampling of lines meeting a 90% confidence level and a 10% error rate, determination is by 60 days after award.</w:t>
      </w:r>
    </w:p>
    <w:p w14:paraId="65252258" w14:textId="77777777" w:rsidR="0077790E" w:rsidRPr="004D7614" w:rsidRDefault="0077790E" w:rsidP="0077790E">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2</w:t>
      </w:r>
      <w:r w:rsidRPr="004D7614">
        <w:rPr>
          <w:sz w:val="24"/>
          <w:szCs w:val="24"/>
        </w:rPr>
        <w:t>) For line items with an extended value greater than or equal to the micro-purchase threshold and less than $10,000, at least 30% determined before award and the balance by 60 days after order.</w:t>
      </w:r>
    </w:p>
    <w:p w14:paraId="5CA3824D" w14:textId="77777777" w:rsidR="0077790E" w:rsidRPr="004D7614" w:rsidRDefault="0077790E" w:rsidP="0077790E">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3</w:t>
      </w:r>
      <w:r w:rsidRPr="004D7614">
        <w:rPr>
          <w:sz w:val="24"/>
          <w:szCs w:val="24"/>
        </w:rPr>
        <w:t>) For line items with an extended value greater than or equal to $10,000, determination is for each item before order.</w:t>
      </w:r>
    </w:p>
    <w:p w14:paraId="07CAB93D" w14:textId="77777777" w:rsidR="0077790E" w:rsidRPr="004D7614" w:rsidRDefault="0077790E" w:rsidP="0077790E">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4</w:t>
      </w:r>
      <w:r w:rsidRPr="004D7614">
        <w:rPr>
          <w:sz w:val="24"/>
          <w:szCs w:val="24"/>
        </w:rPr>
        <w:t>) Determination made for each item added or price change post award.</w:t>
      </w:r>
    </w:p>
    <w:p w14:paraId="073116E8" w14:textId="77777777" w:rsidR="0077790E" w:rsidRPr="004D7614" w:rsidRDefault="0077790E" w:rsidP="0077790E">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5</w:t>
      </w:r>
      <w:r w:rsidRPr="004D7614">
        <w:rPr>
          <w:sz w:val="24"/>
          <w:szCs w:val="24"/>
        </w:rPr>
        <w:t>) Determination made for 100% of incidental services.</w:t>
      </w:r>
    </w:p>
    <w:p w14:paraId="0148692C"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 Pricing Model: Fixed price using price evaluation list.</w:t>
      </w:r>
    </w:p>
    <w:p w14:paraId="51F77AE0"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Metals.</w:t>
      </w:r>
    </w:p>
    <w:p w14:paraId="1E31BE91"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 and include all cost drivers.</w:t>
      </w:r>
    </w:p>
    <w:p w14:paraId="756881C9"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incidental service or price change.</w:t>
      </w:r>
    </w:p>
    <w:p w14:paraId="4547F64D"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list and competition of each order.</w:t>
      </w:r>
    </w:p>
    <w:p w14:paraId="74C0D298"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245BFD44"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w:t>
      </w:r>
    </w:p>
    <w:p w14:paraId="780FF0D7" w14:textId="77777777" w:rsidR="0077790E" w:rsidRPr="004D7614" w:rsidRDefault="0077790E" w:rsidP="0077790E">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169771D4"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or incidental service.</w:t>
      </w:r>
    </w:p>
    <w:p w14:paraId="4AF68019" w14:textId="77777777" w:rsidR="0077790E" w:rsidRPr="004D7614" w:rsidRDefault="0077790E" w:rsidP="0077790E">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14:paraId="6D9D0DC1"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(vi) Pricing Model: Fixed price using pre-priced core list.</w:t>
      </w:r>
    </w:p>
    <w:p w14:paraId="3D259AAD"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MRO Supplies</w:t>
      </w:r>
    </w:p>
    <w:p w14:paraId="66ABB889" w14:textId="77777777" w:rsidR="0077790E" w:rsidRPr="004D7614" w:rsidRDefault="0077790E" w:rsidP="0077790E">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64D349DE" w14:textId="77777777" w:rsidR="0077790E" w:rsidRPr="004D7614" w:rsidRDefault="0077790E" w:rsidP="0077790E">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18C5AB48" w14:textId="77777777" w:rsidR="0077790E" w:rsidRPr="004D7614" w:rsidRDefault="0077790E" w:rsidP="0077790E">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p>
    <w:p w14:paraId="7248B6A1" w14:textId="77777777" w:rsidR="0077790E" w:rsidRPr="004D7614" w:rsidRDefault="0077790E" w:rsidP="0077790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p>
    <w:p w14:paraId="6A9337A5" w14:textId="77777777" w:rsidR="0077790E" w:rsidRPr="004D7614" w:rsidRDefault="0077790E" w:rsidP="0077790E">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value. 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2CCAAA35" w14:textId="77777777" w:rsidR="0077790E" w:rsidRPr="004D7614" w:rsidRDefault="0077790E" w:rsidP="0077790E">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 Reasonableness Determination: 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commentRangeStart w:id="12"/>
      <w:commentRangeEnd w:id="12"/>
      <w:r>
        <w:rPr>
          <w:rStyle w:val="CommentReference"/>
          <w:rFonts w:ascii="Times New Roman" w:eastAsia="Times New Roman" w:hAnsi="Times New Roman" w:cs="Times New Roman"/>
        </w:rPr>
        <w:commentReference w:id="12"/>
      </w:r>
      <w:commentRangeStart w:id="13"/>
      <w:commentRangeEnd w:id="13"/>
      <w:r>
        <w:rPr>
          <w:rStyle w:val="CommentReference"/>
          <w:rFonts w:ascii="Times New Roman" w:eastAsia="Times New Roman" w:hAnsi="Times New Roman" w:cs="Times New Roman"/>
        </w:rPr>
        <w:commentReference w:id="13"/>
      </w:r>
    </w:p>
    <w:p w14:paraId="75F070FE" w14:textId="77777777" w:rsidR="0077790E" w:rsidRDefault="0077790E" w:rsidP="0077790E">
      <w:pPr>
        <w:pStyle w:val="Heading3"/>
        <w:spacing w:after="240"/>
        <w:rPr>
          <w:sz w:val="24"/>
          <w:szCs w:val="24"/>
        </w:rPr>
      </w:pPr>
      <w:bookmarkStart w:id="14" w:name="P15_403"/>
      <w:r w:rsidRPr="00344383">
        <w:rPr>
          <w:sz w:val="24"/>
          <w:szCs w:val="24"/>
        </w:rPr>
        <w:t>15.403</w:t>
      </w:r>
      <w:r w:rsidRPr="00344383">
        <w:rPr>
          <w:spacing w:val="53"/>
          <w:sz w:val="24"/>
          <w:szCs w:val="24"/>
        </w:rPr>
        <w:t xml:space="preserve"> </w:t>
      </w:r>
      <w:bookmarkEnd w:id="14"/>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242BB3E4" w14:textId="77777777" w:rsidR="0077790E" w:rsidRPr="00B30123" w:rsidRDefault="0077790E" w:rsidP="0077790E">
      <w:pPr>
        <w:pStyle w:val="Heading3"/>
        <w:rPr>
          <w:sz w:val="24"/>
          <w:szCs w:val="24"/>
        </w:rPr>
      </w:pPr>
      <w:r w:rsidRPr="00B30123">
        <w:rPr>
          <w:sz w:val="24"/>
          <w:szCs w:val="24"/>
        </w:rPr>
        <w:t>15.403-1 Prohibition on obtaining certified cost or pricing data (10 U.S.C. 2306a and 41 U.S.C. chapter 35)</w:t>
      </w:r>
    </w:p>
    <w:p w14:paraId="3BA0EFCB" w14:textId="77777777" w:rsidR="0077790E" w:rsidRPr="004D7614" w:rsidRDefault="0077790E" w:rsidP="0077790E">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281C20E7" w14:textId="77777777" w:rsidR="0077790E" w:rsidRPr="004D7614" w:rsidRDefault="0077790E" w:rsidP="0077790E">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Pr="004D7614">
        <w:rPr>
          <w:snapToGrid w:val="0"/>
          <w:sz w:val="24"/>
          <w:szCs w:val="24"/>
        </w:rPr>
        <w:tab/>
        <w:t>(3) Commercial items.</w:t>
      </w:r>
    </w:p>
    <w:p w14:paraId="5A2715CF" w14:textId="77777777" w:rsidR="0077790E" w:rsidRPr="004D7614" w:rsidRDefault="0077790E" w:rsidP="0077790E">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Pr>
          <w:snapToGrid w:val="0"/>
          <w:sz w:val="24"/>
          <w:szCs w:val="24"/>
        </w:rPr>
        <w:tab/>
      </w: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14:paraId="287C8283" w14:textId="77777777" w:rsidR="0077790E" w:rsidRPr="004D7614" w:rsidRDefault="0077790E" w:rsidP="0077790E">
      <w:pPr>
        <w:tabs>
          <w:tab w:val="left" w:pos="180"/>
          <w:tab w:val="left" w:pos="540"/>
          <w:tab w:val="left" w:pos="900"/>
        </w:tabs>
        <w:rPr>
          <w:sz w:val="24"/>
          <w:szCs w:val="24"/>
        </w:rPr>
      </w:pPr>
      <w:r>
        <w:rPr>
          <w:rFonts w:eastAsia="Calibri"/>
          <w:snapToGrid w:val="0"/>
          <w:sz w:val="24"/>
          <w:szCs w:val="24"/>
          <w:lang w:val="en"/>
        </w:rPr>
        <w:tab/>
      </w:r>
      <w:r w:rsidRPr="004D7614">
        <w:rPr>
          <w:rFonts w:eastAsia="Calibri"/>
          <w:snapToGrid w:val="0"/>
          <w:sz w:val="24"/>
          <w:szCs w:val="24"/>
          <w:lang w:val="en"/>
        </w:rPr>
        <w:tab/>
        <w:t xml:space="preserve">(4) Waivers. HCAs submit </w:t>
      </w:r>
      <w:r w:rsidRPr="004D7614">
        <w:rPr>
          <w:sz w:val="24"/>
          <w:szCs w:val="24"/>
        </w:rPr>
        <w:t>exceptional case TINA waivers for procurements that exceed $100 million to the Contract and Pricing Compliance Division for SPE coordination.</w:t>
      </w:r>
    </w:p>
    <w:p w14:paraId="4BA7AD09" w14:textId="77777777" w:rsidR="0077790E" w:rsidRPr="004D7614" w:rsidRDefault="0077790E" w:rsidP="0077790E">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Pr="004D7614">
        <w:rPr>
          <w:rFonts w:eastAsia="Calibri"/>
          <w:snapToGrid w:val="0"/>
          <w:sz w:val="24"/>
          <w:szCs w:val="24"/>
          <w:lang w:val="en"/>
        </w:rPr>
        <w:tab/>
      </w:r>
      <w:r w:rsidRPr="004D7614">
        <w:rPr>
          <w:rFonts w:eastAsia="Calibri"/>
          <w:snapToGrid w:val="0"/>
          <w:sz w:val="24"/>
          <w:szCs w:val="24"/>
          <w:lang w:val="en"/>
        </w:rPr>
        <w:tab/>
      </w:r>
      <w:r w:rsidRPr="004D7614">
        <w:rPr>
          <w:rFonts w:eastAsia="Calibri"/>
          <w:snapToGrid w:val="0"/>
          <w:sz w:val="24"/>
          <w:szCs w:val="24"/>
          <w:lang w:val="en"/>
        </w:rPr>
        <w:tab/>
        <w:t xml:space="preserve">(B) </w:t>
      </w:r>
      <w:r w:rsidRPr="004D7614">
        <w:rPr>
          <w:sz w:val="24"/>
          <w:szCs w:val="24"/>
        </w:rPr>
        <w:t>DLA Acquisition Contract and Pricing Compliance Division prepares the annual report for approval by the Senior Procurement Executive.</w:t>
      </w:r>
    </w:p>
    <w:p w14:paraId="7AA61D1D" w14:textId="77777777" w:rsidR="0077790E" w:rsidRPr="004D7614" w:rsidRDefault="0077790E" w:rsidP="0077790E">
      <w:pPr>
        <w:tabs>
          <w:tab w:val="left" w:pos="180"/>
          <w:tab w:val="left" w:pos="540"/>
          <w:tab w:val="left" w:pos="900"/>
        </w:tabs>
        <w:spacing w:after="240"/>
        <w:rPr>
          <w:sz w:val="24"/>
          <w:szCs w:val="24"/>
        </w:rPr>
      </w:pPr>
      <w:r>
        <w:rPr>
          <w:sz w:val="24"/>
          <w:szCs w:val="24"/>
        </w:rPr>
        <w:tab/>
      </w:r>
      <w:r w:rsidRPr="004D7614">
        <w:rPr>
          <w:sz w:val="24"/>
          <w:szCs w:val="24"/>
        </w:rPr>
        <w:tab/>
      </w:r>
      <w:r w:rsidRPr="004D7614">
        <w:rPr>
          <w:sz w:val="24"/>
          <w:szCs w:val="24"/>
        </w:rPr>
        <w:tab/>
      </w:r>
      <w:r w:rsidRPr="004D7614">
        <w:rPr>
          <w:sz w:val="24"/>
          <w:szCs w:val="24"/>
        </w:rPr>
        <w:tab/>
        <w:t>(C) The contracting officer must initiate discussions with CCC to request confirmation of the price reasonableness determination when price analysis indicates a significantly different price from CCC. Provide price analysis results in request to CCC.</w:t>
      </w:r>
    </w:p>
    <w:p w14:paraId="51B7E27C" w14:textId="77777777" w:rsidR="0077790E" w:rsidRPr="004B2670" w:rsidRDefault="0077790E" w:rsidP="0077790E">
      <w:pPr>
        <w:pStyle w:val="Heading3"/>
        <w:rPr>
          <w:bCs/>
          <w:sz w:val="24"/>
          <w:szCs w:val="24"/>
        </w:rPr>
      </w:pPr>
      <w:bookmarkStart w:id="15" w:name="P15_403_3"/>
      <w:r w:rsidRPr="004B2670">
        <w:rPr>
          <w:sz w:val="24"/>
          <w:szCs w:val="24"/>
        </w:rPr>
        <w:t xml:space="preserve">15.403-3 </w:t>
      </w:r>
      <w:bookmarkEnd w:id="15"/>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1678A01E" w14:textId="77777777" w:rsidR="0077790E" w:rsidRPr="004D7614" w:rsidRDefault="0077790E" w:rsidP="0077790E">
      <w:pPr>
        <w:tabs>
          <w:tab w:val="left" w:pos="180"/>
          <w:tab w:val="left" w:pos="540"/>
          <w:tab w:val="left" w:pos="625"/>
          <w:tab w:val="left" w:pos="900"/>
        </w:tabs>
        <w:rPr>
          <w:sz w:val="24"/>
          <w:szCs w:val="24"/>
        </w:rPr>
      </w:pPr>
      <w:r w:rsidRPr="004D7614">
        <w:rPr>
          <w:spacing w:val="-1"/>
          <w:sz w:val="24"/>
          <w:szCs w:val="24"/>
        </w:rPr>
        <w:t>(a) General.</w:t>
      </w:r>
    </w:p>
    <w:p w14:paraId="2CA3560C" w14:textId="77777777" w:rsidR="0077790E" w:rsidRPr="004D7614" w:rsidRDefault="0077790E" w:rsidP="0077790E">
      <w:pPr>
        <w:tabs>
          <w:tab w:val="left" w:pos="180"/>
          <w:tab w:val="left" w:pos="540"/>
          <w:tab w:val="left" w:pos="900"/>
        </w:tabs>
        <w:spacing w:after="240"/>
        <w:ind w:right="302"/>
        <w:rPr>
          <w:strike/>
          <w:sz w:val="24"/>
          <w:szCs w:val="24"/>
        </w:rPr>
      </w:pPr>
      <w:r>
        <w:rPr>
          <w:sz w:val="24"/>
          <w:szCs w:val="24"/>
        </w:rPr>
        <w:tab/>
      </w:r>
      <w:r w:rsidRPr="004D7614">
        <w:rPr>
          <w:sz w:val="24"/>
          <w:szCs w:val="24"/>
        </w:rPr>
        <w:tab/>
        <w:t>(4) The HCA’s authority is not delegable.</w:t>
      </w:r>
    </w:p>
    <w:p w14:paraId="1128D837" w14:textId="77777777" w:rsidR="0077790E" w:rsidRPr="004B2670" w:rsidRDefault="0077790E" w:rsidP="0077790E">
      <w:pPr>
        <w:pStyle w:val="Heading3"/>
        <w:rPr>
          <w:sz w:val="24"/>
          <w:szCs w:val="24"/>
        </w:rPr>
      </w:pPr>
      <w:bookmarkStart w:id="16" w:name="P15_403_4"/>
      <w:r w:rsidRPr="004B2670">
        <w:rPr>
          <w:sz w:val="24"/>
          <w:szCs w:val="24"/>
        </w:rPr>
        <w:t xml:space="preserve">15.403-4 </w:t>
      </w:r>
      <w:bookmarkEnd w:id="16"/>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66FB5EE4" w14:textId="77777777" w:rsidR="0077790E" w:rsidRDefault="0077790E" w:rsidP="0077790E">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54743169" w14:textId="77777777" w:rsidR="0077790E" w:rsidRPr="00263212"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w:t>
      </w:r>
      <w:commentRangeStart w:id="17"/>
      <w:r w:rsidRPr="00263212">
        <w:rPr>
          <w:color w:val="000000"/>
          <w:sz w:val="24"/>
          <w:szCs w:val="24"/>
        </w:rPr>
        <w:t xml:space="preserve"> </w:t>
      </w:r>
      <w:commentRangeEnd w:id="17"/>
      <w:r w:rsidRPr="00263212">
        <w:rPr>
          <w:rStyle w:val="CommentReference"/>
        </w:rPr>
        <w:commentReference w:id="17"/>
      </w:r>
      <w:r w:rsidRPr="00263212">
        <w:rPr>
          <w:color w:val="000000"/>
          <w:sz w:val="24"/>
          <w:szCs w:val="24"/>
        </w:rPr>
        <w:t>Section 890 Pilot Program to Accelerate Contracting and Pricing Processes (Class</w:t>
      </w:r>
    </w:p>
    <w:p w14:paraId="08986828" w14:textId="77777777" w:rsidR="0077790E" w:rsidRPr="00263212"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43" w:history="1">
        <w:r>
          <w:rPr>
            <w:rStyle w:val="Hyperlink"/>
            <w:sz w:val="24"/>
            <w:szCs w:val="24"/>
          </w:rPr>
          <w:t>Class Deviation 2020-O0020, Section 890 Pilot Program to Accelerate Contracting and Processes</w:t>
        </w:r>
      </w:hyperlink>
      <w:r>
        <w:rPr>
          <w:color w:val="0563C2"/>
          <w:sz w:val="24"/>
          <w:szCs w:val="24"/>
        </w:rPr>
        <w:t xml:space="preserve"> (</w:t>
      </w:r>
      <w:hyperlink r:id="rId44"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45"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hyperlink r:id="rId46"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59E0864B" w14:textId="77777777" w:rsidR="0077790E" w:rsidRPr="00263212"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158CDB31" w14:textId="77777777" w:rsidR="0077790E" w:rsidRPr="00263212"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57C1A883" w14:textId="77777777" w:rsidR="0077790E" w:rsidRPr="00263212"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3B6A8EE5" w14:textId="77777777" w:rsidR="0077790E" w:rsidRDefault="0077790E" w:rsidP="0077790E">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01F8B0DA" w14:textId="77777777" w:rsidR="0077790E" w:rsidRPr="004B2670" w:rsidRDefault="0077790E" w:rsidP="0077790E">
      <w:pPr>
        <w:pStyle w:val="Heading3"/>
        <w:spacing w:after="240"/>
        <w:rPr>
          <w:bCs/>
          <w:sz w:val="24"/>
          <w:szCs w:val="24"/>
        </w:rPr>
      </w:pPr>
      <w:bookmarkStart w:id="18" w:name="P15_404"/>
      <w:r w:rsidRPr="004B2670">
        <w:rPr>
          <w:sz w:val="24"/>
          <w:szCs w:val="24"/>
        </w:rPr>
        <w:t>15.404</w:t>
      </w:r>
      <w:bookmarkEnd w:id="18"/>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3CA53D83" w14:textId="77777777" w:rsidR="0077790E" w:rsidRPr="004B2670" w:rsidRDefault="0077790E" w:rsidP="0077790E">
      <w:pPr>
        <w:pStyle w:val="Heading3"/>
        <w:rPr>
          <w:sz w:val="24"/>
          <w:szCs w:val="24"/>
        </w:rPr>
      </w:pPr>
      <w:bookmarkStart w:id="19" w:name="P15_404_1"/>
      <w:r w:rsidRPr="004B2670">
        <w:rPr>
          <w:sz w:val="24"/>
          <w:szCs w:val="24"/>
        </w:rPr>
        <w:t>15.404-1</w:t>
      </w:r>
      <w:r w:rsidRPr="004B2670">
        <w:rPr>
          <w:spacing w:val="53"/>
          <w:sz w:val="24"/>
          <w:szCs w:val="24"/>
        </w:rPr>
        <w:t xml:space="preserve"> </w:t>
      </w:r>
      <w:bookmarkEnd w:id="19"/>
      <w:r w:rsidRPr="004B2670">
        <w:rPr>
          <w:sz w:val="24"/>
          <w:szCs w:val="24"/>
        </w:rPr>
        <w:t>Proposal</w:t>
      </w:r>
      <w:r w:rsidRPr="004B2670">
        <w:rPr>
          <w:spacing w:val="-3"/>
          <w:sz w:val="24"/>
          <w:szCs w:val="24"/>
        </w:rPr>
        <w:t xml:space="preserve"> </w:t>
      </w:r>
      <w:r w:rsidRPr="004B2670">
        <w:rPr>
          <w:sz w:val="24"/>
          <w:szCs w:val="24"/>
        </w:rPr>
        <w:t>analysis techniques.</w:t>
      </w:r>
      <w:commentRangeStart w:id="20"/>
      <w:commentRangeEnd w:id="20"/>
      <w:r w:rsidRPr="004B2670">
        <w:rPr>
          <w:rStyle w:val="CommentReference"/>
          <w:sz w:val="24"/>
          <w:szCs w:val="24"/>
        </w:rPr>
        <w:commentReference w:id="20"/>
      </w:r>
    </w:p>
    <w:p w14:paraId="2A35ABC7" w14:textId="77777777" w:rsidR="0077790E" w:rsidRPr="004D7614" w:rsidRDefault="0077790E" w:rsidP="0077790E">
      <w:pPr>
        <w:tabs>
          <w:tab w:val="left" w:pos="180"/>
          <w:tab w:val="left" w:pos="540"/>
          <w:tab w:val="left" w:pos="900"/>
        </w:tabs>
        <w:ind w:right="178"/>
        <w:rPr>
          <w:sz w:val="24"/>
          <w:szCs w:val="24"/>
        </w:rPr>
      </w:pPr>
      <w:r w:rsidRPr="004D7614">
        <w:rPr>
          <w:sz w:val="24"/>
          <w:szCs w:val="24"/>
        </w:rPr>
        <w:t>(a) General.</w:t>
      </w:r>
    </w:p>
    <w:p w14:paraId="680BABF6" w14:textId="77777777" w:rsidR="0077790E" w:rsidRPr="004D7614" w:rsidRDefault="0077790E" w:rsidP="0077790E">
      <w:pPr>
        <w:tabs>
          <w:tab w:val="left" w:pos="180"/>
          <w:tab w:val="left" w:pos="540"/>
          <w:tab w:val="left" w:pos="900"/>
        </w:tabs>
        <w:ind w:right="178"/>
        <w:rPr>
          <w:sz w:val="24"/>
          <w:szCs w:val="24"/>
        </w:rPr>
      </w:pPr>
      <w:r>
        <w:rPr>
          <w:sz w:val="24"/>
          <w:szCs w:val="24"/>
        </w:rPr>
        <w:tab/>
      </w:r>
      <w:r w:rsidRPr="004D7614">
        <w:rPr>
          <w:sz w:val="24"/>
          <w:szCs w:val="24"/>
        </w:rPr>
        <w:tab/>
      </w:r>
      <w:bookmarkStart w:id="21" w:name="P15_404_1_a_5_S90"/>
      <w:r w:rsidRPr="004D7614">
        <w:rPr>
          <w:sz w:val="24"/>
          <w:szCs w:val="24"/>
        </w:rPr>
        <w:t>(5)(S-90)</w:t>
      </w:r>
      <w:bookmarkEnd w:id="21"/>
      <w:r w:rsidRPr="004D7614">
        <w:rPr>
          <w:sz w:val="24"/>
          <w:szCs w:val="24"/>
        </w:rPr>
        <w:t xml:space="preserve"> For non-competitive actions exceeding $1 million, the contracting officer shall query the Contractor Business Analysis Repository (CBAR) for:</w:t>
      </w:r>
    </w:p>
    <w:p w14:paraId="22D0DED3" w14:textId="77777777" w:rsidR="0077790E" w:rsidRPr="004D7614" w:rsidRDefault="0077790E" w:rsidP="0077790E">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(A) Indirect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and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Direct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rates,</w:t>
      </w:r>
    </w:p>
    <w:p w14:paraId="4201120E" w14:textId="77777777" w:rsidR="0077790E" w:rsidRPr="004D7614" w:rsidRDefault="0077790E" w:rsidP="0077790E">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(B) Status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of </w:t>
      </w:r>
      <w:r w:rsidRPr="004D7614">
        <w:rPr>
          <w:rFonts w:ascii="Times New Roman" w:hAnsi="Times New Roman" w:cs="Times New Roman"/>
          <w:spacing w:val="-1"/>
          <w:sz w:val="24"/>
          <w:szCs w:val="24"/>
          <w:u w:val="none"/>
        </w:rPr>
        <w:t>Business</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Systems</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1"/>
          <w:sz w:val="24"/>
          <w:szCs w:val="24"/>
          <w:u w:val="none"/>
        </w:rPr>
        <w:t>withholds,</w:t>
      </w:r>
    </w:p>
    <w:p w14:paraId="3E1E6EEA" w14:textId="77777777" w:rsidR="0077790E" w:rsidRPr="004D7614" w:rsidRDefault="0077790E" w:rsidP="0077790E">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3091D9F4" w14:textId="77777777" w:rsidR="0077790E" w:rsidRPr="004D7614" w:rsidRDefault="0077790E" w:rsidP="0077790E">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(D) CAS non</w:t>
      </w:r>
      <w:r w:rsidRPr="004D7614">
        <w:rPr>
          <w:rFonts w:ascii="Times New Roman" w:hAnsi="Times New Roman" w:cs="Times New Roman"/>
          <w:spacing w:val="-1"/>
          <w:sz w:val="24"/>
          <w:szCs w:val="24"/>
          <w:u w:val="none"/>
        </w:rPr>
        <w:t>compliances,</w:t>
      </w:r>
    </w:p>
    <w:p w14:paraId="66634266" w14:textId="77777777" w:rsidR="0077790E" w:rsidRPr="004D7614" w:rsidRDefault="0077790E" w:rsidP="0077790E">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(E) FPRA/FPRR,</w:t>
      </w:r>
    </w:p>
    <w:p w14:paraId="08F73E51" w14:textId="77777777" w:rsidR="0077790E" w:rsidRPr="004D7614" w:rsidRDefault="0077790E" w:rsidP="0077790E">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t>(F) IR&amp;D</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 xml:space="preserve">and </w:t>
      </w:r>
      <w:r w:rsidRPr="004D7614">
        <w:rPr>
          <w:rFonts w:ascii="Times New Roman" w:hAnsi="Times New Roman" w:cs="Times New Roman"/>
          <w:spacing w:val="-1"/>
          <w:sz w:val="24"/>
          <w:szCs w:val="24"/>
          <w:u w:val="none"/>
        </w:rPr>
        <w:t>B&amp;P</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information,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and</w:t>
      </w:r>
    </w:p>
    <w:p w14:paraId="101E5530" w14:textId="77777777" w:rsidR="0077790E" w:rsidRPr="004D7614" w:rsidRDefault="0077790E" w:rsidP="0077790E">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(G) Business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Clearance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Information.</w:t>
      </w:r>
    </w:p>
    <w:p w14:paraId="76B6C8E8" w14:textId="77777777" w:rsidR="0077790E" w:rsidRPr="004D7614" w:rsidRDefault="0077790E" w:rsidP="0077790E">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14:paraId="5D466E81" w14:textId="77777777" w:rsidR="0077790E" w:rsidRPr="004D7614" w:rsidRDefault="0077790E" w:rsidP="0077790E">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(A) Sealed bid acquisitions at the TINA threshold or more when the contracting officer receives a sole responsive bid;</w:t>
      </w:r>
    </w:p>
    <w:p w14:paraId="720A3F60" w14:textId="77777777" w:rsidR="0077790E" w:rsidRPr="000179F7" w:rsidRDefault="0077790E" w:rsidP="0077790E">
      <w:pPr>
        <w:tabs>
          <w:tab w:val="left" w:pos="180"/>
          <w:tab w:val="left" w:pos="540"/>
          <w:tab w:val="left" w:pos="640"/>
          <w:tab w:val="left" w:pos="900"/>
        </w:tabs>
        <w:ind w:right="232"/>
        <w:rPr>
          <w:sz w:val="24"/>
          <w:szCs w:val="24"/>
        </w:rPr>
      </w:pPr>
      <w:r w:rsidRPr="004D7614">
        <w:rPr>
          <w:sz w:val="24"/>
          <w:szCs w:val="24"/>
        </w:rPr>
        <w:tab/>
      </w:r>
      <w:r>
        <w:rPr>
          <w:sz w:val="24"/>
          <w:szCs w:val="24"/>
        </w:rPr>
        <w:tab/>
      </w:r>
      <w:r w:rsidRPr="004D7614">
        <w:rPr>
          <w:sz w:val="24"/>
          <w:szCs w:val="24"/>
        </w:rPr>
        <w:tab/>
      </w:r>
      <w:r w:rsidRPr="004D7614">
        <w:rPr>
          <w:sz w:val="24"/>
          <w:szCs w:val="24"/>
        </w:rPr>
        <w:tab/>
      </w:r>
      <w:r w:rsidRPr="004D7614">
        <w:rPr>
          <w:sz w:val="24"/>
          <w:szCs w:val="24"/>
        </w:rPr>
        <w:tab/>
      </w:r>
      <w:r w:rsidRPr="000179F7">
        <w:rPr>
          <w:sz w:val="24"/>
          <w:szCs w:val="24"/>
        </w:rPr>
        <w:t>(B) Negotiated acquisitions that exceed the TINA threshold when the contracting officer does not receive adequate price competition;</w:t>
      </w:r>
    </w:p>
    <w:p w14:paraId="0E2E3107" w14:textId="77777777" w:rsidR="0077790E" w:rsidRPr="000179F7" w:rsidRDefault="0077790E" w:rsidP="0077790E">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Pr>
          <w:sz w:val="24"/>
          <w:szCs w:val="24"/>
        </w:rPr>
        <w:tab/>
      </w:r>
      <w:r>
        <w:rPr>
          <w:sz w:val="24"/>
          <w:szCs w:val="24"/>
        </w:rPr>
        <w:tab/>
      </w:r>
      <w:r w:rsidRPr="000179F7">
        <w:rPr>
          <w:sz w:val="24"/>
          <w:szCs w:val="24"/>
        </w:rPr>
        <w:tab/>
        <w:t>(C) Defective pricing;</w:t>
      </w:r>
    </w:p>
    <w:p w14:paraId="1D1B836E" w14:textId="77777777" w:rsidR="0077790E" w:rsidRPr="000179F7" w:rsidRDefault="0077790E" w:rsidP="0077790E">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t>(D)  Reportable audits;</w:t>
      </w:r>
    </w:p>
    <w:p w14:paraId="438DDB0B" w14:textId="77777777" w:rsidR="0077790E" w:rsidRPr="004D7614" w:rsidRDefault="0077790E" w:rsidP="0077790E">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t>(E) Potential overpricing</w:t>
      </w:r>
      <w:r w:rsidRPr="004D7614">
        <w:rPr>
          <w:rFonts w:ascii="Times New Roman" w:hAnsi="Times New Roman" w:cs="Times New Roman"/>
          <w:spacing w:val="-1"/>
          <w:sz w:val="24"/>
          <w:szCs w:val="24"/>
          <w:u w:val="none"/>
        </w:rPr>
        <w:t>;</w:t>
      </w:r>
    </w:p>
    <w:p w14:paraId="341904CC" w14:textId="77777777" w:rsidR="0077790E" w:rsidRPr="004D7614" w:rsidRDefault="0077790E" w:rsidP="0077790E">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(F) Unbalanced pricing; or</w:t>
      </w:r>
    </w:p>
    <w:p w14:paraId="3ED9CABE" w14:textId="77777777" w:rsidR="0077790E" w:rsidRPr="004D7614" w:rsidRDefault="0077790E" w:rsidP="0077790E">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(G) Business system reviews.</w:t>
      </w:r>
    </w:p>
    <w:p w14:paraId="4443C38C" w14:textId="77777777" w:rsidR="0077790E" w:rsidRPr="004D7614" w:rsidRDefault="0077790E" w:rsidP="0077790E">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t>(H) Acquisitions from Federal Prison Industries (FPI) above the SAT.</w:t>
      </w:r>
    </w:p>
    <w:p w14:paraId="76B1BA9B" w14:textId="77777777" w:rsidR="0077790E" w:rsidRPr="004D7614" w:rsidRDefault="0077790E" w:rsidP="0077790E">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(b) Price analysis for commercial and non-commercial items.</w:t>
      </w:r>
    </w:p>
    <w:p w14:paraId="1B50C9F7" w14:textId="77777777" w:rsidR="0077790E" w:rsidRPr="004D7614" w:rsidRDefault="0077790E" w:rsidP="0077790E">
      <w:pPr>
        <w:tabs>
          <w:tab w:val="left" w:pos="180"/>
          <w:tab w:val="left" w:pos="540"/>
          <w:tab w:val="left" w:pos="900"/>
        </w:tabs>
        <w:ind w:right="232"/>
        <w:rPr>
          <w:sz w:val="24"/>
          <w:szCs w:val="24"/>
        </w:rPr>
      </w:pPr>
      <w:r w:rsidRPr="004D7614">
        <w:rPr>
          <w:sz w:val="24"/>
          <w:szCs w:val="24"/>
        </w:rPr>
        <w:tab/>
      </w:r>
      <w:bookmarkStart w:id="22" w:name="P15_404_1_b_2"/>
      <w:r w:rsidRPr="004D7614">
        <w:rPr>
          <w:sz w:val="24"/>
          <w:szCs w:val="24"/>
        </w:rPr>
        <w:t>(2)</w:t>
      </w:r>
      <w:bookmarkEnd w:id="22"/>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14:paraId="0560D3BD" w14:textId="77777777" w:rsidR="0077790E" w:rsidRPr="004D7614" w:rsidRDefault="0077790E" w:rsidP="0077790E">
      <w:pPr>
        <w:tabs>
          <w:tab w:val="left" w:pos="180"/>
          <w:tab w:val="left" w:pos="540"/>
          <w:tab w:val="left" w:pos="900"/>
        </w:tabs>
        <w:spacing w:after="240"/>
        <w:rPr>
          <w:sz w:val="24"/>
          <w:szCs w:val="24"/>
        </w:rPr>
      </w:pPr>
      <w:r w:rsidRPr="004D7614">
        <w:rPr>
          <w:sz w:val="24"/>
          <w:szCs w:val="24"/>
        </w:rPr>
        <w:tab/>
      </w:r>
      <w:r w:rsidRPr="004D7614">
        <w:rPr>
          <w:sz w:val="24"/>
          <w:szCs w:val="24"/>
        </w:rPr>
        <w:tab/>
      </w:r>
      <w:r w:rsidRPr="004D7614">
        <w:rPr>
          <w:sz w:val="24"/>
          <w:szCs w:val="24"/>
        </w:rPr>
        <w:tab/>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14:paraId="6EA7A651" w14:textId="77777777" w:rsidR="0077790E" w:rsidRPr="004B2670" w:rsidRDefault="0077790E" w:rsidP="0077790E">
      <w:pPr>
        <w:pStyle w:val="Heading3"/>
        <w:rPr>
          <w:sz w:val="24"/>
          <w:szCs w:val="24"/>
        </w:rPr>
      </w:pPr>
      <w:bookmarkStart w:id="23" w:name="P15_405"/>
      <w:r w:rsidRPr="004B2670">
        <w:rPr>
          <w:sz w:val="24"/>
          <w:szCs w:val="24"/>
        </w:rPr>
        <w:t>15.405</w:t>
      </w:r>
      <w:bookmarkEnd w:id="23"/>
      <w:r w:rsidRPr="004B2670">
        <w:rPr>
          <w:sz w:val="24"/>
          <w:szCs w:val="24"/>
        </w:rPr>
        <w:t xml:space="preserve"> Price negotiation.</w:t>
      </w:r>
      <w:commentRangeStart w:id="24"/>
      <w:commentRangeEnd w:id="24"/>
      <w:r w:rsidRPr="004B2670">
        <w:rPr>
          <w:rStyle w:val="CommentReference"/>
          <w:b w:val="0"/>
          <w:sz w:val="24"/>
          <w:szCs w:val="24"/>
        </w:rPr>
        <w:commentReference w:id="24"/>
      </w:r>
    </w:p>
    <w:p w14:paraId="30A45528" w14:textId="77777777" w:rsidR="0077790E" w:rsidRPr="004D7614" w:rsidRDefault="0077790E" w:rsidP="0077790E">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14:paraId="2B63B061" w14:textId="175C05FE" w:rsidR="0077790E" w:rsidRPr="004D7614" w:rsidRDefault="0077790E" w:rsidP="0077790E">
      <w:pPr>
        <w:spacing w:after="240"/>
        <w:rPr>
          <w:sz w:val="24"/>
          <w:szCs w:val="24"/>
        </w:rPr>
      </w:pPr>
      <w:bookmarkStart w:id="25" w:name="P15_405_d_S90"/>
      <w:r w:rsidRPr="004D7614">
        <w:rPr>
          <w:sz w:val="24"/>
          <w:szCs w:val="24"/>
        </w:rPr>
        <w:t>(d)(S-90)</w:t>
      </w:r>
      <w:bookmarkEnd w:id="25"/>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r:id="rId47" w:anchor="P13_106_3_b" w:history="1">
        <w:r w:rsidRPr="004D7614">
          <w:rPr>
            <w:rStyle w:val="Hyperlink"/>
            <w:sz w:val="24"/>
            <w:szCs w:val="24"/>
          </w:rPr>
          <w:t>13.106-3(b)</w:t>
        </w:r>
      </w:hyperlink>
      <w:r w:rsidRPr="004D7614">
        <w:rPr>
          <w:sz w:val="24"/>
          <w:szCs w:val="24"/>
        </w:rPr>
        <w:t>, the contracting officer shall append the memorandum to the SAAD.</w:t>
      </w:r>
    </w:p>
    <w:p w14:paraId="2A7252B4" w14:textId="77777777" w:rsidR="0077790E" w:rsidRPr="004B2670" w:rsidRDefault="0077790E" w:rsidP="0077790E">
      <w:pPr>
        <w:pStyle w:val="Heading3"/>
        <w:spacing w:after="240"/>
        <w:rPr>
          <w:bCs/>
          <w:sz w:val="24"/>
          <w:szCs w:val="24"/>
        </w:rPr>
      </w:pPr>
      <w:bookmarkStart w:id="26" w:name="P15_406"/>
      <w:r w:rsidRPr="004B2670">
        <w:rPr>
          <w:sz w:val="24"/>
          <w:szCs w:val="24"/>
        </w:rPr>
        <w:t xml:space="preserve">15.406 </w:t>
      </w:r>
      <w:bookmarkEnd w:id="26"/>
      <w:r w:rsidRPr="004B2670">
        <w:rPr>
          <w:sz w:val="24"/>
          <w:szCs w:val="24"/>
        </w:rPr>
        <w:t>Documentation.</w:t>
      </w:r>
    </w:p>
    <w:p w14:paraId="7EDB9895" w14:textId="77777777" w:rsidR="0077790E" w:rsidRPr="004B2670" w:rsidRDefault="0077790E" w:rsidP="0077790E">
      <w:pPr>
        <w:pStyle w:val="Heading3"/>
        <w:rPr>
          <w:sz w:val="24"/>
          <w:szCs w:val="24"/>
        </w:rPr>
      </w:pPr>
      <w:bookmarkStart w:id="27" w:name="P15_406_1"/>
      <w:r w:rsidRPr="004B2670">
        <w:rPr>
          <w:sz w:val="24"/>
          <w:szCs w:val="24"/>
        </w:rPr>
        <w:t xml:space="preserve">15.406-1 </w:t>
      </w:r>
      <w:bookmarkEnd w:id="27"/>
      <w:r w:rsidRPr="004B2670">
        <w:rPr>
          <w:sz w:val="24"/>
          <w:szCs w:val="24"/>
        </w:rPr>
        <w:t>Prenegotiation</w:t>
      </w:r>
      <w:r w:rsidRPr="004B2670">
        <w:rPr>
          <w:spacing w:val="-2"/>
          <w:sz w:val="24"/>
          <w:szCs w:val="24"/>
        </w:rPr>
        <w:t xml:space="preserve"> </w:t>
      </w:r>
      <w:r w:rsidRPr="004B2670">
        <w:rPr>
          <w:sz w:val="24"/>
          <w:szCs w:val="24"/>
        </w:rPr>
        <w:t>objectives.</w:t>
      </w:r>
      <w:commentRangeStart w:id="28"/>
      <w:commentRangeEnd w:id="28"/>
      <w:r w:rsidRPr="004B2670">
        <w:rPr>
          <w:rStyle w:val="CommentReference"/>
          <w:sz w:val="24"/>
          <w:szCs w:val="24"/>
        </w:rPr>
        <w:commentReference w:id="28"/>
      </w:r>
    </w:p>
    <w:p w14:paraId="49797A20" w14:textId="77777777" w:rsidR="0077790E" w:rsidRPr="00A67564"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color w:val="000000"/>
          <w:sz w:val="24"/>
          <w:szCs w:val="24"/>
        </w:rPr>
        <w:t>(b)(1)</w:t>
      </w:r>
      <w:commentRangeStart w:id="29"/>
      <w:r w:rsidRPr="00A67564">
        <w:rPr>
          <w:color w:val="000000"/>
          <w:sz w:val="24"/>
          <w:szCs w:val="24"/>
        </w:rPr>
        <w:t xml:space="preserve"> </w:t>
      </w:r>
      <w:commentRangeEnd w:id="29"/>
      <w:r w:rsidRPr="00A67564">
        <w:rPr>
          <w:rStyle w:val="CommentReference"/>
        </w:rPr>
        <w:commentReference w:id="29"/>
      </w:r>
      <w:commentRangeStart w:id="30"/>
      <w:commentRangeEnd w:id="30"/>
      <w:r>
        <w:rPr>
          <w:rStyle w:val="CommentReference"/>
        </w:rPr>
        <w:commentReference w:id="30"/>
      </w:r>
      <w:r w:rsidRPr="00A67564">
        <w:rPr>
          <w:color w:val="000000"/>
          <w:sz w:val="24"/>
          <w:szCs w:val="24"/>
        </w:rPr>
        <w:t>For acquisitions above the SAT,</w:t>
      </w:r>
      <w:r>
        <w:rPr>
          <w:color w:val="000000"/>
          <w:sz w:val="24"/>
          <w:szCs w:val="24"/>
        </w:rPr>
        <w:t xml:space="preserve"> </w:t>
      </w:r>
      <w:r w:rsidRPr="00A67564">
        <w:rPr>
          <w:color w:val="000000"/>
          <w:sz w:val="24"/>
          <w:szCs w:val="24"/>
        </w:rPr>
        <w:t>except for those noted within (b)(2) of this section, the contracting officer shall document the</w:t>
      </w:r>
      <w:r>
        <w:rPr>
          <w:color w:val="000000"/>
          <w:sz w:val="24"/>
          <w:szCs w:val="24"/>
        </w:rPr>
        <w:t xml:space="preserve"> </w:t>
      </w:r>
      <w:r w:rsidRPr="00A67564">
        <w:rPr>
          <w:color w:val="000000"/>
          <w:sz w:val="24"/>
          <w:szCs w:val="24"/>
        </w:rPr>
        <w:t>basis for the prenegotiation objectives using the appropriate Price Negotiation Memorandum</w:t>
      </w:r>
      <w:r>
        <w:rPr>
          <w:color w:val="000000"/>
          <w:sz w:val="24"/>
          <w:szCs w:val="24"/>
        </w:rPr>
        <w:t xml:space="preserve"> </w:t>
      </w:r>
      <w:r w:rsidRPr="00A67564">
        <w:rPr>
          <w:color w:val="000000"/>
          <w:sz w:val="24"/>
          <w:szCs w:val="24"/>
        </w:rPr>
        <w:t>(PNM) format (see 15.406-3(a)(S-90)-(S-91)</w:t>
      </w:r>
      <w:r w:rsidRPr="00A67564">
        <w:rPr>
          <w:sz w:val="24"/>
          <w:szCs w:val="24"/>
        </w:rPr>
        <w:t>.</w:t>
      </w:r>
    </w:p>
    <w:p w14:paraId="544EE9FA" w14:textId="77777777" w:rsidR="0077790E" w:rsidRPr="00A67564"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t>(2) For acquisitions above the SAT up to $10 million that do not use cost analysis,</w:t>
      </w:r>
      <w:r>
        <w:rPr>
          <w:sz w:val="24"/>
          <w:szCs w:val="24"/>
        </w:rPr>
        <w:t xml:space="preserve"> </w:t>
      </w:r>
      <w:r w:rsidRPr="00A67564">
        <w:rPr>
          <w:sz w:val="24"/>
          <w:szCs w:val="24"/>
        </w:rPr>
        <w:t>and for acquisitions conducted using FAR 13.5 procedures</w:t>
      </w:r>
      <w:r>
        <w:rPr>
          <w:sz w:val="24"/>
          <w:szCs w:val="24"/>
        </w:rPr>
        <w:t>,</w:t>
      </w:r>
      <w:r w:rsidRPr="00A67564">
        <w:rPr>
          <w:sz w:val="24"/>
          <w:szCs w:val="24"/>
        </w:rPr>
        <w:t xml:space="preserve"> the contracting officer shall document the basis</w:t>
      </w:r>
      <w:r>
        <w:rPr>
          <w:sz w:val="24"/>
          <w:szCs w:val="24"/>
        </w:rPr>
        <w:t xml:space="preserve"> </w:t>
      </w:r>
      <w:r w:rsidRPr="00A67564">
        <w:rPr>
          <w:sz w:val="24"/>
          <w:szCs w:val="24"/>
        </w:rPr>
        <w:t xml:space="preserve">for the </w:t>
      </w:r>
      <w:r>
        <w:rPr>
          <w:sz w:val="24"/>
          <w:szCs w:val="24"/>
        </w:rPr>
        <w:t>p</w:t>
      </w:r>
      <w:r w:rsidRPr="00A67564">
        <w:rPr>
          <w:sz w:val="24"/>
          <w:szCs w:val="24"/>
        </w:rPr>
        <w:t>renegotiation objectives but is not required to use the Price Negotiation</w:t>
      </w:r>
      <w:r>
        <w:rPr>
          <w:sz w:val="24"/>
          <w:szCs w:val="24"/>
        </w:rPr>
        <w:t xml:space="preserve"> </w:t>
      </w:r>
      <w:r w:rsidRPr="00A67564">
        <w:rPr>
          <w:sz w:val="24"/>
          <w:szCs w:val="24"/>
        </w:rPr>
        <w:t xml:space="preserve">Memorandum (PNM) format </w:t>
      </w:r>
      <w:r>
        <w:rPr>
          <w:sz w:val="24"/>
          <w:szCs w:val="24"/>
        </w:rPr>
        <w:t>p</w:t>
      </w:r>
      <w:r w:rsidRPr="00A67564">
        <w:rPr>
          <w:sz w:val="24"/>
          <w:szCs w:val="24"/>
        </w:rPr>
        <w:t>rescribed at 15.406-3(a)(S-90)-(S-91). The</w:t>
      </w:r>
      <w:r>
        <w:rPr>
          <w:sz w:val="24"/>
          <w:szCs w:val="24"/>
        </w:rPr>
        <w:t xml:space="preserve"> </w:t>
      </w:r>
      <w:r w:rsidRPr="00A67564">
        <w:rPr>
          <w:sz w:val="24"/>
          <w:szCs w:val="24"/>
        </w:rPr>
        <w:t>contracting officer may use another format (e.g., memorandum, briefing charts, or</w:t>
      </w:r>
      <w:r>
        <w:rPr>
          <w:sz w:val="24"/>
          <w:szCs w:val="24"/>
        </w:rPr>
        <w:t xml:space="preserve"> </w:t>
      </w:r>
      <w:r w:rsidRPr="00A67564">
        <w:rPr>
          <w:sz w:val="24"/>
          <w:szCs w:val="24"/>
        </w:rPr>
        <w:t>spreadsheets) to document the objectives.</w:t>
      </w:r>
    </w:p>
    <w:p w14:paraId="7272F92E" w14:textId="77777777" w:rsidR="0077790E" w:rsidRPr="004D7614" w:rsidRDefault="0077790E" w:rsidP="0077790E">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3FCE3FFD" w14:textId="77777777" w:rsidR="0077790E" w:rsidRPr="004B2670" w:rsidRDefault="0077790E" w:rsidP="0077790E">
      <w:pPr>
        <w:pStyle w:val="Heading3"/>
        <w:rPr>
          <w:bCs/>
          <w:sz w:val="24"/>
          <w:szCs w:val="24"/>
        </w:rPr>
      </w:pPr>
      <w:bookmarkStart w:id="31" w:name="P15_406_3"/>
      <w:r w:rsidRPr="004B2670">
        <w:rPr>
          <w:sz w:val="24"/>
          <w:szCs w:val="24"/>
        </w:rPr>
        <w:t>15.406-3 Documenting the negotiation</w:t>
      </w:r>
      <w:commentRangeStart w:id="32"/>
      <w:commentRangeEnd w:id="32"/>
      <w:r w:rsidRPr="004B2670">
        <w:rPr>
          <w:rStyle w:val="CommentReference"/>
          <w:sz w:val="24"/>
          <w:szCs w:val="24"/>
        </w:rPr>
        <w:commentReference w:id="32"/>
      </w:r>
      <w:r w:rsidRPr="004B2670">
        <w:rPr>
          <w:sz w:val="24"/>
          <w:szCs w:val="24"/>
        </w:rPr>
        <w:t>.</w:t>
      </w:r>
      <w:commentRangeStart w:id="33"/>
      <w:commentRangeEnd w:id="33"/>
      <w:r w:rsidRPr="004B2670">
        <w:rPr>
          <w:rStyle w:val="CommentReference"/>
          <w:sz w:val="24"/>
          <w:szCs w:val="24"/>
        </w:rPr>
        <w:commentReference w:id="33"/>
      </w:r>
    </w:p>
    <w:p w14:paraId="6679A480" w14:textId="77777777" w:rsidR="0077790E" w:rsidRPr="004D7614"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lang w:val="en"/>
        </w:rPr>
      </w:pPr>
      <w:bookmarkStart w:id="34" w:name="P15_406_3_a"/>
      <w:bookmarkEnd w:id="31"/>
      <w:r w:rsidRPr="00471B1B">
        <w:rPr>
          <w:sz w:val="24"/>
          <w:szCs w:val="24"/>
        </w:rPr>
        <w:t>(a)</w:t>
      </w:r>
      <w:bookmarkEnd w:id="34"/>
      <w:r w:rsidRPr="004D7614">
        <w:rPr>
          <w:sz w:val="24"/>
          <w:szCs w:val="24"/>
          <w:lang w:val="en"/>
        </w:rPr>
        <w:t>(11)</w:t>
      </w:r>
      <w:commentRangeStart w:id="35"/>
      <w:r w:rsidRPr="004D7614">
        <w:rPr>
          <w:sz w:val="24"/>
          <w:szCs w:val="24"/>
          <w:lang w:val="en"/>
        </w:rPr>
        <w:t xml:space="preserve"> </w:t>
      </w:r>
      <w:commentRangeEnd w:id="35"/>
      <w:r>
        <w:rPr>
          <w:rStyle w:val="CommentReference"/>
        </w:rPr>
        <w:commentReference w:id="35"/>
      </w:r>
      <w:r w:rsidRPr="004D7614">
        <w:rPr>
          <w:sz w:val="24"/>
          <w:szCs w:val="24"/>
          <w:lang w:val="en"/>
        </w:rPr>
        <w:t xml:space="preserve">“Price reasonableness codes” (PRCs) are two-position codes in EBS. The first position identifies the support, if any, the contracting officer received. The second position identifies </w:t>
      </w:r>
      <w:r>
        <w:rPr>
          <w:sz w:val="24"/>
          <w:szCs w:val="24"/>
          <w:lang w:val="en"/>
        </w:rPr>
        <w:t xml:space="preserve">the </w:t>
      </w:r>
      <w:r w:rsidRPr="004D7614">
        <w:rPr>
          <w:sz w:val="24"/>
          <w:szCs w:val="24"/>
          <w:lang w:val="en"/>
        </w:rPr>
        <w:t>price analysis technique, and cost analysis if performed. Contracting officers shall ensure the appropriate PRC is entered in EBS and provided in the SAAD, or PNM, as applicable.</w:t>
      </w:r>
    </w:p>
    <w:p w14:paraId="63A8A94D" w14:textId="77777777" w:rsidR="0077790E" w:rsidRPr="004D7614" w:rsidRDefault="0077790E" w:rsidP="0077790E">
      <w:pPr>
        <w:ind w:left="360" w:hanging="360"/>
        <w:rPr>
          <w:sz w:val="24"/>
          <w:szCs w:val="24"/>
          <w:u w:val="single"/>
        </w:rPr>
      </w:pPr>
      <w:bookmarkStart w:id="36"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5873D0E7" w14:textId="77777777" w:rsidR="0077790E" w:rsidRPr="004D7614" w:rsidRDefault="0077790E" w:rsidP="0077790E">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6E221744" w14:textId="77777777" w:rsidR="0077790E" w:rsidRPr="004D7614" w:rsidRDefault="0077790E" w:rsidP="0077790E">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2CE37461" w14:textId="77777777" w:rsidR="0077790E" w:rsidRPr="004D7614" w:rsidRDefault="0077790E" w:rsidP="0077790E">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2CF47DA3" w14:textId="77777777" w:rsidR="0077790E" w:rsidRPr="004D7614" w:rsidRDefault="0077790E" w:rsidP="0077790E">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3A84AC3C" w14:textId="77777777" w:rsidR="0077790E" w:rsidRPr="004D7614" w:rsidRDefault="0077790E" w:rsidP="0077790E">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14:paraId="0ED0415B" w14:textId="77777777" w:rsidR="0077790E" w:rsidRPr="004D7614" w:rsidRDefault="0077790E" w:rsidP="0077790E">
      <w:pPr>
        <w:tabs>
          <w:tab w:val="left" w:pos="540"/>
        </w:tabs>
        <w:ind w:left="360" w:right="784" w:hanging="360"/>
        <w:rPr>
          <w:spacing w:val="-1"/>
          <w:sz w:val="24"/>
          <w:szCs w:val="24"/>
          <w:u w:val="single"/>
        </w:rPr>
      </w:pPr>
      <w:bookmarkStart w:id="37" w:name="_Hlk64658336"/>
      <w:bookmarkEnd w:id="36"/>
      <w:r w:rsidRPr="004D7614">
        <w:rPr>
          <w:spacing w:val="-1"/>
          <w:sz w:val="24"/>
          <w:szCs w:val="24"/>
          <w:u w:val="single"/>
        </w:rPr>
        <w:t>Second Position</w:t>
      </w:r>
      <w:r w:rsidRPr="004D7614">
        <w:rPr>
          <w:spacing w:val="-1"/>
          <w:sz w:val="24"/>
          <w:szCs w:val="24"/>
        </w:rPr>
        <w:t>:</w:t>
      </w:r>
    </w:p>
    <w:p w14:paraId="66680571" w14:textId="77777777" w:rsidR="0077790E" w:rsidRPr="004D7614" w:rsidRDefault="0077790E" w:rsidP="0077790E">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3FA5A188" w14:textId="45DDF20F" w:rsidR="0077790E" w:rsidRPr="004D7614" w:rsidRDefault="0077790E" w:rsidP="0077790E">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r:id="rId48" w:anchor="P13_106_3_a_1_S91" w:history="1">
        <w:r w:rsidRPr="001E13E8">
          <w:rPr>
            <w:rStyle w:val="Hyperlink"/>
            <w:sz w:val="24"/>
            <w:szCs w:val="24"/>
          </w:rPr>
          <w:t>13.106-3(a)(1)(S-91)</w:t>
        </w:r>
      </w:hyperlink>
      <w:r w:rsidRPr="000A6896">
        <w:rPr>
          <w:sz w:val="24"/>
          <w:szCs w:val="24"/>
        </w:rPr>
        <w:t xml:space="preserve">, </w:t>
      </w:r>
      <w:hyperlink r:id="rId49" w:anchor="P13_106_3_a_1_S92" w:history="1">
        <w:r w:rsidRPr="004D7614">
          <w:rPr>
            <w:rStyle w:val="Hyperlink"/>
            <w:sz w:val="24"/>
            <w:szCs w:val="24"/>
          </w:rPr>
          <w:t>13.106-3(a)(1)(S-92)</w:t>
        </w:r>
      </w:hyperlink>
      <w:r w:rsidRPr="000A6896">
        <w:rPr>
          <w:sz w:val="24"/>
          <w:szCs w:val="24"/>
        </w:rPr>
        <w:t xml:space="preserve">, and </w:t>
      </w:r>
      <w:hyperlink r:id="rId50"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 a single manufacturing source</w:t>
      </w:r>
      <w:r>
        <w:rPr>
          <w:sz w:val="24"/>
          <w:szCs w:val="24"/>
          <w:lang w:val="en"/>
        </w:rPr>
        <w:t xml:space="preserve"> and that manufacturing source (OEM) did not submit an offer.</w:t>
      </w:r>
    </w:p>
    <w:p w14:paraId="5032C44F" w14:textId="77777777" w:rsidR="0077790E" w:rsidRPr="004D7614" w:rsidRDefault="0077790E" w:rsidP="0077790E">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37"/>
    <w:p w14:paraId="46A1E5BD" w14:textId="77777777" w:rsidR="0077790E" w:rsidRPr="004D7614" w:rsidRDefault="0077790E" w:rsidP="0077790E">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4BF751BC" w14:textId="77777777" w:rsidR="0077790E" w:rsidRPr="004D7614" w:rsidRDefault="0077790E" w:rsidP="0077790E">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14:paraId="6A077D79" w14:textId="77777777" w:rsidR="0077790E" w:rsidRPr="004D7614" w:rsidRDefault="0077790E" w:rsidP="0077790E">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3C65858A" w14:textId="77777777" w:rsidR="0077790E" w:rsidRPr="004D7614" w:rsidRDefault="0077790E" w:rsidP="0077790E">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1DC0DF45" w14:textId="77777777" w:rsidR="0077790E" w:rsidRPr="004D7614" w:rsidRDefault="0077790E" w:rsidP="0077790E">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B420F45" w14:textId="77777777" w:rsidR="0077790E" w:rsidRDefault="0077790E" w:rsidP="0077790E">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00507C33" w14:textId="77777777" w:rsidR="0077790E" w:rsidRPr="004D7614" w:rsidRDefault="0077790E" w:rsidP="0077790E">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2AB9517F" w14:textId="77777777" w:rsidR="0077790E" w:rsidRPr="004D7614" w:rsidRDefault="0077790E" w:rsidP="0077790E">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22784BFB" w14:textId="77777777" w:rsidR="0077790E" w:rsidRPr="004D7614" w:rsidRDefault="0077790E" w:rsidP="0077790E">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7C07B20C" w14:textId="77777777" w:rsidR="0077790E" w:rsidRPr="004D7614" w:rsidRDefault="0077790E" w:rsidP="0077790E">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14:paraId="4E467CB5" w14:textId="77777777" w:rsidR="0077790E" w:rsidRPr="004D7614" w:rsidRDefault="0077790E" w:rsidP="0077790E">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012AF975" w14:textId="77777777" w:rsidR="0077790E" w:rsidRPr="004D7614" w:rsidRDefault="0077790E" w:rsidP="0077790E">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commentRangeStart w:id="38"/>
      <w:commentRangeEnd w:id="38"/>
      <w:r>
        <w:rPr>
          <w:rStyle w:val="CommentReference"/>
        </w:rPr>
        <w:commentReference w:id="38"/>
      </w:r>
    </w:p>
    <w:p w14:paraId="68B0BED7" w14:textId="77777777" w:rsidR="0077790E" w:rsidRPr="004D7614" w:rsidRDefault="0077790E" w:rsidP="0077790E">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commentRangeStart w:id="39"/>
      <w:commentRangeEnd w:id="39"/>
      <w:r>
        <w:rPr>
          <w:rStyle w:val="CommentReference"/>
        </w:rPr>
        <w:commentReference w:id="39"/>
      </w:r>
    </w:p>
    <w:p w14:paraId="5F9626EE" w14:textId="77777777" w:rsidR="0077790E" w:rsidRPr="004D7614" w:rsidRDefault="0077790E" w:rsidP="0077790E">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1E606230" w14:textId="77777777" w:rsidR="0077790E" w:rsidRPr="004D7614" w:rsidRDefault="0077790E" w:rsidP="0077790E">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72A38A3A" w14:textId="77777777" w:rsidR="0077790E" w:rsidRPr="004D7614" w:rsidRDefault="0077790E" w:rsidP="0077790E">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14:paraId="06FAB528" w14:textId="77777777" w:rsidR="0077790E" w:rsidRDefault="0077790E" w:rsidP="0077790E">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5B046A2A" w14:textId="77777777" w:rsidR="0077790E" w:rsidRPr="00471B1B" w:rsidRDefault="0077790E" w:rsidP="007779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bookmarkStart w:id="40" w:name="P15_406_3_a_S90"/>
      <w:bookmarkEnd w:id="40"/>
      <w:r w:rsidRPr="00471B1B">
        <w:rPr>
          <w:sz w:val="24"/>
          <w:szCs w:val="24"/>
        </w:rPr>
        <w:t>(S-90)</w:t>
      </w:r>
      <w:commentRangeStart w:id="41"/>
      <w:r w:rsidRPr="00471B1B">
        <w:rPr>
          <w:sz w:val="24"/>
          <w:szCs w:val="24"/>
        </w:rPr>
        <w:t xml:space="preserve"> </w:t>
      </w:r>
      <w:commentRangeEnd w:id="41"/>
      <w:r w:rsidRPr="00471B1B">
        <w:rPr>
          <w:rStyle w:val="CommentReference"/>
        </w:rPr>
        <w:commentReference w:id="41"/>
      </w:r>
      <w:commentRangeStart w:id="42"/>
      <w:commentRangeEnd w:id="42"/>
      <w:r>
        <w:rPr>
          <w:rStyle w:val="CommentReference"/>
        </w:rPr>
        <w:commentReference w:id="42"/>
      </w:r>
      <w:r w:rsidRPr="00471B1B">
        <w:rPr>
          <w:sz w:val="24"/>
          <w:szCs w:val="24"/>
        </w:rPr>
        <w:t>For acquisitions above the SAT, except when utilizing FAR 13.5 procedures, the</w:t>
      </w:r>
    </w:p>
    <w:p w14:paraId="5369B4A8" w14:textId="77777777" w:rsidR="0077790E" w:rsidRPr="00471B1B" w:rsidRDefault="0077790E" w:rsidP="0077790E">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19448459" w14:textId="77777777" w:rsidR="0077790E" w:rsidRPr="00471B1B"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749612B6" w14:textId="19DD30D2" w:rsidR="0077790E" w:rsidRPr="00471B1B"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r:id="rId51"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3C58BBCA" w14:textId="77777777" w:rsidR="0077790E" w:rsidRPr="00471B1B"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33290EF9" w14:textId="525E6D80" w:rsidR="0077790E" w:rsidRPr="00471B1B"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471B1B">
        <w:rPr>
          <w:sz w:val="24"/>
          <w:szCs w:val="24"/>
        </w:rPr>
        <w:tab/>
      </w:r>
      <w:bookmarkStart w:id="43" w:name="P15_406_3_a_S91"/>
      <w:bookmarkEnd w:id="43"/>
      <w:r w:rsidRPr="00471B1B">
        <w:rPr>
          <w:sz w:val="24"/>
          <w:szCs w:val="24"/>
        </w:rPr>
        <w:t>(S-91)</w:t>
      </w:r>
      <w:commentRangeStart w:id="44"/>
      <w:r w:rsidRPr="00471B1B">
        <w:rPr>
          <w:sz w:val="24"/>
          <w:szCs w:val="24"/>
        </w:rPr>
        <w:t xml:space="preserve"> </w:t>
      </w:r>
      <w:commentRangeEnd w:id="44"/>
      <w:r>
        <w:rPr>
          <w:rStyle w:val="CommentReference"/>
        </w:rPr>
        <w:commentReference w:id="44"/>
      </w:r>
      <w:r w:rsidRPr="00471B1B">
        <w:rPr>
          <w:sz w:val="24"/>
          <w:szCs w:val="24"/>
        </w:rPr>
        <w:t>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r:id="rId52"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r:id="rId53" w:anchor="P53_9013_c" w:history="1">
        <w:r w:rsidRPr="005E2C06">
          <w:rPr>
            <w:rStyle w:val="Hyperlink"/>
            <w:sz w:val="24"/>
            <w:szCs w:val="24"/>
          </w:rPr>
          <w:t>53.9013(c)</w:t>
        </w:r>
      </w:hyperlink>
      <w:r w:rsidRPr="00471B1B">
        <w:rPr>
          <w:sz w:val="24"/>
          <w:szCs w:val="24"/>
        </w:rPr>
        <w:t xml:space="preserve"> as prescribed in </w:t>
      </w:r>
      <w:hyperlink r:id="rId54" w:anchor="P13_106_3_b" w:history="1">
        <w:r w:rsidRPr="008F1E3E">
          <w:rPr>
            <w:rStyle w:val="Hyperlink"/>
            <w:sz w:val="24"/>
            <w:szCs w:val="24"/>
          </w:rPr>
          <w:t>13.106-3(b)</w:t>
        </w:r>
      </w:hyperlink>
      <w:r w:rsidRPr="00471B1B">
        <w:rPr>
          <w:sz w:val="24"/>
          <w:szCs w:val="24"/>
        </w:rPr>
        <w:t xml:space="preserve"> and </w:t>
      </w:r>
      <w:hyperlink r:id="rId55"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49303116" w14:textId="77777777" w:rsidR="0077790E" w:rsidRPr="004B2670" w:rsidRDefault="0077790E" w:rsidP="0077790E">
      <w:pPr>
        <w:pStyle w:val="Heading3"/>
        <w:rPr>
          <w:spacing w:val="-2"/>
          <w:sz w:val="24"/>
          <w:szCs w:val="24"/>
        </w:rPr>
      </w:pPr>
      <w:bookmarkStart w:id="45" w:name="P15_407_90"/>
      <w:r w:rsidRPr="004B2670">
        <w:rPr>
          <w:sz w:val="24"/>
          <w:szCs w:val="24"/>
        </w:rPr>
        <w:t xml:space="preserve">15.407-90 </w:t>
      </w:r>
      <w:bookmarkEnd w:id="45"/>
      <w:r w:rsidRPr="004B2670">
        <w:rPr>
          <w:sz w:val="24"/>
          <w:szCs w:val="24"/>
        </w:rPr>
        <w:t xml:space="preserve">Reverse </w:t>
      </w:r>
      <w:r w:rsidRPr="004B2670">
        <w:rPr>
          <w:spacing w:val="-2"/>
          <w:sz w:val="24"/>
          <w:szCs w:val="24"/>
        </w:rPr>
        <w:t>Auction.</w:t>
      </w:r>
    </w:p>
    <w:p w14:paraId="58D7EF88" w14:textId="77777777" w:rsidR="0077790E" w:rsidRPr="004D7614" w:rsidRDefault="0077790E" w:rsidP="0077790E">
      <w:pPr>
        <w:rPr>
          <w:sz w:val="24"/>
          <w:szCs w:val="24"/>
        </w:rPr>
      </w:pPr>
      <w:r w:rsidRPr="004D7614">
        <w:rPr>
          <w:sz w:val="24"/>
          <w:szCs w:val="24"/>
        </w:rPr>
        <w:t>(a) Policy.</w:t>
      </w:r>
    </w:p>
    <w:p w14:paraId="6F0D2CBD" w14:textId="77777777" w:rsidR="0077790E" w:rsidRPr="004D7614" w:rsidRDefault="0077790E" w:rsidP="0077790E">
      <w:pPr>
        <w:rPr>
          <w:sz w:val="24"/>
          <w:szCs w:val="24"/>
        </w:rPr>
      </w:pPr>
      <w:r w:rsidRPr="004D7614">
        <w:rPr>
          <w:sz w:val="24"/>
          <w:szCs w:val="24"/>
        </w:rPr>
        <w:tab/>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677A43EC" w14:textId="77777777" w:rsidR="0077790E" w:rsidRPr="004D7614" w:rsidRDefault="0077790E" w:rsidP="0077790E">
      <w:pPr>
        <w:rPr>
          <w:sz w:val="24"/>
          <w:szCs w:val="24"/>
        </w:rPr>
      </w:pPr>
      <w:r w:rsidRPr="004D7614">
        <w:rPr>
          <w:sz w:val="24"/>
          <w:szCs w:val="24"/>
        </w:rPr>
        <w:tab/>
        <w:t>(2) When reverse auction is used, the contracting officer must use the DLA reverse auction pricing tool and enable the “Lead/Not Lead” feature when price is the sole evaluation factor.</w:t>
      </w:r>
    </w:p>
    <w:p w14:paraId="588C98EA" w14:textId="77777777" w:rsidR="0077790E" w:rsidRPr="004D7614" w:rsidRDefault="0077790E" w:rsidP="0077790E">
      <w:pPr>
        <w:rPr>
          <w:sz w:val="24"/>
          <w:szCs w:val="24"/>
        </w:rPr>
      </w:pPr>
      <w:r w:rsidRPr="004D7614">
        <w:rPr>
          <w:sz w:val="24"/>
          <w:szCs w:val="24"/>
        </w:rPr>
        <w:tab/>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14:paraId="24D31D3B" w14:textId="77777777" w:rsidR="0077790E" w:rsidRPr="004D7614" w:rsidRDefault="0077790E" w:rsidP="0077790E">
      <w:pPr>
        <w:rPr>
          <w:sz w:val="24"/>
          <w:szCs w:val="24"/>
        </w:rPr>
      </w:pPr>
      <w:r w:rsidRPr="004D7614">
        <w:rPr>
          <w:sz w:val="24"/>
          <w:szCs w:val="24"/>
        </w:rPr>
        <w:tab/>
      </w:r>
      <w:r w:rsidRPr="004D7614">
        <w:rPr>
          <w:sz w:val="24"/>
          <w:szCs w:val="24"/>
        </w:rPr>
        <w:tab/>
        <w:t>(i) Last price paid - final auction price X quantity = historical savings</w:t>
      </w:r>
    </w:p>
    <w:p w14:paraId="52151A34" w14:textId="77777777" w:rsidR="0077790E" w:rsidRPr="004D7614" w:rsidRDefault="0077790E" w:rsidP="0077790E">
      <w:pPr>
        <w:rPr>
          <w:sz w:val="24"/>
          <w:szCs w:val="24"/>
        </w:rPr>
      </w:pPr>
      <w:r w:rsidRPr="004D7614">
        <w:rPr>
          <w:sz w:val="24"/>
          <w:szCs w:val="24"/>
        </w:rPr>
        <w:tab/>
      </w:r>
      <w:r w:rsidRPr="004D7614">
        <w:rPr>
          <w:sz w:val="24"/>
          <w:szCs w:val="24"/>
        </w:rPr>
        <w:tab/>
        <w:t>(ii) Lowest offered pre-auction price - lowest offered post-auction price X quantity = direct savings</w:t>
      </w:r>
    </w:p>
    <w:p w14:paraId="0E9B1875" w14:textId="77777777" w:rsidR="0077790E" w:rsidRPr="004D7614" w:rsidRDefault="0077790E" w:rsidP="0077790E">
      <w:pPr>
        <w:rPr>
          <w:sz w:val="24"/>
          <w:szCs w:val="24"/>
        </w:rPr>
      </w:pPr>
      <w:r w:rsidRPr="004D7614">
        <w:rPr>
          <w:sz w:val="24"/>
          <w:szCs w:val="24"/>
        </w:rPr>
        <w:tab/>
      </w:r>
      <w:r w:rsidRPr="004D7614">
        <w:rPr>
          <w:sz w:val="24"/>
          <w:szCs w:val="24"/>
        </w:rPr>
        <w:tab/>
        <w:t>(iii) Direct savings X estimated annual quantities = indefinite-delivery contract estimated savings</w:t>
      </w:r>
    </w:p>
    <w:p w14:paraId="6F05F2A1" w14:textId="77777777" w:rsidR="0077790E" w:rsidRPr="004D7614" w:rsidRDefault="0077790E" w:rsidP="0077790E">
      <w:pPr>
        <w:rPr>
          <w:sz w:val="24"/>
          <w:szCs w:val="24"/>
        </w:rPr>
      </w:pPr>
      <w:r w:rsidRPr="004D7614">
        <w:rPr>
          <w:sz w:val="24"/>
          <w:szCs w:val="24"/>
        </w:rPr>
        <w:tab/>
      </w:r>
      <w:r w:rsidRPr="004D7614">
        <w:rPr>
          <w:sz w:val="24"/>
          <w:szCs w:val="24"/>
        </w:rPr>
        <w:tab/>
        <w:t>(iv) Direct savings X actual quantities ordered during contract period = indefinite-delivery contract adjusted savings</w:t>
      </w:r>
    </w:p>
    <w:p w14:paraId="5239F82F" w14:textId="77777777" w:rsidR="0077790E" w:rsidRPr="004D7614" w:rsidRDefault="0077790E" w:rsidP="0077790E">
      <w:pPr>
        <w:rPr>
          <w:sz w:val="24"/>
          <w:szCs w:val="24"/>
        </w:rPr>
      </w:pPr>
      <w:r w:rsidRPr="004D7614">
        <w:rPr>
          <w:sz w:val="24"/>
          <w:szCs w:val="24"/>
        </w:rPr>
        <w:t>(b) General guidance for selecting reverse auction candidates.</w:t>
      </w:r>
    </w:p>
    <w:p w14:paraId="14F2F9EB" w14:textId="77777777" w:rsidR="0077790E" w:rsidRPr="004D7614" w:rsidRDefault="0077790E" w:rsidP="0077790E">
      <w:pPr>
        <w:ind w:right="232"/>
        <w:rPr>
          <w:sz w:val="24"/>
          <w:szCs w:val="24"/>
        </w:rPr>
      </w:pPr>
      <w:r w:rsidRPr="004D7614">
        <w:rPr>
          <w:sz w:val="24"/>
          <w:szCs w:val="24"/>
        </w:rPr>
        <w:tab/>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486A73DA" w14:textId="77777777" w:rsidR="0077790E" w:rsidRPr="004D7614" w:rsidRDefault="0077790E" w:rsidP="0077790E">
      <w:pPr>
        <w:tabs>
          <w:tab w:val="left" w:pos="1170"/>
        </w:tabs>
        <w:ind w:right="513"/>
        <w:rPr>
          <w:sz w:val="24"/>
          <w:szCs w:val="24"/>
        </w:rPr>
      </w:pPr>
      <w:r w:rsidRPr="004D7614">
        <w:rPr>
          <w:sz w:val="24"/>
          <w:szCs w:val="24"/>
        </w:rPr>
        <w:tab/>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14:paraId="36EB56FA" w14:textId="77777777" w:rsidR="0077790E" w:rsidRPr="004D7614" w:rsidRDefault="0077790E" w:rsidP="0077790E">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7D74740E" w14:textId="77777777" w:rsidR="0077790E" w:rsidRPr="009810D7" w:rsidRDefault="0077790E" w:rsidP="0077790E">
      <w:pPr>
        <w:adjustRightInd w:val="0"/>
        <w:rPr>
          <w:sz w:val="24"/>
          <w:szCs w:val="24"/>
        </w:rPr>
      </w:pPr>
      <w:r w:rsidRPr="009810D7">
        <w:rPr>
          <w:sz w:val="24"/>
          <w:szCs w:val="24"/>
        </w:rPr>
        <w:t>*****</w:t>
      </w:r>
    </w:p>
    <w:p w14:paraId="779548F9" w14:textId="77777777" w:rsidR="0077790E" w:rsidRPr="009810D7" w:rsidRDefault="0077790E" w:rsidP="0077790E">
      <w:pPr>
        <w:rPr>
          <w:sz w:val="24"/>
          <w:szCs w:val="24"/>
        </w:rPr>
      </w:pPr>
      <w:r w:rsidRPr="009810D7">
        <w:rPr>
          <w:sz w:val="24"/>
          <w:szCs w:val="24"/>
        </w:rPr>
        <w:t>L09 Reverse Auction (OCT 2016)</w:t>
      </w:r>
      <w:commentRangeStart w:id="46"/>
      <w:commentRangeEnd w:id="46"/>
      <w:r>
        <w:rPr>
          <w:rStyle w:val="CommentReference"/>
        </w:rPr>
        <w:commentReference w:id="46"/>
      </w:r>
    </w:p>
    <w:p w14:paraId="351D7D75" w14:textId="77777777" w:rsidR="0077790E" w:rsidRPr="004D7614" w:rsidRDefault="0077790E" w:rsidP="0077790E">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4762B4DD" w14:textId="77777777" w:rsidR="0077790E" w:rsidRPr="004D7614" w:rsidRDefault="0077790E" w:rsidP="0077790E">
      <w:pPr>
        <w:rPr>
          <w:sz w:val="24"/>
          <w:szCs w:val="24"/>
        </w:rPr>
      </w:pPr>
      <w:r w:rsidRPr="004D7614">
        <w:rPr>
          <w:sz w:val="24"/>
          <w:szCs w:val="24"/>
        </w:rPr>
        <w:t>(1) The contracting officer may use reverse auction as the pricing technique during discussions to receive the final offered prices from each offeror.</w:t>
      </w:r>
    </w:p>
    <w:p w14:paraId="30C16771" w14:textId="77777777" w:rsidR="0077790E" w:rsidRPr="004D7614" w:rsidRDefault="0077790E" w:rsidP="0077790E">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06AA15C6" w14:textId="77777777" w:rsidR="0077790E" w:rsidRPr="004D7614" w:rsidRDefault="0077790E" w:rsidP="0077790E">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4611F77D" w14:textId="77777777" w:rsidR="0077790E" w:rsidRPr="004D7614" w:rsidRDefault="0077790E" w:rsidP="0077790E">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14:paraId="3A5056D8" w14:textId="77777777" w:rsidR="0077790E" w:rsidRPr="004D7614" w:rsidRDefault="0077790E" w:rsidP="0077790E">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37206D8B" w14:textId="77777777" w:rsidR="0077790E" w:rsidRPr="004D7614" w:rsidRDefault="0077790E" w:rsidP="0077790E">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72173580" w14:textId="77777777" w:rsidR="0077790E" w:rsidRPr="004D7614" w:rsidRDefault="0077790E" w:rsidP="0077790E">
      <w:pPr>
        <w:adjustRightInd w:val="0"/>
        <w:rPr>
          <w:sz w:val="24"/>
          <w:szCs w:val="24"/>
        </w:rPr>
      </w:pPr>
      <w:r w:rsidRPr="004D7614">
        <w:rPr>
          <w:sz w:val="24"/>
          <w:szCs w:val="24"/>
        </w:rPr>
        <w:t>*****</w:t>
      </w:r>
    </w:p>
    <w:p w14:paraId="7F6C5EB1" w14:textId="77777777" w:rsidR="0077790E" w:rsidRPr="004D7614" w:rsidRDefault="0077790E" w:rsidP="0077790E">
      <w:pPr>
        <w:rPr>
          <w:snapToGrid w:val="0"/>
          <w:sz w:val="24"/>
          <w:szCs w:val="24"/>
        </w:rPr>
      </w:pPr>
      <w:r w:rsidRPr="004D7614">
        <w:rPr>
          <w:sz w:val="24"/>
          <w:szCs w:val="24"/>
        </w:rPr>
        <w:t xml:space="preserve">(d) Competing individual delivery orders through reverse auctioning. Contracting officers must use procurement note L10 when reverse auction may be used for </w:t>
      </w:r>
      <w:r w:rsidRPr="004D7614">
        <w:rPr>
          <w:snapToGrid w:val="0"/>
          <w:sz w:val="24"/>
          <w:szCs w:val="24"/>
        </w:rPr>
        <w:t>some or all delivery orders issued against a multiple award contract with competitive ordering. Examples include FAR Subpart 8.4 requests for quotes and blanket purchase agreements (BPAs) when the BPA ordering process follows FAR 8.405-3(c)(2)(ii) or (iii).</w:t>
      </w:r>
    </w:p>
    <w:p w14:paraId="7B799B6B" w14:textId="77777777" w:rsidR="0077790E" w:rsidRPr="004D7614" w:rsidRDefault="0077790E" w:rsidP="0077790E">
      <w:pPr>
        <w:adjustRightInd w:val="0"/>
        <w:rPr>
          <w:sz w:val="24"/>
          <w:szCs w:val="24"/>
        </w:rPr>
      </w:pPr>
      <w:r w:rsidRPr="004D7614">
        <w:rPr>
          <w:sz w:val="24"/>
          <w:szCs w:val="24"/>
        </w:rPr>
        <w:t>*****</w:t>
      </w:r>
    </w:p>
    <w:p w14:paraId="034C401A" w14:textId="77777777" w:rsidR="0077790E" w:rsidRPr="004D7614" w:rsidRDefault="0077790E" w:rsidP="0077790E">
      <w:pPr>
        <w:rPr>
          <w:sz w:val="24"/>
          <w:szCs w:val="24"/>
        </w:rPr>
      </w:pPr>
      <w:r w:rsidRPr="004D7614">
        <w:rPr>
          <w:sz w:val="24"/>
          <w:szCs w:val="24"/>
        </w:rPr>
        <w:t>L10 Competing Individual Delivery Orders Through Reverse Auctions (OCT 2016)</w:t>
      </w:r>
      <w:commentRangeStart w:id="47"/>
      <w:commentRangeEnd w:id="47"/>
      <w:r>
        <w:rPr>
          <w:rStyle w:val="CommentReference"/>
        </w:rPr>
        <w:commentReference w:id="47"/>
      </w:r>
    </w:p>
    <w:p w14:paraId="1F43CC09" w14:textId="77777777" w:rsidR="0077790E" w:rsidRPr="004D7614" w:rsidRDefault="0077790E" w:rsidP="0077790E">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06F73DA8" w14:textId="77777777" w:rsidR="0077790E" w:rsidRPr="004D7614" w:rsidRDefault="0077790E" w:rsidP="0077790E">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56050BFB" w14:textId="77777777" w:rsidR="0077790E" w:rsidRPr="004D7614" w:rsidRDefault="0077790E" w:rsidP="0077790E">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14:paraId="1AA96DA2" w14:textId="77777777" w:rsidR="0077790E" w:rsidRPr="004D7614" w:rsidRDefault="0077790E" w:rsidP="0077790E">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70DFA455" w14:textId="77777777" w:rsidR="0077790E" w:rsidRPr="004D7614" w:rsidRDefault="0077790E" w:rsidP="0077790E">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4EB051D4" w14:textId="77777777" w:rsidR="0077790E" w:rsidRPr="004D7614" w:rsidRDefault="0077790E" w:rsidP="0077790E">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5D402315" w14:textId="77777777" w:rsidR="0077790E" w:rsidRPr="004D7614" w:rsidRDefault="0077790E" w:rsidP="0077790E">
      <w:pPr>
        <w:adjustRightInd w:val="0"/>
        <w:spacing w:after="240"/>
        <w:rPr>
          <w:snapToGrid w:val="0"/>
          <w:sz w:val="24"/>
          <w:szCs w:val="24"/>
        </w:rPr>
      </w:pPr>
      <w:r w:rsidRPr="004D7614">
        <w:rPr>
          <w:sz w:val="24"/>
          <w:szCs w:val="24"/>
        </w:rPr>
        <w:t>*****</w:t>
      </w:r>
    </w:p>
    <w:p w14:paraId="008EBA25" w14:textId="77777777" w:rsidR="0077790E" w:rsidRPr="004B2670" w:rsidRDefault="0077790E" w:rsidP="0077790E">
      <w:pPr>
        <w:pStyle w:val="Heading3"/>
        <w:rPr>
          <w:sz w:val="24"/>
          <w:szCs w:val="24"/>
        </w:rPr>
      </w:pPr>
      <w:bookmarkStart w:id="48" w:name="P15_408"/>
      <w:r w:rsidRPr="004B2670">
        <w:rPr>
          <w:sz w:val="24"/>
          <w:szCs w:val="24"/>
        </w:rPr>
        <w:t>15.408</w:t>
      </w:r>
      <w:bookmarkEnd w:id="48"/>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7E87C4ED" w14:textId="77777777" w:rsidR="0077790E" w:rsidRPr="00800F58" w:rsidRDefault="0077790E" w:rsidP="0077790E">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399AADBD" w14:textId="77777777" w:rsidR="0077790E" w:rsidRPr="00800F58" w:rsidRDefault="0077790E" w:rsidP="0077790E">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7E07F16A" w14:textId="77777777" w:rsidR="0077790E" w:rsidRPr="00800F58" w:rsidRDefault="0077790E" w:rsidP="0077790E">
      <w:pPr>
        <w:pStyle w:val="Heading2"/>
      </w:pPr>
      <w:r w:rsidRPr="00800F58">
        <w:t xml:space="preserve">SUBPART 15.6 – </w:t>
      </w:r>
      <w:r w:rsidRPr="00800F58">
        <w:rPr>
          <w:spacing w:val="-2"/>
        </w:rPr>
        <w:t>UNSOLICITED</w:t>
      </w:r>
      <w:r w:rsidRPr="00800F58">
        <w:t xml:space="preserve"> PROPOSALS</w:t>
      </w:r>
    </w:p>
    <w:p w14:paraId="11C573D6" w14:textId="77777777" w:rsidR="0077790E" w:rsidRDefault="0077790E" w:rsidP="0077790E">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5EF983D3" w14:textId="77777777" w:rsidR="0077790E" w:rsidRPr="000A02D4" w:rsidRDefault="0077790E" w:rsidP="0077790E">
      <w:pPr>
        <w:pStyle w:val="Heading3"/>
        <w:rPr>
          <w:spacing w:val="-3"/>
          <w:sz w:val="24"/>
          <w:szCs w:val="24"/>
        </w:rPr>
      </w:pPr>
      <w:bookmarkStart w:id="49" w:name="P15_606"/>
      <w:r w:rsidRPr="000A02D4">
        <w:rPr>
          <w:sz w:val="24"/>
          <w:szCs w:val="24"/>
        </w:rPr>
        <w:t>15.606</w:t>
      </w:r>
      <w:bookmarkEnd w:id="49"/>
      <w:r w:rsidRPr="000A02D4">
        <w:rPr>
          <w:sz w:val="24"/>
          <w:szCs w:val="24"/>
        </w:rPr>
        <w:t xml:space="preserve"> Agency procedures.</w:t>
      </w:r>
    </w:p>
    <w:p w14:paraId="25432081" w14:textId="77777777" w:rsidR="0077790E" w:rsidRPr="000A02D4" w:rsidRDefault="0077790E" w:rsidP="0077790E">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1B42A917" w14:textId="77777777" w:rsidR="0077790E" w:rsidRPr="000A02D4" w:rsidRDefault="0077790E" w:rsidP="0077790E">
      <w:pPr>
        <w:rPr>
          <w:sz w:val="24"/>
          <w:szCs w:val="24"/>
        </w:rPr>
      </w:pPr>
      <w:r w:rsidRPr="000A02D4">
        <w:rPr>
          <w:sz w:val="24"/>
          <w:szCs w:val="24"/>
        </w:rPr>
        <w:tab/>
      </w:r>
      <w:r w:rsidRPr="000A02D4">
        <w:rPr>
          <w:sz w:val="24"/>
          <w:szCs w:val="24"/>
        </w:rPr>
        <w:tab/>
        <w:t>(i) Coordinate and manage UPs;</w:t>
      </w:r>
    </w:p>
    <w:p w14:paraId="675DA1FB" w14:textId="77777777" w:rsidR="0077790E" w:rsidRPr="000A02D4" w:rsidRDefault="0077790E" w:rsidP="0077790E">
      <w:pPr>
        <w:rPr>
          <w:sz w:val="24"/>
          <w:szCs w:val="24"/>
        </w:rPr>
      </w:pPr>
      <w:r w:rsidRPr="000A02D4">
        <w:rPr>
          <w:sz w:val="24"/>
          <w:szCs w:val="24"/>
        </w:rPr>
        <w:tab/>
      </w:r>
      <w:r w:rsidRPr="000A02D4">
        <w:rPr>
          <w:sz w:val="24"/>
          <w:szCs w:val="24"/>
        </w:rPr>
        <w:tab/>
        <w:t>(ii) Protect UPs from unauthorized disclosure (FAR 15.608 and 15.609); use cover sheet provided in FAR 15.609 for all stages of the Government’s handling of a UP;</w:t>
      </w:r>
    </w:p>
    <w:p w14:paraId="0E1C1718" w14:textId="77777777" w:rsidR="0077790E" w:rsidRPr="000A02D4" w:rsidRDefault="0077790E" w:rsidP="0077790E">
      <w:pPr>
        <w:rPr>
          <w:sz w:val="24"/>
          <w:szCs w:val="24"/>
        </w:rPr>
      </w:pPr>
      <w:r w:rsidRPr="000A02D4">
        <w:rPr>
          <w:sz w:val="24"/>
          <w:szCs w:val="24"/>
        </w:rPr>
        <w:tab/>
      </w:r>
      <w:r w:rsidRPr="000A02D4">
        <w:rPr>
          <w:sz w:val="24"/>
          <w:szCs w:val="24"/>
        </w:rPr>
        <w:tab/>
        <w:t>(iii) Advise UP program manager when a UP needs wider consideration in DLA;</w:t>
      </w:r>
    </w:p>
    <w:p w14:paraId="66AE9F53" w14:textId="77777777" w:rsidR="0077790E" w:rsidRPr="000A02D4" w:rsidRDefault="0077790E" w:rsidP="0077790E">
      <w:pPr>
        <w:rPr>
          <w:sz w:val="24"/>
          <w:szCs w:val="24"/>
        </w:rPr>
      </w:pPr>
      <w:r w:rsidRPr="000A02D4">
        <w:rPr>
          <w:sz w:val="24"/>
          <w:szCs w:val="24"/>
        </w:rPr>
        <w:tab/>
      </w:r>
      <w:r w:rsidRPr="000A02D4">
        <w:rPr>
          <w:sz w:val="24"/>
          <w:szCs w:val="24"/>
        </w:rPr>
        <w:tab/>
        <w:t>(iv) Preserve accurate and complete disposition record of all UP processed;</w:t>
      </w:r>
    </w:p>
    <w:p w14:paraId="5423286A" w14:textId="77777777" w:rsidR="0077790E" w:rsidRPr="000A02D4" w:rsidRDefault="0077790E" w:rsidP="0077790E">
      <w:pPr>
        <w:rPr>
          <w:sz w:val="24"/>
          <w:szCs w:val="24"/>
        </w:rPr>
      </w:pPr>
      <w:r w:rsidRPr="000A02D4">
        <w:rPr>
          <w:sz w:val="24"/>
          <w:szCs w:val="24"/>
        </w:rPr>
        <w:tab/>
      </w:r>
      <w:r w:rsidRPr="000A02D4">
        <w:rPr>
          <w:sz w:val="24"/>
          <w:szCs w:val="24"/>
        </w:rPr>
        <w:tab/>
        <w:t>(v) Ensure all affected evaluation offices and personnel follow FAR 15.608 and 15.609;</w:t>
      </w:r>
    </w:p>
    <w:p w14:paraId="63D24E9C" w14:textId="77777777" w:rsidR="0077790E" w:rsidRPr="000A02D4" w:rsidRDefault="0077790E" w:rsidP="0077790E">
      <w:pPr>
        <w:rPr>
          <w:b/>
          <w:sz w:val="24"/>
          <w:szCs w:val="24"/>
        </w:rPr>
      </w:pPr>
      <w:r w:rsidRPr="000A02D4">
        <w:rPr>
          <w:sz w:val="24"/>
          <w:szCs w:val="24"/>
        </w:rPr>
        <w:tab/>
      </w:r>
      <w:r w:rsidRPr="000A02D4">
        <w:rPr>
          <w:sz w:val="24"/>
          <w:szCs w:val="24"/>
        </w:rPr>
        <w:tab/>
        <w:t>(vi) Ensure evaluators provide supporting reason for conclusions and recommendations. When recommending the UP for acceptance, ensure evaluators specify available funds or programmed funds; and</w:t>
      </w:r>
    </w:p>
    <w:p w14:paraId="161EAA4A" w14:textId="77777777" w:rsidR="0077790E" w:rsidRPr="000A02D4" w:rsidRDefault="0077790E" w:rsidP="0077790E">
      <w:pPr>
        <w:rPr>
          <w:sz w:val="24"/>
          <w:szCs w:val="24"/>
        </w:rPr>
      </w:pPr>
      <w:r w:rsidRPr="000A02D4">
        <w:rPr>
          <w:sz w:val="24"/>
          <w:szCs w:val="24"/>
        </w:rPr>
        <w:tab/>
      </w:r>
      <w:r w:rsidRPr="000A02D4">
        <w:rPr>
          <w:sz w:val="24"/>
          <w:szCs w:val="24"/>
        </w:rPr>
        <w:tab/>
        <w:t>(vii) Send to contractors expressing interest in sending a UP the information in FAR 15.604(a)(1) through (6).</w:t>
      </w:r>
    </w:p>
    <w:p w14:paraId="317796C6" w14:textId="77777777" w:rsidR="0077790E" w:rsidRPr="000A02D4" w:rsidRDefault="0077790E" w:rsidP="0077790E">
      <w:pPr>
        <w:rPr>
          <w:sz w:val="24"/>
          <w:szCs w:val="24"/>
        </w:rPr>
      </w:pPr>
      <w:r w:rsidRPr="000A02D4">
        <w:rPr>
          <w:sz w:val="24"/>
          <w:szCs w:val="24"/>
        </w:rPr>
        <w:tab/>
        <w:t>(S-91) Detailed procedures.</w:t>
      </w:r>
    </w:p>
    <w:p w14:paraId="53E0051E" w14:textId="77777777" w:rsidR="0077790E" w:rsidRPr="000A02D4" w:rsidRDefault="0077790E" w:rsidP="0077790E">
      <w:pPr>
        <w:rPr>
          <w:sz w:val="24"/>
          <w:szCs w:val="24"/>
        </w:rPr>
      </w:pPr>
      <w:r w:rsidRPr="000A02D4">
        <w:rPr>
          <w:sz w:val="24"/>
          <w:szCs w:val="24"/>
        </w:rPr>
        <w:tab/>
      </w:r>
      <w:r w:rsidRPr="000A02D4">
        <w:rPr>
          <w:sz w:val="24"/>
          <w:szCs w:val="24"/>
        </w:rPr>
        <w:tab/>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14:paraId="54312BE9" w14:textId="77777777" w:rsidR="0077790E" w:rsidRPr="000A02D4" w:rsidRDefault="0077790E" w:rsidP="0077790E">
      <w:pPr>
        <w:rPr>
          <w:sz w:val="24"/>
          <w:szCs w:val="24"/>
        </w:rPr>
      </w:pPr>
      <w:r w:rsidRPr="000A02D4">
        <w:rPr>
          <w:sz w:val="24"/>
          <w:szCs w:val="24"/>
        </w:rPr>
        <w:tab/>
      </w:r>
      <w:r w:rsidRPr="000A02D4">
        <w:rPr>
          <w:sz w:val="24"/>
          <w:szCs w:val="24"/>
        </w:rPr>
        <w:tab/>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14:paraId="7D6E6594" w14:textId="77777777" w:rsidR="0077790E" w:rsidRPr="000A02D4" w:rsidRDefault="0077790E" w:rsidP="0077790E">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0F3BDA1A" w14:textId="77777777" w:rsidR="0077790E" w:rsidRPr="000A02D4" w:rsidRDefault="0077790E" w:rsidP="0077790E">
      <w:pPr>
        <w:rPr>
          <w:rFonts w:eastAsia="Calibri"/>
          <w:sz w:val="24"/>
          <w:szCs w:val="24"/>
          <w:lang w:eastAsia="x-none"/>
        </w:rPr>
      </w:pPr>
      <w:r w:rsidRPr="000A02D4">
        <w:rPr>
          <w:sz w:val="24"/>
          <w:szCs w:val="24"/>
        </w:rPr>
        <w:tab/>
      </w:r>
      <w:r w:rsidRPr="000A02D4">
        <w:rPr>
          <w:sz w:val="24"/>
          <w:szCs w:val="24"/>
        </w:rPr>
        <w:tab/>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062ACA53" w14:textId="77777777" w:rsidR="0077790E" w:rsidRPr="000A02D4" w:rsidRDefault="0077790E" w:rsidP="0077790E">
      <w:pPr>
        <w:rPr>
          <w:sz w:val="24"/>
          <w:szCs w:val="24"/>
        </w:rPr>
      </w:pPr>
      <w:r w:rsidRPr="000A02D4">
        <w:rPr>
          <w:sz w:val="24"/>
          <w:szCs w:val="24"/>
        </w:rPr>
        <w:t>(b) Organization coordinators responsible for UPs.</w:t>
      </w:r>
    </w:p>
    <w:p w14:paraId="32A09271" w14:textId="77777777" w:rsidR="0077790E" w:rsidRPr="000A02D4" w:rsidRDefault="0077790E" w:rsidP="0077790E">
      <w:pPr>
        <w:rPr>
          <w:sz w:val="24"/>
          <w:szCs w:val="24"/>
        </w:rPr>
      </w:pPr>
      <w:r w:rsidRPr="000A02D4">
        <w:rPr>
          <w:sz w:val="24"/>
          <w:szCs w:val="24"/>
        </w:rPr>
        <w:tab/>
        <w:t>(S-90) DLA Land and Maritime – Competition Advocate (primary) and Procurement Process Directorate (alternate)</w:t>
      </w:r>
    </w:p>
    <w:p w14:paraId="551ECD0B" w14:textId="77777777" w:rsidR="0077790E" w:rsidRPr="000A02D4" w:rsidRDefault="0077790E" w:rsidP="0077790E">
      <w:pPr>
        <w:rPr>
          <w:sz w:val="24"/>
          <w:szCs w:val="24"/>
        </w:rPr>
      </w:pPr>
      <w:r w:rsidRPr="000A02D4">
        <w:rPr>
          <w:sz w:val="24"/>
          <w:szCs w:val="24"/>
        </w:rPr>
        <w:tab/>
        <w:t>(S-91) DLA Troop Support – Pricing and Strategy Division Chief</w:t>
      </w:r>
    </w:p>
    <w:p w14:paraId="19AD1097" w14:textId="77777777" w:rsidR="0077790E" w:rsidRPr="000A02D4" w:rsidRDefault="0077790E" w:rsidP="0077790E">
      <w:pPr>
        <w:rPr>
          <w:sz w:val="24"/>
          <w:szCs w:val="24"/>
        </w:rPr>
      </w:pPr>
      <w:r w:rsidRPr="000A02D4">
        <w:rPr>
          <w:sz w:val="24"/>
          <w:szCs w:val="24"/>
        </w:rPr>
        <w:tab/>
        <w:t>(S-92) DLA Aviation – Pricing Division Chief</w:t>
      </w:r>
    </w:p>
    <w:p w14:paraId="1F62326C" w14:textId="77777777" w:rsidR="0077790E" w:rsidRPr="000A02D4" w:rsidRDefault="0077790E" w:rsidP="0077790E">
      <w:pPr>
        <w:rPr>
          <w:sz w:val="24"/>
          <w:szCs w:val="24"/>
        </w:rPr>
      </w:pPr>
      <w:r w:rsidRPr="000A02D4">
        <w:rPr>
          <w:sz w:val="24"/>
          <w:szCs w:val="24"/>
        </w:rPr>
        <w:tab/>
        <w:t>(S-93) DLA Energy – Acquisition Policy and Oversight Associate Director</w:t>
      </w:r>
    </w:p>
    <w:p w14:paraId="15350A3E" w14:textId="77777777" w:rsidR="0077790E" w:rsidRPr="000A02D4" w:rsidRDefault="0077790E" w:rsidP="0077790E">
      <w:pPr>
        <w:rPr>
          <w:sz w:val="24"/>
          <w:szCs w:val="24"/>
        </w:rPr>
      </w:pPr>
      <w:r w:rsidRPr="000A02D4">
        <w:rPr>
          <w:sz w:val="24"/>
          <w:szCs w:val="24"/>
        </w:rPr>
        <w:tab/>
        <w:t>(S-94) DLA Disposition Services – Acquisition Procedures Division Chief</w:t>
      </w:r>
    </w:p>
    <w:p w14:paraId="2ED6980F" w14:textId="77777777" w:rsidR="0077790E" w:rsidRPr="000A02D4" w:rsidRDefault="0077790E" w:rsidP="0077790E">
      <w:pPr>
        <w:rPr>
          <w:sz w:val="24"/>
          <w:szCs w:val="24"/>
        </w:rPr>
      </w:pPr>
      <w:r w:rsidRPr="000A02D4">
        <w:rPr>
          <w:sz w:val="24"/>
          <w:szCs w:val="24"/>
        </w:rPr>
        <w:tab/>
        <w:t>(S-95) DLA Distribution – Acquisition Policy Chief</w:t>
      </w:r>
    </w:p>
    <w:p w14:paraId="79943F61" w14:textId="77777777" w:rsidR="0077790E" w:rsidRPr="000A02D4" w:rsidRDefault="0077790E" w:rsidP="0077790E">
      <w:pPr>
        <w:rPr>
          <w:sz w:val="24"/>
          <w:szCs w:val="24"/>
        </w:rPr>
      </w:pPr>
      <w:r w:rsidRPr="000A02D4">
        <w:rPr>
          <w:sz w:val="24"/>
          <w:szCs w:val="24"/>
        </w:rPr>
        <w:tab/>
        <w:t>(S-96) DLA Strategic Materials – Contracting Director</w:t>
      </w:r>
    </w:p>
    <w:p w14:paraId="47505477" w14:textId="77777777" w:rsidR="0077790E" w:rsidRPr="000A02D4" w:rsidRDefault="0077790E" w:rsidP="0077790E">
      <w:pPr>
        <w:rPr>
          <w:sz w:val="24"/>
          <w:szCs w:val="24"/>
        </w:rPr>
      </w:pPr>
      <w:r w:rsidRPr="000A02D4">
        <w:rPr>
          <w:sz w:val="24"/>
          <w:szCs w:val="24"/>
        </w:rPr>
        <w:tab/>
        <w:t>(S-97) DLA Contracting Services Office – Contract &amp; Pricing Compliance Division Chief</w:t>
      </w:r>
    </w:p>
    <w:p w14:paraId="6FC5262E" w14:textId="77777777" w:rsidR="0077790E" w:rsidRDefault="0077790E" w:rsidP="007779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77790E" w:rsidSect="009A0AF7">
          <w:headerReference w:type="even" r:id="rId56"/>
          <w:headerReference w:type="default" r:id="rId57"/>
          <w:footerReference w:type="even" r:id="rId58"/>
          <w:footerReference w:type="default" r:id="rId59"/>
          <w:pgSz w:w="12240" w:h="15840"/>
          <w:pgMar w:top="1440" w:right="1440" w:bottom="1440" w:left="1440" w:header="720" w:footer="720" w:gutter="0"/>
          <w:cols w:space="720"/>
          <w:docGrid w:linePitch="299"/>
        </w:sectPr>
      </w:pPr>
      <w:bookmarkStart w:id="50" w:name="Part16"/>
      <w:bookmarkEnd w:id="50"/>
      <w:r w:rsidRPr="000A02D4">
        <w:rPr>
          <w:b/>
          <w:sz w:val="24"/>
          <w:szCs w:val="24"/>
        </w:rPr>
        <w:br w:type="page"/>
      </w:r>
    </w:p>
    <w:p w14:paraId="7956A174"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60"/>
      <w:headerReference w:type="default" r:id="rId61"/>
      <w:footerReference w:type="even" r:id="rId62"/>
      <w:footerReference w:type="default" r:id="rId6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6-10-27T12:32:00Z" w:initials="BARCDA(">
    <w:p w14:paraId="5D198BAC" w14:textId="77777777" w:rsidR="0077790E" w:rsidRDefault="0077790E" w:rsidP="0077790E">
      <w:pPr>
        <w:pStyle w:val="CommentText"/>
      </w:pPr>
      <w:r>
        <w:rPr>
          <w:rStyle w:val="CommentReference"/>
        </w:rPr>
        <w:annotationRef/>
      </w:r>
      <w:r>
        <w:t>On 10/27/16, the DLAD Editor replaced Part 15 in its entirety IAW PROCLTR 17-01.</w:t>
      </w:r>
    </w:p>
  </w:comment>
  <w:comment w:id="1" w:author="Burleigh, Anne R CIV DLA ACQUISITION (USA)" w:date="2021-06-09T17:50:00Z" w:initials="BARCDA(">
    <w:p w14:paraId="38103FD8" w14:textId="77777777" w:rsidR="0077790E" w:rsidRDefault="0077790E" w:rsidP="0077790E">
      <w:pPr>
        <w:pStyle w:val="CommentText"/>
      </w:pPr>
      <w:r>
        <w:rPr>
          <w:rStyle w:val="CommentReference"/>
        </w:rPr>
        <w:annotationRef/>
      </w:r>
      <w:r>
        <w:t>On 6/9/21, the DLAD Editor updated 15.303, 15.403-4, 15.406-1, and15.406-3 iaw PROCLTR 21-11.</w:t>
      </w:r>
    </w:p>
  </w:comment>
  <w:comment w:id="2" w:author="Burleigh, Anne R CIV DLA ACQUISITION (USA)" w:date="2019-08-14T13:53:00Z" w:initials="BARCDA(">
    <w:p w14:paraId="626E0CB2" w14:textId="77777777" w:rsidR="0077790E" w:rsidRDefault="0077790E" w:rsidP="0077790E">
      <w:pPr>
        <w:pStyle w:val="CommentText"/>
      </w:pPr>
      <w:r>
        <w:rPr>
          <w:rStyle w:val="CommentReference"/>
        </w:rPr>
        <w:annotationRef/>
      </w:r>
      <w:r>
        <w:t>On 8/14/19, the DLAD Editor added section 15.405 IAW PROCLTR 19-18.</w:t>
      </w:r>
    </w:p>
  </w:comment>
  <w:comment w:id="4" w:author="Burleigh, Anne R CIV DLA ACQUISITION (USA)" w:date="2021-06-09T17:50:00Z" w:initials="BARCDA(">
    <w:p w14:paraId="32E9F097" w14:textId="77777777" w:rsidR="0077790E" w:rsidRDefault="0077790E" w:rsidP="0077790E">
      <w:pPr>
        <w:pStyle w:val="CommentText"/>
      </w:pPr>
      <w:r>
        <w:rPr>
          <w:rStyle w:val="CommentReference"/>
        </w:rPr>
        <w:annotationRef/>
      </w:r>
      <w:r>
        <w:t>On 6/9/21, the DLAD Editor updated 15.303, 15.403-4, 15.406-1, and15.406-3 iaw PROCLTR 21-11.</w:t>
      </w:r>
    </w:p>
  </w:comment>
  <w:comment w:id="5" w:author="Burleigh, Anne R CIV DLA ACQUISITION (USA)" w:date="2020-06-11T17:06:00Z" w:initials="BARCDA(">
    <w:p w14:paraId="53BFA839" w14:textId="77777777" w:rsidR="0077790E" w:rsidRDefault="0077790E" w:rsidP="0077790E">
      <w:pPr>
        <w:pStyle w:val="CommentText"/>
      </w:pPr>
      <w:r>
        <w:rPr>
          <w:rStyle w:val="CommentReference"/>
        </w:rPr>
        <w:annotationRef/>
      </w:r>
      <w:r>
        <w:t>On 6/11/20, the DLAD Editor updated 15.303 IAW PROCLTR 20-12.</w:t>
      </w:r>
    </w:p>
  </w:comment>
  <w:comment w:id="6" w:author="Burleigh, Anne R CIV DLA ACQUISITION (USA)" w:date="2021-06-09T18:08:00Z" w:initials="BARCDA(">
    <w:p w14:paraId="7AA5649A" w14:textId="77777777" w:rsidR="0077790E" w:rsidRDefault="0077790E" w:rsidP="0077790E">
      <w:pPr>
        <w:pStyle w:val="CommentText"/>
      </w:pPr>
      <w:r>
        <w:rPr>
          <w:rStyle w:val="CommentReference"/>
        </w:rPr>
        <w:annotationRef/>
      </w:r>
      <w:r>
        <w:t>On 6/9/21, the DLAD Editor updated 15.303(a) iaw PROCLTR 21-11.</w:t>
      </w:r>
    </w:p>
  </w:comment>
  <w:comment w:id="7" w:author="Burleigh, Anne R CIV DLA ACQUISITION (USA)" w:date="2020-06-18T13:41:00Z" w:initials="BARCDA(">
    <w:p w14:paraId="3611563E" w14:textId="77777777" w:rsidR="0077790E" w:rsidRDefault="0077790E" w:rsidP="0077790E">
      <w:pPr>
        <w:pStyle w:val="CommentText"/>
      </w:pPr>
      <w:r>
        <w:rPr>
          <w:rStyle w:val="CommentReference"/>
        </w:rPr>
        <w:annotationRef/>
      </w:r>
      <w:r>
        <w:t>On 6/11/20, the DLAD Editor updated 15.303(c)(3)(i) IAW PROCLTR 20-12 and made a technical amendment, inserting “when using the Supplier Performance Risk System (SPRS)” and removing “if they will use the Supplier Performance Risk System (SPRS)”.</w:t>
      </w:r>
    </w:p>
  </w:comment>
  <w:comment w:id="8" w:author="Burleigh, Anne R CIV DLA ACQUISITION (USA)" w:date="2020-06-11T14:51:00Z" w:initials="BARCDA(">
    <w:p w14:paraId="52264A62" w14:textId="77777777" w:rsidR="0077790E" w:rsidRDefault="0077790E" w:rsidP="0077790E">
      <w:pPr>
        <w:pStyle w:val="CommentText"/>
      </w:pPr>
      <w:r>
        <w:rPr>
          <w:rStyle w:val="CommentReference"/>
        </w:rPr>
        <w:annotationRef/>
      </w:r>
      <w:r>
        <w:t>On 6/11/20, the DLAD Editor updated procurement note L08 IAW PROCLTR 20-12 and made a technical amendment, changing the date of procurement note L08 from “XXX” to “JUN”, consistent with the date of PROCLTR 20-12.</w:t>
      </w:r>
    </w:p>
  </w:comment>
  <w:comment w:id="11" w:author="Burleigh, Anne R CIV DLA ACQUISITION (USA)" w:date="2019-08-14T13:58:00Z" w:initials="BARCDA(">
    <w:p w14:paraId="220084D8" w14:textId="77777777" w:rsidR="0077790E" w:rsidRDefault="0077790E" w:rsidP="0077790E">
      <w:pPr>
        <w:pStyle w:val="CommentText"/>
      </w:pPr>
      <w:r>
        <w:rPr>
          <w:rStyle w:val="CommentReference"/>
        </w:rPr>
        <w:annotationRef/>
      </w:r>
      <w:r>
        <w:t>On 8/14/19, the DLAD Editor updated 15.402 IAW PROCLTR 19-18.</w:t>
      </w:r>
    </w:p>
  </w:comment>
  <w:comment w:id="12" w:author="Burleigh, Anne R CIV DLA ACQUISITION (USA)" w:date="2020-03-21T13:17:00Z" w:initials="BARCDA(">
    <w:p w14:paraId="08F513E3" w14:textId="77777777" w:rsidR="0077790E" w:rsidRDefault="0077790E" w:rsidP="0077790E">
      <w:pPr>
        <w:pStyle w:val="CommentText"/>
      </w:pPr>
      <w:r>
        <w:rPr>
          <w:rStyle w:val="CommentReference"/>
        </w:rPr>
        <w:annotationRef/>
      </w:r>
      <w:r>
        <w:rPr>
          <w:rStyle w:val="CommentReference"/>
        </w:rPr>
        <w:t>On 3/21/20, the DLAD Editor made a technical amendment, deleting 15.402(S-90) the following policy, consistent with the intent of PROCLTR 19-18: “</w:t>
      </w:r>
      <w:r w:rsidRPr="004D7614">
        <w:rPr>
          <w:sz w:val="24"/>
          <w:szCs w:val="24"/>
        </w:rPr>
        <w:t>If the contracting officer cannot determine the price is fair and reasonable, the contracting officer may use a one-time acquisition under the SAT to maintain customer support.</w:t>
      </w:r>
      <w:r>
        <w:rPr>
          <w:sz w:val="24"/>
          <w:szCs w:val="24"/>
        </w:rPr>
        <w:t>” The deleted policy applies only to prime vendor-type contracts, which use market basket/price evaluation list/catalog, etc., for items on the contract. When price cannot be determined fair and reasonable, policy at 15.406-3(b)(ii), Adjudication Procedures, applies.</w:t>
      </w:r>
    </w:p>
  </w:comment>
  <w:comment w:id="13" w:author="Burleigh, Anne R CIV DLA ACQUISITION (USA)" w:date="2020-04-10T10:50:00Z" w:initials="BARCDA(">
    <w:p w14:paraId="3D088E88" w14:textId="77777777" w:rsidR="0077790E" w:rsidRDefault="0077790E" w:rsidP="0077790E">
      <w:pPr>
        <w:pStyle w:val="CommentText"/>
      </w:pPr>
      <w:r>
        <w:rPr>
          <w:rStyle w:val="CommentReference"/>
        </w:rPr>
        <w:annotationRef/>
      </w:r>
      <w:r>
        <w:t>On 4/10/20, the DLAD Editor made a correction to the 3/21/20 technical amendment, inserting 15.406-1(b)(ii) and deleting 15.406-3(ii).</w:t>
      </w:r>
    </w:p>
  </w:comment>
  <w:comment w:id="17" w:author="Burleigh, Anne R CIV DLA ACQUISITION (USA)" w:date="2021-06-09T18:11:00Z" w:initials="BARCDA(">
    <w:p w14:paraId="0C50D18C" w14:textId="77777777" w:rsidR="0077790E" w:rsidRDefault="0077790E" w:rsidP="0077790E">
      <w:pPr>
        <w:pStyle w:val="CommentText"/>
      </w:pPr>
      <w:r>
        <w:rPr>
          <w:rStyle w:val="CommentReference"/>
        </w:rPr>
        <w:annotationRef/>
      </w:r>
      <w:r>
        <w:t>On 6/9/21, the DLAD Editor added 15.403-4(b)(1) iaw PROCLTR 21-11.</w:t>
      </w:r>
    </w:p>
  </w:comment>
  <w:comment w:id="20" w:author="Burleigh, Anne R CIV DLA ACQUISITION (USA)" w:date="2019-08-14T13:59:00Z" w:initials="BARCDA(">
    <w:p w14:paraId="1383AF0B" w14:textId="77777777" w:rsidR="0077790E" w:rsidRDefault="0077790E" w:rsidP="0077790E">
      <w:pPr>
        <w:pStyle w:val="CommentText"/>
      </w:pPr>
      <w:r>
        <w:rPr>
          <w:rStyle w:val="CommentReference"/>
        </w:rPr>
        <w:annotationRef/>
      </w:r>
      <w:r>
        <w:t>On 8/14/19, the DLAD Editor updated 15.404-1 IAW PROCLTR 19-18.</w:t>
      </w:r>
    </w:p>
  </w:comment>
  <w:comment w:id="24" w:author="Burleigh, Anne R CIV DLA ACQUISITION (USA)" w:date="2019-08-14T14:06:00Z" w:initials="BARCDA(">
    <w:p w14:paraId="3DDF01E7" w14:textId="77777777" w:rsidR="0077790E" w:rsidRDefault="0077790E" w:rsidP="0077790E">
      <w:pPr>
        <w:pStyle w:val="CommentText"/>
      </w:pPr>
      <w:r>
        <w:rPr>
          <w:rStyle w:val="CommentReference"/>
        </w:rPr>
        <w:annotationRef/>
      </w:r>
      <w:r>
        <w:t>On 8/14/19, the DLAD Editor added section 15.405 IAW PROCLTR 19-18.</w:t>
      </w:r>
    </w:p>
  </w:comment>
  <w:comment w:id="28" w:author="Burleigh, Anne R CIV DLA ACQUISITION (USA)" w:date="2019-08-14T14:09:00Z" w:initials="BARCDA(">
    <w:p w14:paraId="2F58CAA5" w14:textId="77777777" w:rsidR="0077790E" w:rsidRDefault="0077790E" w:rsidP="0077790E">
      <w:pPr>
        <w:pStyle w:val="CommentText"/>
      </w:pPr>
      <w:r>
        <w:rPr>
          <w:rStyle w:val="CommentReference"/>
        </w:rPr>
        <w:annotationRef/>
      </w:r>
      <w:r>
        <w:t>On 8/14/19, the DLAD Editor updated 15.406-1 IAW PROCLTR 19-18.</w:t>
      </w:r>
    </w:p>
  </w:comment>
  <w:comment w:id="29" w:author="Burleigh, Anne R CIV DLA ACQUISITION (USA)" w:date="2021-06-09T19:19:00Z" w:initials="BARCDA(">
    <w:p w14:paraId="7C62D99B" w14:textId="77777777" w:rsidR="0077790E" w:rsidRDefault="0077790E" w:rsidP="0077790E">
      <w:pPr>
        <w:pStyle w:val="CommentText"/>
      </w:pPr>
      <w:r>
        <w:rPr>
          <w:rStyle w:val="CommentReference"/>
        </w:rPr>
        <w:annotationRef/>
      </w:r>
      <w:r>
        <w:t>On 6/9/21, the DLAD Editor updated 15.406-(b)(1)-(2) iaw PROCLTR 21-11.</w:t>
      </w:r>
    </w:p>
  </w:comment>
  <w:comment w:id="30" w:author="Burleigh, Anne R CIV DLA ACQUISITION (USA)" w:date="2021-06-29T15:38:00Z" w:initials="BARCDA(">
    <w:p w14:paraId="7742FBF4" w14:textId="77777777" w:rsidR="0077790E" w:rsidRDefault="0077790E" w:rsidP="0077790E">
      <w:pPr>
        <w:pStyle w:val="CommentText"/>
        <w:rPr>
          <w:sz w:val="24"/>
          <w:szCs w:val="24"/>
        </w:rPr>
      </w:pPr>
      <w:r>
        <w:rPr>
          <w:rStyle w:val="CommentReference"/>
        </w:rPr>
        <w:annotationRef/>
      </w:r>
      <w:r>
        <w:rPr>
          <w:sz w:val="24"/>
          <w:szCs w:val="24"/>
        </w:rPr>
        <w:t>On 6/29/21, the DLAD Editor made technical amendments at 15.406-1(b)(1)-(2) to correct errors in the 6/9/21 updates that conflict with the policy issued in PROCLTR 21-11. See revisions below:</w:t>
      </w:r>
    </w:p>
    <w:p w14:paraId="5FC8A82A" w14:textId="77777777" w:rsidR="0077790E" w:rsidRDefault="0077790E" w:rsidP="0077790E">
      <w:pPr>
        <w:rPr>
          <w:color w:val="000000"/>
          <w:sz w:val="24"/>
          <w:szCs w:val="24"/>
        </w:rPr>
      </w:pPr>
    </w:p>
    <w:p w14:paraId="2FE83C15" w14:textId="77777777" w:rsidR="0077790E" w:rsidRDefault="0077790E" w:rsidP="0077790E">
      <w:pPr>
        <w:rPr>
          <w:color w:val="000000"/>
          <w:sz w:val="24"/>
          <w:szCs w:val="24"/>
        </w:rPr>
      </w:pPr>
      <w:r>
        <w:rPr>
          <w:color w:val="000000"/>
          <w:sz w:val="24"/>
          <w:szCs w:val="24"/>
        </w:rPr>
        <w:t>(b)(1): Removed “and up to $10 million that do not use cost analysis”, as shown by the following strikethrough:</w:t>
      </w:r>
    </w:p>
    <w:p w14:paraId="7B55CFE3" w14:textId="77777777" w:rsidR="0077790E" w:rsidRDefault="0077790E" w:rsidP="0077790E">
      <w:pPr>
        <w:rPr>
          <w:sz w:val="24"/>
          <w:szCs w:val="24"/>
        </w:rPr>
      </w:pPr>
      <w:r>
        <w:rPr>
          <w:color w:val="000000"/>
          <w:sz w:val="24"/>
          <w:szCs w:val="24"/>
        </w:rPr>
        <w:t xml:space="preserve">For acquisitions above the SAT </w:t>
      </w:r>
      <w:r>
        <w:rPr>
          <w:strike/>
          <w:color w:val="000000"/>
          <w:sz w:val="24"/>
          <w:szCs w:val="24"/>
        </w:rPr>
        <w:t>and up to $10 million that do not use cost analysi</w:t>
      </w:r>
      <w:r>
        <w:rPr>
          <w:color w:val="000000"/>
          <w:sz w:val="24"/>
          <w:szCs w:val="24"/>
        </w:rPr>
        <w:t>s, except for those noted within (b)(2) of this section, the contracting officer shall document the basis for the prenegotiation objectives using the appropriate Price Negotiation Memorandum (PNM) format (see 15.406-3(a)(S-90)-(S-91)</w:t>
      </w:r>
      <w:r>
        <w:rPr>
          <w:sz w:val="24"/>
          <w:szCs w:val="24"/>
        </w:rPr>
        <w:t>.</w:t>
      </w:r>
    </w:p>
    <w:p w14:paraId="261524A3" w14:textId="77777777" w:rsidR="0077790E" w:rsidRDefault="0077790E" w:rsidP="0077790E">
      <w:pPr>
        <w:rPr>
          <w:sz w:val="24"/>
          <w:szCs w:val="24"/>
        </w:rPr>
      </w:pPr>
    </w:p>
    <w:p w14:paraId="142B4DB8" w14:textId="77777777" w:rsidR="0077790E" w:rsidRDefault="0077790E" w:rsidP="0077790E">
      <w:pPr>
        <w:rPr>
          <w:sz w:val="24"/>
          <w:szCs w:val="24"/>
        </w:rPr>
      </w:pPr>
      <w:r>
        <w:rPr>
          <w:sz w:val="24"/>
          <w:szCs w:val="24"/>
        </w:rPr>
        <w:t>(b)(2): Removed “and acquisitions under $10 million that use cost analysis procedures” and made editorial corrections, as shown by following strikethroughs:</w:t>
      </w:r>
    </w:p>
    <w:p w14:paraId="5C5150C7" w14:textId="77777777" w:rsidR="0077790E" w:rsidRDefault="0077790E" w:rsidP="0077790E">
      <w:pPr>
        <w:rPr>
          <w:sz w:val="24"/>
          <w:szCs w:val="24"/>
        </w:rPr>
      </w:pPr>
    </w:p>
    <w:p w14:paraId="3694C054" w14:textId="77777777" w:rsidR="0077790E" w:rsidRPr="00C20FF0" w:rsidRDefault="0077790E" w:rsidP="0077790E">
      <w:pPr>
        <w:rPr>
          <w:sz w:val="24"/>
          <w:szCs w:val="24"/>
        </w:rPr>
      </w:pPr>
      <w:r>
        <w:rPr>
          <w:sz w:val="24"/>
          <w:szCs w:val="24"/>
        </w:rPr>
        <w:t>For acquisitions above the SAT up to $10 million that do not use cost analysis, and for acquisitions conducted using FAR 13.5 procedures</w:t>
      </w:r>
      <w:r>
        <w:rPr>
          <w:strike/>
          <w:sz w:val="24"/>
          <w:szCs w:val="24"/>
        </w:rPr>
        <w:t>) and acquisitions under $10 million that use cost analysis, procedures</w:t>
      </w:r>
      <w:r>
        <w:rPr>
          <w:sz w:val="24"/>
          <w:szCs w:val="24"/>
        </w:rPr>
        <w:t xml:space="preserve">, the contracting officer shall </w:t>
      </w:r>
      <w:r>
        <w:rPr>
          <w:strike/>
          <w:sz w:val="24"/>
          <w:szCs w:val="24"/>
        </w:rPr>
        <w:t>[</w:t>
      </w:r>
      <w:r>
        <w:rPr>
          <w:sz w:val="24"/>
          <w:szCs w:val="24"/>
        </w:rPr>
        <w:t>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comment>
  <w:comment w:id="32" w:author="Burleigh, Anne R CIV DLA ACQUISITION (USA)" w:date="2016-10-27T12:59:00Z" w:initials="BARCDA(">
    <w:p w14:paraId="03A32EC9" w14:textId="77777777" w:rsidR="0077790E" w:rsidRDefault="0077790E" w:rsidP="0077790E">
      <w:pPr>
        <w:pStyle w:val="CommentText"/>
      </w:pPr>
      <w:r>
        <w:rPr>
          <w:rStyle w:val="CommentReference"/>
        </w:rPr>
        <w:annotationRef/>
      </w:r>
      <w:r>
        <w:t>On 10/27/16, the DLAD Editor replaced 15.406-3 in its entirety IAW PROCLTR 17-01.  The policy in PROCLTR 17-01 is identical to the 15.406-3 policy issued by PROCLTR 16-11.</w:t>
      </w:r>
    </w:p>
  </w:comment>
  <w:comment w:id="33" w:author="Burleigh, Anne R CIV DLA ACQUISITION (USA)" w:date="2019-08-14T14:10:00Z" w:initials="BARCDA(">
    <w:p w14:paraId="26468773" w14:textId="77777777" w:rsidR="0077790E" w:rsidRDefault="0077790E" w:rsidP="0077790E">
      <w:pPr>
        <w:pStyle w:val="CommentText"/>
      </w:pPr>
      <w:r>
        <w:rPr>
          <w:rStyle w:val="CommentReference"/>
        </w:rPr>
        <w:annotationRef/>
      </w:r>
      <w:r>
        <w:t>On 8/14/18, the DLAD Editor updated 15.406-3 IAW PROCLTR 19-18.</w:t>
      </w:r>
    </w:p>
  </w:comment>
  <w:comment w:id="35" w:author="Burleigh, Anne R CIV DLA ACQUISITION (USA)" w:date="2021-06-09T19:39:00Z" w:initials="BARCDA(">
    <w:p w14:paraId="7AC7039E" w14:textId="77777777" w:rsidR="0077790E" w:rsidRDefault="0077790E" w:rsidP="0077790E">
      <w:pPr>
        <w:pStyle w:val="CommentText"/>
      </w:pPr>
      <w:r>
        <w:rPr>
          <w:rStyle w:val="CommentReference"/>
        </w:rPr>
        <w:annotationRef/>
      </w:r>
      <w:r>
        <w:t>On 6/9/21, the DLAD Editor updated (a)(11)  iaw PROCLTR 21-11.</w:t>
      </w:r>
    </w:p>
  </w:comment>
  <w:comment w:id="38" w:author="Burleigh, Anne R CIV DLA ACQUISITION (USA)" w:date="2020-03-05T11:06:00Z" w:initials="BARCDA(">
    <w:p w14:paraId="3FE2B11F" w14:textId="77777777" w:rsidR="0077790E" w:rsidRDefault="0077790E" w:rsidP="0077790E">
      <w:pPr>
        <w:pStyle w:val="CommentText"/>
      </w:pPr>
      <w:r>
        <w:rPr>
          <w:rStyle w:val="CommentReference"/>
        </w:rPr>
        <w:annotationRef/>
      </w:r>
      <w:r>
        <w:rPr>
          <w:sz w:val="28"/>
          <w:szCs w:val="28"/>
        </w:rPr>
        <w:t xml:space="preserve">On 3/5/20, the DLAD Editor made a technical amendment to 15.406-3(a)(11)(U)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39" w:author="Burleigh, Anne R CIV DLA ACQUISITION (USA)" w:date="2020-03-05T11:07:00Z" w:initials="BARCDA(">
    <w:p w14:paraId="76B1BB50" w14:textId="77777777" w:rsidR="0077790E" w:rsidRDefault="0077790E" w:rsidP="0077790E">
      <w:pPr>
        <w:pStyle w:val="CommentText"/>
      </w:pPr>
      <w:r>
        <w:rPr>
          <w:rStyle w:val="CommentReference"/>
        </w:rPr>
        <w:annotationRef/>
      </w:r>
      <w:r>
        <w:rPr>
          <w:sz w:val="28"/>
          <w:szCs w:val="28"/>
        </w:rPr>
        <w:t xml:space="preserve">On 3/5/20, the DLAD Editor made a technical amendment to 15.406-3(a)(11)(V)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1" w:author="Burleigh, Anne R CIV DLA ACQUISITION (USA)" w:date="2021-06-09T19:37:00Z" w:initials="BARCDA(">
    <w:p w14:paraId="1B6BF017" w14:textId="77777777" w:rsidR="0077790E" w:rsidRDefault="0077790E" w:rsidP="0077790E">
      <w:pPr>
        <w:pStyle w:val="CommentText"/>
      </w:pPr>
      <w:r>
        <w:rPr>
          <w:rStyle w:val="CommentReference"/>
        </w:rPr>
        <w:annotationRef/>
      </w:r>
      <w:r>
        <w:t>On 6/9/21, the DLAD Editor added 15.406-3(a)(S-90)-(S-91) iaw PROCLTR 21-11.</w:t>
      </w:r>
    </w:p>
  </w:comment>
  <w:comment w:id="42" w:author="Burleigh, Anne R CIV DLA ACQUISITION (USA)" w:date="2021-07-09T16:15:00Z" w:initials="BARCDA(">
    <w:p w14:paraId="16E657EF" w14:textId="77777777" w:rsidR="0077790E" w:rsidRDefault="0077790E" w:rsidP="0077790E">
      <w:pPr>
        <w:pStyle w:val="CommentText"/>
      </w:pPr>
      <w:r>
        <w:rPr>
          <w:rStyle w:val="CommentReference"/>
        </w:rPr>
        <w:annotationRef/>
      </w:r>
      <w:r>
        <w:t>On 7/9/21, the DLAD Editor made a technical amendment inserting 15.406-3(a)(S-90) and (a)(S-91) after 15.406-3(a)(11) instead of before.</w:t>
      </w:r>
    </w:p>
  </w:comment>
  <w:comment w:id="44" w:author="Burleigh, Anne R CIV DLA ACQUISITION (USA)" w:date="2021-07-09T16:15:00Z" w:initials="BARCDA(">
    <w:p w14:paraId="1DC81A6F" w14:textId="77777777" w:rsidR="0077790E" w:rsidRDefault="0077790E" w:rsidP="0077790E">
      <w:pPr>
        <w:pStyle w:val="CommentText"/>
      </w:pPr>
      <w:r>
        <w:rPr>
          <w:rStyle w:val="CommentReference"/>
        </w:rPr>
        <w:annotationRef/>
      </w:r>
      <w:r>
        <w:t>On 7/9/21, the DLAD Editor made a technical amendment inserting 15.406-3(a)(S-90) and (a)(S-91) after 15.406-3(a)(11) instead of before.</w:t>
      </w:r>
    </w:p>
  </w:comment>
  <w:comment w:id="46" w:author="Burleigh, Anne R CIV DLA ACQUISITION (USA)" w:date="2020-03-31T19:27:00Z" w:initials="BARCDA(">
    <w:p w14:paraId="20AAC70E" w14:textId="77777777" w:rsidR="0077790E" w:rsidRDefault="0077790E" w:rsidP="0077790E">
      <w:pPr>
        <w:pStyle w:val="CommentText"/>
      </w:pPr>
      <w:r>
        <w:rPr>
          <w:rStyle w:val="CommentReference"/>
        </w:rPr>
        <w:annotationRef/>
      </w:r>
      <w:r>
        <w:t>On 10/27/16, the DLAD Editor made a technical amendment inserting “(OCT)” instead of “(XXX)” consistent with the intent of PROCLTR 17-01.</w:t>
      </w:r>
    </w:p>
  </w:comment>
  <w:comment w:id="47" w:author="Burleigh, Anne R CIV DLA ACQUISITION (USA)" w:date="2020-03-31T19:28:00Z" w:initials="BARCDA(">
    <w:p w14:paraId="52A31670" w14:textId="77777777" w:rsidR="0077790E" w:rsidRDefault="0077790E" w:rsidP="0077790E">
      <w:pPr>
        <w:pStyle w:val="CommentText"/>
      </w:pPr>
      <w:r>
        <w:rPr>
          <w:rStyle w:val="CommentReference"/>
        </w:rPr>
        <w:annotationRef/>
      </w:r>
      <w:r>
        <w:t>On 10/27/16, the DLAD Editor made a technical amendment inserting “(OCT)” instead of “(XXX)” consistent with the intent of PROCLTR 17-01.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198BAC" w15:done="0"/>
  <w15:commentEx w15:paraId="38103FD8" w15:done="0"/>
  <w15:commentEx w15:paraId="626E0CB2" w15:done="0"/>
  <w15:commentEx w15:paraId="32E9F097" w15:done="0"/>
  <w15:commentEx w15:paraId="53BFA839" w15:done="0"/>
  <w15:commentEx w15:paraId="7AA5649A" w15:done="0"/>
  <w15:commentEx w15:paraId="3611563E" w15:done="0"/>
  <w15:commentEx w15:paraId="52264A62" w15:done="0"/>
  <w15:commentEx w15:paraId="220084D8" w15:done="0"/>
  <w15:commentEx w15:paraId="08F513E3" w15:done="0"/>
  <w15:commentEx w15:paraId="3D088E88" w15:paraIdParent="08F513E3" w15:done="0"/>
  <w15:commentEx w15:paraId="0C50D18C" w15:done="0"/>
  <w15:commentEx w15:paraId="1383AF0B" w15:done="0"/>
  <w15:commentEx w15:paraId="3DDF01E7" w15:done="0"/>
  <w15:commentEx w15:paraId="2F58CAA5" w15:done="0"/>
  <w15:commentEx w15:paraId="7C62D99B" w15:done="0"/>
  <w15:commentEx w15:paraId="3694C054" w15:done="0"/>
  <w15:commentEx w15:paraId="03A32EC9" w15:done="0"/>
  <w15:commentEx w15:paraId="26468773" w15:done="0"/>
  <w15:commentEx w15:paraId="7AC7039E" w15:done="0"/>
  <w15:commentEx w15:paraId="3FE2B11F" w15:done="0"/>
  <w15:commentEx w15:paraId="76B1BB50" w15:done="0"/>
  <w15:commentEx w15:paraId="1B6BF017" w15:done="0"/>
  <w15:commentEx w15:paraId="16E657EF" w15:done="0"/>
  <w15:commentEx w15:paraId="1DC81A6F" w15:done="0"/>
  <w15:commentEx w15:paraId="20AAC70E" w15:done="0"/>
  <w15:commentEx w15:paraId="52A316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00" w16cex:dateUtc="2016-10-27T16:32:00Z"/>
  <w16cex:commentExtensible w16cex:durableId="246B8043" w16cex:dateUtc="2021-06-09T21:50:00Z"/>
  <w16cex:commentExtensible w16cex:durableId="23678301" w16cex:dateUtc="2019-08-14T17:53:00Z"/>
  <w16cex:commentExtensible w16cex:durableId="246B80C8" w16cex:dateUtc="2021-06-09T21:50:00Z"/>
  <w16cex:commentExtensible w16cex:durableId="23678302" w16cex:dateUtc="2020-06-11T21:06:00Z"/>
  <w16cex:commentExtensible w16cex:durableId="246B8232" w16cex:dateUtc="2021-06-09T22:08:00Z"/>
  <w16cex:commentExtensible w16cex:durableId="23678303" w16cex:dateUtc="2020-06-18T17:41:00Z"/>
  <w16cex:commentExtensible w16cex:durableId="23678304" w16cex:dateUtc="2020-06-11T18:51:00Z"/>
  <w16cex:commentExtensible w16cex:durableId="23678305" w16cex:dateUtc="2019-08-14T17:58:00Z"/>
  <w16cex:commentExtensible w16cex:durableId="23678306" w16cex:dateUtc="2020-03-21T17:17:00Z"/>
  <w16cex:commentExtensible w16cex:durableId="23678307" w16cex:dateUtc="2020-04-10T14:50:00Z"/>
  <w16cex:commentExtensible w16cex:durableId="246B9154" w16cex:dateUtc="2021-06-09T22:11:00Z"/>
  <w16cex:commentExtensible w16cex:durableId="23678308" w16cex:dateUtc="2019-08-14T17:59:00Z"/>
  <w16cex:commentExtensible w16cex:durableId="23678309" w16cex:dateUtc="2019-08-14T18:06:00Z"/>
  <w16cex:commentExtensible w16cex:durableId="2367830A" w16cex:dateUtc="2019-08-14T18:09:00Z"/>
  <w16cex:commentExtensible w16cex:durableId="246B9390" w16cex:dateUtc="2021-06-09T23:19:00Z"/>
  <w16cex:commentExtensible w16cex:durableId="2485BD03" w16cex:dateUtc="2021-06-29T19:38:00Z"/>
  <w16cex:commentExtensible w16cex:durableId="2367830B" w16cex:dateUtc="2016-10-27T16:59:00Z"/>
  <w16cex:commentExtensible w16cex:durableId="2367830C" w16cex:dateUtc="2019-08-14T18:10:00Z"/>
  <w16cex:commentExtensible w16cex:durableId="246B9789" w16cex:dateUtc="2021-06-09T23:39:00Z"/>
  <w16cex:commentExtensible w16cex:durableId="2367830D" w16cex:dateUtc="2020-03-05T16:06:00Z"/>
  <w16cex:commentExtensible w16cex:durableId="2367830E" w16cex:dateUtc="2020-03-05T16:07:00Z"/>
  <w16cex:commentExtensible w16cex:durableId="2492F402" w16cex:dateUtc="2021-06-09T23:37:00Z"/>
  <w16cex:commentExtensible w16cex:durableId="2492F4B3" w16cex:dateUtc="2021-07-09T20:15:00Z"/>
  <w16cex:commentExtensible w16cex:durableId="2492F491" w16cex:dateUtc="2021-07-09T20:15:00Z"/>
  <w16cex:commentExtensible w16cex:durableId="2367830F" w16cex:dateUtc="2020-03-31T23:27:00Z"/>
  <w16cex:commentExtensible w16cex:durableId="23678310" w16cex:dateUtc="2020-03-31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98BAC" w16cid:durableId="23678300"/>
  <w16cid:commentId w16cid:paraId="38103FD8" w16cid:durableId="246B8043"/>
  <w16cid:commentId w16cid:paraId="626E0CB2" w16cid:durableId="23678301"/>
  <w16cid:commentId w16cid:paraId="32E9F097" w16cid:durableId="246B80C8"/>
  <w16cid:commentId w16cid:paraId="53BFA839" w16cid:durableId="23678302"/>
  <w16cid:commentId w16cid:paraId="7AA5649A" w16cid:durableId="246B8232"/>
  <w16cid:commentId w16cid:paraId="3611563E" w16cid:durableId="23678303"/>
  <w16cid:commentId w16cid:paraId="52264A62" w16cid:durableId="23678304"/>
  <w16cid:commentId w16cid:paraId="220084D8" w16cid:durableId="23678305"/>
  <w16cid:commentId w16cid:paraId="08F513E3" w16cid:durableId="23678306"/>
  <w16cid:commentId w16cid:paraId="3D088E88" w16cid:durableId="23678307"/>
  <w16cid:commentId w16cid:paraId="0C50D18C" w16cid:durableId="246B9154"/>
  <w16cid:commentId w16cid:paraId="1383AF0B" w16cid:durableId="23678308"/>
  <w16cid:commentId w16cid:paraId="3DDF01E7" w16cid:durableId="23678309"/>
  <w16cid:commentId w16cid:paraId="2F58CAA5" w16cid:durableId="2367830A"/>
  <w16cid:commentId w16cid:paraId="7C62D99B" w16cid:durableId="246B9390"/>
  <w16cid:commentId w16cid:paraId="3694C054" w16cid:durableId="2485BD03"/>
  <w16cid:commentId w16cid:paraId="03A32EC9" w16cid:durableId="2367830B"/>
  <w16cid:commentId w16cid:paraId="26468773" w16cid:durableId="2367830C"/>
  <w16cid:commentId w16cid:paraId="7AC7039E" w16cid:durableId="246B9789"/>
  <w16cid:commentId w16cid:paraId="3FE2B11F" w16cid:durableId="2367830D"/>
  <w16cid:commentId w16cid:paraId="76B1BB50" w16cid:durableId="2367830E"/>
  <w16cid:commentId w16cid:paraId="1B6BF017" w16cid:durableId="2492F402"/>
  <w16cid:commentId w16cid:paraId="16E657EF" w16cid:durableId="2492F4B3"/>
  <w16cid:commentId w16cid:paraId="1DC81A6F" w16cid:durableId="2492F491"/>
  <w16cid:commentId w16cid:paraId="20AAC70E" w16cid:durableId="2367830F"/>
  <w16cid:commentId w16cid:paraId="52A31670" w16cid:durableId="23678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04BD4" w14:textId="77777777" w:rsidR="0077790E" w:rsidRDefault="0077790E" w:rsidP="00926910">
      <w:r>
        <w:separator/>
      </w:r>
    </w:p>
    <w:p w14:paraId="7E99DB4E" w14:textId="77777777" w:rsidR="0077790E" w:rsidRDefault="0077790E"/>
    <w:p w14:paraId="6F7F30A0" w14:textId="77777777" w:rsidR="0077790E" w:rsidRDefault="0077790E"/>
  </w:endnote>
  <w:endnote w:type="continuationSeparator" w:id="0">
    <w:p w14:paraId="33E0020F" w14:textId="77777777" w:rsidR="0077790E" w:rsidRDefault="0077790E" w:rsidP="00926910">
      <w:r>
        <w:continuationSeparator/>
      </w:r>
    </w:p>
    <w:p w14:paraId="33BBD0E4" w14:textId="77777777" w:rsidR="0077790E" w:rsidRDefault="0077790E"/>
    <w:p w14:paraId="474993B1" w14:textId="77777777" w:rsidR="0077790E" w:rsidRDefault="0077790E"/>
  </w:endnote>
  <w:endnote w:type="continuationNotice" w:id="1">
    <w:p w14:paraId="4A5E258E" w14:textId="77777777" w:rsidR="0077790E" w:rsidRDefault="00777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10E4" w14:textId="77777777" w:rsidR="0077790E" w:rsidRPr="00A7488B" w:rsidRDefault="0077790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92EF" w14:textId="77777777" w:rsidR="0077790E" w:rsidRPr="00A7488B" w:rsidRDefault="0077790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E096"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129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2894" w14:textId="77777777" w:rsidR="0077790E" w:rsidRDefault="0077790E" w:rsidP="00926910">
      <w:r>
        <w:separator/>
      </w:r>
    </w:p>
    <w:p w14:paraId="57FC7E5F" w14:textId="77777777" w:rsidR="0077790E" w:rsidRDefault="0077790E"/>
    <w:p w14:paraId="0C88DCBB" w14:textId="77777777" w:rsidR="0077790E" w:rsidRDefault="0077790E"/>
  </w:footnote>
  <w:footnote w:type="continuationSeparator" w:id="0">
    <w:p w14:paraId="087E12FF" w14:textId="77777777" w:rsidR="0077790E" w:rsidRDefault="0077790E" w:rsidP="00926910">
      <w:r>
        <w:continuationSeparator/>
      </w:r>
    </w:p>
    <w:p w14:paraId="67AB6A85" w14:textId="77777777" w:rsidR="0077790E" w:rsidRDefault="0077790E"/>
    <w:p w14:paraId="36225EC3" w14:textId="77777777" w:rsidR="0077790E" w:rsidRDefault="0077790E"/>
  </w:footnote>
  <w:footnote w:type="continuationNotice" w:id="1">
    <w:p w14:paraId="38FC0E37" w14:textId="77777777" w:rsidR="0077790E" w:rsidRDefault="00777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8B83" w14:textId="77777777" w:rsidR="0077790E" w:rsidRPr="00A7488B" w:rsidRDefault="0077790E" w:rsidP="000C45E0">
    <w:pPr>
      <w:pStyle w:val="Header"/>
      <w:spacing w:after="240"/>
      <w:jc w:val="center"/>
      <w:rPr>
        <w:b/>
        <w:sz w:val="24"/>
        <w:szCs w:val="24"/>
      </w:rPr>
    </w:pPr>
    <w:r w:rsidRPr="00A7488B">
      <w:rPr>
        <w:b/>
        <w:sz w:val="24"/>
        <w:szCs w:val="24"/>
      </w:rPr>
      <w:t>DEFENSE LOGISTICS ACQUISITION DIRECTIVE</w:t>
    </w:r>
  </w:p>
  <w:p w14:paraId="2FB0C588" w14:textId="77777777" w:rsidR="0077790E" w:rsidRPr="00A7488B" w:rsidRDefault="0077790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5C6F" w14:textId="77777777" w:rsidR="0077790E" w:rsidRPr="0088492D" w:rsidRDefault="0077790E" w:rsidP="000C45E0">
    <w:pPr>
      <w:pStyle w:val="Header"/>
      <w:spacing w:after="240"/>
      <w:jc w:val="center"/>
      <w:rPr>
        <w:b/>
        <w:sz w:val="24"/>
        <w:szCs w:val="24"/>
      </w:rPr>
    </w:pPr>
    <w:r w:rsidRPr="0088492D">
      <w:rPr>
        <w:b/>
        <w:sz w:val="24"/>
        <w:szCs w:val="24"/>
      </w:rPr>
      <w:t>DEFENSE LOGISTICS ACQUISITION DIRECTIVE</w:t>
    </w:r>
  </w:p>
  <w:p w14:paraId="007CE09A" w14:textId="77777777" w:rsidR="0077790E" w:rsidRPr="00B17A5B" w:rsidRDefault="0077790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D3A4"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DA2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7790E"/>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663"/>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90E9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15.docx" TargetMode="External"/><Relationship Id="rId21" Type="http://schemas.openxmlformats.org/officeDocument/2006/relationships/hyperlink" Target="DLAD-Part-15.docx" TargetMode="External"/><Relationship Id="rId34" Type="http://schemas.openxmlformats.org/officeDocument/2006/relationships/hyperlink" Target="https://www.sprs.csd.disa.mil/pdf/SPRS_Government.pdf" TargetMode="External"/><Relationship Id="rId42" Type="http://schemas.openxmlformats.org/officeDocument/2006/relationships/hyperlink" Target="DLAD-Part-17.docx" TargetMode="External"/><Relationship Id="rId47" Type="http://schemas.openxmlformats.org/officeDocument/2006/relationships/hyperlink" Target="DLAD-Part-13.docx" TargetMode="External"/><Relationship Id="rId50" Type="http://schemas.openxmlformats.org/officeDocument/2006/relationships/hyperlink" Target="DLAD-Part-13.docx" TargetMode="External"/><Relationship Id="rId55" Type="http://schemas.openxmlformats.org/officeDocument/2006/relationships/hyperlink" Target="DLAD-Part-13.docx" TargetMode="External"/><Relationship Id="rId63"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5.docx" TargetMode="External"/><Relationship Id="rId29" Type="http://schemas.openxmlformats.org/officeDocument/2006/relationships/hyperlink" Target="DLAD-Part-15.docx" TargetMode="External"/><Relationship Id="rId11" Type="http://schemas.openxmlformats.org/officeDocument/2006/relationships/comments" Target="comments.xml"/><Relationship Id="rId24" Type="http://schemas.openxmlformats.org/officeDocument/2006/relationships/hyperlink" Target="DLAD-Part-15.docx" TargetMode="External"/><Relationship Id="rId32" Type="http://schemas.openxmlformats.org/officeDocument/2006/relationships/hyperlink" Target="https://www.sprs.csd.disa.mil/pdf/SPRS_Awardee.pdf" TargetMode="External"/><Relationship Id="rId37" Type="http://schemas.openxmlformats.org/officeDocument/2006/relationships/hyperlink" Target="https://www.sprs.csd.disa.mil/pdf/SPRS_Awardee.pdf" TargetMode="External"/><Relationship Id="rId40" Type="http://schemas.openxmlformats.org/officeDocument/2006/relationships/hyperlink" Target="https://www.sprs.csd.disa.mil/pdf/SPRS_Awardee.pdf" TargetMode="External"/><Relationship Id="rId45" Type="http://schemas.openxmlformats.org/officeDocument/2006/relationships/hyperlink" Target="https://www.dla.mil/Portals/104/Documents/J7Acquisition/DPC_Application_Form_Sec-890_Pilot_Program.docx" TargetMode="External"/><Relationship Id="rId53" Type="http://schemas.openxmlformats.org/officeDocument/2006/relationships/hyperlink" Target="DLAD-Part-53.docx" TargetMode="External"/><Relationship Id="rId58" Type="http://schemas.openxmlformats.org/officeDocument/2006/relationships/footer" Target="footer1.xm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4.xml"/><Relationship Id="rId19" Type="http://schemas.openxmlformats.org/officeDocument/2006/relationships/hyperlink" Target="DLAD-Part-15.docx" TargetMode="External"/><Relationship Id="rId14" Type="http://schemas.microsoft.com/office/2018/08/relationships/commentsExtensible" Target="commentsExtensible.xml"/><Relationship Id="rId22" Type="http://schemas.openxmlformats.org/officeDocument/2006/relationships/hyperlink" Target="DLAD-Part-15.docx" TargetMode="External"/><Relationship Id="rId27" Type="http://schemas.openxmlformats.org/officeDocument/2006/relationships/hyperlink" Target="DLAD-Part-15.docx" TargetMode="External"/><Relationship Id="rId30" Type="http://schemas.openxmlformats.org/officeDocument/2006/relationships/hyperlink" Target="https://www.sprs.csd.disa.mil/" TargetMode="External"/><Relationship Id="rId35" Type="http://schemas.openxmlformats.org/officeDocument/2006/relationships/hyperlink" Target="https://www.sprs.csd.disa.mil/pdf/SPRS_Government.pdf" TargetMode="External"/><Relationship Id="rId43" Type="http://schemas.openxmlformats.org/officeDocument/2006/relationships/hyperlink" Target="https://www.acq.osd.mil/dpap/policy/policyvault/USA001700-20-DPC.pdf" TargetMode="External"/><Relationship Id="rId48" Type="http://schemas.openxmlformats.org/officeDocument/2006/relationships/hyperlink" Target="DLAD-Part-13.docx" TargetMode="External"/><Relationship Id="rId56" Type="http://schemas.openxmlformats.org/officeDocument/2006/relationships/header" Target="header1.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DLAD-Part-53.docx"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15.docx" TargetMode="External"/><Relationship Id="rId25" Type="http://schemas.openxmlformats.org/officeDocument/2006/relationships/hyperlink" Target="DLAD-Part-15.docx" TargetMode="External"/><Relationship Id="rId33" Type="http://schemas.openxmlformats.org/officeDocument/2006/relationships/hyperlink" Target="https://www.sprs.csd.disa.mil/pdf/SPRS_Awardee.pdf" TargetMode="External"/><Relationship Id="rId38" Type="http://schemas.openxmlformats.org/officeDocument/2006/relationships/hyperlink" Target="file:///\\home7.dir.ad.dla.mil\FHP0066\WPDOCS\SPRS%20Evaluation%20Criteria" TargetMode="External"/><Relationship Id="rId46" Type="http://schemas.openxmlformats.org/officeDocument/2006/relationships/hyperlink" Target="https://www.dla.mil/Portals/104/Documents/J7Acquisition/DPC_Application_Form_Sec-890_Pilot_Program.docx" TargetMode="External"/><Relationship Id="rId59" Type="http://schemas.openxmlformats.org/officeDocument/2006/relationships/footer" Target="footer2.xml"/><Relationship Id="rId20" Type="http://schemas.openxmlformats.org/officeDocument/2006/relationships/hyperlink" Target="DLAD-Part-15.docx" TargetMode="External"/><Relationship Id="rId41" Type="http://schemas.openxmlformats.org/officeDocument/2006/relationships/hyperlink" Target="https://www.sprs.csd.disa.mil/pdf/SPRS_Awardee.pdf" TargetMode="External"/><Relationship Id="rId54" Type="http://schemas.openxmlformats.org/officeDocument/2006/relationships/hyperlink" Target="DLAD-Part-13.docx"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5.docx" TargetMode="External"/><Relationship Id="rId23" Type="http://schemas.openxmlformats.org/officeDocument/2006/relationships/hyperlink" Target="DLAD-Part-15.docx" TargetMode="External"/><Relationship Id="rId28" Type="http://schemas.openxmlformats.org/officeDocument/2006/relationships/hyperlink" Target="DLAD-Part-15.docx" TargetMode="External"/><Relationship Id="rId36" Type="http://schemas.openxmlformats.org/officeDocument/2006/relationships/hyperlink" Target="https://www.sprs.csd.disa.mil/pdf/SPRS_Awardee.pdf" TargetMode="External"/><Relationship Id="rId49" Type="http://schemas.openxmlformats.org/officeDocument/2006/relationships/hyperlink" Target="DLAD-Part-13.docx"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www.sprs.csd.disa.mil/" TargetMode="External"/><Relationship Id="rId44" Type="http://schemas.openxmlformats.org/officeDocument/2006/relationships/hyperlink" Target="https://www.acq.osd.mil/dpap/policy/policyvault/USA001700-20-DPC.pdf" TargetMode="External"/><Relationship Id="rId52" Type="http://schemas.openxmlformats.org/officeDocument/2006/relationships/hyperlink" Target="DLAD-Part-53.docx" TargetMode="External"/><Relationship Id="rId60" Type="http://schemas.openxmlformats.org/officeDocument/2006/relationships/header" Target="header3.xm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DLAD-Part-15.docx" TargetMode="External"/><Relationship Id="rId39" Type="http://schemas.openxmlformats.org/officeDocument/2006/relationships/hyperlink" Target="https://www.sprs.csd.disa.mil/pdf/SPRS_DataEvaluationCriter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6043</Words>
  <Characters>34447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40410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