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E96" w:rsidRPr="006F2EAF" w:rsidRDefault="00462E96" w:rsidP="00462E96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</w:p>
    <w:p w:rsidR="00462E96" w:rsidRPr="00CD6247" w:rsidRDefault="00462E96" w:rsidP="00462E96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>
        <w:rPr>
          <w:bCs/>
          <w:i/>
          <w:sz w:val="24"/>
          <w:szCs w:val="24"/>
        </w:rPr>
        <w:t>January 27, 2022</w:t>
      </w:r>
      <w:r w:rsidRPr="00CD6247">
        <w:rPr>
          <w:bCs/>
          <w:i/>
          <w:sz w:val="24"/>
          <w:szCs w:val="24"/>
        </w:rPr>
        <w:t xml:space="preserve"> through PROCLTR </w:t>
      </w:r>
      <w:r>
        <w:rPr>
          <w:bCs/>
          <w:i/>
          <w:sz w:val="24"/>
          <w:szCs w:val="24"/>
        </w:rPr>
        <w:t>22-02</w:t>
      </w:r>
      <w:r w:rsidRPr="00CD6247">
        <w:rPr>
          <w:bCs/>
          <w:i/>
          <w:sz w:val="24"/>
          <w:szCs w:val="24"/>
        </w:rPr>
        <w:t>)</w:t>
      </w:r>
    </w:p>
    <w:bookmarkEnd w:id="0"/>
    <w:p w:rsidR="00462E96" w:rsidRPr="00CD6247" w:rsidRDefault="00462E96" w:rsidP="00462E96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:rsidR="00462E96" w:rsidRPr="00CD6247" w:rsidRDefault="00462E96" w:rsidP="00462E96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:rsidR="00462E96" w:rsidRDefault="00472BD7" w:rsidP="00462E96">
      <w:pPr>
        <w:rPr>
          <w:bCs/>
          <w:sz w:val="24"/>
          <w:szCs w:val="24"/>
        </w:rPr>
      </w:pPr>
      <w:hyperlink r:id="rId11" w:anchor="P23_302" w:history="1">
        <w:r w:rsidR="00462E96"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="00462E96" w:rsidRPr="00CD6247">
          <w:rPr>
            <w:rStyle w:val="Hyperlink"/>
            <w:bCs/>
            <w:sz w:val="24"/>
            <w:szCs w:val="24"/>
            <w:u w:val="none"/>
          </w:rPr>
          <w:tab/>
        </w:r>
        <w:r w:rsidR="00462E96"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="00462E96" w:rsidRPr="00CD6247">
        <w:rPr>
          <w:bCs/>
          <w:sz w:val="24"/>
          <w:szCs w:val="24"/>
        </w:rPr>
        <w:t>Policy.</w:t>
      </w:r>
    </w:p>
    <w:p w:rsidR="00462E96" w:rsidRDefault="00462E96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SUBPART 23.90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ENSURING ADEQUATE COVID-19 SAFETY PROTOCOLS FOR</w:t>
      </w:r>
    </w:p>
    <w:p w:rsidR="00462E96" w:rsidRDefault="00462E96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FEDERAL CONTRACTORS</w:t>
      </w:r>
    </w:p>
    <w:p w:rsidR="00462E96" w:rsidRPr="00525147" w:rsidRDefault="00472BD7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sz w:val="24"/>
          <w:szCs w:val="24"/>
        </w:rPr>
      </w:pPr>
      <w:hyperlink r:id="rId12" w:anchor="P23_9001" w:history="1">
        <w:r w:rsidR="00462E96" w:rsidRPr="000948BB">
          <w:rPr>
            <w:rStyle w:val="Hyperlink"/>
            <w:sz w:val="24"/>
            <w:szCs w:val="24"/>
          </w:rPr>
          <w:t>23.9001</w:t>
        </w:r>
      </w:hyperlink>
      <w:r w:rsidR="00462E96" w:rsidRPr="00525147">
        <w:rPr>
          <w:sz w:val="24"/>
          <w:szCs w:val="24"/>
        </w:rPr>
        <w:t xml:space="preserve"> General.</w:t>
      </w:r>
    </w:p>
    <w:p w:rsidR="00462E96" w:rsidRPr="00CD6247" w:rsidRDefault="00462E96" w:rsidP="00462E96">
      <w:pPr>
        <w:pStyle w:val="Heading2"/>
      </w:pPr>
      <w:r w:rsidRPr="00CD6247">
        <w:t>SUBPART 23.3 – HAZARDOUS MATERIAL IDENTIFICATION AND MATERIAL SAFETY DATA SHEETS</w:t>
      </w:r>
    </w:p>
    <w:p w:rsidR="00462E96" w:rsidRPr="00CD6247" w:rsidRDefault="00462E96" w:rsidP="00462E96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462E96" w:rsidRPr="00B76454" w:rsidRDefault="00462E96" w:rsidP="00462E96">
      <w:pPr>
        <w:pStyle w:val="Heading3"/>
        <w:rPr>
          <w:sz w:val="24"/>
          <w:szCs w:val="24"/>
        </w:rPr>
      </w:pPr>
      <w:bookmarkStart w:id="1" w:name="P23_302"/>
      <w:r w:rsidRPr="00B76454">
        <w:rPr>
          <w:sz w:val="24"/>
          <w:szCs w:val="24"/>
        </w:rPr>
        <w:t xml:space="preserve">23.302 </w:t>
      </w:r>
      <w:bookmarkEnd w:id="1"/>
      <w:r w:rsidRPr="00B76454">
        <w:rPr>
          <w:sz w:val="24"/>
          <w:szCs w:val="24"/>
        </w:rPr>
        <w:t>Policy.</w:t>
      </w:r>
    </w:p>
    <w:p w:rsidR="00462E96" w:rsidRDefault="00462E96" w:rsidP="00462E96">
      <w:pPr>
        <w:spacing w:after="240"/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:rsidR="00462E96" w:rsidRDefault="00462E96" w:rsidP="00462E96">
      <w:pPr>
        <w:pStyle w:val="Heading2"/>
      </w:pPr>
      <w:r>
        <w:t xml:space="preserve">SUBPART 23.90 </w:t>
      </w:r>
      <w:r>
        <w:rPr>
          <w:rFonts w:ascii="TimesNewRomanPS-BoldMT" w:hAnsi="TimesNewRomanPS-BoldMT" w:cs="TimesNewRomanPS-BoldMT"/>
        </w:rPr>
        <w:t xml:space="preserve">– </w:t>
      </w:r>
      <w:r>
        <w:t>ENSURING ADEQUATE COVID-19 SAFETY PROTOCOLS FOR</w:t>
      </w:r>
    </w:p>
    <w:p w:rsidR="00462E96" w:rsidRDefault="00462E96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FEDERAL CONTRACTORS</w:t>
      </w:r>
    </w:p>
    <w:p w:rsidR="00462E96" w:rsidRPr="009508F6" w:rsidRDefault="00462E96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iCs/>
          <w:sz w:val="24"/>
          <w:szCs w:val="24"/>
        </w:rPr>
      </w:pPr>
      <w:r w:rsidRPr="009508F6">
        <w:rPr>
          <w:i/>
          <w:iCs/>
          <w:sz w:val="24"/>
          <w:szCs w:val="24"/>
        </w:rPr>
        <w:t>(Added January 27, 2022 through PROCLTR 22-02)</w:t>
      </w:r>
    </w:p>
    <w:p w:rsidR="00472BD7" w:rsidRPr="006A39BC" w:rsidRDefault="00462E96" w:rsidP="00462E96">
      <w:pPr>
        <w:pStyle w:val="Heading3"/>
        <w:rPr>
          <w:sz w:val="24"/>
          <w:szCs w:val="24"/>
        </w:rPr>
      </w:pPr>
      <w:bookmarkStart w:id="2" w:name="P23_9001"/>
      <w:r w:rsidRPr="006A39BC">
        <w:rPr>
          <w:sz w:val="24"/>
          <w:szCs w:val="24"/>
        </w:rPr>
        <w:t xml:space="preserve">23.9001 </w:t>
      </w:r>
      <w:bookmarkEnd w:id="2"/>
      <w:r w:rsidRPr="006A39BC">
        <w:rPr>
          <w:sz w:val="24"/>
          <w:szCs w:val="24"/>
        </w:rPr>
        <w:t>General.</w:t>
      </w:r>
    </w:p>
    <w:p w:rsidR="00472BD7" w:rsidRPr="006A39BC" w:rsidRDefault="00472BD7" w:rsidP="00472BD7">
      <w:pPr>
        <w:pStyle w:val="List1"/>
      </w:pPr>
      <w:r w:rsidRPr="006A39BC">
        <w:t>(a)</w:t>
      </w:r>
      <w:r w:rsidR="00462E96" w:rsidRPr="006A39BC">
        <w:t xml:space="preserve"> See link to “Vaccination Deviation Flow Chart” at PGI 23.9001.</w:t>
      </w:r>
    </w:p>
    <w:p w:rsidR="00462E96" w:rsidRPr="006A39BC" w:rsidRDefault="00472BD7" w:rsidP="00472BD7">
      <w:pPr>
        <w:pStyle w:val="List1"/>
      </w:pPr>
      <w:r w:rsidRPr="006A39BC">
        <w:t>(b)</w:t>
      </w:r>
      <w:r w:rsidR="00462E96" w:rsidRPr="006A39BC">
        <w:t xml:space="preserve"> DFARS 252.223-7999 does not apply to contract actions executed in the system for</w:t>
      </w:r>
    </w:p>
    <w:p w:rsidR="00462E96" w:rsidRPr="006A39BC" w:rsidRDefault="00462E96" w:rsidP="00462E96">
      <w:pPr>
        <w:spacing w:after="240"/>
        <w:rPr>
          <w:sz w:val="24"/>
          <w:szCs w:val="24"/>
        </w:rPr>
      </w:pPr>
      <w:r w:rsidRPr="006A39BC">
        <w:rPr>
          <w:sz w:val="24"/>
          <w:szCs w:val="24"/>
        </w:rPr>
        <w:t>automated simplified acquisitions.</w:t>
      </w:r>
    </w:p>
    <w:p w:rsidR="00462E96" w:rsidRDefault="00462E96" w:rsidP="00462E9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462E96" w:rsidSect="00C92932"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E96" w:rsidRDefault="00462E96" w:rsidP="00926910">
      <w:r>
        <w:separator/>
      </w:r>
    </w:p>
    <w:p w:rsidR="00462E96" w:rsidRDefault="00462E96"/>
    <w:p w:rsidR="00462E96" w:rsidRDefault="00462E96"/>
  </w:endnote>
  <w:endnote w:type="continuationSeparator" w:id="0">
    <w:p w:rsidR="00462E96" w:rsidRDefault="00462E96" w:rsidP="00926910">
      <w:r>
        <w:continuationSeparator/>
      </w:r>
    </w:p>
    <w:p w:rsidR="00462E96" w:rsidRDefault="00462E96"/>
    <w:p w:rsidR="00462E96" w:rsidRDefault="00462E96"/>
  </w:endnote>
  <w:endnote w:type="continuationNotice" w:id="1">
    <w:p w:rsidR="00462E96" w:rsidRDefault="00462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E96" w:rsidRPr="00947768" w:rsidRDefault="00462E96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>March 2022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E96" w:rsidRDefault="00462E96" w:rsidP="00926910">
      <w:r>
        <w:separator/>
      </w:r>
    </w:p>
    <w:p w:rsidR="00462E96" w:rsidRDefault="00462E96"/>
    <w:p w:rsidR="00462E96" w:rsidRDefault="00462E96"/>
  </w:footnote>
  <w:footnote w:type="continuationSeparator" w:id="0">
    <w:p w:rsidR="00462E96" w:rsidRDefault="00462E96" w:rsidP="00926910">
      <w:r>
        <w:continuationSeparator/>
      </w:r>
    </w:p>
    <w:p w:rsidR="00462E96" w:rsidRDefault="00462E96"/>
    <w:p w:rsidR="00462E96" w:rsidRDefault="00462E96"/>
  </w:footnote>
  <w:footnote w:type="continuationNotice" w:id="1">
    <w:p w:rsidR="00462E96" w:rsidRDefault="00462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E96" w:rsidRPr="00D120A5" w:rsidRDefault="00462E96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462E96" w:rsidRPr="00D120A5" w:rsidRDefault="00462E96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587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2E96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BD7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472BD7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72BD7"/>
    <w:rPr>
      <w:rFonts w:eastAsia="Calibri"/>
    </w:rPr>
  </w:style>
  <w:style w:type="character" w:customStyle="1" w:styleId="List1Char">
    <w:name w:val="List 1 Char"/>
    <w:basedOn w:val="ListChar"/>
    <w:link w:val="List1"/>
    <w:rsid w:val="00472BD7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472BD7"/>
    <w:pPr>
      <w:ind w:left="1800"/>
    </w:pPr>
  </w:style>
  <w:style w:type="character" w:customStyle="1" w:styleId="List6Char">
    <w:name w:val="List 6 Char"/>
    <w:basedOn w:val="List1Char"/>
    <w:link w:val="List6"/>
    <w:rsid w:val="00472BD7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472BD7"/>
    <w:pPr>
      <w:ind w:left="2160"/>
    </w:pPr>
  </w:style>
  <w:style w:type="character" w:customStyle="1" w:styleId="List7Char">
    <w:name w:val="List 7 Char"/>
    <w:basedOn w:val="List1Char"/>
    <w:link w:val="List7"/>
    <w:rsid w:val="00472BD7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472BD7"/>
    <w:pPr>
      <w:ind w:left="2520"/>
    </w:pPr>
  </w:style>
  <w:style w:type="character" w:customStyle="1" w:styleId="List8Char">
    <w:name w:val="List 8 Char"/>
    <w:basedOn w:val="List1Char"/>
    <w:link w:val="List8"/>
    <w:rsid w:val="00472BD7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DLAD-Part-23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23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1085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2022-04-08T15:30:00Z</dcterms:created>
  <dcterms:modified xsi:type="dcterms:W3CDTF">2022-04-08T15:41:00Z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