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AF2" w:rsidRPr="0034700C" w:rsidRDefault="00B64AF2" w:rsidP="00B64AF2">
      <w:pPr>
        <w:pStyle w:val="Heading1"/>
        <w:rPr>
          <w:sz w:val="24"/>
          <w:szCs w:val="24"/>
        </w:rPr>
      </w:pPr>
      <w:bookmarkStart w:id="0" w:name="P_PGI_3"/>
      <w:bookmarkStart w:id="1" w:name="PGI_3"/>
      <w:r w:rsidRPr="0034700C">
        <w:rPr>
          <w:sz w:val="24"/>
          <w:szCs w:val="24"/>
        </w:rPr>
        <w:t>PGI PART 3</w:t>
      </w:r>
      <w:bookmarkEnd w:id="0"/>
      <w:r w:rsidRPr="0034700C">
        <w:rPr>
          <w:sz w:val="24"/>
          <w:szCs w:val="24"/>
        </w:rPr>
        <w:tab/>
        <w:t>IMPROPER BUSINESS PRACTICES AND PERSONAL CONFLICTS OF INTEREST</w:t>
      </w:r>
    </w:p>
    <w:bookmarkEnd w:id="1"/>
    <w:p w:rsidR="00B64AF2" w:rsidRPr="0034700C" w:rsidRDefault="00B64AF2" w:rsidP="00B64AF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jc w:val="center"/>
        <w:rPr>
          <w:b/>
          <w:sz w:val="24"/>
          <w:szCs w:val="24"/>
        </w:rPr>
      </w:pPr>
      <w:r w:rsidRPr="0034700C">
        <w:rPr>
          <w:i/>
          <w:sz w:val="24"/>
          <w:szCs w:val="24"/>
        </w:rPr>
        <w:t>(Added March 23, 2020 in accordance with PROCLTR 2020-04)</w:t>
      </w:r>
    </w:p>
    <w:p w:rsidR="00B64AF2" w:rsidRPr="00104D41" w:rsidRDefault="00B64AF2" w:rsidP="00B64AF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PGI PART 3</w:t>
      </w:r>
      <w:r w:rsidRPr="00104D41">
        <w:rPr>
          <w:b/>
          <w:sz w:val="24"/>
          <w:szCs w:val="24"/>
        </w:rPr>
        <w:tab/>
        <w:t>IMPROPER BUSINESS PRACTICES AND PERSONAL CONFLICTS OF</w:t>
      </w:r>
    </w:p>
    <w:p w:rsidR="00B64AF2" w:rsidRPr="00104D41" w:rsidRDefault="00B64AF2" w:rsidP="00B64AF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INTEREST</w:t>
      </w:r>
    </w:p>
    <w:p w:rsidR="00B64AF2" w:rsidRPr="0034700C" w:rsidRDefault="00B64AF2" w:rsidP="00B64AF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rPr>
          <w:bCs/>
          <w:sz w:val="24"/>
          <w:szCs w:val="24"/>
        </w:rPr>
      </w:pPr>
      <w:hyperlink w:anchor="P_PGI_3_104_4" w:history="1">
        <w:r w:rsidRPr="0034700C">
          <w:rPr>
            <w:rStyle w:val="Hyperlink"/>
            <w:bCs/>
            <w:sz w:val="24"/>
            <w:szCs w:val="24"/>
          </w:rPr>
          <w:t>PGI 3.104-4</w:t>
        </w:r>
      </w:hyperlink>
      <w:r w:rsidRPr="0034700C">
        <w:rPr>
          <w:bCs/>
          <w:sz w:val="24"/>
          <w:szCs w:val="24"/>
        </w:rPr>
        <w:tab/>
        <w:t>Statutory and related prohibitions, restrictions, and requirements.</w:t>
      </w:r>
    </w:p>
    <w:p w:rsidR="00B64AF2" w:rsidRPr="00104D41" w:rsidRDefault="00B64AF2" w:rsidP="00B64AF2">
      <w:pPr>
        <w:pStyle w:val="Heading2"/>
        <w:spacing w:after="240"/>
      </w:pPr>
      <w:bookmarkStart w:id="2" w:name="P_PGI_3_1"/>
      <w:r w:rsidRPr="00104D41">
        <w:t xml:space="preserve">PGI SUBPART 3.1 </w:t>
      </w:r>
      <w:bookmarkEnd w:id="2"/>
      <w:r w:rsidRPr="00104D41">
        <w:t>– SAFEGUARDS</w:t>
      </w:r>
    </w:p>
    <w:p w:rsidR="00B64AF2" w:rsidRPr="00104D41" w:rsidRDefault="00B64AF2" w:rsidP="00B64AF2">
      <w:pPr>
        <w:pStyle w:val="Heading3"/>
        <w:rPr>
          <w:sz w:val="24"/>
          <w:szCs w:val="24"/>
        </w:rPr>
      </w:pPr>
      <w:bookmarkStart w:id="3" w:name="P_PGI_3_104_4"/>
      <w:r w:rsidRPr="00104D41">
        <w:rPr>
          <w:sz w:val="24"/>
          <w:szCs w:val="24"/>
        </w:rPr>
        <w:t>PGI 3.104-4</w:t>
      </w:r>
      <w:bookmarkEnd w:id="3"/>
      <w:r w:rsidRPr="00104D41">
        <w:rPr>
          <w:sz w:val="24"/>
          <w:szCs w:val="24"/>
        </w:rPr>
        <w:t xml:space="preserve"> Statutory and related prohibitions, restrictions, and requirements.</w:t>
      </w:r>
    </w:p>
    <w:p w:rsidR="00B64AF2" w:rsidRPr="00104D41" w:rsidRDefault="00B64AF2" w:rsidP="00B64AF2">
      <w:pPr>
        <w:pStyle w:val="List1"/>
      </w:pPr>
      <w:r w:rsidRPr="00104D41">
        <w:rPr>
          <w:szCs w:val="24"/>
        </w:rPr>
        <w:t>(a) Contractor and Agency personnel that require NDAs due to their assigned activities will provide copies of their NDA to the contracting officer. This copy will become part of the contract.</w:t>
      </w:r>
    </w:p>
    <w:p w:rsidR="00B64AF2" w:rsidRDefault="00B64AF2" w:rsidP="00B64AF2">
      <w:pPr>
        <w:pStyle w:val="List1"/>
        <w:sectPr w:rsidR="00B64AF2" w:rsidSect="0060392F">
          <w:headerReference w:type="even" r:id="rId11"/>
          <w:headerReference w:type="default" r:id="rId12"/>
          <w:footerReference w:type="even" r:id="rId13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104D41">
        <w:rPr>
          <w:szCs w:val="24"/>
        </w:rPr>
        <w:t>(b) Contractor and Agency personnel that frequently participate in activities that require access to source selection information, CUI, or any other protected information should sign a blanket NDA at the beginning of the fiscal year that is in effect for that year. These personnel will provide a copy of their blanket NDA to each contracting officer that requires their participation/expertise throughout the fiscal year. The contracting officer will sign the copy and keep for the contract file.</w:t>
      </w: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4AF2" w:rsidRDefault="00B64AF2" w:rsidP="00926910">
      <w:r>
        <w:separator/>
      </w:r>
    </w:p>
    <w:p w:rsidR="00B64AF2" w:rsidRDefault="00B64AF2"/>
    <w:p w:rsidR="00B64AF2" w:rsidRDefault="00B64AF2"/>
  </w:endnote>
  <w:endnote w:type="continuationSeparator" w:id="0">
    <w:p w:rsidR="00B64AF2" w:rsidRDefault="00B64AF2" w:rsidP="00926910">
      <w:r>
        <w:continuationSeparator/>
      </w:r>
    </w:p>
    <w:p w:rsidR="00B64AF2" w:rsidRDefault="00B64AF2"/>
    <w:p w:rsidR="00B64AF2" w:rsidRDefault="00B64AF2"/>
  </w:endnote>
  <w:endnote w:type="continuationNotice" w:id="1">
    <w:p w:rsidR="00B64AF2" w:rsidRDefault="00B64A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4AF2" w:rsidRPr="00ED230D" w:rsidRDefault="00B64AF2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August 2021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254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3710E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August </w:t>
    </w:r>
    <w:r w:rsidR="00EE71FC">
      <w:rPr>
        <w:b/>
        <w:sz w:val="24"/>
        <w:szCs w:val="24"/>
      </w:rPr>
      <w:t>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3710E6">
      <w:rPr>
        <w:b/>
        <w:sz w:val="24"/>
        <w:szCs w:val="24"/>
      </w:rPr>
      <w:t xml:space="preserve">August </w:t>
    </w:r>
    <w:r>
      <w:rPr>
        <w:b/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4AF2" w:rsidRDefault="00B64AF2" w:rsidP="00926910">
      <w:r>
        <w:separator/>
      </w:r>
    </w:p>
    <w:p w:rsidR="00B64AF2" w:rsidRDefault="00B64AF2"/>
    <w:p w:rsidR="00B64AF2" w:rsidRDefault="00B64AF2"/>
  </w:footnote>
  <w:footnote w:type="continuationSeparator" w:id="0">
    <w:p w:rsidR="00B64AF2" w:rsidRDefault="00B64AF2" w:rsidP="00926910">
      <w:r>
        <w:continuationSeparator/>
      </w:r>
    </w:p>
    <w:p w:rsidR="00B64AF2" w:rsidRDefault="00B64AF2"/>
    <w:p w:rsidR="00B64AF2" w:rsidRDefault="00B64AF2"/>
  </w:footnote>
  <w:footnote w:type="continuationNotice" w:id="1">
    <w:p w:rsidR="00B64AF2" w:rsidRDefault="00B64A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4AF2" w:rsidRPr="00C6796B" w:rsidRDefault="00B64AF2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B64AF2" w:rsidRPr="00461C9B" w:rsidRDefault="00B64AF2" w:rsidP="005837BA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  <w:sz w:val="24"/>
        <w:szCs w:val="24"/>
      </w:rPr>
    </w:pPr>
    <w:r w:rsidRPr="008723F0">
      <w:rPr>
        <w:b/>
        <w:bCs/>
        <w:color w:val="000000"/>
        <w:sz w:val="24"/>
        <w:szCs w:val="24"/>
      </w:rPr>
      <w:t>PGI PART 13 – SIMPLIFIED ACQUISITION PROCEDURES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4AF2" w:rsidRPr="008723F0" w:rsidRDefault="00B64AF2" w:rsidP="00472309">
    <w:pPr>
      <w:pStyle w:val="Header"/>
      <w:spacing w:after="240"/>
      <w:jc w:val="center"/>
      <w:rPr>
        <w:b/>
        <w:sz w:val="24"/>
        <w:szCs w:val="24"/>
      </w:rPr>
    </w:pPr>
    <w:r w:rsidRPr="008723F0">
      <w:rPr>
        <w:b/>
        <w:sz w:val="24"/>
        <w:szCs w:val="24"/>
      </w:rPr>
      <w:t>DEFENSE LOGISTICS ACQUISITION DIRECTIVE</w:t>
    </w:r>
  </w:p>
  <w:p w:rsidR="00B64AF2" w:rsidRPr="008723F0" w:rsidRDefault="00B64AF2" w:rsidP="00472309">
    <w:pPr>
      <w:spacing w:after="240"/>
      <w:jc w:val="center"/>
      <w:outlineLvl w:val="0"/>
      <w:rPr>
        <w:b/>
        <w:sz w:val="24"/>
        <w:szCs w:val="24"/>
      </w:rPr>
    </w:pPr>
    <w:r w:rsidRPr="008723F0">
      <w:rPr>
        <w:b/>
        <w:bCs/>
        <w:color w:val="000000"/>
        <w:sz w:val="24"/>
        <w:szCs w:val="24"/>
      </w:rPr>
      <w:t>PGI PART 13 – SIMPLIFIED ACQUISITION PROCEDURES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6C8F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748"/>
    <w:rsid w:val="00050A47"/>
    <w:rsid w:val="00050F1A"/>
    <w:rsid w:val="000512FD"/>
    <w:rsid w:val="00051687"/>
    <w:rsid w:val="00051890"/>
    <w:rsid w:val="000518BA"/>
    <w:rsid w:val="0005198E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54C"/>
    <w:rsid w:val="00056737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A0"/>
    <w:rsid w:val="00065286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28F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91E"/>
    <w:rsid w:val="000B6BFF"/>
    <w:rsid w:val="000B6C10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1F8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24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9AA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ECE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55D4"/>
    <w:rsid w:val="00145845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28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1B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1BC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8C8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1A8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35"/>
    <w:rsid w:val="0031785D"/>
    <w:rsid w:val="003178A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B81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895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33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302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B08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133A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05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128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2E0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6C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3DED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166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4F9"/>
    <w:rsid w:val="0093575D"/>
    <w:rsid w:val="00935A3C"/>
    <w:rsid w:val="00935B9F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B52"/>
    <w:rsid w:val="00952ED4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9B9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FBD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356"/>
    <w:rsid w:val="00A51B33"/>
    <w:rsid w:val="00A5213C"/>
    <w:rsid w:val="00A52569"/>
    <w:rsid w:val="00A5268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07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6EB"/>
    <w:rsid w:val="00A92ADD"/>
    <w:rsid w:val="00A92B06"/>
    <w:rsid w:val="00A92C11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AE6"/>
    <w:rsid w:val="00AE5B53"/>
    <w:rsid w:val="00AE6001"/>
    <w:rsid w:val="00AE619B"/>
    <w:rsid w:val="00AE6506"/>
    <w:rsid w:val="00AE6B76"/>
    <w:rsid w:val="00AE6B8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064"/>
    <w:rsid w:val="00B24108"/>
    <w:rsid w:val="00B2482B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AF2"/>
    <w:rsid w:val="00B64C95"/>
    <w:rsid w:val="00B64CDD"/>
    <w:rsid w:val="00B64D83"/>
    <w:rsid w:val="00B65932"/>
    <w:rsid w:val="00B65A4A"/>
    <w:rsid w:val="00B65C3D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088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3BC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516"/>
    <w:rsid w:val="00C156DE"/>
    <w:rsid w:val="00C1680F"/>
    <w:rsid w:val="00C168B3"/>
    <w:rsid w:val="00C16954"/>
    <w:rsid w:val="00C16B66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48"/>
    <w:rsid w:val="00C54275"/>
    <w:rsid w:val="00C54440"/>
    <w:rsid w:val="00C54614"/>
    <w:rsid w:val="00C54A3F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3CD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360"/>
    <w:rsid w:val="00D555A1"/>
    <w:rsid w:val="00D556B5"/>
    <w:rsid w:val="00D557FD"/>
    <w:rsid w:val="00D55B20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967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90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B1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166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1CAB"/>
    <w:rsid w:val="00EC265F"/>
    <w:rsid w:val="00EC2C35"/>
    <w:rsid w:val="00EC2E26"/>
    <w:rsid w:val="00EC301E"/>
    <w:rsid w:val="00EC3116"/>
    <w:rsid w:val="00EC3B87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60C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BCF"/>
    <w:rsid w:val="00F86BD7"/>
    <w:rsid w:val="00F86C0B"/>
    <w:rsid w:val="00F86CF1"/>
    <w:rsid w:val="00F86E68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1DDE"/>
    <w:rsid w:val="00F922CA"/>
    <w:rsid w:val="00F922F5"/>
    <w:rsid w:val="00F92483"/>
    <w:rsid w:val="00F92B44"/>
    <w:rsid w:val="00F92C2F"/>
    <w:rsid w:val="00F92C51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B8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1C10E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CF455E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CF455E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link w:val="List4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F91DDE"/>
    <w:pPr>
      <w:ind w:left="0" w:firstLine="0"/>
    </w:pPr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F91DDE"/>
    <w:rPr>
      <w:rFonts w:eastAsia="Calibri"/>
    </w:rPr>
  </w:style>
  <w:style w:type="character" w:customStyle="1" w:styleId="List1Char">
    <w:name w:val="List 1 Char"/>
    <w:basedOn w:val="ListChar"/>
    <w:link w:val="List1"/>
    <w:rsid w:val="00F91DDE"/>
    <w:rPr>
      <w:rFonts w:eastAsia="Calibri"/>
      <w:sz w:val="24"/>
    </w:rPr>
  </w:style>
  <w:style w:type="paragraph" w:customStyle="1" w:styleId="List6">
    <w:name w:val="List 6"/>
    <w:basedOn w:val="List4"/>
    <w:link w:val="List6Char"/>
    <w:rsid w:val="00F91DDE"/>
    <w:pPr>
      <w:ind w:left="1800"/>
    </w:pPr>
    <w:rPr>
      <w:sz w:val="24"/>
    </w:rPr>
  </w:style>
  <w:style w:type="character" w:customStyle="1" w:styleId="List4Char">
    <w:name w:val="List 4 Char"/>
    <w:basedOn w:val="DefaultParagraphFont"/>
    <w:link w:val="List4"/>
    <w:uiPriority w:val="99"/>
    <w:rsid w:val="00F91DDE"/>
    <w:rPr>
      <w:rFonts w:eastAsia="Calibri"/>
    </w:rPr>
  </w:style>
  <w:style w:type="character" w:customStyle="1" w:styleId="List6Char">
    <w:name w:val="List 6 Char"/>
    <w:basedOn w:val="List4Char"/>
    <w:link w:val="List6"/>
    <w:rsid w:val="00F91DDE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F91DDE"/>
    <w:pPr>
      <w:ind w:left="2160"/>
    </w:pPr>
    <w:rPr>
      <w:szCs w:val="24"/>
    </w:rPr>
  </w:style>
  <w:style w:type="character" w:customStyle="1" w:styleId="List7Char">
    <w:name w:val="List 7 Char"/>
    <w:basedOn w:val="List6Char"/>
    <w:link w:val="List7"/>
    <w:rsid w:val="00F91DDE"/>
    <w:rPr>
      <w:rFonts w:eastAsia="Calibri"/>
      <w:sz w:val="24"/>
      <w:szCs w:val="24"/>
    </w:rPr>
  </w:style>
  <w:style w:type="paragraph" w:customStyle="1" w:styleId="List8">
    <w:name w:val="List 8"/>
    <w:basedOn w:val="List7"/>
    <w:link w:val="List8Char"/>
    <w:rsid w:val="00F91DDE"/>
    <w:pPr>
      <w:ind w:left="2520"/>
    </w:pPr>
    <w:rPr>
      <w:snapToGrid w:val="0"/>
      <w:lang w:eastAsia="x-none"/>
    </w:rPr>
  </w:style>
  <w:style w:type="character" w:customStyle="1" w:styleId="List8Char">
    <w:name w:val="List 8 Char"/>
    <w:basedOn w:val="List7Char"/>
    <w:link w:val="List8"/>
    <w:rsid w:val="00F91DDE"/>
    <w:rPr>
      <w:rFonts w:eastAsia="Calibri"/>
      <w:snapToGrid w:val="0"/>
      <w:sz w:val="24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150AB-537F-47AA-8064-A101DAE88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1117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2021-09-03T18:36:00Z</dcterms:created>
  <dcterms:modified xsi:type="dcterms:W3CDTF">2021-09-03T18:36:00Z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